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ORDER OF DISMISSAL FROM SERVICE</w:t>
      </w:r>
    </w:p>
    <w:p>
      <w:pPr>
        <w:spacing w:before="0" w:after="80"/>
        <w:jc w:val="right"/>
      </w:pPr>
      <w:r>
        <w:rPr>
          <w:b/>
          <w:i w:val="0"/>
        </w:rPr>
        <w:t>M/s [Employer-Company-Placeholder] Pvt Ltd</w:t>
      </w:r>
    </w:p>
    <w:p>
      <w:pPr>
        <w:spacing w:before="0" w:after="80"/>
        <w:jc w:val="right"/>
      </w:pPr>
      <w:r>
        <w:rPr>
          <w:b w:val="0"/>
          <w:i w:val="0"/>
        </w:rPr>
        <w:t>[Employer-Plant-Placeholder]</w:t>
      </w:r>
    </w:p>
    <w:p>
      <w:pPr>
        <w:spacing w:before="0" w:after="80"/>
        <w:jc w:val="right"/>
      </w:pPr>
      <w:r>
        <w:rPr>
          <w:b/>
          <w:i w:val="0"/>
        </w:rPr>
        <w:t>Order No. HR/DISC/[Dismissal-Order-No-Placeholder]/2025</w:t>
      </w:r>
    </w:p>
    <w:p>
      <w:pPr>
        <w:spacing w:before="0" w:after="200"/>
        <w:jc w:val="right"/>
      </w:pPr>
      <w:r>
        <w:rPr>
          <w:b/>
          <w:i w:val="0"/>
        </w:rPr>
        <w:t>Dated: 28 October 2025</w:t>
      </w:r>
    </w:p>
    <w:p>
      <w:pPr>
        <w:spacing w:before="0" w:after="80"/>
      </w:pPr>
      <w:r>
        <w:rPr>
          <w:b/>
          <w:i w:val="0"/>
        </w:rPr>
        <w:t>Mr. [Workman-A]</w:t>
      </w:r>
    </w:p>
    <w:p>
      <w:pPr>
        <w:spacing w:before="0" w:after="80"/>
      </w:pPr>
      <w:r>
        <w:rPr>
          <w:b w:val="0"/>
          <w:i w:val="0"/>
        </w:rPr>
        <w:t>Employee Code: [Employee-Code-Placeholder]</w:t>
      </w:r>
    </w:p>
    <w:p>
      <w:pPr>
        <w:spacing w:before="0" w:after="160"/>
      </w:pPr>
      <w:r>
        <w:rPr>
          <w:b w:val="0"/>
          <w:i w:val="0"/>
        </w:rPr>
        <w:t>Designation: [Designation-Placeholder]</w:t>
      </w:r>
    </w:p>
    <w:p>
      <w:pPr>
        <w:spacing w:before="0" w:after="160"/>
      </w:pPr>
      <w:r>
        <w:rPr>
          <w:b/>
          <w:i w:val="0"/>
        </w:rPr>
        <w:t>Subject: Dismissal from service consequent upon findings in domestic enquiry dated [Enquiry-Date-Placeholder].</w:t>
      </w:r>
    </w:p>
    <w:p>
      <w:pPr>
        <w:spacing w:before="0" w:after="80"/>
      </w:pPr>
      <w:r>
        <w:rPr>
          <w:b w:val="0"/>
          <w:i w:val="0"/>
        </w:rPr>
        <w:t>1. WHEREAS a charge sheet bearing reference No. HR/CS/[CS-No-Placeholder]/2025 dated 15 August 2025 was issued to you alleging the following misconducts under the Certified Standing Orders of the establishment:</w:t>
      </w:r>
    </w:p>
    <w:p>
      <w:pPr>
        <w:spacing w:before="0" w:after="80"/>
      </w:pPr>
      <w:r>
        <w:rPr>
          <w:b w:val="0"/>
          <w:i w:val="0"/>
        </w:rPr>
        <w:t>(a) Wilful disobedience of supervisor's instructions on 02 August 2025.</w:t>
      </w:r>
    </w:p>
    <w:p>
      <w:pPr>
        <w:spacing w:before="0" w:after="80"/>
      </w:pPr>
      <w:r>
        <w:rPr>
          <w:b w:val="0"/>
          <w:i w:val="0"/>
        </w:rPr>
        <w:t>(b) Habitual late attendance during the months of June, July and August 2025.</w:t>
      </w:r>
    </w:p>
    <w:p>
      <w:pPr>
        <w:spacing w:before="0" w:after="80"/>
      </w:pPr>
      <w:r>
        <w:rPr>
          <w:b w:val="0"/>
          <w:i w:val="0"/>
        </w:rPr>
        <w:t>(c) Use of intemperate language with the [Reporting-Designation-Placeholder] on 02 August 2025.</w:t>
      </w:r>
    </w:p>
    <w:p>
      <w:pPr>
        <w:spacing w:before="0" w:after="80"/>
      </w:pPr>
      <w:r>
        <w:rPr>
          <w:b w:val="0"/>
          <w:i w:val="0"/>
        </w:rPr>
        <w:t>2. AND WHEREAS you submitted your written reply on 28 August 2025 denying the allegations.</w:t>
      </w:r>
    </w:p>
    <w:p>
      <w:pPr>
        <w:spacing w:before="0" w:after="80"/>
      </w:pPr>
      <w:r>
        <w:rPr>
          <w:b w:val="0"/>
          <w:i w:val="0"/>
        </w:rPr>
        <w:t>3. AND WHEREAS a domestic enquiry was conducted by [Enquiry-Officer-Placeholder] (an external enquiry officer engaged by the Management) on [Enquiry-Date-Placeholder]. The enquiry concluded the same day. The Enquiry Officer submitted his report on 05 October 2025 holding the charges PROVED.</w:t>
      </w:r>
    </w:p>
    <w:p>
      <w:pPr>
        <w:spacing w:before="0" w:after="80"/>
      </w:pPr>
      <w:r>
        <w:rPr>
          <w:b w:val="0"/>
          <w:i w:val="0"/>
        </w:rPr>
        <w:t>4. AND WHEREAS a copy of the Enquiry Officer's report was furnished to you on 08 October 2025 and you were called upon to show cause within 7 days as to why the proposed punishment of dismissal from service should not be imposed.</w:t>
      </w:r>
    </w:p>
    <w:p>
      <w:pPr>
        <w:spacing w:before="0" w:after="80"/>
      </w:pPr>
      <w:r>
        <w:rPr>
          <w:b w:val="0"/>
          <w:i w:val="0"/>
        </w:rPr>
        <w:t>5. AND WHEREAS your reply to the show-cause notice was received on 15 October 2025 and has been considered.</w:t>
      </w:r>
    </w:p>
    <w:p>
      <w:pPr>
        <w:spacing w:before="0" w:after="80"/>
      </w:pPr>
      <w:r>
        <w:rPr>
          <w:b w:val="0"/>
          <w:i w:val="0"/>
        </w:rPr>
        <w:t>6. NOW THEREFORE, in exercise of the powers vested in the Management under the Certified Standing Orders and after applying mind to the materials on record, the undersigned hereby DISMISSES you from the service of the Company with effect from the date of this order, i.e., 28 October 2025.</w:t>
      </w:r>
    </w:p>
    <w:p>
      <w:pPr>
        <w:spacing w:before="0" w:after="80"/>
      </w:pPr>
      <w:r>
        <w:rPr>
          <w:b w:val="0"/>
          <w:i w:val="0"/>
        </w:rPr>
        <w:t>7. Your accrued statutory dues (Provident Fund, Gratuity if any payable, leave encashment if any due) will be processed in due course in accordance with the applicable statutes. Final settlement will be calculated and communicated separately.</w:t>
      </w:r>
    </w:p>
    <w:p>
      <w:pPr>
        <w:spacing w:before="0" w:after="80"/>
      </w:pPr>
      <w:r>
        <w:rPr>
          <w:b w:val="0"/>
          <w:i w:val="0"/>
        </w:rPr>
        <w:t>8. You are directed to hand over all company property — identity card, uniform, tools, manuals, security pass — to the HR department immediately on receipt of this order.</w:t>
      </w:r>
    </w:p>
    <w:p>
      <w:pPr>
        <w:spacing w:before="200" w:after="80"/>
      </w:pPr>
      <w:r>
        <w:rPr>
          <w:b w:val="0"/>
          <w:i w:val="0"/>
        </w:rPr>
        <w:t>Signed,</w:t>
      </w:r>
    </w:p>
    <w:p>
      <w:pPr>
        <w:spacing w:before="0" w:after="80"/>
      </w:pPr>
      <w:r>
        <w:rPr>
          <w:b/>
          <w:i w:val="0"/>
        </w:rPr>
        <w:t>[General-Manager-Placeholder]</w:t>
      </w:r>
    </w:p>
    <w:p>
      <w:pPr>
        <w:spacing w:before="0" w:after="80"/>
      </w:pPr>
      <w:r>
        <w:rPr>
          <w:b w:val="0"/>
          <w:i/>
        </w:rPr>
        <w:t>General Manager — [Employer-Plant-Placeholder]</w:t>
      </w:r>
    </w:p>
    <w:p>
      <w:pPr>
        <w:spacing w:before="0" w:after="80"/>
      </w:pPr>
      <w:r>
        <w:rPr>
          <w:b w:val="0"/>
          <w:i/>
        </w:rPr>
        <w:t>(Company Seal)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