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 THE HIGH COURT OF JUDICATURE AT BOMBAY BENCH AT NAGPUR.</w:t>
      </w:r>
    </w:p>
    <w:p>
      <w:pPr>
        <w:pStyle w:val="Heading1"/>
      </w:pPr>
      <w:r>
        <w:t>WRIT PETITION NO. _______ OF 2026</w:t>
      </w:r>
    </w:p>
    <w:p>
      <w:r>
        <w:t>(Style template — pandoc replaces this content. Body paragraphs render in Times New Roman 14pt, 1.5 line spacing, justified, with 0.5cm first-line indent.)</w:t>
      </w:r>
    </w:p>
    <w:p>
      <w:pPr>
        <w:pStyle w:val="Heading2"/>
      </w:pPr>
      <w:r>
        <w:t>F A C T S</w:t>
      </w:r>
    </w:p>
    <w:p>
      <w:r>
        <w:t>This is body text inside the F A C T S section. Pandoc applies this style automatically when the markdown source uses a Heading 2 (`## F A C T S`).</w:t>
      </w:r>
    </w:p>
    <w:p>
      <w:pPr>
        <w:pStyle w:val="Heading2"/>
      </w:pPr>
      <w:r>
        <w:t>G R O U N D S</w:t>
      </w:r>
    </w:p>
    <w:p>
      <w:pPr>
        <w:pStyle w:val="Heading3"/>
      </w:pPr>
      <w:r>
        <w:t>Ground I — opening</w:t>
      </w:r>
    </w:p>
    <w:p>
      <w:r>
        <w:t>This is body text inside a numbered ground. Pandoc applies this style automatically.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</w:tblGrid>
      <w:tr>
        <w:tc>
          <w:tcPr>
            <w:tcW w:type="dxa" w:w="65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Sr.No</w:t>
            </w:r>
          </w:p>
        </w:tc>
        <w:tc>
          <w:tcPr>
            <w:tcW w:type="dxa" w:w="65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Annx</w:t>
            </w:r>
          </w:p>
        </w:tc>
        <w:tc>
          <w:tcPr>
            <w:tcW w:type="dxa" w:w="5097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Particulars</w:t>
            </w:r>
          </w:p>
        </w:tc>
        <w:tc>
          <w:tcPr>
            <w:tcW w:type="dxa" w:w="98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Date</w:t>
            </w:r>
          </w:p>
        </w:tc>
        <w:tc>
          <w:tcPr>
            <w:tcW w:type="dxa" w:w="822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Pgs</w:t>
            </w:r>
          </w:p>
        </w:tc>
      </w:tr>
      <w:tr>
        <w:tc>
          <w:tcPr>
            <w:tcW w:type="dxa" w:w="65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8"/>
              </w:rPr>
              <w:t>1.</w:t>
            </w:r>
          </w:p>
        </w:tc>
        <w:tc>
          <w:tcPr>
            <w:tcW w:type="dxa" w:w="65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type="dxa" w:w="5097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8"/>
              </w:rPr>
              <w:t>Synopsis</w:t>
            </w:r>
          </w:p>
        </w:tc>
        <w:tc>
          <w:tcPr>
            <w:tcW w:type="dxa" w:w="986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type="dxa" w:w="822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65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8"/>
              </w:rPr>
              <w:t>2.</w:t>
            </w:r>
          </w:p>
        </w:tc>
        <w:tc>
          <w:tcPr>
            <w:tcW w:type="dxa" w:w="65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8"/>
              </w:rPr>
              <w:t>A</w:t>
            </w:r>
          </w:p>
        </w:tc>
        <w:tc>
          <w:tcPr>
            <w:tcW w:type="dxa" w:w="5097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8"/>
              </w:rPr>
              <w:t>Sample annexure row</w:t>
            </w:r>
          </w:p>
        </w:tc>
        <w:tc>
          <w:tcPr>
            <w:tcW w:type="dxa" w:w="986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8"/>
              </w:rPr>
              <w:t>20.10.2025</w:t>
            </w:r>
          </w:p>
        </w:tc>
        <w:tc>
          <w:tcPr>
            <w:tcW w:type="dxa" w:w="822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8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="360" w:lineRule="auto" w:before="0" w:after="120"/>
      <w:ind w:firstLine="283"/>
      <w:jc w:val="both"/>
    </w:pPr>
    <w:rPr>
      <w:b w:val="0"/>
      <w:color w:val="000000"/>
      <w:sz w:val="28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ind w:firstLine="0"/>
      <w:jc w:val="center"/>
      <w:outlineLvl w:val="0"/>
    </w:pPr>
    <w:rPr>
      <w:b/>
      <w:bCs/>
      <w:color w:val="000000"/>
      <w:sz w:val="28"/>
      <w:szCs w:val="28"/>
      <w:rFonts w:ascii="Times New Roman" w:hAnsi="Times New Roman" w:cs="Times New Roman" w:eastAsia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60" w:lineRule="auto"/>
      <w:ind w:firstLine="0"/>
      <w:jc w:val="center"/>
      <w:outlineLvl w:val="1"/>
    </w:pPr>
    <w:rPr>
      <w:b/>
      <w:bCs/>
      <w:color w:val="000000"/>
      <w:sz w:val="28"/>
      <w:szCs w:val="26"/>
      <w:rFonts w:ascii="Times New Roman" w:hAnsi="Times New Roman" w:cs="Times New Roman" w:eastAsia="Times New Roman"/>
      <w:spacing w:val="8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b/>
      <w:bCs/>
      <w:color w:val="000000"/>
      <w:sz w:val="28"/>
      <w:rFonts w:ascii="Times New Roman" w:hAnsi="Times New Roman" w:cs="Times New Roman" w:eastAsia="Times New Roma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60" w:lineRule="auto" w:before="0"/>
      <w:ind w:firstLine="0"/>
      <w:contextualSpacing/>
      <w:jc w:val="center"/>
    </w:pPr>
    <w:rPr>
      <w:b/>
      <w:color w:val="000000"/>
      <w:spacing w:val="5"/>
      <w:kern w:val="28"/>
      <w:sz w:val="28"/>
      <w:szCs w:val="52"/>
      <w:rFonts w:ascii="Times New Roman" w:hAnsi="Times New Roman" w:cs="Times New Roman" w:eastAsia="Times New Roma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spacing w:line="360" w:lineRule="auto" w:before="0" w:after="120"/>
      <w:ind w:left="720" w:firstLine="0"/>
      <w:contextualSpacing/>
      <w:jc w:val="both"/>
    </w:pPr>
    <w:rPr>
      <w:b w:val="0"/>
      <w:color w:val="000000"/>
      <w:sz w:val="28"/>
      <w:rFonts w:ascii="Times New Roman" w:hAnsi="Times New Roman" w:cs="Times New Roman" w:eastAsia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120" w:line="360" w:lineRule="auto" w:before="0"/>
      <w:ind w:firstLine="283"/>
      <w:jc w:val="both"/>
    </w:pPr>
    <w:rPr>
      <w:b w:val="0"/>
      <w:color w:val="000000"/>
      <w:sz w:val="28"/>
      <w:rFonts w:ascii="Times New Roman" w:hAnsi="Times New Roman" w:cs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