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2E" w:rsidRDefault="00EE522E" w:rsidP="00EE522E">
      <w:pPr>
        <w:pStyle w:val="HTMLPreformatted"/>
        <w:rPr>
          <w:color w:val="000000"/>
        </w:rPr>
      </w:pPr>
      <w:r>
        <w:rPr>
          <w:color w:val="000000"/>
        </w:rPr>
        <w:t>October 8</w:t>
      </w:r>
      <w:r w:rsidRPr="005420FB">
        <w:rPr>
          <w:color w:val="000000"/>
          <w:vertAlign w:val="superscript"/>
        </w:rPr>
        <w:t>th</w:t>
      </w:r>
      <w:r>
        <w:rPr>
          <w:color w:val="000000"/>
        </w:rPr>
        <w:t>, 2014</w:t>
      </w:r>
    </w:p>
    <w:p w:rsidR="00EE522E" w:rsidRDefault="00EE522E" w:rsidP="00EE522E">
      <w:pPr>
        <w:pStyle w:val="HTMLPreformatted"/>
        <w:rPr>
          <w:color w:val="000000"/>
        </w:rPr>
      </w:pPr>
      <w:r>
        <w:rPr>
          <w:color w:val="000000"/>
        </w:rPr>
        <w:t>Redesigned 2</w:t>
      </w:r>
      <w:r w:rsidRPr="005420FB">
        <w:rPr>
          <w:color w:val="000000"/>
          <w:vertAlign w:val="superscript"/>
        </w:rPr>
        <w:t>nd</w:t>
      </w:r>
      <w:r>
        <w:rPr>
          <w:color w:val="000000"/>
        </w:rPr>
        <w:t xml:space="preserve"> set of primers</w:t>
      </w:r>
    </w:p>
    <w:p w:rsidR="00042ABD" w:rsidRDefault="00042ABD" w:rsidP="00EE522E">
      <w:pPr>
        <w:pStyle w:val="HTMLPreformatted"/>
        <w:rPr>
          <w:color w:val="000000"/>
        </w:rPr>
      </w:pPr>
    </w:p>
    <w:p w:rsidR="00042ABD" w:rsidRDefault="00042ABD" w:rsidP="00EE522E">
      <w:pPr>
        <w:pStyle w:val="HTMLPreformatted"/>
        <w:rPr>
          <w:color w:val="000000"/>
        </w:rPr>
      </w:pPr>
      <w:r>
        <w:rPr>
          <w:color w:val="000000"/>
        </w:rPr>
        <w:t>1</w:t>
      </w:r>
      <w:r w:rsidRPr="00042ABD">
        <w:rPr>
          <w:color w:val="000000"/>
          <w:vertAlign w:val="superscript"/>
        </w:rPr>
        <w:t>st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amplicon</w:t>
      </w:r>
      <w:proofErr w:type="spellEnd"/>
      <w:r>
        <w:rPr>
          <w:color w:val="000000"/>
        </w:rPr>
        <w:t xml:space="preserve"> size: 521</w:t>
      </w:r>
    </w:p>
    <w:p w:rsidR="00042ABD" w:rsidRDefault="00042ABD" w:rsidP="00EE522E">
      <w:pPr>
        <w:pStyle w:val="HTMLPreformatted"/>
        <w:rPr>
          <w:color w:val="000000"/>
        </w:rPr>
      </w:pPr>
      <w:r>
        <w:rPr>
          <w:color w:val="000000"/>
        </w:rPr>
        <w:t>2</w:t>
      </w:r>
      <w:r w:rsidRPr="00042ABD">
        <w:rPr>
          <w:color w:val="000000"/>
          <w:vertAlign w:val="superscript"/>
        </w:rPr>
        <w:t>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amplicon</w:t>
      </w:r>
      <w:proofErr w:type="spellEnd"/>
      <w:r>
        <w:rPr>
          <w:color w:val="000000"/>
        </w:rPr>
        <w:t xml:space="preserve"> size: 655</w:t>
      </w:r>
    </w:p>
    <w:p w:rsidR="00EE522E" w:rsidRDefault="00EE522E" w:rsidP="00EE522E">
      <w:pPr>
        <w:pStyle w:val="HTMLPreformatted"/>
        <w:rPr>
          <w:color w:val="000000"/>
        </w:rPr>
      </w:pPr>
    </w:p>
    <w:p w:rsidR="00EE522E" w:rsidRPr="003B764D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C757AC">
        <w:rPr>
          <w:rFonts w:ascii="Courier New" w:hAnsi="Courier New" w:cs="Courier New"/>
        </w:rPr>
        <w:t>atgatgaaga</w:t>
      </w:r>
      <w:r w:rsidRPr="009118E1">
        <w:rPr>
          <w:rFonts w:ascii="Courier New" w:hAnsi="Courier New" w:cs="Courier New"/>
          <w:color w:val="FF0000"/>
        </w:rPr>
        <w:t>aggagaaaccgatgatgtcg</w:t>
      </w:r>
      <w:r w:rsidRPr="003B764D">
        <w:rPr>
          <w:rFonts w:ascii="Courier New" w:hAnsi="Courier New" w:cs="Courier New"/>
          <w:color w:val="00B050"/>
        </w:rPr>
        <w:t>gtgaccgccatcatccaggggacccaggcccggcattggt</w:t>
      </w:r>
      <w:proofErr w:type="gramEnd"/>
    </w:p>
    <w:p w:rsidR="00EE522E" w:rsidRPr="003B764D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3B764D">
        <w:rPr>
          <w:rFonts w:ascii="Courier New" w:hAnsi="Courier New" w:cs="Courier New"/>
          <w:color w:val="00B050"/>
        </w:rPr>
        <w:t>cccgtgggaacacttggttgagtctggacaacagtaacatgtccatgtcctcggtgggtccacaaagtcc</w:t>
      </w:r>
      <w:proofErr w:type="gramEnd"/>
    </w:p>
    <w:p w:rsidR="00EE522E" w:rsidRPr="003B764D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3B764D">
        <w:rPr>
          <w:rFonts w:ascii="Courier New" w:hAnsi="Courier New" w:cs="Courier New"/>
          <w:color w:val="00B050"/>
        </w:rPr>
        <w:t>actggacatgaaacctgacacagcgagcctcatcaatccagggaatttcagtccttccggtcccaatagt</w:t>
      </w:r>
      <w:proofErr w:type="gramEnd"/>
    </w:p>
    <w:p w:rsidR="00EE522E" w:rsidRPr="003B764D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3B764D">
        <w:rPr>
          <w:rFonts w:ascii="Courier New" w:hAnsi="Courier New" w:cs="Courier New"/>
          <w:color w:val="00B050"/>
        </w:rPr>
        <w:t>cctggatccttcaccgctggttgtcacagcaaccttctgagtacgtcgccgagtggacagaacaaagcag</w:t>
      </w:r>
      <w:proofErr w:type="gramEnd"/>
    </w:p>
    <w:p w:rsidR="00EE522E" w:rsidRPr="003B764D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3B764D">
        <w:rPr>
          <w:rFonts w:ascii="Courier New" w:hAnsi="Courier New" w:cs="Courier New"/>
          <w:color w:val="00B050"/>
        </w:rPr>
        <w:t>ccgcaccctatccgccgaaccaccctctttccggaagcaagcat</w:t>
      </w:r>
      <w:r w:rsidRPr="003B764D">
        <w:rPr>
          <w:rFonts w:ascii="Courier New" w:hAnsi="Courier New" w:cs="Courier New"/>
          <w:color w:val="00B050"/>
          <w:highlight w:val="yellow"/>
        </w:rPr>
        <w:t>ctttgctcgatctgcggtgaccgtgc</w:t>
      </w:r>
      <w:proofErr w:type="gramEnd"/>
    </w:p>
    <w:p w:rsidR="00EE522E" w:rsidRPr="003B764D" w:rsidRDefault="00EE522E" w:rsidP="00EE522E">
      <w:pPr>
        <w:pStyle w:val="PlainText"/>
        <w:rPr>
          <w:rFonts w:ascii="Courier New" w:hAnsi="Courier New" w:cs="Courier New"/>
          <w:color w:val="00B050"/>
          <w:highlight w:val="yellow"/>
        </w:rPr>
      </w:pPr>
      <w:proofErr w:type="gramStart"/>
      <w:r w:rsidRPr="003B764D">
        <w:rPr>
          <w:rFonts w:ascii="Courier New" w:hAnsi="Courier New" w:cs="Courier New"/>
          <w:color w:val="00B050"/>
          <w:highlight w:val="yellow"/>
        </w:rPr>
        <w:t>cagtggcaagcattatggtgtctatagctgcgagggttgcaagggctttttcaagaggaccgtacgcaag</w:t>
      </w:r>
      <w:proofErr w:type="gramEnd"/>
    </w:p>
    <w:p w:rsidR="00EE522E" w:rsidRPr="003B764D" w:rsidRDefault="00EE522E" w:rsidP="00EE522E">
      <w:pPr>
        <w:pStyle w:val="PlainText"/>
        <w:rPr>
          <w:rFonts w:ascii="Courier New" w:hAnsi="Courier New" w:cs="Courier New"/>
          <w:color w:val="00B050"/>
          <w:highlight w:val="yellow"/>
        </w:rPr>
      </w:pPr>
      <w:proofErr w:type="gramStart"/>
      <w:r w:rsidRPr="003B764D">
        <w:rPr>
          <w:rFonts w:ascii="Courier New" w:hAnsi="Courier New" w:cs="Courier New"/>
          <w:color w:val="00B050"/>
          <w:highlight w:val="yellow"/>
        </w:rPr>
        <w:t>gacctgtcgtacgcgtgtcgcgaggaaaaatcctgcatcatcgacaaacggcagagaaatcgatgtcagt</w:t>
      </w:r>
      <w:proofErr w:type="gramEnd"/>
    </w:p>
    <w:p w:rsidR="00EE522E" w:rsidRPr="00C757AC" w:rsidRDefault="00EE522E" w:rsidP="00EE522E">
      <w:pPr>
        <w:pStyle w:val="PlainText"/>
        <w:rPr>
          <w:rFonts w:ascii="Courier New" w:hAnsi="Courier New" w:cs="Courier New"/>
        </w:rPr>
      </w:pPr>
      <w:proofErr w:type="gramStart"/>
      <w:r w:rsidRPr="003B764D">
        <w:rPr>
          <w:rFonts w:ascii="Courier New" w:hAnsi="Courier New" w:cs="Courier New"/>
          <w:color w:val="00B050"/>
          <w:highlight w:val="yellow"/>
        </w:rPr>
        <w:t>attgtagataccagaaatgcctggcgatgggcatgaagaga</w:t>
      </w:r>
      <w:r w:rsidRPr="003B764D">
        <w:rPr>
          <w:rFonts w:ascii="Courier New" w:hAnsi="Courier New" w:cs="Courier New"/>
          <w:color w:val="00B050"/>
        </w:rPr>
        <w:t>gaagcagtacaggaagagcg</w:t>
      </w:r>
      <w:r w:rsidRPr="009118E1">
        <w:rPr>
          <w:rFonts w:ascii="Courier New" w:hAnsi="Courier New" w:cs="Courier New"/>
          <w:color w:val="FF0000"/>
        </w:rPr>
        <w:t>tcaacgtac</w:t>
      </w:r>
      <w:proofErr w:type="gramEnd"/>
    </w:p>
    <w:p w:rsidR="00EE522E" w:rsidRPr="00F8680C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9118E1">
        <w:rPr>
          <w:rFonts w:ascii="Courier New" w:hAnsi="Courier New" w:cs="Courier New"/>
          <w:color w:val="FF0000"/>
        </w:rPr>
        <w:t>caaggaaaggg</w:t>
      </w:r>
      <w:r w:rsidRPr="003B764D">
        <w:rPr>
          <w:rFonts w:ascii="Courier New" w:hAnsi="Courier New" w:cs="Courier New"/>
        </w:rPr>
        <w:t>atcagagcgaggtggagagcaccag</w:t>
      </w:r>
      <w:r w:rsidRPr="003D4B9C">
        <w:rPr>
          <w:rFonts w:ascii="Courier New" w:hAnsi="Courier New" w:cs="Courier New"/>
          <w:color w:val="FF0000"/>
        </w:rPr>
        <w:t>tagtctgcactcggacatg</w:t>
      </w:r>
      <w:r w:rsidRPr="00F8680C">
        <w:rPr>
          <w:rFonts w:ascii="Courier New" w:hAnsi="Courier New" w:cs="Courier New"/>
          <w:color w:val="00B050"/>
        </w:rPr>
        <w:t>ccgatcgagcgtatt</w:t>
      </w:r>
      <w:proofErr w:type="gramEnd"/>
    </w:p>
    <w:p w:rsidR="00EE522E" w:rsidRPr="00F8680C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F8680C">
        <w:rPr>
          <w:rFonts w:ascii="Courier New" w:hAnsi="Courier New" w:cs="Courier New"/>
          <w:color w:val="00B050"/>
        </w:rPr>
        <w:t>ctggaagccgagaaacgagtcgagtgcaaaatggaacagcaaggaaattacgagctgttccacgaaacgc</w:t>
      </w:r>
      <w:proofErr w:type="gramEnd"/>
    </w:p>
    <w:p w:rsidR="00EE522E" w:rsidRPr="009118E1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9118E1">
        <w:rPr>
          <w:rFonts w:ascii="Courier New" w:hAnsi="Courier New" w:cs="Courier New"/>
          <w:color w:val="00B050"/>
        </w:rPr>
        <w:t>tcctccgattaattcggcatctcttgcaatgcacagaatgcagtgtcgcacatttgcaacgccacgaaca</w:t>
      </w:r>
      <w:proofErr w:type="gramEnd"/>
    </w:p>
    <w:p w:rsidR="00EE522E" w:rsidRPr="009118E1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9118E1">
        <w:rPr>
          <w:rFonts w:ascii="Courier New" w:hAnsi="Courier New" w:cs="Courier New"/>
          <w:color w:val="00B050"/>
        </w:rPr>
        <w:t>aacagctgttccagctggtagcatgggcgaaacacatcccgcattttacgtcgttgccgctggaggatca</w:t>
      </w:r>
      <w:proofErr w:type="gramEnd"/>
    </w:p>
    <w:p w:rsidR="00EE522E" w:rsidRPr="009118E1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9118E1">
        <w:rPr>
          <w:rFonts w:ascii="Courier New" w:hAnsi="Courier New" w:cs="Courier New"/>
          <w:color w:val="00B050"/>
        </w:rPr>
        <w:t>ggtacttctgctcagggccggctggaacgagttgctgatagcatccttttcccaccgttcgatcgacgtg</w:t>
      </w:r>
      <w:proofErr w:type="gramEnd"/>
    </w:p>
    <w:p w:rsidR="00EE522E" w:rsidRPr="009118E1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9118E1">
        <w:rPr>
          <w:rFonts w:ascii="Courier New" w:hAnsi="Courier New" w:cs="Courier New"/>
          <w:color w:val="00B050"/>
        </w:rPr>
        <w:t>aaggacggtatcgtgctggcgacagggatcacggtgcaccgaaactccgcgcagcaggctggcgtgggca</w:t>
      </w:r>
      <w:proofErr w:type="gramEnd"/>
    </w:p>
    <w:p w:rsidR="00EE522E" w:rsidRPr="009118E1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9118E1">
        <w:rPr>
          <w:rFonts w:ascii="Courier New" w:hAnsi="Courier New" w:cs="Courier New"/>
          <w:color w:val="00B050"/>
        </w:rPr>
        <w:t>cgatattcgaccgggtactttccgagcttgtatcgaaaatgcgcgaaatgaagatggacaggacggagct</w:t>
      </w:r>
      <w:proofErr w:type="gramEnd"/>
    </w:p>
    <w:p w:rsidR="00EE522E" w:rsidRPr="009118E1" w:rsidRDefault="00EE522E" w:rsidP="00EE522E">
      <w:pPr>
        <w:pStyle w:val="PlainText"/>
        <w:rPr>
          <w:rFonts w:ascii="Courier New" w:hAnsi="Courier New" w:cs="Courier New"/>
          <w:color w:val="00B050"/>
          <w:highlight w:val="yellow"/>
        </w:rPr>
      </w:pPr>
      <w:proofErr w:type="gramStart"/>
      <w:r w:rsidRPr="009118E1">
        <w:rPr>
          <w:rFonts w:ascii="Courier New" w:hAnsi="Courier New" w:cs="Courier New"/>
          <w:color w:val="00B050"/>
        </w:rPr>
        <w:t>tggttgcctgaggttgtccgagga</w:t>
      </w:r>
      <w:r w:rsidRPr="009118E1">
        <w:rPr>
          <w:rFonts w:ascii="Courier New" w:hAnsi="Courier New" w:cs="Courier New"/>
          <w:color w:val="00B050"/>
          <w:highlight w:val="yellow"/>
        </w:rPr>
        <w:t>ctaaaatccatccaggaagtgaccctgctccgcgagaagatctacg</w:t>
      </w:r>
      <w:proofErr w:type="gramEnd"/>
    </w:p>
    <w:p w:rsidR="00EE522E" w:rsidRPr="009118E1" w:rsidRDefault="00EE522E" w:rsidP="00EE522E">
      <w:pPr>
        <w:pStyle w:val="PlainText"/>
        <w:rPr>
          <w:rFonts w:ascii="Courier New" w:hAnsi="Courier New" w:cs="Courier New"/>
          <w:color w:val="00B050"/>
          <w:highlight w:val="yellow"/>
        </w:rPr>
      </w:pPr>
      <w:proofErr w:type="gramStart"/>
      <w:r w:rsidRPr="009118E1">
        <w:rPr>
          <w:rFonts w:ascii="Courier New" w:hAnsi="Courier New" w:cs="Courier New"/>
          <w:color w:val="00B050"/>
          <w:highlight w:val="yellow"/>
        </w:rPr>
        <w:t>cagcgctggaaggctattgtcgcgtagcctggcccgacgatgctggaagattcgcgaaattactgttacg</w:t>
      </w:r>
      <w:proofErr w:type="gramEnd"/>
    </w:p>
    <w:p w:rsidR="00EE522E" w:rsidRPr="009118E1" w:rsidRDefault="00EE522E" w:rsidP="00EE522E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9118E1">
        <w:rPr>
          <w:rFonts w:ascii="Courier New" w:hAnsi="Courier New" w:cs="Courier New"/>
          <w:color w:val="00B050"/>
          <w:highlight w:val="yellow"/>
        </w:rPr>
        <w:t>tctgccggccatccgatccatcggattaaagtgtctggagtacctgttcttcttcaaaatgatc</w:t>
      </w:r>
      <w:r w:rsidRPr="009118E1">
        <w:rPr>
          <w:rFonts w:ascii="Courier New" w:hAnsi="Courier New" w:cs="Courier New"/>
          <w:color w:val="00B050"/>
        </w:rPr>
        <w:t>ggcgac</w:t>
      </w:r>
      <w:proofErr w:type="gramEnd"/>
    </w:p>
    <w:p w:rsidR="00EE522E" w:rsidRDefault="00EE522E" w:rsidP="00EE522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18E1">
        <w:rPr>
          <w:rFonts w:ascii="Courier New" w:hAnsi="Courier New" w:cs="Courier New"/>
          <w:color w:val="00B050"/>
        </w:rPr>
        <w:t>gtgccgatcg</w:t>
      </w:r>
      <w:bookmarkStart w:id="0" w:name="_GoBack"/>
      <w:r w:rsidRPr="003D4B9C">
        <w:rPr>
          <w:rFonts w:ascii="Courier New" w:hAnsi="Courier New" w:cs="Courier New"/>
          <w:color w:val="FF0000"/>
        </w:rPr>
        <w:t>acgatttcctcgtggagatg</w:t>
      </w:r>
      <w:bookmarkEnd w:id="0"/>
      <w:r w:rsidRPr="00CD536F">
        <w:rPr>
          <w:rFonts w:ascii="Courier New" w:hAnsi="Courier New" w:cs="Courier New"/>
        </w:rPr>
        <w:t>ctagagtcacggtcgga</w:t>
      </w:r>
      <w:r w:rsidRPr="00C757AC">
        <w:rPr>
          <w:rFonts w:ascii="Courier New" w:hAnsi="Courier New" w:cs="Courier New"/>
        </w:rPr>
        <w:t>cccttag</w:t>
      </w:r>
      <w:proofErr w:type="spellEnd"/>
      <w:proofErr w:type="gramEnd"/>
    </w:p>
    <w:p w:rsidR="00EE522E" w:rsidRDefault="00EE522E" w:rsidP="00EE522E">
      <w:pPr>
        <w:pStyle w:val="PlainText"/>
        <w:rPr>
          <w:rFonts w:ascii="Courier New" w:hAnsi="Courier New" w:cs="Courier New"/>
        </w:rPr>
      </w:pPr>
    </w:p>
    <w:p w:rsidR="00EE522E" w:rsidRPr="00CD536F" w:rsidRDefault="00EE522E" w:rsidP="00EE522E">
      <w:pPr>
        <w:pStyle w:val="PlainText"/>
        <w:rPr>
          <w:rFonts w:ascii="Courier New" w:hAnsi="Courier New" w:cs="Courier New"/>
          <w:b/>
        </w:rPr>
      </w:pPr>
      <w:r w:rsidRPr="00CD536F">
        <w:rPr>
          <w:rFonts w:ascii="Courier New" w:hAnsi="Courier New" w:cs="Courier New"/>
          <w:b/>
        </w:rPr>
        <w:t>1</w:t>
      </w:r>
      <w:r w:rsidRPr="00CD536F">
        <w:rPr>
          <w:rFonts w:ascii="Courier New" w:hAnsi="Courier New" w:cs="Courier New"/>
          <w:b/>
          <w:vertAlign w:val="superscript"/>
        </w:rPr>
        <w:t>st</w:t>
      </w:r>
      <w:r w:rsidRPr="00CD536F">
        <w:rPr>
          <w:rFonts w:ascii="Courier New" w:hAnsi="Courier New" w:cs="Courier New"/>
          <w:b/>
        </w:rPr>
        <w:t xml:space="preserve"> set of primers</w:t>
      </w:r>
      <w:r w:rsidR="00283DF9" w:rsidRPr="00CD536F">
        <w:rPr>
          <w:rFonts w:ascii="Courier New" w:hAnsi="Courier New" w:cs="Courier New"/>
          <w:b/>
        </w:rPr>
        <w:t xml:space="preserve"> (from primer3)</w:t>
      </w:r>
      <w:r w:rsidRPr="00CD536F">
        <w:rPr>
          <w:rFonts w:ascii="Courier New" w:hAnsi="Courier New" w:cs="Courier New"/>
          <w:b/>
        </w:rPr>
        <w:t>:</w:t>
      </w:r>
    </w:p>
    <w:p w:rsidR="00EE522E" w:rsidRDefault="00EE522E" w:rsidP="00EE522E">
      <w:pPr>
        <w:pStyle w:val="PlainText"/>
        <w:rPr>
          <w:rFonts w:ascii="Courier New" w:hAnsi="Courier New" w:cs="Courier New"/>
        </w:rPr>
      </w:pPr>
      <w:r>
        <w:rPr>
          <w:color w:val="000000"/>
        </w:rPr>
        <w:t xml:space="preserve">OLIGO            </w:t>
      </w:r>
      <w:hyperlink r:id="rId5" w:anchor="PRIMER_START" w:history="1">
        <w:r>
          <w:rPr>
            <w:rStyle w:val="Hyperlink"/>
          </w:rPr>
          <w:t>start</w:t>
        </w:r>
      </w:hyperlink>
      <w:r>
        <w:rPr>
          <w:color w:val="000000"/>
        </w:rPr>
        <w:t xml:space="preserve"> </w:t>
      </w:r>
      <w:hyperlink r:id="rId6" w:anchor="PRIMER_LEN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</w:t>
        </w:r>
        <w:proofErr w:type="spellEnd"/>
      </w:hyperlink>
      <w:r>
        <w:rPr>
          <w:color w:val="000000"/>
        </w:rPr>
        <w:t xml:space="preserve"> </w:t>
      </w:r>
      <w:hyperlink r:id="rId7" w:anchor="PRIMER_TM" w:history="1">
        <w:r>
          <w:rPr>
            <w:rStyle w:val="Hyperlink"/>
          </w:rPr>
          <w:t xml:space="preserve">     tm</w:t>
        </w:r>
      </w:hyperlink>
      <w:r>
        <w:rPr>
          <w:color w:val="000000"/>
        </w:rPr>
        <w:t xml:space="preserve"> </w:t>
      </w:r>
      <w:hyperlink r:id="rId8" w:anchor="PRIMER_GC" w:history="1">
        <w:r>
          <w:rPr>
            <w:rStyle w:val="Hyperlink"/>
          </w:rPr>
          <w:t xml:space="preserve">    </w:t>
        </w:r>
        <w:proofErr w:type="spellStart"/>
        <w:r>
          <w:rPr>
            <w:rStyle w:val="Hyperlink"/>
          </w:rPr>
          <w:t>gc</w:t>
        </w:r>
        <w:proofErr w:type="spellEnd"/>
        <w:r>
          <w:rPr>
            <w:rStyle w:val="Hyperlink"/>
          </w:rPr>
          <w:t>%</w:t>
        </w:r>
      </w:hyperlink>
      <w:r>
        <w:rPr>
          <w:color w:val="000000"/>
        </w:rPr>
        <w:t xml:space="preserve"> </w:t>
      </w:r>
      <w:hyperlink r:id="rId9" w:anchor="PRIMER_ANY" w:history="1">
        <w:r>
          <w:rPr>
            <w:rStyle w:val="Hyperlink"/>
          </w:rPr>
          <w:t xml:space="preserve">  any</w:t>
        </w:r>
      </w:hyperlink>
      <w:r>
        <w:rPr>
          <w:color w:val="000000"/>
        </w:rPr>
        <w:t xml:space="preserve">  </w:t>
      </w:r>
      <w:hyperlink r:id="rId10" w:anchor="PRIMER_REPEAT" w:history="1">
        <w:r>
          <w:rPr>
            <w:rStyle w:val="Hyperlink"/>
          </w:rPr>
          <w:t xml:space="preserve">  3'</w:t>
        </w:r>
      </w:hyperlink>
      <w:r>
        <w:rPr>
          <w:color w:val="000000"/>
        </w:rPr>
        <w:t xml:space="preserve"> </w:t>
      </w:r>
      <w:hyperlink r:id="rId11" w:anchor="PRIMER_OLIGO_SEQ" w:history="1">
        <w:proofErr w:type="spellStart"/>
        <w:r>
          <w:rPr>
            <w:rStyle w:val="Hyperlink"/>
          </w:rPr>
          <w:t>seq</w:t>
        </w:r>
        <w:proofErr w:type="spellEnd"/>
      </w:hyperlink>
    </w:p>
    <w:p w:rsidR="00EE522E" w:rsidRDefault="00EE522E" w:rsidP="00EE522E">
      <w:pPr>
        <w:pStyle w:val="HTMLPreformatted"/>
        <w:rPr>
          <w:color w:val="000000"/>
        </w:rPr>
      </w:pPr>
      <w:r w:rsidRPr="00711100">
        <w:rPr>
          <w:color w:val="000000"/>
          <w:highlight w:val="yellow"/>
        </w:rPr>
        <w:t>LEFT PRIMER</w:t>
      </w:r>
      <w:r w:rsidRPr="005244CE">
        <w:rPr>
          <w:color w:val="000000"/>
        </w:rPr>
        <w:t xml:space="preserve">         11   20   60.07   </w:t>
      </w:r>
      <w:proofErr w:type="gramStart"/>
      <w:r w:rsidRPr="005244CE">
        <w:rPr>
          <w:color w:val="000000"/>
        </w:rPr>
        <w:t>50.00  3.00</w:t>
      </w:r>
      <w:proofErr w:type="gramEnd"/>
      <w:r w:rsidRPr="005244CE">
        <w:rPr>
          <w:color w:val="000000"/>
        </w:rPr>
        <w:t xml:space="preserve">  2.00 </w:t>
      </w:r>
      <w:proofErr w:type="spellStart"/>
      <w:r w:rsidRPr="005244CE">
        <w:rPr>
          <w:color w:val="000000"/>
        </w:rPr>
        <w:t>aggagaaaccgatgatgtcg</w:t>
      </w:r>
      <w:proofErr w:type="spellEnd"/>
    </w:p>
    <w:p w:rsidR="00EE522E" w:rsidRDefault="00EE522E" w:rsidP="00EE522E">
      <w:pPr>
        <w:pStyle w:val="HTMLPreformatted"/>
        <w:rPr>
          <w:color w:val="000000"/>
        </w:rPr>
      </w:pPr>
      <w:r w:rsidRPr="00711100">
        <w:rPr>
          <w:color w:val="000000"/>
          <w:highlight w:val="yellow"/>
        </w:rPr>
        <w:t>RIGHT PRIMER</w:t>
      </w:r>
      <w:r>
        <w:rPr>
          <w:color w:val="000000"/>
        </w:rPr>
        <w:t xml:space="preserve">       571   20   59.96   </w:t>
      </w:r>
      <w:proofErr w:type="gramStart"/>
      <w:r>
        <w:rPr>
          <w:color w:val="000000"/>
        </w:rPr>
        <w:t>50.00  4.00</w:t>
      </w:r>
      <w:proofErr w:type="gramEnd"/>
      <w:r>
        <w:rPr>
          <w:color w:val="000000"/>
        </w:rPr>
        <w:t xml:space="preserve">  1.00 </w:t>
      </w:r>
      <w:proofErr w:type="spellStart"/>
      <w:r>
        <w:rPr>
          <w:color w:val="000000"/>
        </w:rPr>
        <w:t>ccctttccttggtacgttga</w:t>
      </w:r>
      <w:proofErr w:type="spellEnd"/>
    </w:p>
    <w:p w:rsidR="00EE522E" w:rsidRDefault="00EE522E" w:rsidP="00CD536F">
      <w:pPr>
        <w:pStyle w:val="HTMLPreformatted"/>
        <w:rPr>
          <w:i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 w:rsidRPr="00541329">
        <w:rPr>
          <w:i/>
          <w:color w:val="000000"/>
        </w:rPr>
        <w:t xml:space="preserve">(Complement = </w:t>
      </w:r>
      <w:proofErr w:type="spellStart"/>
      <w:r w:rsidRPr="00541329">
        <w:rPr>
          <w:i/>
          <w:color w:val="000000"/>
        </w:rPr>
        <w:t>tcaacgtaccaaggaaaggg</w:t>
      </w:r>
      <w:proofErr w:type="spellEnd"/>
      <w:r w:rsidRPr="00541329">
        <w:rPr>
          <w:i/>
          <w:color w:val="000000"/>
        </w:rPr>
        <w:t>)</w:t>
      </w:r>
      <w:r>
        <w:rPr>
          <w:i/>
          <w:color w:val="000000"/>
        </w:rPr>
        <w:br/>
      </w:r>
    </w:p>
    <w:p w:rsidR="00283DF9" w:rsidRPr="00CD536F" w:rsidRDefault="00283DF9" w:rsidP="00EE522E">
      <w:pPr>
        <w:pStyle w:val="HTMLPreformatted"/>
        <w:rPr>
          <w:b/>
          <w:i/>
          <w:color w:val="000000"/>
        </w:rPr>
      </w:pPr>
    </w:p>
    <w:p w:rsidR="00EE522E" w:rsidRPr="00CD536F" w:rsidRDefault="00EE522E" w:rsidP="00EE522E">
      <w:pPr>
        <w:pStyle w:val="HTMLPreformatted"/>
        <w:rPr>
          <w:b/>
          <w:color w:val="000000"/>
        </w:rPr>
      </w:pPr>
      <w:r w:rsidRPr="00CD536F">
        <w:rPr>
          <w:b/>
          <w:color w:val="000000"/>
        </w:rPr>
        <w:t>2</w:t>
      </w:r>
      <w:r w:rsidRPr="00CD536F">
        <w:rPr>
          <w:b/>
          <w:color w:val="000000"/>
          <w:vertAlign w:val="superscript"/>
        </w:rPr>
        <w:t>nd</w:t>
      </w:r>
      <w:r w:rsidRPr="00CD536F">
        <w:rPr>
          <w:b/>
          <w:color w:val="000000"/>
        </w:rPr>
        <w:t xml:space="preserve"> set of primers</w:t>
      </w:r>
      <w:r w:rsidR="00CD536F" w:rsidRPr="00CD536F">
        <w:rPr>
          <w:b/>
          <w:color w:val="000000"/>
        </w:rPr>
        <w:t xml:space="preserve"> (from NCBI primer)</w:t>
      </w:r>
      <w:r w:rsidRPr="00CD536F">
        <w:rPr>
          <w:b/>
          <w:color w:val="000000"/>
        </w:rPr>
        <w:t xml:space="preserve">: </w:t>
      </w:r>
    </w:p>
    <w:p w:rsidR="00CD536F" w:rsidRDefault="00CD536F" w:rsidP="00EE522E">
      <w:pPr>
        <w:pStyle w:val="HTMLPreformatted"/>
        <w:rPr>
          <w:color w:val="000000"/>
        </w:rPr>
      </w:pPr>
    </w:p>
    <w:p w:rsidR="00CD536F" w:rsidRPr="00CD536F" w:rsidRDefault="00CD536F" w:rsidP="00CD536F">
      <w:pPr>
        <w:pStyle w:val="HTMLPreformatted"/>
        <w:rPr>
          <w:color w:val="000000"/>
          <w:sz w:val="18"/>
        </w:rPr>
      </w:pPr>
      <w:r w:rsidRPr="00CD536F">
        <w:rPr>
          <w:color w:val="000000"/>
          <w:sz w:val="18"/>
        </w:rPr>
        <w:t>Sequence (5'-&gt;3')</w:t>
      </w:r>
      <w:r w:rsidRPr="00CD536F">
        <w:rPr>
          <w:color w:val="000000"/>
          <w:sz w:val="18"/>
        </w:rPr>
        <w:tab/>
        <w:t>Length</w:t>
      </w:r>
      <w:r w:rsidRPr="00CD536F">
        <w:rPr>
          <w:color w:val="000000"/>
          <w:sz w:val="18"/>
        </w:rPr>
        <w:tab/>
        <w:t>Tm</w:t>
      </w:r>
      <w:r w:rsidRPr="00CD536F">
        <w:rPr>
          <w:color w:val="000000"/>
          <w:sz w:val="18"/>
        </w:rPr>
        <w:tab/>
        <w:t>GC%</w:t>
      </w:r>
      <w:r w:rsidRPr="00CD536F">
        <w:rPr>
          <w:color w:val="000000"/>
          <w:sz w:val="18"/>
        </w:rPr>
        <w:tab/>
        <w:t>Self complementarity</w:t>
      </w:r>
      <w:r w:rsidRPr="00CD536F">
        <w:rPr>
          <w:color w:val="000000"/>
          <w:sz w:val="18"/>
        </w:rPr>
        <w:tab/>
        <w:t>Self 3' complementarity</w:t>
      </w:r>
    </w:p>
    <w:p w:rsidR="00CD536F" w:rsidRPr="00CD536F" w:rsidRDefault="00CD536F" w:rsidP="00CD536F">
      <w:pPr>
        <w:pStyle w:val="HTMLPreformatted"/>
        <w:rPr>
          <w:color w:val="000000"/>
        </w:rPr>
      </w:pPr>
      <w:r w:rsidRPr="00CD536F">
        <w:rPr>
          <w:color w:val="000000"/>
          <w:highlight w:val="yellow"/>
        </w:rPr>
        <w:t>Forward primer</w:t>
      </w:r>
      <w:r w:rsidRPr="00CD536F">
        <w:rPr>
          <w:color w:val="000000"/>
        </w:rPr>
        <w:tab/>
        <w:t>TAGTCTGCACTCGGACATGC</w:t>
      </w:r>
      <w:r w:rsidRPr="00CD536F">
        <w:rPr>
          <w:color w:val="000000"/>
        </w:rPr>
        <w:tab/>
        <w:t>20</w:t>
      </w:r>
      <w:r w:rsidRPr="00CD536F">
        <w:rPr>
          <w:color w:val="000000"/>
        </w:rPr>
        <w:tab/>
        <w:t>59.83</w:t>
      </w:r>
      <w:r w:rsidRPr="00CD536F">
        <w:rPr>
          <w:color w:val="000000"/>
        </w:rPr>
        <w:tab/>
        <w:t>55.00</w:t>
      </w:r>
      <w:r w:rsidRPr="00CD536F">
        <w:rPr>
          <w:color w:val="000000"/>
        </w:rPr>
        <w:tab/>
        <w:t>4.00</w:t>
      </w:r>
      <w:r w:rsidRPr="00CD536F">
        <w:rPr>
          <w:color w:val="000000"/>
        </w:rPr>
        <w:tab/>
        <w:t>3.00</w:t>
      </w:r>
      <w:r w:rsidRPr="00CD536F">
        <w:rPr>
          <w:color w:val="000000"/>
        </w:rPr>
        <w:tab/>
        <w:t>3.00</w:t>
      </w:r>
    </w:p>
    <w:p w:rsidR="00EE522E" w:rsidRDefault="00CD536F" w:rsidP="00CD536F">
      <w:pPr>
        <w:pStyle w:val="HTMLPreformatted"/>
        <w:rPr>
          <w:color w:val="000000"/>
        </w:rPr>
      </w:pPr>
      <w:r w:rsidRPr="00CD536F">
        <w:rPr>
          <w:color w:val="000000"/>
          <w:highlight w:val="yellow"/>
        </w:rPr>
        <w:t>Reverse primer</w:t>
      </w:r>
      <w:r w:rsidRPr="00CD536F">
        <w:rPr>
          <w:color w:val="000000"/>
        </w:rPr>
        <w:tab/>
        <w:t>CATCTCCACGAGGAAATCGT</w:t>
      </w:r>
      <w:r w:rsidRPr="00CD536F">
        <w:rPr>
          <w:color w:val="000000"/>
        </w:rPr>
        <w:tab/>
        <w:t>20</w:t>
      </w:r>
      <w:r w:rsidRPr="00CD536F">
        <w:rPr>
          <w:color w:val="000000"/>
        </w:rPr>
        <w:tab/>
        <w:t>57.41</w:t>
      </w:r>
      <w:r w:rsidRPr="00CD536F">
        <w:rPr>
          <w:color w:val="000000"/>
        </w:rPr>
        <w:tab/>
        <w:t>50.00</w:t>
      </w:r>
      <w:r w:rsidRPr="00CD536F">
        <w:rPr>
          <w:color w:val="000000"/>
        </w:rPr>
        <w:tab/>
        <w:t>8.00</w:t>
      </w:r>
      <w:r w:rsidRPr="00CD536F">
        <w:rPr>
          <w:color w:val="000000"/>
        </w:rPr>
        <w:tab/>
        <w:t>3.00</w:t>
      </w:r>
      <w:r w:rsidRPr="00CD536F">
        <w:rPr>
          <w:color w:val="000000"/>
        </w:rPr>
        <w:tab/>
        <w:t>3.00</w:t>
      </w:r>
    </w:p>
    <w:p w:rsidR="00CD536F" w:rsidRDefault="00CD536F" w:rsidP="00CD536F">
      <w:pPr>
        <w:pStyle w:val="HTMLPreformatted"/>
        <w:rPr>
          <w:i/>
        </w:rPr>
      </w:pPr>
      <w:r>
        <w:rPr>
          <w:color w:val="000000"/>
        </w:rPr>
        <w:t xml:space="preserve">    (</w:t>
      </w:r>
      <w:r>
        <w:rPr>
          <w:i/>
          <w:color w:val="000000"/>
        </w:rPr>
        <w:t xml:space="preserve">Complement = </w:t>
      </w:r>
      <w:proofErr w:type="spellStart"/>
      <w:r w:rsidRPr="00CD536F">
        <w:rPr>
          <w:i/>
        </w:rPr>
        <w:t>acgatttcctcgtggagatg</w:t>
      </w:r>
      <w:proofErr w:type="spellEnd"/>
      <w:r w:rsidRPr="00CD536F">
        <w:rPr>
          <w:i/>
        </w:rPr>
        <w:t>)</w:t>
      </w:r>
    </w:p>
    <w:p w:rsidR="00494EC3" w:rsidRDefault="00494EC3"/>
    <w:p w:rsidR="00CD536F" w:rsidRDefault="00CD536F"/>
    <w:p w:rsidR="00CD536F" w:rsidRDefault="00CD536F"/>
    <w:p w:rsidR="00CD536F" w:rsidRDefault="00CD536F">
      <w:r>
        <w:t>See below for NCBI primer blast results</w:t>
      </w:r>
    </w:p>
    <w:p w:rsidR="00CD536F" w:rsidRDefault="00CD536F"/>
    <w:p w:rsidR="00CD536F" w:rsidRDefault="00CD536F"/>
    <w:p w:rsidR="00CD536F" w:rsidRDefault="00CD536F"/>
    <w:p w:rsidR="00CD536F" w:rsidRDefault="00CD536F"/>
    <w:p w:rsidR="00CD536F" w:rsidRDefault="00CD536F"/>
    <w:p w:rsidR="00CD536F" w:rsidRDefault="00CD536F"/>
    <w:p w:rsidR="00CD536F" w:rsidRDefault="00CD536F"/>
    <w:p w:rsidR="00CD536F" w:rsidRDefault="00CD536F"/>
    <w:p w:rsidR="00CD536F" w:rsidRDefault="00CD536F"/>
    <w:p w:rsidR="00CD536F" w:rsidRDefault="00CD536F" w:rsidP="00CD536F"/>
    <w:p w:rsidR="00CD536F" w:rsidRDefault="00CD536F" w:rsidP="00CD536F">
      <w:r>
        <w:t>Here are the NCBI primer blast results for the</w:t>
      </w:r>
      <w:r>
        <w:rPr>
          <w:rStyle w:val="apple-converted-space"/>
        </w:rPr>
        <w:t> </w:t>
      </w:r>
      <w:r>
        <w:rPr>
          <w:b/>
          <w:bCs/>
        </w:rPr>
        <w:t>second pair of primers</w:t>
      </w:r>
      <w:r>
        <w:t>:</w:t>
      </w:r>
    </w:p>
    <w:p w:rsidR="00CD536F" w:rsidRDefault="00CD536F" w:rsidP="00CD536F">
      <w:pPr>
        <w:pStyle w:val="Heading2"/>
        <w:pBdr>
          <w:bottom w:val="single" w:sz="18" w:space="0" w:color="2A6979"/>
        </w:pBdr>
        <w:spacing w:before="0" w:beforeAutospacing="0" w:after="0" w:afterAutospacing="0" w:line="273" w:lineRule="atLeast"/>
        <w:rPr>
          <w:rFonts w:ascii="Verdana" w:hAnsi="Verdana"/>
          <w:color w:val="336699"/>
          <w:spacing w:val="15"/>
          <w:sz w:val="23"/>
          <w:szCs w:val="23"/>
        </w:rPr>
      </w:pPr>
      <w:r>
        <w:rPr>
          <w:rFonts w:ascii="Verdana" w:hAnsi="Verdana"/>
          <w:color w:val="336699"/>
          <w:spacing w:val="15"/>
          <w:sz w:val="23"/>
          <w:szCs w:val="23"/>
        </w:rPr>
        <w:t>Primer pair 1</w:t>
      </w:r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5879"/>
        <w:gridCol w:w="1428"/>
        <w:gridCol w:w="1080"/>
        <w:gridCol w:w="1080"/>
        <w:gridCol w:w="4272"/>
        <w:gridCol w:w="4738"/>
      </w:tblGrid>
      <w:tr w:rsidR="00CD536F" w:rsidTr="00CD536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rPr>
                <w:rFonts w:ascii="Verdana" w:hAnsi="Verdana"/>
                <w:color w:val="336699"/>
                <w:spacing w:val="15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Sequence (5'-&gt;3')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GC%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Self complementarity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Self 3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>' complementarity</w:t>
            </w:r>
          </w:p>
        </w:tc>
      </w:tr>
      <w:tr w:rsidR="00CD536F" w:rsidTr="00CD536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Forward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TAGTCTGCACTCGGACATGC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3.00</w:t>
            </w:r>
          </w:p>
        </w:tc>
      </w:tr>
      <w:tr w:rsidR="00CD536F" w:rsidTr="00CD536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Reverse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CATCTCCACGAGGAAATCGT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3.00</w:t>
            </w:r>
          </w:p>
        </w:tc>
      </w:tr>
    </w:tbl>
    <w:p w:rsidR="00CD536F" w:rsidRDefault="00CD536F" w:rsidP="00CD536F">
      <w:pPr>
        <w:spacing w:line="273" w:lineRule="atLeast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Products on target templates</w:t>
      </w:r>
    </w:p>
    <w:p w:rsidR="00CD536F" w:rsidRDefault="007E701B" w:rsidP="00CD536F">
      <w:pPr>
        <w:spacing w:line="27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pict>
          <v:rect id="_x0000_i1025" style="width:300pt;height:.75pt" o:hrpct="0" o:hralign="center" o:hrstd="t" o:hrnoshade="t" o:hr="t" fillcolor="#f2f2f2" stroked="f"/>
        </w:pict>
      </w:r>
    </w:p>
    <w:p w:rsidR="00CD536F" w:rsidRDefault="00CD536F" w:rsidP="00CD536F">
      <w:pPr>
        <w:spacing w:line="27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&gt;</w:t>
      </w:r>
      <w:hyperlink r:id="rId12" w:tgtFrame="new_entrez" w:history="1">
        <w:r>
          <w:rPr>
            <w:rStyle w:val="Hyperlink"/>
            <w:rFonts w:ascii="Arial" w:hAnsi="Arial" w:cs="Arial"/>
            <w:color w:val="800080"/>
            <w:sz w:val="21"/>
            <w:szCs w:val="21"/>
          </w:rPr>
          <w:t>XM_003484415.1</w:t>
        </w:r>
      </w:hyperlink>
      <w:r>
        <w:rPr>
          <w:rFonts w:ascii="Arial" w:hAnsi="Arial" w:cs="Arial"/>
          <w:sz w:val="21"/>
          <w:szCs w:val="21"/>
        </w:rPr>
        <w:t xml:space="preserve"> PREDICTED: </w:t>
      </w:r>
      <w:proofErr w:type="spellStart"/>
      <w:r>
        <w:rPr>
          <w:rFonts w:ascii="Arial" w:hAnsi="Arial" w:cs="Arial"/>
          <w:sz w:val="21"/>
          <w:szCs w:val="21"/>
        </w:rPr>
        <w:t>Bombus</w:t>
      </w:r>
      <w:proofErr w:type="spellEnd"/>
      <w:r>
        <w:rPr>
          <w:rFonts w:ascii="Arial" w:hAnsi="Arial" w:cs="Arial"/>
          <w:sz w:val="21"/>
          <w:szCs w:val="21"/>
        </w:rPr>
        <w:t xml:space="preserve"> impatiens retinoic acid receptor RXR-alpha-A-like, transcript variant 2 (LOC100749223), mRNA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product</w:t>
      </w:r>
      <w:proofErr w:type="gramEnd"/>
      <w:r>
        <w:rPr>
          <w:sz w:val="23"/>
          <w:szCs w:val="23"/>
        </w:rPr>
        <w:t xml:space="preserve"> length = 664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Forward </w:t>
      </w:r>
      <w:proofErr w:type="gramStart"/>
      <w:r>
        <w:rPr>
          <w:sz w:val="23"/>
          <w:szCs w:val="23"/>
        </w:rPr>
        <w:t>primer  1</w:t>
      </w:r>
      <w:proofErr w:type="gramEnd"/>
      <w:r>
        <w:rPr>
          <w:sz w:val="23"/>
          <w:szCs w:val="23"/>
        </w:rPr>
        <w:t xml:space="preserve">    TAGTCTGCACTCGGACATGC  20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Template        </w:t>
      </w:r>
      <w:proofErr w:type="gramStart"/>
      <w:r>
        <w:rPr>
          <w:sz w:val="23"/>
          <w:szCs w:val="23"/>
        </w:rPr>
        <w:t>853  ....................</w:t>
      </w:r>
      <w:proofErr w:type="gramEnd"/>
      <w:r>
        <w:rPr>
          <w:sz w:val="23"/>
          <w:szCs w:val="23"/>
        </w:rPr>
        <w:t xml:space="preserve">  872</w:t>
      </w:r>
    </w:p>
    <w:p w:rsidR="00CD536F" w:rsidRDefault="00CD536F" w:rsidP="00CD536F">
      <w:pPr>
        <w:pStyle w:val="HTMLPreformatted"/>
        <w:rPr>
          <w:sz w:val="23"/>
          <w:szCs w:val="23"/>
        </w:rPr>
      </w:pP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Reverse </w:t>
      </w:r>
      <w:proofErr w:type="gramStart"/>
      <w:r>
        <w:rPr>
          <w:sz w:val="23"/>
          <w:szCs w:val="23"/>
        </w:rPr>
        <w:t>primer  1</w:t>
      </w:r>
      <w:proofErr w:type="gramEnd"/>
      <w:r>
        <w:rPr>
          <w:sz w:val="23"/>
          <w:szCs w:val="23"/>
        </w:rPr>
        <w:t xml:space="preserve">     CATCTCCACGAGGAAATCGT  20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Template        </w:t>
      </w:r>
      <w:proofErr w:type="gramStart"/>
      <w:r>
        <w:rPr>
          <w:sz w:val="23"/>
          <w:szCs w:val="23"/>
        </w:rPr>
        <w:t>1516  ....................</w:t>
      </w:r>
      <w:proofErr w:type="gramEnd"/>
      <w:r>
        <w:rPr>
          <w:sz w:val="23"/>
          <w:szCs w:val="23"/>
        </w:rPr>
        <w:t xml:space="preserve">  1497</w:t>
      </w:r>
    </w:p>
    <w:p w:rsidR="00CD536F" w:rsidRDefault="00CD536F" w:rsidP="00CD536F">
      <w:pPr>
        <w:pStyle w:val="HTMLPreformatted"/>
        <w:rPr>
          <w:sz w:val="23"/>
          <w:szCs w:val="23"/>
        </w:rPr>
      </w:pPr>
    </w:p>
    <w:p w:rsidR="00CD536F" w:rsidRDefault="00CD536F" w:rsidP="00CD536F">
      <w:pPr>
        <w:spacing w:line="27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&gt;</w:t>
      </w:r>
      <w:hyperlink r:id="rId13" w:tgtFrame="new_entrez" w:history="1">
        <w:r>
          <w:rPr>
            <w:rStyle w:val="Hyperlink"/>
            <w:rFonts w:ascii="Arial" w:hAnsi="Arial" w:cs="Arial"/>
            <w:color w:val="800080"/>
            <w:sz w:val="21"/>
            <w:szCs w:val="21"/>
          </w:rPr>
          <w:t>XM_003484414.1</w:t>
        </w:r>
      </w:hyperlink>
      <w:r>
        <w:rPr>
          <w:rFonts w:ascii="Arial" w:hAnsi="Arial" w:cs="Arial"/>
          <w:sz w:val="21"/>
          <w:szCs w:val="21"/>
        </w:rPr>
        <w:t xml:space="preserve"> PREDICTED: </w:t>
      </w:r>
      <w:proofErr w:type="spellStart"/>
      <w:r>
        <w:rPr>
          <w:rFonts w:ascii="Arial" w:hAnsi="Arial" w:cs="Arial"/>
          <w:sz w:val="21"/>
          <w:szCs w:val="21"/>
        </w:rPr>
        <w:t>Bombus</w:t>
      </w:r>
      <w:proofErr w:type="spellEnd"/>
      <w:r>
        <w:rPr>
          <w:rFonts w:ascii="Arial" w:hAnsi="Arial" w:cs="Arial"/>
          <w:sz w:val="21"/>
          <w:szCs w:val="21"/>
        </w:rPr>
        <w:t xml:space="preserve"> impatiens retinoic acid receptor RXR-alpha-A-like, transcript variant 1 (LOC100749223), mRNA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product</w:t>
      </w:r>
      <w:proofErr w:type="gramEnd"/>
      <w:r>
        <w:rPr>
          <w:sz w:val="23"/>
          <w:szCs w:val="23"/>
        </w:rPr>
        <w:t xml:space="preserve"> length = 664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Forward </w:t>
      </w:r>
      <w:proofErr w:type="gramStart"/>
      <w:r>
        <w:rPr>
          <w:sz w:val="23"/>
          <w:szCs w:val="23"/>
        </w:rPr>
        <w:t>primer  1</w:t>
      </w:r>
      <w:proofErr w:type="gramEnd"/>
      <w:r>
        <w:rPr>
          <w:sz w:val="23"/>
          <w:szCs w:val="23"/>
        </w:rPr>
        <w:t xml:space="preserve">     TAGTCTGCACTCGGACATGC  20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Template        </w:t>
      </w:r>
      <w:proofErr w:type="gramStart"/>
      <w:r>
        <w:rPr>
          <w:sz w:val="23"/>
          <w:szCs w:val="23"/>
        </w:rPr>
        <w:t>1104  ....................</w:t>
      </w:r>
      <w:proofErr w:type="gramEnd"/>
      <w:r>
        <w:rPr>
          <w:sz w:val="23"/>
          <w:szCs w:val="23"/>
        </w:rPr>
        <w:t xml:space="preserve">  1123</w:t>
      </w:r>
    </w:p>
    <w:p w:rsidR="00CD536F" w:rsidRDefault="00CD536F" w:rsidP="00CD536F">
      <w:pPr>
        <w:pStyle w:val="HTMLPreformatted"/>
        <w:rPr>
          <w:sz w:val="23"/>
          <w:szCs w:val="23"/>
        </w:rPr>
      </w:pP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Reverse </w:t>
      </w:r>
      <w:proofErr w:type="gramStart"/>
      <w:r>
        <w:rPr>
          <w:sz w:val="23"/>
          <w:szCs w:val="23"/>
        </w:rPr>
        <w:t>primer  1</w:t>
      </w:r>
      <w:proofErr w:type="gramEnd"/>
      <w:r>
        <w:rPr>
          <w:sz w:val="23"/>
          <w:szCs w:val="23"/>
        </w:rPr>
        <w:t xml:space="preserve">     CATCTCCACGAGGAAATCGT  20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Template        </w:t>
      </w:r>
      <w:proofErr w:type="gramStart"/>
      <w:r>
        <w:rPr>
          <w:sz w:val="23"/>
          <w:szCs w:val="23"/>
        </w:rPr>
        <w:t>1767  ....................</w:t>
      </w:r>
      <w:proofErr w:type="gramEnd"/>
      <w:r>
        <w:rPr>
          <w:sz w:val="23"/>
          <w:szCs w:val="23"/>
        </w:rPr>
        <w:t xml:space="preserve">  1748</w:t>
      </w:r>
    </w:p>
    <w:p w:rsidR="00CD536F" w:rsidRDefault="00CD536F" w:rsidP="00CD536F">
      <w:pPr>
        <w:pStyle w:val="HTMLPreformatted"/>
        <w:rPr>
          <w:sz w:val="23"/>
          <w:szCs w:val="23"/>
        </w:rPr>
      </w:pPr>
    </w:p>
    <w:p w:rsidR="00CD536F" w:rsidRDefault="00CD536F" w:rsidP="00CD536F">
      <w:pPr>
        <w:spacing w:line="27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&gt;</w:t>
      </w:r>
      <w:hyperlink r:id="rId14" w:tgtFrame="new_entrez" w:history="1">
        <w:r>
          <w:rPr>
            <w:rStyle w:val="Hyperlink"/>
            <w:rFonts w:ascii="Arial" w:hAnsi="Arial" w:cs="Arial"/>
            <w:color w:val="800080"/>
            <w:sz w:val="21"/>
            <w:szCs w:val="21"/>
          </w:rPr>
          <w:t>XM_003397944.1</w:t>
        </w:r>
      </w:hyperlink>
      <w:r>
        <w:rPr>
          <w:rFonts w:ascii="Arial" w:hAnsi="Arial" w:cs="Arial"/>
          <w:sz w:val="21"/>
          <w:szCs w:val="21"/>
        </w:rPr>
        <w:t xml:space="preserve"> PREDICTED: </w:t>
      </w:r>
      <w:proofErr w:type="spellStart"/>
      <w:r>
        <w:rPr>
          <w:rFonts w:ascii="Arial" w:hAnsi="Arial" w:cs="Arial"/>
          <w:sz w:val="21"/>
          <w:szCs w:val="21"/>
        </w:rPr>
        <w:t>Bombus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terrestris</w:t>
      </w:r>
      <w:proofErr w:type="spellEnd"/>
      <w:r>
        <w:rPr>
          <w:rFonts w:ascii="Arial" w:hAnsi="Arial" w:cs="Arial"/>
          <w:sz w:val="21"/>
          <w:szCs w:val="21"/>
        </w:rPr>
        <w:t xml:space="preserve"> retinoic acid receptor RXR-alpha-A-like, transcript variant 2 (LOC100651492), mRNA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product</w:t>
      </w:r>
      <w:proofErr w:type="gramEnd"/>
      <w:r>
        <w:rPr>
          <w:sz w:val="23"/>
          <w:szCs w:val="23"/>
        </w:rPr>
        <w:t xml:space="preserve"> length = 664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Forward </w:t>
      </w:r>
      <w:proofErr w:type="gramStart"/>
      <w:r>
        <w:rPr>
          <w:sz w:val="23"/>
          <w:szCs w:val="23"/>
        </w:rPr>
        <w:t>primer  1</w:t>
      </w:r>
      <w:proofErr w:type="gramEnd"/>
      <w:r>
        <w:rPr>
          <w:sz w:val="23"/>
          <w:szCs w:val="23"/>
        </w:rPr>
        <w:t xml:space="preserve">    TAGTCTGCACTCGGACATGC  20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Template        853  ...C................  872</w:t>
      </w:r>
    </w:p>
    <w:p w:rsidR="00CD536F" w:rsidRDefault="00CD536F" w:rsidP="00CD536F">
      <w:pPr>
        <w:pStyle w:val="HTMLPreformatted"/>
        <w:rPr>
          <w:sz w:val="23"/>
          <w:szCs w:val="23"/>
        </w:rPr>
      </w:pP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Reverse </w:t>
      </w:r>
      <w:proofErr w:type="gramStart"/>
      <w:r>
        <w:rPr>
          <w:sz w:val="23"/>
          <w:szCs w:val="23"/>
        </w:rPr>
        <w:t>primer  1</w:t>
      </w:r>
      <w:proofErr w:type="gramEnd"/>
      <w:r>
        <w:rPr>
          <w:sz w:val="23"/>
          <w:szCs w:val="23"/>
        </w:rPr>
        <w:t xml:space="preserve">     CATCTCCACGAGGAAATCGT  20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Template        </w:t>
      </w:r>
      <w:proofErr w:type="gramStart"/>
      <w:r>
        <w:rPr>
          <w:sz w:val="23"/>
          <w:szCs w:val="23"/>
        </w:rPr>
        <w:t>1516  ....................</w:t>
      </w:r>
      <w:proofErr w:type="gramEnd"/>
      <w:r>
        <w:rPr>
          <w:sz w:val="23"/>
          <w:szCs w:val="23"/>
        </w:rPr>
        <w:t xml:space="preserve">  1497</w:t>
      </w:r>
    </w:p>
    <w:p w:rsidR="00CD536F" w:rsidRDefault="00CD536F" w:rsidP="00CD536F">
      <w:pPr>
        <w:pStyle w:val="HTMLPreformatted"/>
        <w:rPr>
          <w:sz w:val="23"/>
          <w:szCs w:val="23"/>
        </w:rPr>
      </w:pPr>
    </w:p>
    <w:p w:rsidR="00CD536F" w:rsidRDefault="00CD536F" w:rsidP="00CD536F">
      <w:pPr>
        <w:spacing w:line="27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&gt;</w:t>
      </w:r>
      <w:hyperlink r:id="rId15" w:tgtFrame="new_entrez" w:history="1">
        <w:r>
          <w:rPr>
            <w:rStyle w:val="Hyperlink"/>
            <w:rFonts w:ascii="Arial" w:hAnsi="Arial" w:cs="Arial"/>
            <w:color w:val="800080"/>
            <w:sz w:val="21"/>
            <w:szCs w:val="21"/>
          </w:rPr>
          <w:t>XM_003397943.1</w:t>
        </w:r>
      </w:hyperlink>
      <w:r>
        <w:rPr>
          <w:rFonts w:ascii="Arial" w:hAnsi="Arial" w:cs="Arial"/>
          <w:sz w:val="21"/>
          <w:szCs w:val="21"/>
        </w:rPr>
        <w:t xml:space="preserve"> PREDICTED: </w:t>
      </w:r>
      <w:proofErr w:type="spellStart"/>
      <w:r>
        <w:rPr>
          <w:rFonts w:ascii="Arial" w:hAnsi="Arial" w:cs="Arial"/>
          <w:sz w:val="21"/>
          <w:szCs w:val="21"/>
        </w:rPr>
        <w:t>Bombus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terrestris</w:t>
      </w:r>
      <w:proofErr w:type="spellEnd"/>
      <w:r>
        <w:rPr>
          <w:rFonts w:ascii="Arial" w:hAnsi="Arial" w:cs="Arial"/>
          <w:sz w:val="21"/>
          <w:szCs w:val="21"/>
        </w:rPr>
        <w:t xml:space="preserve"> retinoic acid receptor RXR-alpha-A-like, transcript variant 1 (LOC100651492), mRNA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product</w:t>
      </w:r>
      <w:proofErr w:type="gramEnd"/>
      <w:r>
        <w:rPr>
          <w:sz w:val="23"/>
          <w:szCs w:val="23"/>
        </w:rPr>
        <w:t xml:space="preserve"> length = 664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Forward </w:t>
      </w:r>
      <w:proofErr w:type="gramStart"/>
      <w:r>
        <w:rPr>
          <w:sz w:val="23"/>
          <w:szCs w:val="23"/>
        </w:rPr>
        <w:t>primer  1</w:t>
      </w:r>
      <w:proofErr w:type="gramEnd"/>
      <w:r>
        <w:rPr>
          <w:sz w:val="23"/>
          <w:szCs w:val="23"/>
        </w:rPr>
        <w:t xml:space="preserve">    TAGTCTGCACTCGGACATGC  20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Template        765  ...C................  784</w:t>
      </w:r>
    </w:p>
    <w:p w:rsidR="00CD536F" w:rsidRDefault="00CD536F" w:rsidP="00CD536F">
      <w:pPr>
        <w:pStyle w:val="HTMLPreformatted"/>
        <w:rPr>
          <w:sz w:val="23"/>
          <w:szCs w:val="23"/>
        </w:rPr>
      </w:pP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Reverse </w:t>
      </w:r>
      <w:proofErr w:type="gramStart"/>
      <w:r>
        <w:rPr>
          <w:sz w:val="23"/>
          <w:szCs w:val="23"/>
        </w:rPr>
        <w:t>primer  1</w:t>
      </w:r>
      <w:proofErr w:type="gramEnd"/>
      <w:r>
        <w:rPr>
          <w:sz w:val="23"/>
          <w:szCs w:val="23"/>
        </w:rPr>
        <w:t xml:space="preserve">     CATCTCCACGAGGAAATCGT  20</w:t>
      </w:r>
    </w:p>
    <w:p w:rsidR="00CD536F" w:rsidRDefault="00CD536F" w:rsidP="00CD536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Template        </w:t>
      </w:r>
      <w:proofErr w:type="gramStart"/>
      <w:r>
        <w:rPr>
          <w:sz w:val="23"/>
          <w:szCs w:val="23"/>
        </w:rPr>
        <w:t>1428  ....................</w:t>
      </w:r>
      <w:proofErr w:type="gramEnd"/>
      <w:r>
        <w:rPr>
          <w:sz w:val="23"/>
          <w:szCs w:val="23"/>
        </w:rPr>
        <w:t xml:space="preserve">  1409</w:t>
      </w:r>
    </w:p>
    <w:p w:rsidR="00CD536F" w:rsidRDefault="00CD536F" w:rsidP="00CD536F">
      <w:pPr>
        <w:rPr>
          <w:sz w:val="24"/>
          <w:szCs w:val="24"/>
        </w:rPr>
      </w:pPr>
    </w:p>
    <w:p w:rsidR="00CD536F" w:rsidRDefault="00CD536F" w:rsidP="00CD536F">
      <w:pPr>
        <w:pStyle w:val="Heading2"/>
        <w:pBdr>
          <w:bottom w:val="single" w:sz="18" w:space="0" w:color="2A6979"/>
        </w:pBdr>
        <w:shd w:val="clear" w:color="auto" w:fill="FFFFFF"/>
        <w:spacing w:before="0" w:beforeAutospacing="0" w:after="0" w:afterAutospacing="0" w:line="273" w:lineRule="atLeast"/>
        <w:rPr>
          <w:rFonts w:ascii="Verdana" w:hAnsi="Verdana"/>
          <w:color w:val="336699"/>
          <w:spacing w:val="15"/>
          <w:sz w:val="23"/>
          <w:szCs w:val="23"/>
        </w:rPr>
      </w:pPr>
    </w:p>
    <w:p w:rsidR="00CD536F" w:rsidRDefault="00CD536F" w:rsidP="00CD536F">
      <w:pPr>
        <w:pStyle w:val="HTMLPreformatted"/>
        <w:shd w:val="clear" w:color="auto" w:fill="FFFFFF"/>
        <w:rPr>
          <w:color w:val="222222"/>
          <w:sz w:val="23"/>
          <w:szCs w:val="23"/>
        </w:rPr>
      </w:pPr>
    </w:p>
    <w:p w:rsidR="00CD536F" w:rsidRDefault="00CD536F" w:rsidP="00CD536F">
      <w:pPr>
        <w:pStyle w:val="HTMLPreformatted"/>
        <w:shd w:val="clear" w:color="auto" w:fill="FFFFFF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and results for the </w:t>
      </w:r>
      <w:r>
        <w:rPr>
          <w:b/>
          <w:bCs/>
          <w:color w:val="222222"/>
          <w:sz w:val="23"/>
          <w:szCs w:val="23"/>
        </w:rPr>
        <w:t>first set of primers</w:t>
      </w:r>
      <w:r>
        <w:rPr>
          <w:color w:val="222222"/>
          <w:sz w:val="23"/>
          <w:szCs w:val="23"/>
        </w:rPr>
        <w:t>:</w:t>
      </w:r>
    </w:p>
    <w:p w:rsidR="00CD536F" w:rsidRDefault="00CD536F" w:rsidP="00CD536F">
      <w:pPr>
        <w:pStyle w:val="HTMLPreformatted"/>
        <w:shd w:val="clear" w:color="auto" w:fill="FFFFFF"/>
        <w:rPr>
          <w:color w:val="222222"/>
          <w:sz w:val="23"/>
          <w:szCs w:val="23"/>
        </w:rPr>
      </w:pPr>
    </w:p>
    <w:p w:rsidR="00CD536F" w:rsidRDefault="00CD536F" w:rsidP="00CD536F">
      <w:pPr>
        <w:pStyle w:val="Heading2"/>
        <w:pBdr>
          <w:bottom w:val="single" w:sz="18" w:space="0" w:color="2A697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3" w:lineRule="atLeast"/>
        <w:rPr>
          <w:rFonts w:ascii="Verdana" w:hAnsi="Verdana" w:cs="Courier New"/>
          <w:color w:val="336699"/>
          <w:spacing w:val="15"/>
          <w:sz w:val="23"/>
          <w:szCs w:val="23"/>
        </w:rPr>
      </w:pPr>
      <w:r>
        <w:rPr>
          <w:rFonts w:ascii="Verdana" w:hAnsi="Verdana" w:cs="Courier New"/>
          <w:color w:val="336699"/>
          <w:spacing w:val="15"/>
          <w:sz w:val="23"/>
          <w:szCs w:val="23"/>
        </w:rPr>
        <w:t>Primer pair 1</w:t>
      </w:r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5930"/>
        <w:gridCol w:w="1423"/>
        <w:gridCol w:w="1077"/>
        <w:gridCol w:w="1077"/>
        <w:gridCol w:w="4258"/>
        <w:gridCol w:w="4723"/>
      </w:tblGrid>
      <w:tr w:rsidR="00CD536F" w:rsidTr="00CD536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pStyle w:val="HTMLPreformatted"/>
              <w:rPr>
                <w:rFonts w:ascii="Verdana" w:hAnsi="Verdana"/>
                <w:color w:val="336699"/>
                <w:spacing w:val="15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Sequence (5'-&gt;3')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GC%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Self complementarity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Self 3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>' complementarity</w:t>
            </w:r>
          </w:p>
        </w:tc>
      </w:tr>
      <w:tr w:rsidR="00CD536F" w:rsidTr="00CD536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Forward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AGGAGAAACCGATGATGTCG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2.00</w:t>
            </w:r>
          </w:p>
        </w:tc>
      </w:tr>
      <w:tr w:rsidR="00CD536F" w:rsidTr="00CD536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Reverse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CCCTTTCCTTGGTACGTTGA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57.45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36F" w:rsidRDefault="00CD536F">
            <w:pPr>
              <w:spacing w:line="273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1.00</w:t>
            </w:r>
          </w:p>
        </w:tc>
      </w:tr>
    </w:tbl>
    <w:p w:rsidR="00CD536F" w:rsidRDefault="00CD536F" w:rsidP="00CD536F">
      <w:pPr>
        <w:pStyle w:val="HTMLPreformatted"/>
        <w:shd w:val="clear" w:color="auto" w:fill="FFFFFF"/>
        <w:spacing w:line="273" w:lineRule="atLeast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Products on target templates</w:t>
      </w:r>
    </w:p>
    <w:p w:rsidR="00CD536F" w:rsidRDefault="007E701B" w:rsidP="00CD536F">
      <w:pPr>
        <w:pStyle w:val="HTMLPreformatted"/>
        <w:shd w:val="clear" w:color="auto" w:fill="FFFFFF"/>
        <w:spacing w:line="273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pict>
          <v:rect id="_x0000_i1026" style="width:300pt;height:.75pt" o:hrpct="0" o:hralign="center" o:hrstd="t" o:hrnoshade="t" o:hr="t" fillcolor="#f2f2f2" stroked="f"/>
        </w:pict>
      </w:r>
    </w:p>
    <w:p w:rsidR="00CD536F" w:rsidRDefault="00CD536F" w:rsidP="00CD536F">
      <w:pPr>
        <w:pStyle w:val="HTMLPreformatted"/>
        <w:shd w:val="clear" w:color="auto" w:fill="FFFFFF"/>
        <w:spacing w:line="273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&gt;</w:t>
      </w:r>
      <w:hyperlink r:id="rId16" w:tgtFrame="new_entrez" w:history="1">
        <w:r>
          <w:rPr>
            <w:rStyle w:val="Hyperlink"/>
            <w:rFonts w:ascii="Arial" w:hAnsi="Arial" w:cs="Arial"/>
            <w:color w:val="800080"/>
            <w:sz w:val="21"/>
            <w:szCs w:val="21"/>
          </w:rPr>
          <w:t>XM_003484414.1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PREDICTED: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Bombus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impatiens retinoic acid receptor RXR-alpha-A-like, transcript variant 1 (LOC100749223), mRNA</w:t>
      </w:r>
    </w:p>
    <w:p w:rsidR="00CD536F" w:rsidRDefault="00CD536F" w:rsidP="00CD536F">
      <w:pPr>
        <w:pStyle w:val="HTMLPreformatted"/>
        <w:shd w:val="clear" w:color="auto" w:fill="FFFFFF"/>
        <w:rPr>
          <w:color w:val="222222"/>
          <w:sz w:val="23"/>
          <w:szCs w:val="23"/>
        </w:rPr>
      </w:pPr>
      <w:proofErr w:type="gramStart"/>
      <w:r>
        <w:rPr>
          <w:color w:val="222222"/>
          <w:sz w:val="23"/>
          <w:szCs w:val="23"/>
        </w:rPr>
        <w:t>product</w:t>
      </w:r>
      <w:proofErr w:type="gramEnd"/>
      <w:r>
        <w:rPr>
          <w:color w:val="222222"/>
          <w:sz w:val="23"/>
          <w:szCs w:val="23"/>
        </w:rPr>
        <w:t xml:space="preserve"> length = 561</w:t>
      </w:r>
    </w:p>
    <w:p w:rsidR="00CD536F" w:rsidRDefault="00CD536F" w:rsidP="00CD536F">
      <w:pPr>
        <w:pStyle w:val="HTMLPreformatted"/>
        <w:shd w:val="clear" w:color="auto" w:fill="FFFFFF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Forward </w:t>
      </w:r>
      <w:proofErr w:type="gramStart"/>
      <w:r>
        <w:rPr>
          <w:color w:val="222222"/>
          <w:sz w:val="23"/>
          <w:szCs w:val="23"/>
        </w:rPr>
        <w:t>primer  1</w:t>
      </w:r>
      <w:proofErr w:type="gramEnd"/>
      <w:r>
        <w:rPr>
          <w:color w:val="222222"/>
          <w:sz w:val="23"/>
          <w:szCs w:val="23"/>
        </w:rPr>
        <w:t xml:space="preserve">    AGGAGAAACCGATGATGTCG  20</w:t>
      </w:r>
    </w:p>
    <w:p w:rsidR="00CD536F" w:rsidRDefault="00CD536F" w:rsidP="00CD536F">
      <w:pPr>
        <w:pStyle w:val="HTMLPreformatted"/>
        <w:shd w:val="clear" w:color="auto" w:fill="FFFFFF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Template        </w:t>
      </w:r>
      <w:proofErr w:type="gramStart"/>
      <w:r>
        <w:rPr>
          <w:color w:val="222222"/>
          <w:sz w:val="23"/>
          <w:szCs w:val="23"/>
        </w:rPr>
        <w:t>518  ....................</w:t>
      </w:r>
      <w:proofErr w:type="gramEnd"/>
      <w:r>
        <w:rPr>
          <w:color w:val="222222"/>
          <w:sz w:val="23"/>
          <w:szCs w:val="23"/>
        </w:rPr>
        <w:t xml:space="preserve">  537</w:t>
      </w:r>
    </w:p>
    <w:p w:rsidR="00CD536F" w:rsidRDefault="00CD536F" w:rsidP="00CD536F">
      <w:pPr>
        <w:pStyle w:val="HTMLPreformatted"/>
        <w:shd w:val="clear" w:color="auto" w:fill="FFFFFF"/>
        <w:rPr>
          <w:color w:val="222222"/>
          <w:sz w:val="23"/>
          <w:szCs w:val="23"/>
        </w:rPr>
      </w:pPr>
    </w:p>
    <w:p w:rsidR="00CD536F" w:rsidRDefault="00CD536F" w:rsidP="00CD536F">
      <w:pPr>
        <w:pStyle w:val="HTMLPreformatted"/>
        <w:shd w:val="clear" w:color="auto" w:fill="FFFFFF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Reverse </w:t>
      </w:r>
      <w:proofErr w:type="gramStart"/>
      <w:r>
        <w:rPr>
          <w:color w:val="222222"/>
          <w:sz w:val="23"/>
          <w:szCs w:val="23"/>
        </w:rPr>
        <w:t>primer  1</w:t>
      </w:r>
      <w:proofErr w:type="gramEnd"/>
      <w:r>
        <w:rPr>
          <w:color w:val="222222"/>
          <w:sz w:val="23"/>
          <w:szCs w:val="23"/>
        </w:rPr>
        <w:t xml:space="preserve">     CCCTTTCCTTGGTACGTTGA  20</w:t>
      </w:r>
    </w:p>
    <w:p w:rsidR="00CD536F" w:rsidRDefault="00CD536F" w:rsidP="00CD536F">
      <w:pPr>
        <w:pStyle w:val="HTMLPreformatted"/>
        <w:shd w:val="clear" w:color="auto" w:fill="FFFFFF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Template        </w:t>
      </w:r>
      <w:proofErr w:type="gramStart"/>
      <w:r>
        <w:rPr>
          <w:color w:val="222222"/>
          <w:sz w:val="23"/>
          <w:szCs w:val="23"/>
        </w:rPr>
        <w:t>1078  ....................</w:t>
      </w:r>
      <w:proofErr w:type="gramEnd"/>
      <w:r>
        <w:rPr>
          <w:color w:val="222222"/>
          <w:sz w:val="23"/>
          <w:szCs w:val="23"/>
        </w:rPr>
        <w:t xml:space="preserve">  1059</w:t>
      </w:r>
    </w:p>
    <w:p w:rsidR="00CD536F" w:rsidRDefault="00CD536F"/>
    <w:sectPr w:rsidR="00CD536F" w:rsidSect="00CD53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E"/>
    <w:rsid w:val="00042ABD"/>
    <w:rsid w:val="00283DF9"/>
    <w:rsid w:val="003D4B9C"/>
    <w:rsid w:val="00494EC3"/>
    <w:rsid w:val="007E701B"/>
    <w:rsid w:val="00CD536F"/>
    <w:rsid w:val="00EE522E"/>
    <w:rsid w:val="00F8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EB743-834E-42DE-A145-B3963BF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5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52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522E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E522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522E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D53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D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3720">
                  <w:marLeft w:val="72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3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9531">
                          <w:marLeft w:val="72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65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tools.umassmed.edu/bioapps/primer3_www_results_help.html" TargetMode="External"/><Relationship Id="rId13" Type="http://schemas.openxmlformats.org/officeDocument/2006/relationships/hyperlink" Target="http://www.ncbi.nlm.nih.gov/entrez/viewer.fcgi?db=nucleotide&amp;id=35039616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otools.umassmed.edu/bioapps/primer3_www_results_help.html" TargetMode="External"/><Relationship Id="rId12" Type="http://schemas.openxmlformats.org/officeDocument/2006/relationships/hyperlink" Target="http://www.ncbi.nlm.nih.gov/entrez/viewer.fcgi?db=nucleotide&amp;id=35039616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cbi.nlm.nih.gov/entrez/viewer.fcgi?db=nucleotide&amp;id=35039616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iotools.umassmed.edu/bioapps/primer3_www_results_help.html" TargetMode="External"/><Relationship Id="rId11" Type="http://schemas.openxmlformats.org/officeDocument/2006/relationships/hyperlink" Target="http://biotools.umassmed.edu/bioapps/primer3_www_results_help.html" TargetMode="External"/><Relationship Id="rId5" Type="http://schemas.openxmlformats.org/officeDocument/2006/relationships/hyperlink" Target="http://biotools.umassmed.edu/bioapps/primer3_www_results_help.html" TargetMode="External"/><Relationship Id="rId15" Type="http://schemas.openxmlformats.org/officeDocument/2006/relationships/hyperlink" Target="http://www.ncbi.nlm.nih.gov/entrez/viewer.fcgi?db=nucleotide&amp;id=340719092" TargetMode="External"/><Relationship Id="rId10" Type="http://schemas.openxmlformats.org/officeDocument/2006/relationships/hyperlink" Target="http://biotools.umassmed.edu/bioapps/primer3_www_results_hel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tools.umassmed.edu/bioapps/primer3_www_results_help.html" TargetMode="External"/><Relationship Id="rId14" Type="http://schemas.openxmlformats.org/officeDocument/2006/relationships/hyperlink" Target="http://www.ncbi.nlm.nih.gov/entrez/viewer.fcgi?db=nucleotide&amp;id=3407190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FE35F-6D16-4114-9C86-F4C85142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kaplabad</dc:creator>
  <cp:keywords/>
  <dc:description/>
  <cp:lastModifiedBy>Rene Horvath</cp:lastModifiedBy>
  <cp:revision>5</cp:revision>
  <dcterms:created xsi:type="dcterms:W3CDTF">2014-10-09T00:35:00Z</dcterms:created>
  <dcterms:modified xsi:type="dcterms:W3CDTF">2014-10-09T04:24:00Z</dcterms:modified>
</cp:coreProperties>
</file>