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3F306" w14:textId="77777777" w:rsidR="00180F45" w:rsidRPr="00D61D6D" w:rsidRDefault="00180F45" w:rsidP="00180F45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27556247"/>
      <w:r w:rsidRPr="00D61D6D">
        <w:rPr>
          <w:rFonts w:ascii="Times New Roman" w:eastAsia="Calibri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52BF0E83" w14:textId="77777777" w:rsidR="00180F45" w:rsidRPr="00D61D6D" w:rsidRDefault="00180F45" w:rsidP="00180F4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61D6D">
        <w:rPr>
          <w:rFonts w:ascii="Times New Roman" w:eastAsia="Calibri" w:hAnsi="Times New Roman" w:cs="Times New Roman"/>
          <w:sz w:val="28"/>
          <w:szCs w:val="28"/>
        </w:rPr>
        <w:t>МОСКОВСКИЙ ГОСУДАРСТВЕННЫЙ ТЕХНИЧЕСКИЙ УНИВЕРСИТЕТ ИМ.Н.Э.БАУМАНА</w:t>
      </w:r>
    </w:p>
    <w:p w14:paraId="069C8F8F" w14:textId="77777777" w:rsidR="00180F45" w:rsidRPr="00D61D6D" w:rsidRDefault="00180F45" w:rsidP="00180F4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F3C1DDE" w14:textId="77777777" w:rsidR="00180F45" w:rsidRPr="00D61D6D" w:rsidRDefault="00180F45" w:rsidP="00180F4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61D6D">
        <w:rPr>
          <w:rFonts w:ascii="Times New Roman" w:eastAsia="Calibri" w:hAnsi="Times New Roman" w:cs="Times New Roman"/>
          <w:sz w:val="28"/>
          <w:szCs w:val="28"/>
        </w:rPr>
        <w:t>Факультет «Специальное машиностроение»</w:t>
      </w:r>
    </w:p>
    <w:p w14:paraId="00529AFB" w14:textId="77777777" w:rsidR="00180F45" w:rsidRPr="00D61D6D" w:rsidRDefault="00180F45" w:rsidP="00180F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62626"/>
          <w:sz w:val="28"/>
          <w:szCs w:val="28"/>
        </w:rPr>
      </w:pPr>
      <w:r w:rsidRPr="00D61D6D">
        <w:rPr>
          <w:rFonts w:ascii="Times New Roman" w:eastAsia="Calibri" w:hAnsi="Times New Roman" w:cs="Times New Roman"/>
          <w:b/>
          <w:sz w:val="28"/>
          <w:szCs w:val="28"/>
        </w:rPr>
        <w:t>Кафедра СМ1 «</w:t>
      </w:r>
      <w:r w:rsidRPr="00D61D6D">
        <w:rPr>
          <w:rFonts w:ascii="Times New Roman" w:eastAsia="Times New Roman" w:hAnsi="Times New Roman" w:cs="Times New Roman"/>
          <w:b/>
          <w:color w:val="262626"/>
          <w:sz w:val="28"/>
          <w:szCs w:val="28"/>
        </w:rPr>
        <w:t>Космические аппараты и ракеты-носители»</w:t>
      </w:r>
    </w:p>
    <w:p w14:paraId="7C102DAD" w14:textId="77777777" w:rsidR="00180F45" w:rsidRPr="00D61D6D" w:rsidRDefault="00180F45" w:rsidP="00180F45">
      <w:pPr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8"/>
          <w:szCs w:val="28"/>
        </w:rPr>
      </w:pPr>
    </w:p>
    <w:p w14:paraId="13B54348" w14:textId="77777777" w:rsidR="00180F45" w:rsidRPr="009143F8" w:rsidRDefault="00180F45" w:rsidP="00180F4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14:paraId="2BE2E591" w14:textId="77777777" w:rsidR="00180F45" w:rsidRPr="00D61D6D" w:rsidRDefault="00180F45" w:rsidP="00180F4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2D4E34CE" wp14:editId="2C4C83BA">
            <wp:extent cx="1363980" cy="1609497"/>
            <wp:effectExtent l="0" t="0" r="7620" b="0"/>
            <wp:docPr id="7" name="Рисунок 7" descr="Векторный герб МГТУ имени Н. Э. Баумана — Abali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екторный герб МГТУ имени Н. Э. Баумана — Abali.r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819" cy="161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DBF4C" w14:textId="77777777" w:rsidR="00180F45" w:rsidRPr="00D61D6D" w:rsidRDefault="00180F45" w:rsidP="00180F45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8"/>
        </w:rPr>
      </w:pPr>
    </w:p>
    <w:p w14:paraId="6AF0955B" w14:textId="77777777" w:rsidR="00180F45" w:rsidRPr="00D61D6D" w:rsidRDefault="00180F45" w:rsidP="00180F4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ДОМАШНЯЯ</w:t>
      </w:r>
      <w:r w:rsidRPr="00D61D6D">
        <w:rPr>
          <w:rFonts w:ascii="Times New Roman" w:eastAsia="Calibri" w:hAnsi="Times New Roman" w:cs="Times New Roman"/>
          <w:b/>
          <w:sz w:val="28"/>
          <w:szCs w:val="28"/>
        </w:rPr>
        <w:t xml:space="preserve"> РАБОТА ПО КУРСУ:</w:t>
      </w:r>
    </w:p>
    <w:p w14:paraId="2A9EC097" w14:textId="77777777" w:rsidR="00180F45" w:rsidRDefault="00180F45" w:rsidP="00180F4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32"/>
          <w:szCs w:val="28"/>
          <w:u w:val="single"/>
        </w:rPr>
      </w:pPr>
      <w:r w:rsidRPr="00D61D6D">
        <w:rPr>
          <w:rFonts w:ascii="Times New Roman" w:eastAsia="Calibri" w:hAnsi="Times New Roman" w:cs="Times New Roman"/>
          <w:b/>
          <w:i/>
          <w:sz w:val="32"/>
          <w:szCs w:val="28"/>
          <w:u w:val="single"/>
        </w:rPr>
        <w:t>«</w:t>
      </w:r>
      <w:r>
        <w:rPr>
          <w:rFonts w:ascii="Times New Roman" w:eastAsia="Calibri" w:hAnsi="Times New Roman" w:cs="Times New Roman"/>
          <w:b/>
          <w:i/>
          <w:sz w:val="32"/>
          <w:szCs w:val="28"/>
          <w:u w:val="single"/>
        </w:rPr>
        <w:t>Динамика ракет</w:t>
      </w:r>
      <w:r w:rsidRPr="00D61D6D">
        <w:rPr>
          <w:rFonts w:ascii="Times New Roman" w:eastAsia="Calibri" w:hAnsi="Times New Roman" w:cs="Times New Roman"/>
          <w:b/>
          <w:i/>
          <w:sz w:val="32"/>
          <w:szCs w:val="28"/>
          <w:u w:val="single"/>
        </w:rPr>
        <w:t>»</w:t>
      </w:r>
    </w:p>
    <w:p w14:paraId="274F3680" w14:textId="77777777" w:rsidR="00180F45" w:rsidRPr="00D61D6D" w:rsidRDefault="00180F45" w:rsidP="00180F4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32"/>
          <w:szCs w:val="28"/>
          <w:u w:val="single"/>
        </w:rPr>
      </w:pPr>
    </w:p>
    <w:p w14:paraId="24EA9795" w14:textId="77777777" w:rsidR="00180F45" w:rsidRPr="00D61D6D" w:rsidRDefault="00180F45" w:rsidP="00180F4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D61D6D">
        <w:rPr>
          <w:rFonts w:ascii="Times New Roman" w:eastAsia="Calibri" w:hAnsi="Times New Roman" w:cs="Times New Roman"/>
          <w:b/>
          <w:sz w:val="28"/>
          <w:szCs w:val="28"/>
        </w:rPr>
        <w:t>ВАРИАНТ №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3</w:t>
      </w:r>
    </w:p>
    <w:p w14:paraId="56C5E2C1" w14:textId="77777777" w:rsidR="00180F45" w:rsidRDefault="00180F45" w:rsidP="00180F4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098E5BA" w14:textId="77777777" w:rsidR="00180F45" w:rsidRDefault="00180F45" w:rsidP="00180F4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4B1BB5C" w14:textId="77777777" w:rsidR="00180F45" w:rsidRDefault="00180F45" w:rsidP="00180F4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16D6109" w14:textId="77777777" w:rsidR="00180F45" w:rsidRDefault="00180F45" w:rsidP="00180F4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C30667A" w14:textId="77777777" w:rsidR="00180F45" w:rsidRDefault="00180F45" w:rsidP="00180F4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7D82674" w14:textId="77777777" w:rsidR="00180F45" w:rsidRDefault="00180F45" w:rsidP="00180F4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A482747" w14:textId="77777777" w:rsidR="00180F45" w:rsidRDefault="00180F45" w:rsidP="00180F4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D17A16F" w14:textId="77777777" w:rsidR="00180F45" w:rsidRDefault="00180F45" w:rsidP="00180F4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E992CF1" w14:textId="77777777" w:rsidR="00180F45" w:rsidRDefault="00180F45" w:rsidP="00180F4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55DD8B8" w14:textId="77777777" w:rsidR="00180F45" w:rsidRPr="00D61D6D" w:rsidRDefault="00180F45" w:rsidP="00180F4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C4FC30B" w14:textId="77777777" w:rsidR="00180F45" w:rsidRPr="00D61D6D" w:rsidRDefault="00180F45" w:rsidP="00180F4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AFA3950" w14:textId="77777777" w:rsidR="00180F45" w:rsidRPr="00D61D6D" w:rsidRDefault="00180F45" w:rsidP="00180F45">
      <w:pPr>
        <w:spacing w:after="0" w:line="24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2C75945F" w14:textId="77777777" w:rsidR="00180F45" w:rsidRPr="00D61D6D" w:rsidRDefault="00180F45" w:rsidP="00180F45">
      <w:pPr>
        <w:spacing w:after="0" w:line="24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35C9BFFA" w14:textId="77777777" w:rsidR="00180F45" w:rsidRPr="00D61D6D" w:rsidRDefault="00180F45" w:rsidP="00180F45">
      <w:pPr>
        <w:spacing w:after="0" w:line="240" w:lineRule="auto"/>
        <w:rPr>
          <w:rFonts w:ascii="Times New Roman" w:eastAsia="Calibri" w:hAnsi="Times New Roman" w:cs="Times New Roman"/>
          <w:sz w:val="24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214"/>
      </w:tblGrid>
      <w:tr w:rsidR="00180F45" w:rsidRPr="00D61D6D" w14:paraId="0C11A64B" w14:textId="77777777" w:rsidTr="003D533B">
        <w:tc>
          <w:tcPr>
            <w:tcW w:w="9214" w:type="dxa"/>
            <w:vAlign w:val="center"/>
          </w:tcPr>
          <w:p w14:paraId="17D6ADE5" w14:textId="77777777" w:rsidR="00180F45" w:rsidRPr="00D61D6D" w:rsidRDefault="00180F45" w:rsidP="003D533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1D6D">
              <w:rPr>
                <w:rFonts w:ascii="Times New Roman" w:eastAsia="Calibri" w:hAnsi="Times New Roman" w:cs="Times New Roman"/>
                <w:sz w:val="24"/>
                <w:szCs w:val="24"/>
              </w:rPr>
              <w:t>Выполнил</w:t>
            </w:r>
          </w:p>
          <w:p w14:paraId="21D9D607" w14:textId="77777777" w:rsidR="00180F45" w:rsidRPr="00D61D6D" w:rsidRDefault="00180F45" w:rsidP="003D533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1D6D">
              <w:rPr>
                <w:rFonts w:ascii="Times New Roman" w:eastAsia="Calibri" w:hAnsi="Times New Roman" w:cs="Times New Roman"/>
                <w:sz w:val="24"/>
                <w:szCs w:val="24"/>
              </w:rPr>
              <w:t>студент группы СМ1-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  <w:r w:rsidRPr="00D61D6D">
              <w:rPr>
                <w:rFonts w:ascii="Times New Roman" w:eastAsia="Calibri" w:hAnsi="Times New Roman" w:cs="Times New Roman"/>
                <w:sz w:val="24"/>
                <w:szCs w:val="24"/>
              </w:rPr>
              <w:t>1______________________________________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Данченко А.А</w:t>
            </w:r>
            <w:r w:rsidRPr="00D61D6D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3CF487FC" w14:textId="77777777" w:rsidR="00180F45" w:rsidRPr="00D61D6D" w:rsidRDefault="00180F45" w:rsidP="003D533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80F45" w:rsidRPr="00D61D6D" w14:paraId="6F5317DB" w14:textId="77777777" w:rsidTr="003D533B">
        <w:trPr>
          <w:trHeight w:val="491"/>
        </w:trPr>
        <w:tc>
          <w:tcPr>
            <w:tcW w:w="9214" w:type="dxa"/>
            <w:vAlign w:val="center"/>
          </w:tcPr>
          <w:p w14:paraId="1C253343" w14:textId="77777777" w:rsidR="00180F45" w:rsidRDefault="00180F45" w:rsidP="003D533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1D6D">
              <w:rPr>
                <w:rFonts w:ascii="Times New Roman" w:eastAsia="Calibri" w:hAnsi="Times New Roman" w:cs="Times New Roman"/>
                <w:sz w:val="24"/>
                <w:szCs w:val="24"/>
              </w:rPr>
              <w:t>Проверил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5A2C44AA" w14:textId="77777777" w:rsidR="00180F45" w:rsidRPr="00D61D6D" w:rsidRDefault="00180F45" w:rsidP="003D533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преподаватель                </w:t>
            </w:r>
            <w:r w:rsidRPr="00D61D6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______________________________________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Гончаров Д. А</w:t>
            </w:r>
            <w:r w:rsidRPr="00D61D6D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</w:tbl>
    <w:p w14:paraId="61C70E30" w14:textId="77777777" w:rsidR="00180F45" w:rsidRPr="00D61D6D" w:rsidRDefault="00180F45" w:rsidP="00180F45">
      <w:pPr>
        <w:spacing w:after="0" w:line="24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2C783B5A" w14:textId="77777777" w:rsidR="00180F45" w:rsidRPr="00D61D6D" w:rsidRDefault="00180F45" w:rsidP="00180F4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B89C576" w14:textId="77777777" w:rsidR="00180F45" w:rsidRPr="00D61D6D" w:rsidRDefault="00180F45" w:rsidP="00180F4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F690A93" w14:textId="77777777" w:rsidR="00180F45" w:rsidRPr="00D61D6D" w:rsidRDefault="00180F45" w:rsidP="00180F4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BC7608D" w14:textId="77777777" w:rsidR="00180F45" w:rsidRPr="00D61D6D" w:rsidRDefault="00180F45" w:rsidP="00180F4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ACFCF13" w14:textId="77777777" w:rsidR="00180F45" w:rsidRPr="00D61D6D" w:rsidRDefault="00180F45" w:rsidP="00180F4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147DB2D" w14:textId="77777777" w:rsidR="00180F45" w:rsidRPr="00D61D6D" w:rsidRDefault="00180F45" w:rsidP="00180F4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CB02DEE" w14:textId="77777777" w:rsidR="00180F45" w:rsidRPr="00D61D6D" w:rsidRDefault="00180F45" w:rsidP="00180F45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61D6D">
        <w:rPr>
          <w:rFonts w:ascii="Times New Roman" w:eastAsia="Calibri" w:hAnsi="Times New Roman" w:cs="Times New Roman"/>
          <w:sz w:val="24"/>
          <w:szCs w:val="24"/>
        </w:rPr>
        <w:t>Москва 20</w:t>
      </w:r>
      <w:bookmarkEnd w:id="0"/>
      <w:r w:rsidRPr="00D61D6D">
        <w:rPr>
          <w:rFonts w:ascii="Times New Roman" w:eastAsia="Calibri" w:hAnsi="Times New Roman" w:cs="Times New Roman"/>
          <w:sz w:val="24"/>
          <w:szCs w:val="24"/>
        </w:rPr>
        <w:t>2</w:t>
      </w:r>
      <w:r>
        <w:rPr>
          <w:rFonts w:ascii="Times New Roman" w:eastAsia="Calibri" w:hAnsi="Times New Roman" w:cs="Times New Roman"/>
          <w:sz w:val="24"/>
          <w:szCs w:val="24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2504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DEE279" w14:textId="77777777" w:rsidR="00E503B4" w:rsidRDefault="00E503B4" w:rsidP="00E503B4">
          <w:pPr>
            <w:pStyle w:val="a3"/>
            <w:jc w:val="center"/>
          </w:pPr>
          <w:r>
            <w:t>Содержание</w:t>
          </w:r>
        </w:p>
        <w:p w14:paraId="0AA2FBB9" w14:textId="071ED5B7" w:rsidR="0061485B" w:rsidRDefault="00E503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2467514" w:history="1">
            <w:r w:rsidR="0061485B" w:rsidRPr="00297BE0">
              <w:rPr>
                <w:rStyle w:val="a5"/>
                <w:rFonts w:ascii="Times New Roman" w:hAnsi="Times New Roman" w:cs="Times New Roman"/>
                <w:b/>
                <w:noProof/>
              </w:rPr>
              <w:t>Условие</w:t>
            </w:r>
            <w:r w:rsidR="0061485B">
              <w:rPr>
                <w:noProof/>
                <w:webHidden/>
              </w:rPr>
              <w:tab/>
            </w:r>
            <w:r w:rsidR="0061485B">
              <w:rPr>
                <w:noProof/>
                <w:webHidden/>
              </w:rPr>
              <w:fldChar w:fldCharType="begin"/>
            </w:r>
            <w:r w:rsidR="0061485B">
              <w:rPr>
                <w:noProof/>
                <w:webHidden/>
              </w:rPr>
              <w:instrText xml:space="preserve"> PAGEREF _Toc162467514 \h </w:instrText>
            </w:r>
            <w:r w:rsidR="0061485B">
              <w:rPr>
                <w:noProof/>
                <w:webHidden/>
              </w:rPr>
            </w:r>
            <w:r w:rsidR="0061485B">
              <w:rPr>
                <w:noProof/>
                <w:webHidden/>
              </w:rPr>
              <w:fldChar w:fldCharType="separate"/>
            </w:r>
            <w:r w:rsidR="00B01845">
              <w:rPr>
                <w:noProof/>
                <w:webHidden/>
              </w:rPr>
              <w:t>3</w:t>
            </w:r>
            <w:r w:rsidR="0061485B">
              <w:rPr>
                <w:noProof/>
                <w:webHidden/>
              </w:rPr>
              <w:fldChar w:fldCharType="end"/>
            </w:r>
          </w:hyperlink>
        </w:p>
        <w:p w14:paraId="299FB1CA" w14:textId="4DA5D438" w:rsidR="0061485B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467515" w:history="1">
            <w:r w:rsidR="0061485B" w:rsidRPr="00297BE0">
              <w:rPr>
                <w:rStyle w:val="a5"/>
                <w:rFonts w:ascii="Times New Roman" w:hAnsi="Times New Roman" w:cs="Times New Roman"/>
                <w:b/>
                <w:noProof/>
              </w:rPr>
              <w:t>Домашнее задание №1</w:t>
            </w:r>
            <w:r w:rsidR="0061485B">
              <w:rPr>
                <w:noProof/>
                <w:webHidden/>
              </w:rPr>
              <w:tab/>
            </w:r>
            <w:r w:rsidR="0061485B">
              <w:rPr>
                <w:noProof/>
                <w:webHidden/>
              </w:rPr>
              <w:fldChar w:fldCharType="begin"/>
            </w:r>
            <w:r w:rsidR="0061485B">
              <w:rPr>
                <w:noProof/>
                <w:webHidden/>
              </w:rPr>
              <w:instrText xml:space="preserve"> PAGEREF _Toc162467515 \h </w:instrText>
            </w:r>
            <w:r w:rsidR="0061485B">
              <w:rPr>
                <w:noProof/>
                <w:webHidden/>
              </w:rPr>
            </w:r>
            <w:r w:rsidR="0061485B">
              <w:rPr>
                <w:noProof/>
                <w:webHidden/>
              </w:rPr>
              <w:fldChar w:fldCharType="separate"/>
            </w:r>
            <w:r w:rsidR="00B01845">
              <w:rPr>
                <w:noProof/>
                <w:webHidden/>
              </w:rPr>
              <w:t>3</w:t>
            </w:r>
            <w:r w:rsidR="0061485B">
              <w:rPr>
                <w:noProof/>
                <w:webHidden/>
              </w:rPr>
              <w:fldChar w:fldCharType="end"/>
            </w:r>
          </w:hyperlink>
        </w:p>
        <w:p w14:paraId="6E745418" w14:textId="2AD929B0" w:rsidR="0061485B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467516" w:history="1">
            <w:r w:rsidR="0061485B" w:rsidRPr="00297BE0">
              <w:rPr>
                <w:rStyle w:val="a5"/>
                <w:rFonts w:ascii="Times New Roman" w:hAnsi="Times New Roman" w:cs="Times New Roman"/>
                <w:b/>
                <w:noProof/>
              </w:rPr>
              <w:t>Домашнее задание №2</w:t>
            </w:r>
            <w:r w:rsidR="0061485B">
              <w:rPr>
                <w:noProof/>
                <w:webHidden/>
              </w:rPr>
              <w:tab/>
            </w:r>
            <w:r w:rsidR="0061485B">
              <w:rPr>
                <w:noProof/>
                <w:webHidden/>
              </w:rPr>
              <w:fldChar w:fldCharType="begin"/>
            </w:r>
            <w:r w:rsidR="0061485B">
              <w:rPr>
                <w:noProof/>
                <w:webHidden/>
              </w:rPr>
              <w:instrText xml:space="preserve"> PAGEREF _Toc162467516 \h </w:instrText>
            </w:r>
            <w:r w:rsidR="0061485B">
              <w:rPr>
                <w:noProof/>
                <w:webHidden/>
              </w:rPr>
            </w:r>
            <w:r w:rsidR="0061485B">
              <w:rPr>
                <w:noProof/>
                <w:webHidden/>
              </w:rPr>
              <w:fldChar w:fldCharType="separate"/>
            </w:r>
            <w:r w:rsidR="00B01845">
              <w:rPr>
                <w:noProof/>
                <w:webHidden/>
              </w:rPr>
              <w:t>3</w:t>
            </w:r>
            <w:r w:rsidR="0061485B">
              <w:rPr>
                <w:noProof/>
                <w:webHidden/>
              </w:rPr>
              <w:fldChar w:fldCharType="end"/>
            </w:r>
          </w:hyperlink>
        </w:p>
        <w:p w14:paraId="7FCB0205" w14:textId="54B5C2DE" w:rsidR="0061485B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467517" w:history="1">
            <w:r w:rsidR="0061485B" w:rsidRPr="00297BE0">
              <w:rPr>
                <w:rStyle w:val="a5"/>
                <w:rFonts w:ascii="Times New Roman" w:hAnsi="Times New Roman" w:cs="Times New Roman"/>
                <w:b/>
                <w:noProof/>
              </w:rPr>
              <w:t>Решение ДЗ №1</w:t>
            </w:r>
            <w:r w:rsidR="0061485B">
              <w:rPr>
                <w:noProof/>
                <w:webHidden/>
              </w:rPr>
              <w:tab/>
            </w:r>
            <w:r w:rsidR="0061485B">
              <w:rPr>
                <w:noProof/>
                <w:webHidden/>
              </w:rPr>
              <w:fldChar w:fldCharType="begin"/>
            </w:r>
            <w:r w:rsidR="0061485B">
              <w:rPr>
                <w:noProof/>
                <w:webHidden/>
              </w:rPr>
              <w:instrText xml:space="preserve"> PAGEREF _Toc162467517 \h </w:instrText>
            </w:r>
            <w:r w:rsidR="0061485B">
              <w:rPr>
                <w:noProof/>
                <w:webHidden/>
              </w:rPr>
            </w:r>
            <w:r w:rsidR="0061485B">
              <w:rPr>
                <w:noProof/>
                <w:webHidden/>
              </w:rPr>
              <w:fldChar w:fldCharType="separate"/>
            </w:r>
            <w:r w:rsidR="00B01845">
              <w:rPr>
                <w:noProof/>
                <w:webHidden/>
              </w:rPr>
              <w:t>5</w:t>
            </w:r>
            <w:r w:rsidR="0061485B">
              <w:rPr>
                <w:noProof/>
                <w:webHidden/>
              </w:rPr>
              <w:fldChar w:fldCharType="end"/>
            </w:r>
          </w:hyperlink>
        </w:p>
        <w:p w14:paraId="2A1969D6" w14:textId="45B97445" w:rsidR="0061485B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467518" w:history="1">
            <w:r w:rsidR="0061485B" w:rsidRPr="00297BE0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 Определение собственных частот упругих поперечных колебаний</w:t>
            </w:r>
            <w:r w:rsidR="0061485B">
              <w:rPr>
                <w:noProof/>
                <w:webHidden/>
              </w:rPr>
              <w:tab/>
            </w:r>
            <w:r w:rsidR="0061485B">
              <w:rPr>
                <w:noProof/>
                <w:webHidden/>
              </w:rPr>
              <w:fldChar w:fldCharType="begin"/>
            </w:r>
            <w:r w:rsidR="0061485B">
              <w:rPr>
                <w:noProof/>
                <w:webHidden/>
              </w:rPr>
              <w:instrText xml:space="preserve"> PAGEREF _Toc162467518 \h </w:instrText>
            </w:r>
            <w:r w:rsidR="0061485B">
              <w:rPr>
                <w:noProof/>
                <w:webHidden/>
              </w:rPr>
            </w:r>
            <w:r w:rsidR="0061485B">
              <w:rPr>
                <w:noProof/>
                <w:webHidden/>
              </w:rPr>
              <w:fldChar w:fldCharType="separate"/>
            </w:r>
            <w:r w:rsidR="00B01845">
              <w:rPr>
                <w:noProof/>
                <w:webHidden/>
              </w:rPr>
              <w:t>5</w:t>
            </w:r>
            <w:r w:rsidR="0061485B">
              <w:rPr>
                <w:noProof/>
                <w:webHidden/>
              </w:rPr>
              <w:fldChar w:fldCharType="end"/>
            </w:r>
          </w:hyperlink>
        </w:p>
        <w:p w14:paraId="2BFDFF80" w14:textId="191E9867" w:rsidR="0061485B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467519" w:history="1">
            <w:r w:rsidR="0061485B" w:rsidRPr="00297BE0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2. Построение эпюр формы упругой линии и угла поворота сечений для каждого тона колебаний сечения</w:t>
            </w:r>
            <w:r w:rsidR="0061485B">
              <w:rPr>
                <w:noProof/>
                <w:webHidden/>
              </w:rPr>
              <w:tab/>
            </w:r>
            <w:r w:rsidR="0061485B">
              <w:rPr>
                <w:noProof/>
                <w:webHidden/>
              </w:rPr>
              <w:fldChar w:fldCharType="begin"/>
            </w:r>
            <w:r w:rsidR="0061485B">
              <w:rPr>
                <w:noProof/>
                <w:webHidden/>
              </w:rPr>
              <w:instrText xml:space="preserve"> PAGEREF _Toc162467519 \h </w:instrText>
            </w:r>
            <w:r w:rsidR="0061485B">
              <w:rPr>
                <w:noProof/>
                <w:webHidden/>
              </w:rPr>
            </w:r>
            <w:r w:rsidR="0061485B">
              <w:rPr>
                <w:noProof/>
                <w:webHidden/>
              </w:rPr>
              <w:fldChar w:fldCharType="separate"/>
            </w:r>
            <w:r w:rsidR="00B01845">
              <w:rPr>
                <w:noProof/>
                <w:webHidden/>
              </w:rPr>
              <w:t>9</w:t>
            </w:r>
            <w:r w:rsidR="0061485B">
              <w:rPr>
                <w:noProof/>
                <w:webHidden/>
              </w:rPr>
              <w:fldChar w:fldCharType="end"/>
            </w:r>
          </w:hyperlink>
        </w:p>
        <w:p w14:paraId="4A3F9349" w14:textId="5CBBA64E" w:rsidR="0061485B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467520" w:history="1">
            <w:r w:rsidR="0061485B" w:rsidRPr="00297BE0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3. Построение эпюр изгибающих моментов и поперечных сил</w:t>
            </w:r>
            <w:r w:rsidR="0061485B">
              <w:rPr>
                <w:noProof/>
                <w:webHidden/>
              </w:rPr>
              <w:tab/>
            </w:r>
            <w:r w:rsidR="0061485B">
              <w:rPr>
                <w:noProof/>
                <w:webHidden/>
              </w:rPr>
              <w:fldChar w:fldCharType="begin"/>
            </w:r>
            <w:r w:rsidR="0061485B">
              <w:rPr>
                <w:noProof/>
                <w:webHidden/>
              </w:rPr>
              <w:instrText xml:space="preserve"> PAGEREF _Toc162467520 \h </w:instrText>
            </w:r>
            <w:r w:rsidR="0061485B">
              <w:rPr>
                <w:noProof/>
                <w:webHidden/>
              </w:rPr>
            </w:r>
            <w:r w:rsidR="0061485B">
              <w:rPr>
                <w:noProof/>
                <w:webHidden/>
              </w:rPr>
              <w:fldChar w:fldCharType="separate"/>
            </w:r>
            <w:r w:rsidR="00B01845">
              <w:rPr>
                <w:noProof/>
                <w:webHidden/>
              </w:rPr>
              <w:t>10</w:t>
            </w:r>
            <w:r w:rsidR="0061485B">
              <w:rPr>
                <w:noProof/>
                <w:webHidden/>
              </w:rPr>
              <w:fldChar w:fldCharType="end"/>
            </w:r>
          </w:hyperlink>
        </w:p>
        <w:p w14:paraId="040243CB" w14:textId="4C2EB311" w:rsidR="0061485B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467521" w:history="1">
            <w:r w:rsidR="0061485B" w:rsidRPr="00297BE0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4.1. Определение собственных частот для полностью заправленной ракеты и «сухой» ракеты</w:t>
            </w:r>
            <w:r w:rsidR="0061485B">
              <w:rPr>
                <w:noProof/>
                <w:webHidden/>
              </w:rPr>
              <w:tab/>
            </w:r>
            <w:r w:rsidR="0061485B">
              <w:rPr>
                <w:noProof/>
                <w:webHidden/>
              </w:rPr>
              <w:fldChar w:fldCharType="begin"/>
            </w:r>
            <w:r w:rsidR="0061485B">
              <w:rPr>
                <w:noProof/>
                <w:webHidden/>
              </w:rPr>
              <w:instrText xml:space="preserve"> PAGEREF _Toc162467521 \h </w:instrText>
            </w:r>
            <w:r w:rsidR="0061485B">
              <w:rPr>
                <w:noProof/>
                <w:webHidden/>
              </w:rPr>
            </w:r>
            <w:r w:rsidR="0061485B">
              <w:rPr>
                <w:noProof/>
                <w:webHidden/>
              </w:rPr>
              <w:fldChar w:fldCharType="separate"/>
            </w:r>
            <w:r w:rsidR="00B01845">
              <w:rPr>
                <w:noProof/>
                <w:webHidden/>
              </w:rPr>
              <w:t>12</w:t>
            </w:r>
            <w:r w:rsidR="0061485B">
              <w:rPr>
                <w:noProof/>
                <w:webHidden/>
              </w:rPr>
              <w:fldChar w:fldCharType="end"/>
            </w:r>
          </w:hyperlink>
        </w:p>
        <w:p w14:paraId="65EF8847" w14:textId="13F95D55" w:rsidR="0061485B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467522" w:history="1">
            <w:r w:rsidR="0061485B" w:rsidRPr="00297BE0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4.2. Построение эпюр формы упругой линии и угла поворота сечений для каждого тона колебаний сечения</w:t>
            </w:r>
            <w:r w:rsidR="0061485B">
              <w:rPr>
                <w:noProof/>
                <w:webHidden/>
              </w:rPr>
              <w:tab/>
            </w:r>
            <w:r w:rsidR="0061485B">
              <w:rPr>
                <w:noProof/>
                <w:webHidden/>
              </w:rPr>
              <w:fldChar w:fldCharType="begin"/>
            </w:r>
            <w:r w:rsidR="0061485B">
              <w:rPr>
                <w:noProof/>
                <w:webHidden/>
              </w:rPr>
              <w:instrText xml:space="preserve"> PAGEREF _Toc162467522 \h </w:instrText>
            </w:r>
            <w:r w:rsidR="0061485B">
              <w:rPr>
                <w:noProof/>
                <w:webHidden/>
              </w:rPr>
            </w:r>
            <w:r w:rsidR="0061485B">
              <w:rPr>
                <w:noProof/>
                <w:webHidden/>
              </w:rPr>
              <w:fldChar w:fldCharType="separate"/>
            </w:r>
            <w:r w:rsidR="00B01845">
              <w:rPr>
                <w:noProof/>
                <w:webHidden/>
              </w:rPr>
              <w:t>12</w:t>
            </w:r>
            <w:r w:rsidR="0061485B">
              <w:rPr>
                <w:noProof/>
                <w:webHidden/>
              </w:rPr>
              <w:fldChar w:fldCharType="end"/>
            </w:r>
          </w:hyperlink>
        </w:p>
        <w:p w14:paraId="314BFB36" w14:textId="640C7982" w:rsidR="0061485B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467523" w:history="1">
            <w:r w:rsidR="0061485B" w:rsidRPr="00297BE0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4.3. Построение эпюр изгибающих моментов и поперечных сил</w:t>
            </w:r>
            <w:r w:rsidR="0061485B">
              <w:rPr>
                <w:noProof/>
                <w:webHidden/>
              </w:rPr>
              <w:tab/>
            </w:r>
            <w:r w:rsidR="0061485B">
              <w:rPr>
                <w:noProof/>
                <w:webHidden/>
              </w:rPr>
              <w:fldChar w:fldCharType="begin"/>
            </w:r>
            <w:r w:rsidR="0061485B">
              <w:rPr>
                <w:noProof/>
                <w:webHidden/>
              </w:rPr>
              <w:instrText xml:space="preserve"> PAGEREF _Toc162467523 \h </w:instrText>
            </w:r>
            <w:r w:rsidR="0061485B">
              <w:rPr>
                <w:noProof/>
                <w:webHidden/>
              </w:rPr>
            </w:r>
            <w:r w:rsidR="0061485B">
              <w:rPr>
                <w:noProof/>
                <w:webHidden/>
              </w:rPr>
              <w:fldChar w:fldCharType="separate"/>
            </w:r>
            <w:r w:rsidR="00B01845">
              <w:rPr>
                <w:noProof/>
                <w:webHidden/>
              </w:rPr>
              <w:t>15</w:t>
            </w:r>
            <w:r w:rsidR="0061485B">
              <w:rPr>
                <w:noProof/>
                <w:webHidden/>
              </w:rPr>
              <w:fldChar w:fldCharType="end"/>
            </w:r>
          </w:hyperlink>
        </w:p>
        <w:p w14:paraId="4AF12447" w14:textId="4D1639A4" w:rsidR="0061485B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467524" w:history="1">
            <w:r w:rsidR="0061485B" w:rsidRPr="00297BE0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5. Вычисление значений приведенных масс для расчетных случаев</w:t>
            </w:r>
            <w:r w:rsidR="0061485B">
              <w:rPr>
                <w:noProof/>
                <w:webHidden/>
              </w:rPr>
              <w:tab/>
            </w:r>
            <w:r w:rsidR="0061485B">
              <w:rPr>
                <w:noProof/>
                <w:webHidden/>
              </w:rPr>
              <w:fldChar w:fldCharType="begin"/>
            </w:r>
            <w:r w:rsidR="0061485B">
              <w:rPr>
                <w:noProof/>
                <w:webHidden/>
              </w:rPr>
              <w:instrText xml:space="preserve"> PAGEREF _Toc162467524 \h </w:instrText>
            </w:r>
            <w:r w:rsidR="0061485B">
              <w:rPr>
                <w:noProof/>
                <w:webHidden/>
              </w:rPr>
            </w:r>
            <w:r w:rsidR="0061485B">
              <w:rPr>
                <w:noProof/>
                <w:webHidden/>
              </w:rPr>
              <w:fldChar w:fldCharType="separate"/>
            </w:r>
            <w:r w:rsidR="00B01845">
              <w:rPr>
                <w:noProof/>
                <w:webHidden/>
              </w:rPr>
              <w:t>16</w:t>
            </w:r>
            <w:r w:rsidR="0061485B">
              <w:rPr>
                <w:noProof/>
                <w:webHidden/>
              </w:rPr>
              <w:fldChar w:fldCharType="end"/>
            </w:r>
          </w:hyperlink>
        </w:p>
        <w:p w14:paraId="20099395" w14:textId="7A73FFA9" w:rsidR="0061485B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467525" w:history="1">
            <w:r w:rsidR="0061485B" w:rsidRPr="00297BE0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Решение ДЗ№2</w:t>
            </w:r>
            <w:r w:rsidR="0061485B">
              <w:rPr>
                <w:noProof/>
                <w:webHidden/>
              </w:rPr>
              <w:tab/>
            </w:r>
            <w:r w:rsidR="0061485B">
              <w:rPr>
                <w:noProof/>
                <w:webHidden/>
              </w:rPr>
              <w:fldChar w:fldCharType="begin"/>
            </w:r>
            <w:r w:rsidR="0061485B">
              <w:rPr>
                <w:noProof/>
                <w:webHidden/>
              </w:rPr>
              <w:instrText xml:space="preserve"> PAGEREF _Toc162467525 \h </w:instrText>
            </w:r>
            <w:r w:rsidR="0061485B">
              <w:rPr>
                <w:noProof/>
                <w:webHidden/>
              </w:rPr>
            </w:r>
            <w:r w:rsidR="0061485B">
              <w:rPr>
                <w:noProof/>
                <w:webHidden/>
              </w:rPr>
              <w:fldChar w:fldCharType="separate"/>
            </w:r>
            <w:r w:rsidR="00B01845">
              <w:rPr>
                <w:noProof/>
                <w:webHidden/>
              </w:rPr>
              <w:t>18</w:t>
            </w:r>
            <w:r w:rsidR="0061485B">
              <w:rPr>
                <w:noProof/>
                <w:webHidden/>
              </w:rPr>
              <w:fldChar w:fldCharType="end"/>
            </w:r>
          </w:hyperlink>
        </w:p>
        <w:p w14:paraId="2A6F822A" w14:textId="33058E54" w:rsidR="0061485B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467526" w:history="1">
            <w:r w:rsidR="0061485B" w:rsidRPr="00297BE0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61485B">
              <w:rPr>
                <w:rFonts w:eastAsiaTheme="minorEastAsia"/>
                <w:noProof/>
                <w:lang w:eastAsia="ru-RU"/>
              </w:rPr>
              <w:tab/>
            </w:r>
            <w:r w:rsidR="0061485B" w:rsidRPr="00297BE0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Оценка устойчивости движения упругой ракеты по заданной траектории</w:t>
            </w:r>
            <w:r w:rsidR="0061485B">
              <w:rPr>
                <w:noProof/>
                <w:webHidden/>
              </w:rPr>
              <w:tab/>
            </w:r>
            <w:r w:rsidR="0061485B">
              <w:rPr>
                <w:noProof/>
                <w:webHidden/>
              </w:rPr>
              <w:fldChar w:fldCharType="begin"/>
            </w:r>
            <w:r w:rsidR="0061485B">
              <w:rPr>
                <w:noProof/>
                <w:webHidden/>
              </w:rPr>
              <w:instrText xml:space="preserve"> PAGEREF _Toc162467526 \h </w:instrText>
            </w:r>
            <w:r w:rsidR="0061485B">
              <w:rPr>
                <w:noProof/>
                <w:webHidden/>
              </w:rPr>
            </w:r>
            <w:r w:rsidR="0061485B">
              <w:rPr>
                <w:noProof/>
                <w:webHidden/>
              </w:rPr>
              <w:fldChar w:fldCharType="separate"/>
            </w:r>
            <w:r w:rsidR="00B01845">
              <w:rPr>
                <w:noProof/>
                <w:webHidden/>
              </w:rPr>
              <w:t>18</w:t>
            </w:r>
            <w:r w:rsidR="0061485B">
              <w:rPr>
                <w:noProof/>
                <w:webHidden/>
              </w:rPr>
              <w:fldChar w:fldCharType="end"/>
            </w:r>
          </w:hyperlink>
        </w:p>
        <w:p w14:paraId="12E1403B" w14:textId="537E5600" w:rsidR="0061485B" w:rsidRDefault="00000000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467527" w:history="1">
            <w:r w:rsidR="0061485B" w:rsidRPr="00297BE0">
              <w:rPr>
                <w:rStyle w:val="a5"/>
                <w:b/>
                <w:bCs/>
                <w:noProof/>
              </w:rPr>
              <w:t>2.1.</w:t>
            </w:r>
            <w:r w:rsidR="0061485B">
              <w:rPr>
                <w:rFonts w:eastAsiaTheme="minorEastAsia"/>
                <w:noProof/>
                <w:lang w:eastAsia="ru-RU"/>
              </w:rPr>
              <w:tab/>
            </w:r>
            <w:r w:rsidR="0061485B" w:rsidRPr="00297BE0">
              <w:rPr>
                <w:rStyle w:val="a5"/>
                <w:b/>
                <w:bCs/>
                <w:noProof/>
              </w:rPr>
              <w:t>Уточнение границ смежной неустойчивости</w:t>
            </w:r>
            <w:r w:rsidR="0061485B">
              <w:rPr>
                <w:noProof/>
                <w:webHidden/>
              </w:rPr>
              <w:tab/>
            </w:r>
            <w:r w:rsidR="0061485B">
              <w:rPr>
                <w:noProof/>
                <w:webHidden/>
              </w:rPr>
              <w:fldChar w:fldCharType="begin"/>
            </w:r>
            <w:r w:rsidR="0061485B">
              <w:rPr>
                <w:noProof/>
                <w:webHidden/>
              </w:rPr>
              <w:instrText xml:space="preserve"> PAGEREF _Toc162467527 \h </w:instrText>
            </w:r>
            <w:r w:rsidR="0061485B">
              <w:rPr>
                <w:noProof/>
                <w:webHidden/>
              </w:rPr>
            </w:r>
            <w:r w:rsidR="0061485B">
              <w:rPr>
                <w:noProof/>
                <w:webHidden/>
              </w:rPr>
              <w:fldChar w:fldCharType="separate"/>
            </w:r>
            <w:r w:rsidR="00B01845">
              <w:rPr>
                <w:noProof/>
                <w:webHidden/>
              </w:rPr>
              <w:t>19</w:t>
            </w:r>
            <w:r w:rsidR="0061485B">
              <w:rPr>
                <w:noProof/>
                <w:webHidden/>
              </w:rPr>
              <w:fldChar w:fldCharType="end"/>
            </w:r>
          </w:hyperlink>
        </w:p>
        <w:p w14:paraId="6669C909" w14:textId="54B7A509" w:rsidR="0061485B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467528" w:history="1">
            <w:r w:rsidR="0061485B" w:rsidRPr="00297BE0">
              <w:rPr>
                <w:rStyle w:val="a5"/>
                <w:b/>
                <w:bCs/>
                <w:noProof/>
              </w:rPr>
              <w:t>2.2. Задание требований к автомату стабилизации (АС)</w:t>
            </w:r>
            <w:r w:rsidR="0061485B">
              <w:rPr>
                <w:noProof/>
                <w:webHidden/>
              </w:rPr>
              <w:tab/>
            </w:r>
            <w:r w:rsidR="0061485B">
              <w:rPr>
                <w:noProof/>
                <w:webHidden/>
              </w:rPr>
              <w:fldChar w:fldCharType="begin"/>
            </w:r>
            <w:r w:rsidR="0061485B">
              <w:rPr>
                <w:noProof/>
                <w:webHidden/>
              </w:rPr>
              <w:instrText xml:space="preserve"> PAGEREF _Toc162467528 \h </w:instrText>
            </w:r>
            <w:r w:rsidR="0061485B">
              <w:rPr>
                <w:noProof/>
                <w:webHidden/>
              </w:rPr>
            </w:r>
            <w:r w:rsidR="0061485B">
              <w:rPr>
                <w:noProof/>
                <w:webHidden/>
              </w:rPr>
              <w:fldChar w:fldCharType="separate"/>
            </w:r>
            <w:r w:rsidR="00B01845">
              <w:rPr>
                <w:noProof/>
                <w:webHidden/>
              </w:rPr>
              <w:t>23</w:t>
            </w:r>
            <w:r w:rsidR="0061485B">
              <w:rPr>
                <w:noProof/>
                <w:webHidden/>
              </w:rPr>
              <w:fldChar w:fldCharType="end"/>
            </w:r>
          </w:hyperlink>
        </w:p>
        <w:p w14:paraId="0352418E" w14:textId="77777777" w:rsidR="00E503B4" w:rsidRDefault="00E503B4">
          <w:r>
            <w:rPr>
              <w:b/>
              <w:bCs/>
            </w:rPr>
            <w:fldChar w:fldCharType="end"/>
          </w:r>
        </w:p>
      </w:sdtContent>
    </w:sdt>
    <w:p w14:paraId="05A98B8D" w14:textId="77777777" w:rsidR="00E61B25" w:rsidRDefault="00E61B25"/>
    <w:p w14:paraId="545B6515" w14:textId="77777777" w:rsidR="00180F45" w:rsidRDefault="00180F45"/>
    <w:p w14:paraId="5141C4B0" w14:textId="77777777" w:rsidR="00180F45" w:rsidRDefault="00180F45"/>
    <w:p w14:paraId="63237E55" w14:textId="77777777" w:rsidR="00180F45" w:rsidRDefault="00180F45"/>
    <w:p w14:paraId="63B28062" w14:textId="77777777" w:rsidR="00180F45" w:rsidRDefault="00180F45"/>
    <w:p w14:paraId="51F412F5" w14:textId="77777777" w:rsidR="00180F45" w:rsidRDefault="00180F45"/>
    <w:p w14:paraId="1B88154D" w14:textId="77777777" w:rsidR="00180F45" w:rsidRDefault="00180F45"/>
    <w:p w14:paraId="4EA5EBB6" w14:textId="77777777" w:rsidR="00180F45" w:rsidRDefault="00180F45"/>
    <w:p w14:paraId="4E507C8F" w14:textId="77777777" w:rsidR="00180F45" w:rsidRDefault="00180F45"/>
    <w:p w14:paraId="00C752D1" w14:textId="77777777" w:rsidR="00180F45" w:rsidRDefault="00180F45"/>
    <w:p w14:paraId="79C0DFBC" w14:textId="77777777" w:rsidR="00180F45" w:rsidRDefault="00180F45"/>
    <w:p w14:paraId="775417E5" w14:textId="77777777" w:rsidR="00180F45" w:rsidRDefault="00180F45"/>
    <w:p w14:paraId="7025A772" w14:textId="77777777" w:rsidR="00180F45" w:rsidRDefault="00180F45"/>
    <w:p w14:paraId="6F95B8F9" w14:textId="77777777" w:rsidR="00180F45" w:rsidRDefault="00180F45"/>
    <w:p w14:paraId="5DE60C56" w14:textId="77777777" w:rsidR="00180F45" w:rsidRDefault="00180F45"/>
    <w:p w14:paraId="5D741E06" w14:textId="77777777" w:rsidR="00180F45" w:rsidRDefault="00180F45" w:rsidP="00180F45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162467514"/>
      <w:r w:rsidRPr="00180F45">
        <w:rPr>
          <w:rFonts w:ascii="Times New Roman" w:hAnsi="Times New Roman" w:cs="Times New Roman"/>
          <w:b/>
          <w:color w:val="auto"/>
          <w:sz w:val="28"/>
        </w:rPr>
        <w:lastRenderedPageBreak/>
        <w:t>Условие</w:t>
      </w:r>
      <w:bookmarkEnd w:id="1"/>
    </w:p>
    <w:p w14:paraId="4AB0C3C4" w14:textId="77777777" w:rsidR="00180F45" w:rsidRPr="00180F45" w:rsidRDefault="00180F45" w:rsidP="00180F45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162467515"/>
      <w:r w:rsidRPr="00180F45">
        <w:rPr>
          <w:rFonts w:ascii="Times New Roman" w:hAnsi="Times New Roman" w:cs="Times New Roman"/>
          <w:b/>
          <w:color w:val="auto"/>
          <w:sz w:val="28"/>
        </w:rPr>
        <w:t>Домашнее задание №1</w:t>
      </w:r>
      <w:bookmarkEnd w:id="2"/>
    </w:p>
    <w:p w14:paraId="7A530C25" w14:textId="77777777" w:rsidR="00180F45" w:rsidRPr="00180F45" w:rsidRDefault="00180F45" w:rsidP="00180F45">
      <w:pPr>
        <w:spacing w:after="0" w:line="240" w:lineRule="auto"/>
        <w:jc w:val="center"/>
        <w:rPr>
          <w:sz w:val="28"/>
          <w:szCs w:val="28"/>
        </w:rPr>
      </w:pPr>
    </w:p>
    <w:p w14:paraId="5F05CE64" w14:textId="77777777" w:rsidR="00180F45" w:rsidRDefault="00180F45" w:rsidP="00180F45">
      <w:pPr>
        <w:spacing w:after="0" w:line="240" w:lineRule="auto"/>
        <w:jc w:val="both"/>
        <w:rPr>
          <w:sz w:val="28"/>
          <w:szCs w:val="28"/>
        </w:rPr>
      </w:pPr>
      <w:r w:rsidRPr="002D1232">
        <w:rPr>
          <w:sz w:val="28"/>
          <w:szCs w:val="28"/>
        </w:rPr>
        <w:t>1</w:t>
      </w:r>
      <w:r>
        <w:rPr>
          <w:sz w:val="28"/>
          <w:szCs w:val="28"/>
        </w:rPr>
        <w:t>. Для заданного варианта определить две первых собственные частоты упругих поперечных колебаний корпуса ракеты.</w:t>
      </w:r>
    </w:p>
    <w:p w14:paraId="7CCBC258" w14:textId="77777777" w:rsidR="00180F45" w:rsidRDefault="00180F45" w:rsidP="00180F4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Построить эпюры формы упругой линии и угла поворота сечений для каждого тона колебаний сечения.</w:t>
      </w:r>
    </w:p>
    <w:p w14:paraId="2FEB9904" w14:textId="77777777" w:rsidR="00180F45" w:rsidRDefault="00180F45" w:rsidP="00180F4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Построить эпюры изгибающих моментов и поперечных сил.</w:t>
      </w:r>
    </w:p>
    <w:p w14:paraId="7C59E96B" w14:textId="77777777" w:rsidR="00180F45" w:rsidRDefault="00180F45" w:rsidP="00180F4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 Выполнить пункты №1 и №2 для полностью заправленной ракеты (момент старта) и «сухой» ракеты (момент выключения ДУ при стрельбе на максимальную дальность).</w:t>
      </w:r>
    </w:p>
    <w:p w14:paraId="205CAC34" w14:textId="77777777" w:rsidR="00180F45" w:rsidRDefault="00180F45" w:rsidP="00180F4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 Вычислить значения приведенных масс для расчетных случаев.</w:t>
      </w:r>
    </w:p>
    <w:p w14:paraId="1E4703F6" w14:textId="77777777" w:rsidR="00180F45" w:rsidRDefault="00180F45" w:rsidP="00180F45">
      <w:pPr>
        <w:spacing w:after="0" w:line="240" w:lineRule="auto"/>
        <w:jc w:val="both"/>
        <w:rPr>
          <w:sz w:val="28"/>
          <w:szCs w:val="28"/>
        </w:rPr>
      </w:pPr>
    </w:p>
    <w:p w14:paraId="256FA945" w14:textId="77777777" w:rsidR="00180F45" w:rsidRDefault="00180F45" w:rsidP="00180F45">
      <w:pPr>
        <w:spacing w:after="0" w:line="240" w:lineRule="auto"/>
        <w:jc w:val="both"/>
        <w:rPr>
          <w:sz w:val="28"/>
          <w:szCs w:val="28"/>
        </w:rPr>
      </w:pPr>
    </w:p>
    <w:p w14:paraId="47BD78AF" w14:textId="77777777" w:rsidR="00180F45" w:rsidRPr="00180F45" w:rsidRDefault="00180F45" w:rsidP="00180F45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162467516"/>
      <w:r w:rsidRPr="00180F45">
        <w:rPr>
          <w:rFonts w:ascii="Times New Roman" w:hAnsi="Times New Roman" w:cs="Times New Roman"/>
          <w:b/>
          <w:color w:val="auto"/>
          <w:sz w:val="28"/>
        </w:rPr>
        <w:t>Домашнее задание №2</w:t>
      </w:r>
      <w:bookmarkEnd w:id="3"/>
    </w:p>
    <w:p w14:paraId="4ACBA964" w14:textId="77777777" w:rsidR="00180F45" w:rsidRDefault="00180F45" w:rsidP="00180F45">
      <w:pPr>
        <w:spacing w:after="0" w:line="240" w:lineRule="auto"/>
        <w:jc w:val="both"/>
        <w:rPr>
          <w:sz w:val="28"/>
          <w:szCs w:val="28"/>
        </w:rPr>
      </w:pPr>
    </w:p>
    <w:p w14:paraId="022E36AD" w14:textId="77777777" w:rsidR="00180F45" w:rsidRDefault="00180F45" w:rsidP="00180F4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При выполнении ДЗ №2 использовать результаты ДЗ №1.</w:t>
      </w:r>
    </w:p>
    <w:p w14:paraId="41F43A0D" w14:textId="77777777" w:rsidR="00180F45" w:rsidRDefault="00180F45" w:rsidP="00180F4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Используя «универсальную диаграмму устойчивости» оценить устойчивость движения упругой ракеты по траектории. </w:t>
      </w:r>
    </w:p>
    <w:p w14:paraId="5163EF33" w14:textId="77777777" w:rsidR="00180F45" w:rsidRDefault="00180F45" w:rsidP="00180F4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Если полученный ответ отрицательный (движение неустойчиво), то:</w:t>
      </w:r>
    </w:p>
    <w:p w14:paraId="01DC4648" w14:textId="77777777" w:rsidR="00180F45" w:rsidRDefault="00180F45" w:rsidP="00180F4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- уточнить границы смежной области неустойчивости</w:t>
      </w:r>
    </w:p>
    <w:p w14:paraId="7A80E7F5" w14:textId="77777777" w:rsidR="00180F45" w:rsidRDefault="00180F45" w:rsidP="00180F4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- предъявить требования к АС.</w:t>
      </w:r>
    </w:p>
    <w:p w14:paraId="3E4F9DDD" w14:textId="77777777" w:rsidR="00180F45" w:rsidRDefault="00180F45" w:rsidP="00180F4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Если полученный ответ положительный (движение устойчиво), то необходимо уточнить границы неустойчивости смежных областей.</w:t>
      </w:r>
    </w:p>
    <w:p w14:paraId="0F67FB6F" w14:textId="77777777" w:rsidR="00180F45" w:rsidRDefault="00180F45" w:rsidP="00180F4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При расчетах полагать, что </w:t>
      </w:r>
      <w:r w:rsidRPr="00B6395F">
        <w:rPr>
          <w:sz w:val="28"/>
          <w:szCs w:val="28"/>
        </w:rPr>
        <w:t xml:space="preserve"> </w:t>
      </w:r>
      <w:r>
        <w:rPr>
          <w:rFonts w:ascii="Symbol" w:hAnsi="Symbol"/>
          <w:sz w:val="28"/>
          <w:szCs w:val="28"/>
          <w:lang w:val="en-US"/>
        </w:rPr>
        <w:t></w:t>
      </w:r>
      <w:r>
        <w:rPr>
          <w:sz w:val="28"/>
          <w:szCs w:val="28"/>
        </w:rPr>
        <w:t xml:space="preserve"> =0.001.</w:t>
      </w:r>
    </w:p>
    <w:p w14:paraId="23258421" w14:textId="77777777" w:rsidR="00180F45" w:rsidRPr="009F6E7A" w:rsidRDefault="00180F45" w:rsidP="00180F4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Градиент управляющей силы вычислить по </w:t>
      </w:r>
      <w:proofErr w:type="gramStart"/>
      <w:r>
        <w:rPr>
          <w:sz w:val="28"/>
          <w:szCs w:val="28"/>
        </w:rPr>
        <w:t xml:space="preserve">формуле:   </w:t>
      </w:r>
      <w:proofErr w:type="gramEnd"/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yp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</w:t>
      </w:r>
      <w:r w:rsidRPr="000A010E">
        <w:rPr>
          <w:sz w:val="28"/>
          <w:szCs w:val="28"/>
        </w:rPr>
        <w:t xml:space="preserve"> </w:t>
      </w:r>
      <w:r w:rsidRPr="000A010E">
        <w:rPr>
          <w:sz w:val="28"/>
          <w:szCs w:val="28"/>
          <w:lang w:val="en-US"/>
        </w:rPr>
        <w:t>k</w:t>
      </w:r>
      <w:r>
        <w:rPr>
          <w:sz w:val="28"/>
          <w:szCs w:val="28"/>
          <w:vertAlign w:val="subscript"/>
        </w:rPr>
        <w:t>р</w:t>
      </w:r>
      <w:r>
        <w:rPr>
          <w:sz w:val="28"/>
          <w:szCs w:val="28"/>
        </w:rPr>
        <w:t>*</w:t>
      </w:r>
      <w:r w:rsidRPr="000A010E">
        <w:rPr>
          <w:sz w:val="28"/>
          <w:szCs w:val="28"/>
          <w:lang w:val="en-US"/>
        </w:rPr>
        <w:t>M</w:t>
      </w:r>
      <w:r w:rsidRPr="000A010E">
        <w:rPr>
          <w:sz w:val="28"/>
          <w:szCs w:val="28"/>
          <w:vertAlign w:val="subscript"/>
        </w:rPr>
        <w:t>0</w:t>
      </w:r>
      <w:r w:rsidRPr="00B76464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g</w:t>
      </w:r>
      <w:r w:rsidRPr="00B76464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,   где   </w:t>
      </w:r>
    </w:p>
    <w:p w14:paraId="714A9F4E" w14:textId="77777777" w:rsidR="00180F45" w:rsidRPr="000A010E" w:rsidRDefault="00180F45" w:rsidP="00180F45">
      <w:pPr>
        <w:spacing w:after="0" w:line="240" w:lineRule="auto"/>
        <w:jc w:val="both"/>
        <w:rPr>
          <w:sz w:val="28"/>
          <w:szCs w:val="28"/>
        </w:rPr>
      </w:pPr>
      <w:r w:rsidRPr="009F6E7A">
        <w:rPr>
          <w:sz w:val="28"/>
          <w:szCs w:val="28"/>
        </w:rPr>
        <w:t xml:space="preserve">   </w:t>
      </w:r>
      <w:r>
        <w:rPr>
          <w:sz w:val="28"/>
          <w:szCs w:val="28"/>
        </w:rPr>
        <w:t>М</w:t>
      </w:r>
      <w:r w:rsidRPr="00B76464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– стартовая масса, </w:t>
      </w:r>
      <w:r>
        <w:rPr>
          <w:sz w:val="28"/>
          <w:szCs w:val="28"/>
          <w:lang w:val="en-US"/>
        </w:rPr>
        <w:t>g</w:t>
      </w:r>
      <w:r w:rsidRPr="00B76464">
        <w:rPr>
          <w:sz w:val="28"/>
          <w:szCs w:val="28"/>
          <w:vertAlign w:val="subscript"/>
        </w:rPr>
        <w:t>0</w:t>
      </w:r>
      <w:r w:rsidRPr="00B7646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ускорение свободного падения, </w:t>
      </w:r>
      <w:r>
        <w:rPr>
          <w:sz w:val="28"/>
          <w:szCs w:val="28"/>
          <w:lang w:val="en-US"/>
        </w:rPr>
        <w:t>k</w:t>
      </w:r>
      <w:r w:rsidRPr="000A010E">
        <w:rPr>
          <w:sz w:val="28"/>
          <w:szCs w:val="28"/>
          <w:vertAlign w:val="subscript"/>
        </w:rPr>
        <w:t>р</w:t>
      </w:r>
      <w:r>
        <w:rPr>
          <w:sz w:val="28"/>
          <w:szCs w:val="28"/>
        </w:rPr>
        <w:t xml:space="preserve"> – коэффициент, заданный в таблице.</w:t>
      </w:r>
    </w:p>
    <w:p w14:paraId="56CE71D0" w14:textId="77777777" w:rsidR="00180F45" w:rsidRPr="004A6FBA" w:rsidRDefault="00180F45" w:rsidP="00180F4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6A57A2">
        <w:rPr>
          <w:sz w:val="28"/>
          <w:szCs w:val="28"/>
        </w:rPr>
        <w:t>Амплитуду</w:t>
      </w:r>
      <w:r>
        <w:rPr>
          <w:sz w:val="28"/>
          <w:szCs w:val="28"/>
        </w:rPr>
        <w:t xml:space="preserve"> АС для частоты большей, чем частота среза вычислять по </w:t>
      </w:r>
      <w:proofErr w:type="gramStart"/>
      <w:r>
        <w:rPr>
          <w:sz w:val="28"/>
          <w:szCs w:val="28"/>
        </w:rPr>
        <w:t xml:space="preserve">формуле:  </w:t>
      </w:r>
      <w:r w:rsidRPr="004A6FBA">
        <w:rPr>
          <w:sz w:val="28"/>
          <w:szCs w:val="28"/>
        </w:rPr>
        <w:t xml:space="preserve"> </w:t>
      </w:r>
      <w:proofErr w:type="gramEnd"/>
      <w:r w:rsidRPr="004A6FB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>АС</w:t>
      </w:r>
      <w:r>
        <w:rPr>
          <w:sz w:val="28"/>
          <w:szCs w:val="28"/>
        </w:rPr>
        <w:t xml:space="preserve"> = 0.5*</w:t>
      </w:r>
      <w:r>
        <w:rPr>
          <w:sz w:val="28"/>
          <w:szCs w:val="28"/>
          <w:lang w:val="en-US"/>
        </w:rPr>
        <w:t>exp</w:t>
      </w:r>
      <w:r w:rsidRPr="004A6FBA">
        <w:rPr>
          <w:sz w:val="28"/>
          <w:szCs w:val="28"/>
        </w:rPr>
        <w:t>(0.01*(</w:t>
      </w:r>
      <w:r w:rsidRPr="006B36CC">
        <w:rPr>
          <w:rFonts w:ascii="Symbol" w:hAnsi="Symbol"/>
          <w:sz w:val="28"/>
          <w:szCs w:val="28"/>
          <w:lang w:val="en-US"/>
        </w:rPr>
        <w:t></w:t>
      </w:r>
      <w:r w:rsidRPr="006B36CC">
        <w:rPr>
          <w:rFonts w:ascii="Symbol" w:hAnsi="Symbol"/>
          <w:sz w:val="28"/>
          <w:szCs w:val="28"/>
          <w:vertAlign w:val="subscript"/>
        </w:rPr>
        <w:t></w:t>
      </w:r>
      <w:r w:rsidRPr="004A6FBA">
        <w:rPr>
          <w:sz w:val="28"/>
          <w:szCs w:val="28"/>
        </w:rPr>
        <w:t>-</w:t>
      </w:r>
      <w:r w:rsidRPr="006B36CC">
        <w:rPr>
          <w:rFonts w:ascii="Symbol" w:hAnsi="Symbol"/>
          <w:sz w:val="28"/>
          <w:szCs w:val="28"/>
          <w:lang w:val="en-US"/>
        </w:rPr>
        <w:t></w:t>
      </w:r>
      <w:r w:rsidRPr="004A6FBA">
        <w:rPr>
          <w:sz w:val="28"/>
          <w:szCs w:val="28"/>
        </w:rPr>
        <w:t>))</w:t>
      </w:r>
    </w:p>
    <w:p w14:paraId="48F129C7" w14:textId="77777777" w:rsidR="00180F45" w:rsidRDefault="00180F45" w:rsidP="00180F45">
      <w:pPr>
        <w:spacing w:after="0" w:line="240" w:lineRule="auto"/>
        <w:rPr>
          <w:sz w:val="28"/>
          <w:szCs w:val="28"/>
        </w:rPr>
      </w:pPr>
      <w:r w:rsidRPr="006A57A2">
        <w:rPr>
          <w:rFonts w:ascii="Symbol type A" w:hAnsi="Symbol type A"/>
          <w:b/>
          <w:sz w:val="28"/>
          <w:szCs w:val="28"/>
          <w:lang w:val="en-US"/>
        </w:rPr>
        <w:t></w:t>
      </w:r>
      <w:r w:rsidRPr="006A57A2">
        <w:rPr>
          <w:sz w:val="28"/>
          <w:szCs w:val="28"/>
          <w:vertAlign w:val="subscript"/>
        </w:rPr>
        <w:t>АС</w:t>
      </w:r>
      <w:r>
        <w:rPr>
          <w:sz w:val="28"/>
          <w:szCs w:val="28"/>
        </w:rPr>
        <w:t xml:space="preserve"> = - </w:t>
      </w:r>
      <w:r w:rsidRPr="00E7596B">
        <w:rPr>
          <w:rFonts w:ascii="Symbol" w:hAnsi="Symbol"/>
          <w:sz w:val="28"/>
          <w:szCs w:val="28"/>
          <w:lang w:val="en-US"/>
        </w:rPr>
        <w:t></w:t>
      </w:r>
      <w:r>
        <w:rPr>
          <w:sz w:val="28"/>
          <w:szCs w:val="28"/>
        </w:rPr>
        <w:t>(</w:t>
      </w:r>
      <w:r w:rsidRPr="00E7596B">
        <w:rPr>
          <w:rFonts w:ascii="Symbol" w:hAnsi="Symbol"/>
          <w:sz w:val="28"/>
          <w:szCs w:val="28"/>
          <w:lang w:val="en-US"/>
        </w:rPr>
        <w:t></w:t>
      </w:r>
      <w:r w:rsidRPr="00E7596B">
        <w:rPr>
          <w:sz w:val="28"/>
          <w:szCs w:val="28"/>
          <w:vertAlign w:val="subscript"/>
        </w:rPr>
        <w:t>0</w:t>
      </w:r>
      <w:r w:rsidRPr="00E7596B">
        <w:rPr>
          <w:sz w:val="28"/>
          <w:szCs w:val="28"/>
        </w:rPr>
        <w:t>-</w:t>
      </w:r>
      <w:r w:rsidRPr="00826258">
        <w:rPr>
          <w:sz w:val="28"/>
          <w:szCs w:val="28"/>
        </w:rPr>
        <w:t xml:space="preserve"> </w:t>
      </w:r>
      <w:r w:rsidRPr="00E7596B">
        <w:rPr>
          <w:rFonts w:ascii="Symbol" w:hAnsi="Symbol"/>
          <w:sz w:val="28"/>
          <w:szCs w:val="28"/>
          <w:lang w:val="en-US"/>
        </w:rPr>
        <w:t></w:t>
      </w:r>
      <w:r w:rsidRPr="00E7596B">
        <w:rPr>
          <w:sz w:val="28"/>
          <w:szCs w:val="28"/>
        </w:rPr>
        <w:t>)</w:t>
      </w:r>
      <w:proofErr w:type="gramStart"/>
      <w:r w:rsidRPr="00E7596B">
        <w:rPr>
          <w:sz w:val="28"/>
          <w:szCs w:val="28"/>
        </w:rPr>
        <w:t>/(</w:t>
      </w:r>
      <w:proofErr w:type="gramEnd"/>
      <w:r w:rsidRPr="00E7596B">
        <w:rPr>
          <w:rFonts w:ascii="Symbol" w:hAnsi="Symbol"/>
          <w:sz w:val="28"/>
          <w:szCs w:val="28"/>
          <w:lang w:val="en-US"/>
        </w:rPr>
        <w:t></w:t>
      </w:r>
      <w:r w:rsidRPr="00E7596B">
        <w:rPr>
          <w:sz w:val="28"/>
          <w:szCs w:val="28"/>
          <w:vertAlign w:val="subscript"/>
        </w:rPr>
        <w:t>0</w:t>
      </w:r>
      <w:r w:rsidRPr="00E7596B">
        <w:rPr>
          <w:sz w:val="28"/>
          <w:szCs w:val="28"/>
        </w:rPr>
        <w:t>-</w:t>
      </w:r>
      <w:r w:rsidRPr="00826258">
        <w:rPr>
          <w:sz w:val="28"/>
          <w:szCs w:val="28"/>
        </w:rPr>
        <w:t xml:space="preserve"> </w:t>
      </w:r>
      <w:r w:rsidRPr="00E7596B">
        <w:rPr>
          <w:rFonts w:ascii="Symbol" w:hAnsi="Symbol"/>
          <w:sz w:val="28"/>
          <w:szCs w:val="28"/>
          <w:lang w:val="en-US"/>
        </w:rPr>
        <w:t></w:t>
      </w:r>
      <w:r w:rsidRPr="00E7596B">
        <w:rPr>
          <w:rFonts w:ascii="Symbol" w:hAnsi="Symbol"/>
          <w:sz w:val="28"/>
          <w:szCs w:val="28"/>
          <w:vertAlign w:val="subscript"/>
          <w:lang w:val="en-US"/>
        </w:rPr>
        <w:t></w:t>
      </w:r>
      <w:r>
        <w:rPr>
          <w:sz w:val="28"/>
          <w:szCs w:val="28"/>
        </w:rPr>
        <w:t>)</w:t>
      </w:r>
      <w:r w:rsidRPr="00E7596B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для    </w:t>
      </w:r>
      <w:r w:rsidRPr="00E7596B">
        <w:rPr>
          <w:rFonts w:ascii="Symbol" w:hAnsi="Symbol"/>
          <w:sz w:val="28"/>
          <w:szCs w:val="28"/>
          <w:lang w:val="en-US"/>
        </w:rPr>
        <w:t></w:t>
      </w:r>
      <w:r w:rsidRPr="00E7596B">
        <w:rPr>
          <w:sz w:val="28"/>
          <w:szCs w:val="28"/>
          <w:vertAlign w:val="subscript"/>
        </w:rPr>
        <w:t>0</w:t>
      </w:r>
      <w:r w:rsidRPr="00E7596B">
        <w:rPr>
          <w:sz w:val="28"/>
          <w:szCs w:val="28"/>
        </w:rPr>
        <w:t>&lt;</w:t>
      </w:r>
      <w:r w:rsidRPr="00826258">
        <w:rPr>
          <w:sz w:val="28"/>
          <w:szCs w:val="28"/>
        </w:rPr>
        <w:t xml:space="preserve"> </w:t>
      </w:r>
      <w:r w:rsidRPr="00E7596B">
        <w:rPr>
          <w:rFonts w:ascii="Symbol" w:hAnsi="Symbol"/>
          <w:sz w:val="28"/>
          <w:szCs w:val="28"/>
          <w:lang w:val="en-US"/>
        </w:rPr>
        <w:t></w:t>
      </w:r>
      <w:r>
        <w:rPr>
          <w:rFonts w:ascii="Symbol" w:hAnsi="Symbol"/>
          <w:sz w:val="28"/>
          <w:szCs w:val="28"/>
          <w:lang w:val="en-US"/>
        </w:rPr>
        <w:t></w:t>
      </w:r>
      <w:r w:rsidRPr="00E7596B">
        <w:rPr>
          <w:sz w:val="28"/>
          <w:szCs w:val="28"/>
        </w:rPr>
        <w:t>&lt;</w:t>
      </w:r>
      <w:r w:rsidRPr="00E7596B">
        <w:rPr>
          <w:rFonts w:ascii="Symbol" w:hAnsi="Symbol"/>
          <w:sz w:val="28"/>
          <w:szCs w:val="28"/>
          <w:lang w:val="en-US"/>
        </w:rPr>
        <w:t></w:t>
      </w:r>
      <w:r w:rsidRPr="00E7596B">
        <w:rPr>
          <w:rFonts w:ascii="Symbol" w:hAnsi="Symbol"/>
          <w:sz w:val="28"/>
          <w:szCs w:val="28"/>
          <w:vertAlign w:val="subscript"/>
          <w:lang w:val="en-US"/>
        </w:rPr>
        <w:t></w:t>
      </w:r>
      <w:r w:rsidRPr="00E7596B">
        <w:rPr>
          <w:sz w:val="28"/>
          <w:szCs w:val="28"/>
        </w:rPr>
        <w:t xml:space="preserve">;          </w:t>
      </w:r>
    </w:p>
    <w:p w14:paraId="66DCA2BD" w14:textId="77777777" w:rsidR="00180F45" w:rsidRDefault="00180F45" w:rsidP="00180F45">
      <w:pPr>
        <w:spacing w:after="0" w:line="240" w:lineRule="auto"/>
        <w:rPr>
          <w:sz w:val="28"/>
          <w:szCs w:val="28"/>
        </w:rPr>
      </w:pPr>
      <w:r w:rsidRPr="00E7596B">
        <w:rPr>
          <w:rFonts w:ascii="Symbol type A" w:hAnsi="Symbol type A"/>
          <w:b/>
          <w:sz w:val="28"/>
          <w:szCs w:val="28"/>
          <w:lang w:val="en-US"/>
        </w:rPr>
        <w:t></w:t>
      </w:r>
      <w:r>
        <w:rPr>
          <w:sz w:val="28"/>
          <w:szCs w:val="28"/>
          <w:vertAlign w:val="subscript"/>
        </w:rPr>
        <w:t xml:space="preserve">АС </w:t>
      </w:r>
      <w:r>
        <w:rPr>
          <w:sz w:val="28"/>
          <w:szCs w:val="28"/>
        </w:rPr>
        <w:t>=</w:t>
      </w:r>
      <w:r w:rsidRPr="00E7596B">
        <w:rPr>
          <w:sz w:val="28"/>
          <w:szCs w:val="28"/>
        </w:rPr>
        <w:t>-</w:t>
      </w:r>
      <w:r w:rsidRPr="00826258">
        <w:rPr>
          <w:sz w:val="28"/>
          <w:szCs w:val="28"/>
        </w:rPr>
        <w:t xml:space="preserve"> </w:t>
      </w:r>
      <w:r w:rsidRPr="00E7596B">
        <w:rPr>
          <w:rFonts w:ascii="Symbol" w:hAnsi="Symbol"/>
          <w:sz w:val="28"/>
          <w:szCs w:val="28"/>
          <w:lang w:val="en-US"/>
        </w:rPr>
        <w:t></w:t>
      </w:r>
      <w:r>
        <w:rPr>
          <w:sz w:val="28"/>
          <w:szCs w:val="28"/>
        </w:rPr>
        <w:t xml:space="preserve"> -</w:t>
      </w:r>
      <w:r w:rsidRPr="00E7596B">
        <w:rPr>
          <w:sz w:val="28"/>
          <w:szCs w:val="28"/>
        </w:rPr>
        <w:t xml:space="preserve"> </w:t>
      </w:r>
      <w:r w:rsidRPr="00561C87">
        <w:rPr>
          <w:rFonts w:ascii="Symbol" w:hAnsi="Symbol"/>
          <w:sz w:val="28"/>
          <w:szCs w:val="28"/>
          <w:lang w:val="en-US"/>
        </w:rPr>
        <w:t></w:t>
      </w:r>
      <w:r w:rsidRPr="00E7596B">
        <w:rPr>
          <w:sz w:val="28"/>
          <w:szCs w:val="28"/>
        </w:rPr>
        <w:t>(</w:t>
      </w:r>
      <w:r w:rsidRPr="00561C87">
        <w:rPr>
          <w:rFonts w:ascii="Symbol" w:hAnsi="Symbol"/>
          <w:sz w:val="28"/>
          <w:szCs w:val="28"/>
          <w:lang w:val="en-US"/>
        </w:rPr>
        <w:t></w:t>
      </w:r>
      <w:r w:rsidRPr="00561C87">
        <w:rPr>
          <w:rFonts w:ascii="Symbol" w:hAnsi="Symbol"/>
          <w:sz w:val="28"/>
          <w:szCs w:val="28"/>
          <w:vertAlign w:val="subscript"/>
          <w:lang w:val="en-US"/>
        </w:rPr>
        <w:t></w:t>
      </w:r>
      <w:r w:rsidRPr="00E7596B">
        <w:rPr>
          <w:sz w:val="28"/>
          <w:szCs w:val="28"/>
        </w:rPr>
        <w:t>-</w:t>
      </w:r>
      <w:r w:rsidRPr="00826258">
        <w:rPr>
          <w:sz w:val="28"/>
          <w:szCs w:val="28"/>
        </w:rPr>
        <w:t xml:space="preserve"> </w:t>
      </w:r>
      <w:r w:rsidRPr="00561C87">
        <w:rPr>
          <w:rFonts w:ascii="Symbol" w:hAnsi="Symbol"/>
          <w:sz w:val="28"/>
          <w:szCs w:val="28"/>
          <w:lang w:val="en-US"/>
        </w:rPr>
        <w:t></w:t>
      </w:r>
      <w:r w:rsidRPr="00E7596B">
        <w:rPr>
          <w:sz w:val="28"/>
          <w:szCs w:val="28"/>
        </w:rPr>
        <w:t>)</w:t>
      </w:r>
      <w:proofErr w:type="gramStart"/>
      <w:r w:rsidRPr="00E7596B">
        <w:rPr>
          <w:sz w:val="28"/>
          <w:szCs w:val="28"/>
        </w:rPr>
        <w:t>/(</w:t>
      </w:r>
      <w:proofErr w:type="gramEnd"/>
      <w:r w:rsidRPr="00561C87">
        <w:rPr>
          <w:rFonts w:ascii="Symbol" w:hAnsi="Symbol"/>
          <w:sz w:val="28"/>
          <w:szCs w:val="28"/>
          <w:lang w:val="en-US"/>
        </w:rPr>
        <w:t></w:t>
      </w:r>
      <w:r w:rsidRPr="00561C87">
        <w:rPr>
          <w:rFonts w:ascii="Symbol" w:hAnsi="Symbol"/>
          <w:sz w:val="28"/>
          <w:szCs w:val="28"/>
          <w:vertAlign w:val="subscript"/>
          <w:lang w:val="en-US"/>
        </w:rPr>
        <w:t></w:t>
      </w:r>
      <w:r w:rsidRPr="00E7596B">
        <w:rPr>
          <w:sz w:val="28"/>
          <w:szCs w:val="28"/>
        </w:rPr>
        <w:t>-</w:t>
      </w:r>
      <w:r w:rsidRPr="00826258">
        <w:rPr>
          <w:sz w:val="28"/>
          <w:szCs w:val="28"/>
        </w:rPr>
        <w:t xml:space="preserve"> </w:t>
      </w:r>
      <w:r w:rsidRPr="00561C87">
        <w:rPr>
          <w:rFonts w:ascii="Symbol" w:hAnsi="Symbol"/>
          <w:sz w:val="28"/>
          <w:szCs w:val="28"/>
          <w:lang w:val="en-US"/>
        </w:rPr>
        <w:t></w:t>
      </w:r>
      <w:r w:rsidRPr="00561C87">
        <w:rPr>
          <w:rFonts w:ascii="Symbol" w:hAnsi="Symbol"/>
          <w:sz w:val="28"/>
          <w:szCs w:val="28"/>
          <w:vertAlign w:val="subscript"/>
        </w:rPr>
        <w:t></w:t>
      </w:r>
      <w:r w:rsidRPr="00561C87">
        <w:rPr>
          <w:rFonts w:ascii="Symbol" w:hAnsi="Symbol"/>
          <w:sz w:val="28"/>
          <w:szCs w:val="28"/>
          <w:vertAlign w:val="subscript"/>
          <w:lang w:val="en-US"/>
        </w:rPr>
        <w:t></w:t>
      </w:r>
      <w:r w:rsidRPr="00E7596B">
        <w:rPr>
          <w:sz w:val="28"/>
          <w:szCs w:val="28"/>
        </w:rPr>
        <w:t xml:space="preserve">)      </w:t>
      </w:r>
      <w:r>
        <w:rPr>
          <w:sz w:val="28"/>
          <w:szCs w:val="28"/>
        </w:rPr>
        <w:t xml:space="preserve">для    </w:t>
      </w:r>
      <w:r w:rsidRPr="00561C87">
        <w:rPr>
          <w:rFonts w:ascii="Symbol" w:hAnsi="Symbol"/>
          <w:sz w:val="28"/>
          <w:szCs w:val="28"/>
          <w:lang w:val="en-US"/>
        </w:rPr>
        <w:t></w:t>
      </w:r>
      <w:r w:rsidRPr="00561C87">
        <w:rPr>
          <w:rFonts w:ascii="Symbol" w:hAnsi="Symbol"/>
          <w:sz w:val="28"/>
          <w:szCs w:val="28"/>
          <w:vertAlign w:val="subscript"/>
          <w:lang w:val="en-US"/>
        </w:rPr>
        <w:t></w:t>
      </w:r>
      <w:r w:rsidRPr="00E7596B">
        <w:rPr>
          <w:sz w:val="28"/>
          <w:szCs w:val="28"/>
        </w:rPr>
        <w:t>&lt;</w:t>
      </w:r>
      <w:r w:rsidRPr="00826258">
        <w:rPr>
          <w:sz w:val="28"/>
          <w:szCs w:val="28"/>
        </w:rPr>
        <w:t xml:space="preserve"> </w:t>
      </w:r>
      <w:r w:rsidRPr="00561C87">
        <w:rPr>
          <w:rFonts w:ascii="Symbol" w:hAnsi="Symbol"/>
          <w:sz w:val="28"/>
          <w:szCs w:val="28"/>
          <w:lang w:val="en-US"/>
        </w:rPr>
        <w:t></w:t>
      </w:r>
      <w:r>
        <w:rPr>
          <w:rFonts w:ascii="Symbol" w:hAnsi="Symbol"/>
          <w:sz w:val="28"/>
          <w:szCs w:val="28"/>
          <w:lang w:val="en-US"/>
        </w:rPr>
        <w:t></w:t>
      </w:r>
      <w:r w:rsidRPr="00E7596B">
        <w:rPr>
          <w:sz w:val="28"/>
          <w:szCs w:val="28"/>
        </w:rPr>
        <w:t>&lt;</w:t>
      </w:r>
      <w:r w:rsidRPr="00561C87">
        <w:rPr>
          <w:rFonts w:ascii="Symbol" w:hAnsi="Symbol"/>
          <w:sz w:val="28"/>
          <w:szCs w:val="28"/>
          <w:lang w:val="en-US"/>
        </w:rPr>
        <w:t></w:t>
      </w:r>
      <w:r w:rsidRPr="00561C87">
        <w:rPr>
          <w:rFonts w:ascii="Symbol" w:hAnsi="Symbol"/>
          <w:sz w:val="28"/>
          <w:szCs w:val="28"/>
          <w:vertAlign w:val="subscript"/>
        </w:rPr>
        <w:t></w:t>
      </w:r>
      <w:r w:rsidRPr="00561C87">
        <w:rPr>
          <w:rFonts w:ascii="Symbol" w:hAnsi="Symbol"/>
          <w:sz w:val="28"/>
          <w:szCs w:val="28"/>
          <w:vertAlign w:val="subscript"/>
          <w:lang w:val="en-US"/>
        </w:rPr>
        <w:t></w:t>
      </w:r>
      <w:r w:rsidRPr="00E7596B">
        <w:rPr>
          <w:sz w:val="28"/>
          <w:szCs w:val="28"/>
        </w:rPr>
        <w:t>;</w:t>
      </w:r>
    </w:p>
    <w:p w14:paraId="395C18A2" w14:textId="77777777" w:rsidR="00180F45" w:rsidRPr="00E7596B" w:rsidRDefault="00180F45" w:rsidP="00180F45">
      <w:pPr>
        <w:spacing w:after="0" w:line="240" w:lineRule="auto"/>
        <w:rPr>
          <w:sz w:val="28"/>
          <w:szCs w:val="28"/>
        </w:rPr>
      </w:pPr>
    </w:p>
    <w:p w14:paraId="1D29CEE1" w14:textId="77777777" w:rsidR="00180F45" w:rsidRPr="004A6FBA" w:rsidRDefault="00180F45" w:rsidP="00180F45">
      <w:pPr>
        <w:spacing w:after="0" w:line="240" w:lineRule="auto"/>
        <w:rPr>
          <w:sz w:val="28"/>
          <w:szCs w:val="28"/>
        </w:rPr>
      </w:pPr>
    </w:p>
    <w:p w14:paraId="67F240EA" w14:textId="77777777" w:rsidR="00180F45" w:rsidRDefault="00180F45" w:rsidP="00180F45">
      <w:pPr>
        <w:rPr>
          <w:rFonts w:ascii="Times New Roman" w:hAnsi="Times New Roman" w:cs="Times New Roman"/>
          <w:sz w:val="24"/>
        </w:rPr>
      </w:pPr>
    </w:p>
    <w:p w14:paraId="53B12D2B" w14:textId="77777777" w:rsidR="00180F45" w:rsidRDefault="00180F45" w:rsidP="00180F45">
      <w:pPr>
        <w:rPr>
          <w:rFonts w:ascii="Times New Roman" w:hAnsi="Times New Roman" w:cs="Times New Roman"/>
          <w:sz w:val="24"/>
        </w:rPr>
      </w:pPr>
    </w:p>
    <w:p w14:paraId="4F1EB47F" w14:textId="77777777" w:rsidR="00180F45" w:rsidRDefault="00180F45" w:rsidP="00180F45">
      <w:pPr>
        <w:rPr>
          <w:rFonts w:ascii="Times New Roman" w:hAnsi="Times New Roman" w:cs="Times New Roman"/>
          <w:sz w:val="24"/>
        </w:rPr>
      </w:pPr>
    </w:p>
    <w:p w14:paraId="67FF38DC" w14:textId="77777777" w:rsidR="00180F45" w:rsidRDefault="00180F45" w:rsidP="00180F45">
      <w:pPr>
        <w:rPr>
          <w:rFonts w:ascii="Times New Roman" w:hAnsi="Times New Roman" w:cs="Times New Roman"/>
          <w:sz w:val="24"/>
        </w:rPr>
      </w:pPr>
    </w:p>
    <w:p w14:paraId="45355020" w14:textId="77777777" w:rsidR="00180F45" w:rsidRDefault="00180F45" w:rsidP="00180F45">
      <w:pPr>
        <w:rPr>
          <w:rFonts w:ascii="Times New Roman" w:hAnsi="Times New Roman" w:cs="Times New Roman"/>
          <w:sz w:val="24"/>
        </w:rPr>
      </w:pPr>
    </w:p>
    <w:p w14:paraId="294FAD4C" w14:textId="77777777" w:rsidR="00180F45" w:rsidRDefault="00180F45" w:rsidP="00180F45">
      <w:pPr>
        <w:rPr>
          <w:rFonts w:ascii="Times New Roman" w:hAnsi="Times New Roman" w:cs="Times New Roman"/>
          <w:sz w:val="24"/>
        </w:rPr>
      </w:pPr>
    </w:p>
    <w:p w14:paraId="70B815FF" w14:textId="77777777" w:rsidR="00180F45" w:rsidRDefault="00180F45" w:rsidP="00180F45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Схема №1</w:t>
      </w:r>
    </w:p>
    <w:p w14:paraId="6130CC39" w14:textId="77777777" w:rsidR="00180F45" w:rsidRDefault="00180F45" w:rsidP="00180F45">
      <w:pPr>
        <w:spacing w:after="0" w:line="240" w:lineRule="auto"/>
        <w:jc w:val="center"/>
        <w:rPr>
          <w:sz w:val="28"/>
          <w:szCs w:val="28"/>
        </w:rPr>
      </w:pPr>
    </w:p>
    <w:tbl>
      <w:tblPr>
        <w:tblStyle w:val="a4"/>
        <w:tblW w:w="1118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  <w:gridCol w:w="709"/>
        <w:gridCol w:w="709"/>
        <w:gridCol w:w="708"/>
        <w:gridCol w:w="661"/>
        <w:gridCol w:w="615"/>
        <w:gridCol w:w="704"/>
        <w:gridCol w:w="698"/>
      </w:tblGrid>
      <w:tr w:rsidR="00180F45" w14:paraId="7EF69FA5" w14:textId="77777777" w:rsidTr="00180F45">
        <w:trPr>
          <w:trHeight w:val="146"/>
        </w:trPr>
        <w:tc>
          <w:tcPr>
            <w:tcW w:w="425" w:type="dxa"/>
            <w:vMerge w:val="restart"/>
          </w:tcPr>
          <w:p w14:paraId="281798D3" w14:textId="77777777" w:rsidR="00180F45" w:rsidRDefault="00180F45" w:rsidP="003D53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  <w:p w14:paraId="2C4EA2A2" w14:textId="77777777" w:rsidR="00180F45" w:rsidRDefault="00180F45" w:rsidP="003D53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вар.</w:t>
            </w:r>
          </w:p>
        </w:tc>
        <w:tc>
          <w:tcPr>
            <w:tcW w:w="5245" w:type="dxa"/>
            <w:gridSpan w:val="9"/>
          </w:tcPr>
          <w:p w14:paraId="5FC1DB5E" w14:textId="77777777" w:rsidR="00180F45" w:rsidRPr="001655D7" w:rsidRDefault="00180F45" w:rsidP="003D533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Координаты сечения</w:t>
            </w:r>
            <w:r>
              <w:rPr>
                <w:sz w:val="28"/>
                <w:szCs w:val="28"/>
                <w:lang w:val="en-US"/>
              </w:rPr>
              <w:t xml:space="preserve"> [</w:t>
            </w:r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835" w:type="dxa"/>
            <w:gridSpan w:val="4"/>
          </w:tcPr>
          <w:p w14:paraId="2B09A008" w14:textId="77777777" w:rsidR="00180F45" w:rsidRDefault="00180F45" w:rsidP="003D53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Параметры АС</w:t>
            </w:r>
          </w:p>
        </w:tc>
        <w:tc>
          <w:tcPr>
            <w:tcW w:w="661" w:type="dxa"/>
            <w:vMerge w:val="restart"/>
          </w:tcPr>
          <w:p w14:paraId="2B4D288D" w14:textId="77777777" w:rsidR="00180F45" w:rsidRDefault="00180F45" w:rsidP="003D533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  <w:p w14:paraId="4A19744D" w14:textId="77777777" w:rsidR="00180F45" w:rsidRPr="00507ADB" w:rsidRDefault="00180F45" w:rsidP="003D533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615" w:type="dxa"/>
            <w:vMerge w:val="restart"/>
          </w:tcPr>
          <w:p w14:paraId="4D8F87F6" w14:textId="77777777" w:rsidR="00180F45" w:rsidRDefault="00180F45" w:rsidP="003D533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  <w:p w14:paraId="165FC7FB" w14:textId="77777777" w:rsidR="00180F45" w:rsidRPr="00507ADB" w:rsidRDefault="00180F45" w:rsidP="003D533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704" w:type="dxa"/>
            <w:vMerge w:val="restart"/>
          </w:tcPr>
          <w:p w14:paraId="738792F7" w14:textId="77777777" w:rsidR="00180F45" w:rsidRDefault="00180F45" w:rsidP="003D533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</w:p>
          <w:p w14:paraId="331E0312" w14:textId="77777777" w:rsidR="00180F45" w:rsidRPr="00507ADB" w:rsidRDefault="00180F45" w:rsidP="003D533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тм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698" w:type="dxa"/>
            <w:vMerge w:val="restart"/>
          </w:tcPr>
          <w:p w14:paraId="21688E66" w14:textId="77777777" w:rsidR="00180F45" w:rsidRDefault="00180F45" w:rsidP="003D53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</w:rPr>
              <w:t>гп</w:t>
            </w:r>
          </w:p>
          <w:p w14:paraId="432BB61F" w14:textId="77777777" w:rsidR="00180F45" w:rsidRPr="007632DE" w:rsidRDefault="00180F45" w:rsidP="003D53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</w:tr>
      <w:tr w:rsidR="00180F45" w14:paraId="778D3163" w14:textId="77777777" w:rsidTr="00180F45">
        <w:trPr>
          <w:trHeight w:val="595"/>
        </w:trPr>
        <w:tc>
          <w:tcPr>
            <w:tcW w:w="425" w:type="dxa"/>
            <w:vMerge/>
          </w:tcPr>
          <w:p w14:paraId="56577BB8" w14:textId="77777777" w:rsidR="00180F45" w:rsidRDefault="00180F45" w:rsidP="003D53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75322891" w14:textId="77777777" w:rsidR="00180F45" w:rsidRPr="00236B8D" w:rsidRDefault="00180F45" w:rsidP="003D533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</w:tcPr>
          <w:p w14:paraId="204B4401" w14:textId="77777777" w:rsidR="00180F45" w:rsidRPr="00236B8D" w:rsidRDefault="00180F45" w:rsidP="003D533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027CA1A0" w14:textId="77777777" w:rsidR="00180F45" w:rsidRPr="00236B8D" w:rsidRDefault="00180F45" w:rsidP="003D533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</w:tcPr>
          <w:p w14:paraId="025120A4" w14:textId="77777777" w:rsidR="00180F45" w:rsidRPr="00236B8D" w:rsidRDefault="00180F45" w:rsidP="003D533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</w:tcPr>
          <w:p w14:paraId="7D5DD8D1" w14:textId="77777777" w:rsidR="00180F45" w:rsidRPr="00236B8D" w:rsidRDefault="00180F45" w:rsidP="003D533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67" w:type="dxa"/>
          </w:tcPr>
          <w:p w14:paraId="1453C555" w14:textId="77777777" w:rsidR="00180F45" w:rsidRPr="00236B8D" w:rsidRDefault="00180F45" w:rsidP="003D533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</w:tcPr>
          <w:p w14:paraId="6CC60001" w14:textId="77777777" w:rsidR="00180F45" w:rsidRPr="00236B8D" w:rsidRDefault="00180F45" w:rsidP="003D533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567" w:type="dxa"/>
          </w:tcPr>
          <w:p w14:paraId="02FB1410" w14:textId="77777777" w:rsidR="00180F45" w:rsidRPr="00236B8D" w:rsidRDefault="00180F45" w:rsidP="003D533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567" w:type="dxa"/>
          </w:tcPr>
          <w:p w14:paraId="753D5A4A" w14:textId="77777777" w:rsidR="00180F45" w:rsidRPr="00236B8D" w:rsidRDefault="00180F45" w:rsidP="003D533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709" w:type="dxa"/>
          </w:tcPr>
          <w:p w14:paraId="4DBDB6BB" w14:textId="77777777" w:rsidR="00180F45" w:rsidRPr="00236B8D" w:rsidRDefault="00180F45" w:rsidP="003D533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1655D7"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709" w:type="dxa"/>
          </w:tcPr>
          <w:p w14:paraId="0217F96E" w14:textId="77777777" w:rsidR="00180F45" w:rsidRPr="00874293" w:rsidRDefault="00180F45" w:rsidP="003D533B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р</w:t>
            </w:r>
          </w:p>
        </w:tc>
        <w:tc>
          <w:tcPr>
            <w:tcW w:w="709" w:type="dxa"/>
          </w:tcPr>
          <w:p w14:paraId="6CC8AE1A" w14:textId="77777777" w:rsidR="00180F45" w:rsidRPr="001655D7" w:rsidRDefault="00180F45" w:rsidP="003D533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2p</w:t>
            </w:r>
          </w:p>
        </w:tc>
        <w:tc>
          <w:tcPr>
            <w:tcW w:w="708" w:type="dxa"/>
          </w:tcPr>
          <w:p w14:paraId="69CBFDAD" w14:textId="77777777" w:rsidR="00180F45" w:rsidRPr="001655D7" w:rsidRDefault="00180F45" w:rsidP="003D533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  <w:r>
              <w:rPr>
                <w:sz w:val="28"/>
                <w:szCs w:val="28"/>
                <w:vertAlign w:val="subscript"/>
                <w:lang w:val="en-US"/>
              </w:rPr>
              <w:t>p</w:t>
            </w:r>
          </w:p>
        </w:tc>
        <w:tc>
          <w:tcPr>
            <w:tcW w:w="661" w:type="dxa"/>
            <w:vMerge/>
          </w:tcPr>
          <w:p w14:paraId="51CFCBB6" w14:textId="77777777" w:rsidR="00180F45" w:rsidRDefault="00180F45" w:rsidP="003D533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15" w:type="dxa"/>
            <w:vMerge/>
          </w:tcPr>
          <w:p w14:paraId="2BC6D43E" w14:textId="77777777" w:rsidR="00180F45" w:rsidRDefault="00180F45" w:rsidP="003D533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4" w:type="dxa"/>
            <w:vMerge/>
          </w:tcPr>
          <w:p w14:paraId="05C9212C" w14:textId="77777777" w:rsidR="00180F45" w:rsidRDefault="00180F45" w:rsidP="003D533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8" w:type="dxa"/>
            <w:vMerge/>
          </w:tcPr>
          <w:p w14:paraId="100A55E0" w14:textId="77777777" w:rsidR="00180F45" w:rsidRDefault="00180F45" w:rsidP="003D533B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80F45" w14:paraId="5D04F6B3" w14:textId="77777777" w:rsidTr="00180F45">
        <w:trPr>
          <w:trHeight w:val="146"/>
        </w:trPr>
        <w:tc>
          <w:tcPr>
            <w:tcW w:w="425" w:type="dxa"/>
          </w:tcPr>
          <w:p w14:paraId="7EAC99F3" w14:textId="77777777" w:rsidR="00180F45" w:rsidRPr="00180F45" w:rsidRDefault="00180F45" w:rsidP="003D53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3E9AEA33" w14:textId="77777777" w:rsidR="00180F45" w:rsidRDefault="00180F45" w:rsidP="003D53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567" w:type="dxa"/>
          </w:tcPr>
          <w:p w14:paraId="58178828" w14:textId="77777777" w:rsidR="00180F45" w:rsidRDefault="00180F45" w:rsidP="003D53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14:paraId="19CF5A5F" w14:textId="77777777" w:rsidR="00180F45" w:rsidRDefault="00180F45" w:rsidP="003D53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14:paraId="42CAC14F" w14:textId="77777777" w:rsidR="00180F45" w:rsidRDefault="00180F45" w:rsidP="003D53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67" w:type="dxa"/>
          </w:tcPr>
          <w:p w14:paraId="7766C285" w14:textId="77777777" w:rsidR="00180F45" w:rsidRDefault="00180F45" w:rsidP="003D53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67" w:type="dxa"/>
          </w:tcPr>
          <w:p w14:paraId="3C416BD1" w14:textId="77777777" w:rsidR="00180F45" w:rsidRDefault="00180F45" w:rsidP="003D53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67" w:type="dxa"/>
          </w:tcPr>
          <w:p w14:paraId="34D20260" w14:textId="77777777" w:rsidR="00180F45" w:rsidRDefault="00180F45" w:rsidP="003D53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67" w:type="dxa"/>
          </w:tcPr>
          <w:p w14:paraId="77B1E15B" w14:textId="77777777" w:rsidR="00180F45" w:rsidRDefault="00180F45" w:rsidP="003D53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567" w:type="dxa"/>
          </w:tcPr>
          <w:p w14:paraId="7E1F6102" w14:textId="77777777" w:rsidR="00180F45" w:rsidRDefault="00180F45" w:rsidP="003D53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709" w:type="dxa"/>
          </w:tcPr>
          <w:p w14:paraId="14D97ACC" w14:textId="77777777" w:rsidR="00180F45" w:rsidRDefault="00180F45" w:rsidP="003D53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09" w:type="dxa"/>
          </w:tcPr>
          <w:p w14:paraId="76489B54" w14:textId="77777777" w:rsidR="00180F45" w:rsidRDefault="00180F45" w:rsidP="003D53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709" w:type="dxa"/>
          </w:tcPr>
          <w:p w14:paraId="5A7BE0B2" w14:textId="77777777" w:rsidR="00180F45" w:rsidRDefault="00180F45" w:rsidP="003D53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708" w:type="dxa"/>
          </w:tcPr>
          <w:p w14:paraId="5D67FE2E" w14:textId="77777777" w:rsidR="00180F45" w:rsidRDefault="00180F45" w:rsidP="003D53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661" w:type="dxa"/>
          </w:tcPr>
          <w:p w14:paraId="798F0BAA" w14:textId="77777777" w:rsidR="00180F45" w:rsidRDefault="00180F45" w:rsidP="003D53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615" w:type="dxa"/>
          </w:tcPr>
          <w:p w14:paraId="7FBF7A9B" w14:textId="77777777" w:rsidR="00180F45" w:rsidRDefault="00180F45" w:rsidP="003D53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704" w:type="dxa"/>
          </w:tcPr>
          <w:p w14:paraId="6FCF8444" w14:textId="77777777" w:rsidR="00180F45" w:rsidRDefault="00180F45" w:rsidP="003D53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698" w:type="dxa"/>
          </w:tcPr>
          <w:p w14:paraId="07121D91" w14:textId="77777777" w:rsidR="00180F45" w:rsidRDefault="00180F45" w:rsidP="003D53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</w:t>
            </w:r>
          </w:p>
        </w:tc>
      </w:tr>
    </w:tbl>
    <w:p w14:paraId="2279259E" w14:textId="77777777" w:rsidR="00180F45" w:rsidRDefault="00180F45" w:rsidP="00180F45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E663597" wp14:editId="02228C1E">
            <wp:extent cx="6013138" cy="4107180"/>
            <wp:effectExtent l="0" t="0" r="698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219" cy="411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EA27" w14:textId="77777777" w:rsidR="00180F45" w:rsidRPr="00F231CC" w:rsidRDefault="00F231CC" w:rsidP="00F231CC">
      <w:pPr>
        <w:jc w:val="center"/>
        <w:rPr>
          <w:rFonts w:ascii="Times New Roman" w:hAnsi="Times New Roman" w:cs="Times New Roman"/>
          <w:sz w:val="28"/>
        </w:rPr>
      </w:pPr>
      <w:r w:rsidRPr="00F231CC">
        <w:rPr>
          <w:rFonts w:ascii="Times New Roman" w:hAnsi="Times New Roman" w:cs="Times New Roman"/>
          <w:sz w:val="24"/>
        </w:rPr>
        <w:t>Рисунок - Схема №1 (исходные данные)</w:t>
      </w:r>
    </w:p>
    <w:p w14:paraId="7DB7A624" w14:textId="77777777" w:rsidR="00180F45" w:rsidRDefault="00180F45" w:rsidP="00180F45">
      <w:pPr>
        <w:rPr>
          <w:rFonts w:ascii="Times New Roman" w:hAnsi="Times New Roman" w:cs="Times New Roman"/>
          <w:sz w:val="24"/>
        </w:rPr>
      </w:pPr>
    </w:p>
    <w:p w14:paraId="096DBA54" w14:textId="77777777" w:rsidR="00180F45" w:rsidRDefault="00180F45" w:rsidP="00180F45">
      <w:pPr>
        <w:rPr>
          <w:rFonts w:ascii="Times New Roman" w:hAnsi="Times New Roman" w:cs="Times New Roman"/>
          <w:sz w:val="24"/>
        </w:rPr>
      </w:pPr>
    </w:p>
    <w:p w14:paraId="5191D6BF" w14:textId="77777777" w:rsidR="00180F45" w:rsidRDefault="00180F45" w:rsidP="00180F45">
      <w:pPr>
        <w:rPr>
          <w:rFonts w:ascii="Times New Roman" w:hAnsi="Times New Roman" w:cs="Times New Roman"/>
          <w:sz w:val="24"/>
        </w:rPr>
      </w:pPr>
    </w:p>
    <w:p w14:paraId="62E839FF" w14:textId="77777777" w:rsidR="00180F45" w:rsidRDefault="00180F45" w:rsidP="00180F45">
      <w:pPr>
        <w:rPr>
          <w:rFonts w:ascii="Times New Roman" w:hAnsi="Times New Roman" w:cs="Times New Roman"/>
          <w:sz w:val="24"/>
        </w:rPr>
      </w:pPr>
    </w:p>
    <w:p w14:paraId="0205D8F6" w14:textId="77777777" w:rsidR="00180F45" w:rsidRDefault="00180F45" w:rsidP="00180F45">
      <w:pPr>
        <w:rPr>
          <w:rFonts w:ascii="Times New Roman" w:hAnsi="Times New Roman" w:cs="Times New Roman"/>
          <w:sz w:val="24"/>
        </w:rPr>
      </w:pPr>
    </w:p>
    <w:p w14:paraId="3561095E" w14:textId="77777777" w:rsidR="00180F45" w:rsidRDefault="00180F45" w:rsidP="00180F45">
      <w:pPr>
        <w:rPr>
          <w:rFonts w:ascii="Times New Roman" w:hAnsi="Times New Roman" w:cs="Times New Roman"/>
          <w:sz w:val="24"/>
        </w:rPr>
      </w:pPr>
    </w:p>
    <w:p w14:paraId="66B1373C" w14:textId="77777777" w:rsidR="00180F45" w:rsidRDefault="00180F45" w:rsidP="00180F45">
      <w:pPr>
        <w:rPr>
          <w:rFonts w:ascii="Times New Roman" w:hAnsi="Times New Roman" w:cs="Times New Roman"/>
          <w:sz w:val="24"/>
        </w:rPr>
      </w:pPr>
    </w:p>
    <w:p w14:paraId="37A0F2B5" w14:textId="77777777" w:rsidR="00180F45" w:rsidRDefault="00180F45" w:rsidP="00180F45">
      <w:pPr>
        <w:rPr>
          <w:rFonts w:ascii="Times New Roman" w:hAnsi="Times New Roman" w:cs="Times New Roman"/>
          <w:sz w:val="24"/>
        </w:rPr>
      </w:pPr>
    </w:p>
    <w:p w14:paraId="348BD189" w14:textId="77777777" w:rsidR="00180F45" w:rsidRDefault="00180F45" w:rsidP="00180F45">
      <w:pPr>
        <w:rPr>
          <w:rFonts w:ascii="Times New Roman" w:hAnsi="Times New Roman" w:cs="Times New Roman"/>
          <w:sz w:val="24"/>
        </w:rPr>
      </w:pPr>
    </w:p>
    <w:p w14:paraId="72F24F0E" w14:textId="77777777" w:rsidR="00180F45" w:rsidRDefault="00E503B4" w:rsidP="00E503B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4" w:name="_Toc162467517"/>
      <w:r w:rsidRPr="00E503B4">
        <w:rPr>
          <w:rFonts w:ascii="Times New Roman" w:hAnsi="Times New Roman" w:cs="Times New Roman"/>
          <w:b/>
          <w:color w:val="auto"/>
        </w:rPr>
        <w:lastRenderedPageBreak/>
        <w:t>Решение ДЗ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E503B4">
        <w:rPr>
          <w:rFonts w:ascii="Times New Roman" w:hAnsi="Times New Roman" w:cs="Times New Roman"/>
          <w:b/>
          <w:color w:val="auto"/>
        </w:rPr>
        <w:t>№1</w:t>
      </w:r>
      <w:bookmarkEnd w:id="4"/>
    </w:p>
    <w:p w14:paraId="54CFC791" w14:textId="77777777" w:rsidR="00996BA8" w:rsidRPr="00996BA8" w:rsidRDefault="00996BA8" w:rsidP="00996BA8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03167741"/>
      <w:bookmarkStart w:id="6" w:name="_Toc162467518"/>
      <w:r w:rsidRPr="00996BA8">
        <w:rPr>
          <w:rFonts w:ascii="Times New Roman" w:hAnsi="Times New Roman" w:cs="Times New Roman"/>
          <w:b/>
          <w:bCs/>
          <w:color w:val="auto"/>
          <w:sz w:val="28"/>
          <w:szCs w:val="28"/>
        </w:rPr>
        <w:t>1. Определение собственных частот упругих поперечных колебаний</w:t>
      </w:r>
      <w:bookmarkEnd w:id="5"/>
      <w:bookmarkEnd w:id="6"/>
    </w:p>
    <w:p w14:paraId="4227ECB4" w14:textId="77777777" w:rsidR="00CB373E" w:rsidRPr="00CB373E" w:rsidRDefault="00CB373E" w:rsidP="00CB373E">
      <w:pPr>
        <w:rPr>
          <w:rFonts w:ascii="Times New Roman" w:hAnsi="Times New Roman" w:cs="Times New Roman"/>
          <w:sz w:val="28"/>
        </w:rPr>
      </w:pPr>
      <w:r w:rsidRPr="00CB373E">
        <w:rPr>
          <w:rFonts w:ascii="Times New Roman" w:hAnsi="Times New Roman" w:cs="Times New Roman"/>
          <w:sz w:val="28"/>
        </w:rPr>
        <w:tab/>
        <w:t xml:space="preserve">Формы и частоты свободных упругих колебаний корпуса ракеты является основными параметрами при анализе динамических свойств упругих ракет как объектов автоматического регулирования. </w:t>
      </w:r>
      <w:r w:rsidRPr="00CB373E">
        <w:rPr>
          <w:rFonts w:ascii="Times New Roman" w:hAnsi="Times New Roman" w:cs="Times New Roman"/>
          <w:sz w:val="28"/>
          <w:u w:val="single"/>
        </w:rPr>
        <w:t>В силу относительной протяженности корпусов ракет они при расчетах низших (балочных) частот аппроксимируются прямыми стержнями с переменным распределением по длине масс и жесткостей</w:t>
      </w:r>
      <w:r w:rsidRPr="00CB373E">
        <w:rPr>
          <w:rFonts w:ascii="Times New Roman" w:hAnsi="Times New Roman" w:cs="Times New Roman"/>
          <w:sz w:val="28"/>
        </w:rPr>
        <w:t xml:space="preserve">. Жидкое топлива в баках считается как бы отвердевшим, или «замороженным», и его масса приплюсовывается к массе корпуса в соответствующих сечениях. </w:t>
      </w:r>
    </w:p>
    <w:p w14:paraId="10B085DE" w14:textId="77777777" w:rsidR="00CB373E" w:rsidRDefault="00CB373E" w:rsidP="00CB373E">
      <w:pPr>
        <w:rPr>
          <w:rFonts w:ascii="Times New Roman" w:hAnsi="Times New Roman" w:cs="Times New Roman"/>
          <w:sz w:val="28"/>
        </w:rPr>
      </w:pPr>
      <w:r w:rsidRPr="00CB373E">
        <w:rPr>
          <w:rFonts w:ascii="Times New Roman" w:hAnsi="Times New Roman" w:cs="Times New Roman"/>
          <w:sz w:val="28"/>
        </w:rPr>
        <w:tab/>
        <w:t>Существуют различные приближенные методы определения форм и частот неоднородного стержня, к таким относят методы Релея-Ритца, Бубнова-Галеркина, метод последовательных приближений, метод начальных параметров</w:t>
      </w:r>
      <w:r>
        <w:rPr>
          <w:rFonts w:ascii="Times New Roman" w:hAnsi="Times New Roman" w:cs="Times New Roman"/>
          <w:sz w:val="28"/>
        </w:rPr>
        <w:t xml:space="preserve">. </w:t>
      </w:r>
    </w:p>
    <w:p w14:paraId="5F0C4C45" w14:textId="77777777" w:rsidR="003D533B" w:rsidRPr="00CB373E" w:rsidRDefault="00CB373E" w:rsidP="00CB37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Воспользуемся </w:t>
      </w:r>
      <w:r w:rsidRPr="00CB373E">
        <w:rPr>
          <w:rFonts w:ascii="Times New Roman" w:hAnsi="Times New Roman" w:cs="Times New Roman"/>
          <w:sz w:val="28"/>
          <w:u w:val="single"/>
        </w:rPr>
        <w:t>методом начальных параметров</w:t>
      </w:r>
      <w:r>
        <w:rPr>
          <w:rFonts w:ascii="Times New Roman" w:hAnsi="Times New Roman" w:cs="Times New Roman"/>
          <w:sz w:val="28"/>
        </w:rPr>
        <w:t xml:space="preserve">. </w:t>
      </w:r>
      <w:r w:rsidR="003D533B">
        <w:rPr>
          <w:rFonts w:ascii="Times New Roman" w:hAnsi="Times New Roman" w:cs="Times New Roman"/>
          <w:sz w:val="28"/>
          <w:szCs w:val="28"/>
        </w:rPr>
        <w:t>Рассмотрим распределения погонных масс и жесткостей для заданного случая. Сведем все данные распределения для заданного варианта в таблицу 2. Также распределим сосредоточенную массу в окрестности точки, в которой она сосредоточена, на расстояние 0.1 м в обе стороны по оси х.</w:t>
      </w:r>
    </w:p>
    <w:p w14:paraId="75D6DCDD" w14:textId="77777777" w:rsidR="003D533B" w:rsidRPr="00CB373E" w:rsidRDefault="00CB373E" w:rsidP="00CB373E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4"/>
        </w:rPr>
        <w:t xml:space="preserve">Таблица 2- </w:t>
      </w:r>
      <w:r w:rsidR="003D533B" w:rsidRPr="00CB373E">
        <w:rPr>
          <w:rFonts w:ascii="Times New Roman" w:hAnsi="Times New Roman" w:cs="Times New Roman"/>
          <w:sz w:val="24"/>
        </w:rPr>
        <w:t>Данные распределения погонных масс и жесткости для заданного варианта</w:t>
      </w:r>
    </w:p>
    <w:tbl>
      <w:tblPr>
        <w:tblStyle w:val="a4"/>
        <w:tblW w:w="9883" w:type="dxa"/>
        <w:tblInd w:w="-5" w:type="dxa"/>
        <w:tblLook w:val="04A0" w:firstRow="1" w:lastRow="0" w:firstColumn="1" w:lastColumn="0" w:noHBand="0" w:noVBand="1"/>
      </w:tblPr>
      <w:tblGrid>
        <w:gridCol w:w="1129"/>
        <w:gridCol w:w="601"/>
        <w:gridCol w:w="696"/>
        <w:gridCol w:w="696"/>
        <w:gridCol w:w="564"/>
        <w:gridCol w:w="594"/>
        <w:gridCol w:w="594"/>
        <w:gridCol w:w="767"/>
        <w:gridCol w:w="683"/>
        <w:gridCol w:w="756"/>
        <w:gridCol w:w="696"/>
        <w:gridCol w:w="721"/>
        <w:gridCol w:w="696"/>
        <w:gridCol w:w="690"/>
      </w:tblGrid>
      <w:tr w:rsidR="00723BF0" w14:paraId="5213E648" w14:textId="77777777" w:rsidTr="00A6425D">
        <w:trPr>
          <w:trHeight w:val="560"/>
        </w:trPr>
        <w:tc>
          <w:tcPr>
            <w:tcW w:w="1129" w:type="dxa"/>
          </w:tcPr>
          <w:p w14:paraId="4EE3F668" w14:textId="77777777" w:rsidR="003D533B" w:rsidRPr="00FE7E23" w:rsidRDefault="003D533B" w:rsidP="003D5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7E23">
              <w:rPr>
                <w:rFonts w:ascii="Times New Roman" w:hAnsi="Times New Roman" w:cs="Times New Roman"/>
                <w:sz w:val="28"/>
                <w:szCs w:val="28"/>
              </w:rPr>
              <w:t>№ участка</w:t>
            </w:r>
          </w:p>
        </w:tc>
        <w:tc>
          <w:tcPr>
            <w:tcW w:w="606" w:type="dxa"/>
            <w:vAlign w:val="center"/>
          </w:tcPr>
          <w:p w14:paraId="1A70D1D2" w14:textId="77777777" w:rsidR="003D533B" w:rsidRPr="00FE7E23" w:rsidRDefault="003D533B" w:rsidP="003D5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7E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center"/>
          </w:tcPr>
          <w:p w14:paraId="752E1730" w14:textId="77777777" w:rsidR="003D533B" w:rsidRDefault="003D533B" w:rsidP="003D5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6" w:type="dxa"/>
            <w:vAlign w:val="center"/>
          </w:tcPr>
          <w:p w14:paraId="043C8B98" w14:textId="77777777" w:rsidR="003D533B" w:rsidRPr="00FE7E23" w:rsidRDefault="003D533B" w:rsidP="003D5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9" w:type="dxa"/>
            <w:vAlign w:val="center"/>
          </w:tcPr>
          <w:p w14:paraId="21C40323" w14:textId="77777777" w:rsidR="003D533B" w:rsidRDefault="003D533B" w:rsidP="003D5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00" w:type="dxa"/>
            <w:vAlign w:val="center"/>
          </w:tcPr>
          <w:p w14:paraId="77B9230A" w14:textId="77777777" w:rsidR="003D533B" w:rsidRPr="00FE7E23" w:rsidRDefault="003D533B" w:rsidP="003D5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00" w:type="dxa"/>
            <w:vAlign w:val="center"/>
          </w:tcPr>
          <w:p w14:paraId="148221DC" w14:textId="77777777" w:rsidR="003D533B" w:rsidRPr="00FE7E23" w:rsidRDefault="003D533B" w:rsidP="003D5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0" w:type="dxa"/>
            <w:vAlign w:val="center"/>
          </w:tcPr>
          <w:p w14:paraId="5F59A5B3" w14:textId="77777777" w:rsidR="003D533B" w:rsidRPr="00FE7E23" w:rsidRDefault="003D533B" w:rsidP="003D5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94" w:type="dxa"/>
            <w:vAlign w:val="center"/>
          </w:tcPr>
          <w:p w14:paraId="0D36A763" w14:textId="77777777" w:rsidR="003D533B" w:rsidRPr="00FE7E23" w:rsidRDefault="003D533B" w:rsidP="003D5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70" w:type="dxa"/>
            <w:vAlign w:val="center"/>
          </w:tcPr>
          <w:p w14:paraId="04C02EE6" w14:textId="77777777" w:rsidR="003D533B" w:rsidRPr="00FE7E23" w:rsidRDefault="003D533B" w:rsidP="003D5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36" w:type="dxa"/>
            <w:vAlign w:val="center"/>
          </w:tcPr>
          <w:p w14:paraId="5BD3EE4B" w14:textId="77777777" w:rsidR="003D533B" w:rsidRDefault="003D533B" w:rsidP="003D5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22" w:type="dxa"/>
            <w:vAlign w:val="center"/>
          </w:tcPr>
          <w:p w14:paraId="6C698AAF" w14:textId="77777777" w:rsidR="003D533B" w:rsidRPr="00FE7E23" w:rsidRDefault="003D533B" w:rsidP="003D5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96" w:type="dxa"/>
            <w:vAlign w:val="center"/>
          </w:tcPr>
          <w:p w14:paraId="27FA5ACE" w14:textId="77777777" w:rsidR="003D533B" w:rsidRDefault="003D533B" w:rsidP="003D5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99" w:type="dxa"/>
            <w:vAlign w:val="center"/>
          </w:tcPr>
          <w:p w14:paraId="4A7A54CC" w14:textId="77777777" w:rsidR="003D533B" w:rsidRPr="00FE7E23" w:rsidRDefault="003D533B" w:rsidP="003D5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723BF0" w14:paraId="78022F81" w14:textId="77777777" w:rsidTr="00A6425D">
        <w:trPr>
          <w:trHeight w:val="437"/>
        </w:trPr>
        <w:tc>
          <w:tcPr>
            <w:tcW w:w="1129" w:type="dxa"/>
            <w:vAlign w:val="center"/>
          </w:tcPr>
          <w:p w14:paraId="60763FA1" w14:textId="77777777" w:rsidR="003D533B" w:rsidRPr="00F04883" w:rsidRDefault="00000000" w:rsidP="003D533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м</m:t>
                </m:r>
              </m:oMath>
            </m:oMathPara>
          </w:p>
        </w:tc>
        <w:tc>
          <w:tcPr>
            <w:tcW w:w="606" w:type="dxa"/>
            <w:vAlign w:val="center"/>
          </w:tcPr>
          <w:p w14:paraId="3373FDC6" w14:textId="77777777" w:rsidR="003D533B" w:rsidRPr="00F04883" w:rsidRDefault="00CB373E" w:rsidP="003D5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696" w:type="dxa"/>
            <w:vAlign w:val="center"/>
          </w:tcPr>
          <w:p w14:paraId="03DB5932" w14:textId="77777777" w:rsidR="003D533B" w:rsidRPr="00F04883" w:rsidRDefault="00CB373E" w:rsidP="003D5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696" w:type="dxa"/>
            <w:vAlign w:val="center"/>
          </w:tcPr>
          <w:p w14:paraId="10F9727D" w14:textId="77777777" w:rsidR="003D533B" w:rsidRPr="00F04883" w:rsidRDefault="00CB373E" w:rsidP="003D5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D533B" w:rsidRPr="00F04883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9" w:type="dxa"/>
            <w:vAlign w:val="center"/>
          </w:tcPr>
          <w:p w14:paraId="4CA9D60A" w14:textId="77777777" w:rsidR="003D533B" w:rsidRPr="00F04883" w:rsidRDefault="003D533B" w:rsidP="003D5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88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" w:type="dxa"/>
            <w:vAlign w:val="center"/>
          </w:tcPr>
          <w:p w14:paraId="2A85130D" w14:textId="77777777" w:rsidR="003D533B" w:rsidRPr="00F04883" w:rsidRDefault="00A6425D" w:rsidP="003D5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  <w:vAlign w:val="center"/>
          </w:tcPr>
          <w:p w14:paraId="4E38B642" w14:textId="77777777" w:rsidR="003D533B" w:rsidRPr="00F04883" w:rsidRDefault="00A6425D" w:rsidP="003D5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70" w:type="dxa"/>
            <w:vAlign w:val="center"/>
          </w:tcPr>
          <w:p w14:paraId="70B4E853" w14:textId="77777777" w:rsidR="003D533B" w:rsidRPr="00F04883" w:rsidRDefault="00A6425D" w:rsidP="003D5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4" w:type="dxa"/>
            <w:vAlign w:val="center"/>
          </w:tcPr>
          <w:p w14:paraId="6741BD00" w14:textId="77777777" w:rsidR="003D533B" w:rsidRPr="00F04883" w:rsidRDefault="00A6425D" w:rsidP="003D5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70" w:type="dxa"/>
            <w:vAlign w:val="center"/>
          </w:tcPr>
          <w:p w14:paraId="5FFC84C9" w14:textId="77777777" w:rsidR="003D533B" w:rsidRPr="00F04883" w:rsidRDefault="00A6425D" w:rsidP="003D5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36" w:type="dxa"/>
            <w:vAlign w:val="center"/>
          </w:tcPr>
          <w:p w14:paraId="757F0069" w14:textId="77777777" w:rsidR="003D533B" w:rsidRPr="00F04883" w:rsidRDefault="00A6425D" w:rsidP="003D5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14.9</w:t>
            </w:r>
          </w:p>
        </w:tc>
        <w:tc>
          <w:tcPr>
            <w:tcW w:w="722" w:type="dxa"/>
            <w:vAlign w:val="center"/>
          </w:tcPr>
          <w:p w14:paraId="243FC3D7" w14:textId="77777777" w:rsidR="003D533B" w:rsidRPr="00F04883" w:rsidRDefault="00A6425D" w:rsidP="003D5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96" w:type="dxa"/>
            <w:vAlign w:val="center"/>
          </w:tcPr>
          <w:p w14:paraId="3D48E726" w14:textId="77777777" w:rsidR="003D533B" w:rsidRPr="00F04883" w:rsidRDefault="00A6425D" w:rsidP="003D5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</w:t>
            </w:r>
          </w:p>
        </w:tc>
        <w:tc>
          <w:tcPr>
            <w:tcW w:w="699" w:type="dxa"/>
            <w:vAlign w:val="center"/>
          </w:tcPr>
          <w:p w14:paraId="30D860B1" w14:textId="77777777" w:rsidR="003D533B" w:rsidRPr="00F04883" w:rsidRDefault="00A6425D" w:rsidP="003D5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723BF0" w14:paraId="075D29D8" w14:textId="77777777" w:rsidTr="00A6425D">
        <w:trPr>
          <w:trHeight w:val="561"/>
        </w:trPr>
        <w:tc>
          <w:tcPr>
            <w:tcW w:w="1129" w:type="dxa"/>
            <w:vAlign w:val="center"/>
          </w:tcPr>
          <w:p w14:paraId="06E55377" w14:textId="77777777" w:rsidR="003D533B" w:rsidRPr="00F04883" w:rsidRDefault="00000000" w:rsidP="003D5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м</m:t>
                    </m:r>
                  </m:den>
                </m:f>
              </m:oMath>
            </m:oMathPara>
          </w:p>
        </w:tc>
        <w:tc>
          <w:tcPr>
            <w:tcW w:w="606" w:type="dxa"/>
            <w:vAlign w:val="center"/>
          </w:tcPr>
          <w:p w14:paraId="26BFA96A" w14:textId="77777777" w:rsidR="003D533B" w:rsidRPr="00A6425D" w:rsidRDefault="00723BF0" w:rsidP="003D5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96" w:type="dxa"/>
            <w:vAlign w:val="center"/>
          </w:tcPr>
          <w:p w14:paraId="21D30F4B" w14:textId="77777777" w:rsidR="003D533B" w:rsidRPr="00F04883" w:rsidRDefault="00723BF0" w:rsidP="003D5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6030</w:t>
            </w:r>
          </w:p>
        </w:tc>
        <w:tc>
          <w:tcPr>
            <w:tcW w:w="696" w:type="dxa"/>
            <w:vAlign w:val="center"/>
          </w:tcPr>
          <w:p w14:paraId="38FE642C" w14:textId="77777777" w:rsidR="003D533B" w:rsidRPr="00F04883" w:rsidRDefault="00723BF0" w:rsidP="003D5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6060</w:t>
            </w:r>
          </w:p>
        </w:tc>
        <w:tc>
          <w:tcPr>
            <w:tcW w:w="569" w:type="dxa"/>
            <w:vAlign w:val="center"/>
          </w:tcPr>
          <w:p w14:paraId="1255C11B" w14:textId="77777777" w:rsidR="003D533B" w:rsidRPr="00F04883" w:rsidRDefault="00723BF0" w:rsidP="003D5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00" w:type="dxa"/>
            <w:vAlign w:val="center"/>
          </w:tcPr>
          <w:p w14:paraId="7EDDE978" w14:textId="77777777" w:rsidR="003D533B" w:rsidRPr="00F04883" w:rsidRDefault="00723BF0" w:rsidP="003D5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00" w:type="dxa"/>
            <w:vAlign w:val="center"/>
          </w:tcPr>
          <w:p w14:paraId="2252976F" w14:textId="77777777" w:rsidR="003D533B" w:rsidRPr="00F04883" w:rsidRDefault="00723BF0" w:rsidP="003D5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70" w:type="dxa"/>
            <w:vAlign w:val="center"/>
          </w:tcPr>
          <w:p w14:paraId="55883419" w14:textId="77777777" w:rsidR="003D533B" w:rsidRPr="00F04883" w:rsidRDefault="00723BF0" w:rsidP="003D5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694" w:type="dxa"/>
            <w:vAlign w:val="center"/>
          </w:tcPr>
          <w:p w14:paraId="65437474" w14:textId="77777777" w:rsidR="003D533B" w:rsidRPr="00F04883" w:rsidRDefault="00723BF0" w:rsidP="003D53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770" w:type="dxa"/>
            <w:vAlign w:val="center"/>
          </w:tcPr>
          <w:p w14:paraId="67D76A05" w14:textId="77777777" w:rsidR="003D533B" w:rsidRPr="00F04883" w:rsidRDefault="00723BF0" w:rsidP="003D5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636" w:type="dxa"/>
            <w:vAlign w:val="center"/>
          </w:tcPr>
          <w:p w14:paraId="4E0B2086" w14:textId="77777777" w:rsidR="003D533B" w:rsidRPr="00F04883" w:rsidRDefault="00723BF0" w:rsidP="003D5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722" w:type="dxa"/>
            <w:vAlign w:val="center"/>
          </w:tcPr>
          <w:p w14:paraId="1BEBA54D" w14:textId="77777777" w:rsidR="003D533B" w:rsidRPr="00F04883" w:rsidRDefault="008A1663" w:rsidP="003D5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723BF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23BF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6" w:type="dxa"/>
            <w:vAlign w:val="center"/>
          </w:tcPr>
          <w:p w14:paraId="3A312EAD" w14:textId="77777777" w:rsidR="003D533B" w:rsidRPr="00F04883" w:rsidRDefault="00723BF0" w:rsidP="003D5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5050</w:t>
            </w:r>
          </w:p>
        </w:tc>
        <w:tc>
          <w:tcPr>
            <w:tcW w:w="699" w:type="dxa"/>
            <w:vAlign w:val="center"/>
          </w:tcPr>
          <w:p w14:paraId="0BD86311" w14:textId="77777777" w:rsidR="003D533B" w:rsidRPr="00F04883" w:rsidRDefault="00723BF0" w:rsidP="003D53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</w:tr>
      <w:tr w:rsidR="00723BF0" w14:paraId="64263862" w14:textId="77777777" w:rsidTr="00A6425D">
        <w:trPr>
          <w:trHeight w:val="617"/>
        </w:trPr>
        <w:tc>
          <w:tcPr>
            <w:tcW w:w="1129" w:type="dxa"/>
            <w:vAlign w:val="center"/>
          </w:tcPr>
          <w:p w14:paraId="1C1AEC75" w14:textId="77777777" w:rsidR="003D533B" w:rsidRPr="00F04883" w:rsidRDefault="00000000" w:rsidP="003D5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МН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06" w:type="dxa"/>
            <w:vAlign w:val="center"/>
          </w:tcPr>
          <w:p w14:paraId="4FEE05B1" w14:textId="77777777" w:rsidR="003D533B" w:rsidRPr="00F04883" w:rsidRDefault="00723BF0" w:rsidP="003D5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96" w:type="dxa"/>
            <w:vAlign w:val="center"/>
          </w:tcPr>
          <w:p w14:paraId="795D3230" w14:textId="77777777" w:rsidR="003D533B" w:rsidRPr="00F04883" w:rsidRDefault="00723BF0" w:rsidP="003D5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96" w:type="dxa"/>
            <w:vAlign w:val="center"/>
          </w:tcPr>
          <w:p w14:paraId="075B41F1" w14:textId="77777777" w:rsidR="003D533B" w:rsidRPr="00F04883" w:rsidRDefault="00723BF0" w:rsidP="003D5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569" w:type="dxa"/>
            <w:vAlign w:val="center"/>
          </w:tcPr>
          <w:p w14:paraId="52FD809C" w14:textId="77777777" w:rsidR="003D533B" w:rsidRPr="00F04883" w:rsidRDefault="00723BF0" w:rsidP="003D5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600" w:type="dxa"/>
            <w:vAlign w:val="center"/>
          </w:tcPr>
          <w:p w14:paraId="623BB424" w14:textId="77777777" w:rsidR="003D533B" w:rsidRPr="00F04883" w:rsidRDefault="00723BF0" w:rsidP="003D5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00" w:type="dxa"/>
            <w:vAlign w:val="center"/>
          </w:tcPr>
          <w:p w14:paraId="277AB042" w14:textId="77777777" w:rsidR="003D533B" w:rsidRPr="00F04883" w:rsidRDefault="00723BF0" w:rsidP="003D5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70" w:type="dxa"/>
            <w:vAlign w:val="center"/>
          </w:tcPr>
          <w:p w14:paraId="28C88C06" w14:textId="77777777" w:rsidR="003D533B" w:rsidRPr="00F04883" w:rsidRDefault="00723BF0" w:rsidP="003D5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694" w:type="dxa"/>
            <w:vAlign w:val="center"/>
          </w:tcPr>
          <w:p w14:paraId="30B096ED" w14:textId="77777777" w:rsidR="003D533B" w:rsidRPr="00F04883" w:rsidRDefault="00723BF0" w:rsidP="003D5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70" w:type="dxa"/>
            <w:vAlign w:val="center"/>
          </w:tcPr>
          <w:p w14:paraId="019AC649" w14:textId="77777777" w:rsidR="003D533B" w:rsidRPr="00F04883" w:rsidRDefault="00723BF0" w:rsidP="003D5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636" w:type="dxa"/>
            <w:vAlign w:val="center"/>
          </w:tcPr>
          <w:p w14:paraId="29B59D3C" w14:textId="77777777" w:rsidR="003D533B" w:rsidRPr="00F04883" w:rsidRDefault="00723BF0" w:rsidP="003D5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722" w:type="dxa"/>
            <w:vAlign w:val="center"/>
          </w:tcPr>
          <w:p w14:paraId="375DE1E9" w14:textId="77777777" w:rsidR="003D533B" w:rsidRPr="00F04883" w:rsidRDefault="00723BF0" w:rsidP="003D5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696" w:type="dxa"/>
            <w:vAlign w:val="center"/>
          </w:tcPr>
          <w:p w14:paraId="27B08831" w14:textId="77777777" w:rsidR="003D533B" w:rsidRPr="00F04883" w:rsidRDefault="00723BF0" w:rsidP="003D5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99" w:type="dxa"/>
            <w:vAlign w:val="center"/>
          </w:tcPr>
          <w:p w14:paraId="3A65882F" w14:textId="77777777" w:rsidR="003D533B" w:rsidRPr="00F04883" w:rsidRDefault="00723BF0" w:rsidP="003D5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D533B" w:rsidRPr="00F0488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94DE21E" w14:textId="77777777" w:rsidR="003D533B" w:rsidRDefault="003D533B" w:rsidP="003D533B">
      <w:pPr>
        <w:pStyle w:val="a6"/>
      </w:pPr>
    </w:p>
    <w:p w14:paraId="2BE85C8F" w14:textId="77777777" w:rsidR="00CB373E" w:rsidRDefault="003D533B" w:rsidP="003D53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Дифференциально уравнение поперечных колебаний для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D676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го участка будет иметь вид:</w:t>
      </w:r>
    </w:p>
    <w:p w14:paraId="0C33B49E" w14:textId="77777777" w:rsidR="003D533B" w:rsidRPr="00996BA8" w:rsidRDefault="003D533B" w:rsidP="003D533B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E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·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IV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·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·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i=1,2…k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(1.1)</m:t>
          </m:r>
        </m:oMath>
      </m:oMathPara>
    </w:p>
    <w:p w14:paraId="36A4BCA2" w14:textId="77777777" w:rsidR="003D533B" w:rsidRDefault="003D533B" w:rsidP="003D533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Введем коэффициент форм колебаний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8E56545" w14:textId="77777777" w:rsidR="003D533B" w:rsidRPr="00996BA8" w:rsidRDefault="00000000" w:rsidP="003D533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(1.2)</m:t>
          </m:r>
        </m:oMath>
      </m:oMathPara>
    </w:p>
    <w:p w14:paraId="436B00C7" w14:textId="77777777" w:rsidR="003D533B" w:rsidRDefault="003D533B" w:rsidP="003D53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уравнение примет вид:</w:t>
      </w:r>
    </w:p>
    <w:p w14:paraId="7B099DAB" w14:textId="77777777" w:rsidR="003D533B" w:rsidRPr="00996BA8" w:rsidRDefault="00000000" w:rsidP="003D533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IV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·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(1.3)</m:t>
          </m:r>
        </m:oMath>
      </m:oMathPara>
    </w:p>
    <w:p w14:paraId="3AF29EFC" w14:textId="77777777" w:rsidR="00996BA8" w:rsidRDefault="00996BA8" w:rsidP="003D533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  <w:t xml:space="preserve">Решение системы (3) должно удовлетворять граничным условиям и условиям сопряжения участков стержня. Как известно, данная задача разрешима только для тех значений </w:t>
      </w:r>
      <m:oMath>
        <m:r>
          <w:rPr>
            <w:rFonts w:ascii="Cambria Math" w:hAnsi="Cambria Math" w:cs="Times New Roman"/>
            <w:sz w:val="28"/>
            <w:szCs w:val="28"/>
          </w:rPr>
          <m:t>ω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которые являются частотами свободных колебаний неоднородного стержня. </w:t>
      </w:r>
    </w:p>
    <w:p w14:paraId="08C9F8C0" w14:textId="77777777" w:rsidR="00996BA8" w:rsidRPr="00996BA8" w:rsidRDefault="00996BA8" w:rsidP="003D533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Решение каждого дифференциального уравнения (3) может быть представлено либо в виде комбинации тригонометрических и гиперболических функций, либо выражено через </w:t>
      </w:r>
      <w:r w:rsidRPr="00996BA8">
        <w:rPr>
          <w:rFonts w:ascii="Times New Roman" w:eastAsiaTheme="minorEastAsia" w:hAnsi="Times New Roman" w:cs="Times New Roman"/>
          <w:sz w:val="28"/>
          <w:szCs w:val="28"/>
          <w:u w:val="single"/>
        </w:rPr>
        <w:t>балочные функции Крылова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7589100" w14:textId="77777777" w:rsidR="00996BA8" w:rsidRDefault="00996BA8" w:rsidP="003D53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Представим решение уравнения (3)</w:t>
      </w:r>
      <w:r w:rsidR="003D533B">
        <w:rPr>
          <w:rFonts w:ascii="Times New Roman" w:hAnsi="Times New Roman" w:cs="Times New Roman"/>
          <w:sz w:val="28"/>
          <w:szCs w:val="28"/>
        </w:rPr>
        <w:t xml:space="preserve"> в виде линейной комбинации балочных функций Крылова</w:t>
      </w:r>
      <w:r>
        <w:rPr>
          <w:rFonts w:ascii="Times New Roman" w:hAnsi="Times New Roman" w:cs="Times New Roman"/>
          <w:sz w:val="28"/>
          <w:szCs w:val="28"/>
        </w:rPr>
        <w:t xml:space="preserve"> ([1</w:t>
      </w:r>
      <w:r w:rsidRPr="00996BA8">
        <w:rPr>
          <w:rFonts w:ascii="Times New Roman" w:hAnsi="Times New Roman" w:cs="Times New Roman"/>
          <w:sz w:val="28"/>
          <w:szCs w:val="28"/>
        </w:rPr>
        <w:t xml:space="preserve">] стр. </w:t>
      </w:r>
      <w:r>
        <w:rPr>
          <w:rFonts w:ascii="Times New Roman" w:hAnsi="Times New Roman" w:cs="Times New Roman"/>
          <w:sz w:val="28"/>
          <w:szCs w:val="28"/>
        </w:rPr>
        <w:t>184)</w:t>
      </w:r>
      <w:r w:rsidR="008A1663">
        <w:rPr>
          <w:rFonts w:ascii="Times New Roman" w:hAnsi="Times New Roman" w:cs="Times New Roman"/>
          <w:sz w:val="28"/>
          <w:szCs w:val="28"/>
        </w:rPr>
        <w:t>:</w:t>
      </w:r>
    </w:p>
    <w:p w14:paraId="2BBF9022" w14:textId="77777777" w:rsidR="00996BA8" w:rsidRPr="00996BA8" w:rsidRDefault="00000000" w:rsidP="003D533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·S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·T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·U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·V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(1.4)</m:t>
          </m:r>
        </m:oMath>
      </m:oMathPara>
    </w:p>
    <w:p w14:paraId="6F0927BD" w14:textId="77777777" w:rsidR="003D533B" w:rsidRDefault="003D533B" w:rsidP="003D53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B472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балочные функции Крылова имеют вид:</w:t>
      </w:r>
    </w:p>
    <w:p w14:paraId="4D467120" w14:textId="77777777" w:rsidR="003D533B" w:rsidRPr="00996BA8" w:rsidRDefault="00000000" w:rsidP="003D533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=0.5·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d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=0.5·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d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=0.5·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ch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=0.5·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sh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mr>
                </m:m>
              </m:e>
            </m:mr>
          </m:m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(1.5)</m:t>
          </m:r>
        </m:oMath>
      </m:oMathPara>
    </w:p>
    <w:p w14:paraId="226EAF05" w14:textId="77777777" w:rsidR="00996BA8" w:rsidRDefault="00996BA8" w:rsidP="003D533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Функции Крылова обладают свойствами, делающими их удобными для решения задач поперечных колебаний стержня:</w:t>
      </w:r>
    </w:p>
    <w:p w14:paraId="0B3D16DB" w14:textId="77777777" w:rsidR="00996BA8" w:rsidRDefault="00996BA8" w:rsidP="003D533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=1;   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41A28056" w14:textId="77777777" w:rsidR="00996BA8" w:rsidRDefault="00996BA8" w:rsidP="003D533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21A7"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;   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14:paraId="1222469A" w14:textId="77777777" w:rsidR="00996BA8" w:rsidRPr="00996BA8" w:rsidRDefault="00000000" w:rsidP="003D533B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;   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47FB2FE0" w14:textId="77777777" w:rsidR="003D533B" w:rsidRDefault="003D533B" w:rsidP="003D53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вектор форма колебаний:</w:t>
      </w:r>
    </w:p>
    <w:p w14:paraId="0A688B7B" w14:textId="77777777" w:rsidR="003D533B" w:rsidRPr="00996BA8" w:rsidRDefault="00000000" w:rsidP="003D533B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(x)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(x)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(1.6)</m:t>
          </m:r>
        </m:oMath>
      </m:oMathPara>
    </w:p>
    <w:p w14:paraId="67BB9EC2" w14:textId="77777777" w:rsidR="003D533B" w:rsidRDefault="00000000" w:rsidP="003D533B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-форма перемещений;</m:t>
        </m:r>
      </m:oMath>
      <w:r w:rsidR="003D53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3C677B5" w14:textId="77777777" w:rsidR="003D533B" w:rsidRDefault="00000000" w:rsidP="003D533B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-форма угла поворота;</m:t>
        </m:r>
      </m:oMath>
      <w:r w:rsidR="003D533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0FEB1E91" w14:textId="77777777" w:rsidR="003D533B" w:rsidRDefault="00000000" w:rsidP="003D533B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·f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-форма изгибающего момента;</m:t>
        </m:r>
      </m:oMath>
      <w:r w:rsidR="003D533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A0062E9" w14:textId="77777777" w:rsidR="003D533B" w:rsidRDefault="00000000" w:rsidP="003D533B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E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·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'''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-форма поперечной силы.</m:t>
        </m:r>
      </m:oMath>
      <w:r w:rsidR="003D533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0BDF745E" w14:textId="77777777" w:rsidR="003D533B" w:rsidRDefault="00996BA8" w:rsidP="003D53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D533B">
        <w:rPr>
          <w:rFonts w:ascii="Times New Roman" w:hAnsi="Times New Roman" w:cs="Times New Roman"/>
          <w:sz w:val="28"/>
          <w:szCs w:val="28"/>
        </w:rPr>
        <w:t>Если на стыках участков имеется только изменение только погонных масс и жесткостей, то условие стыка примет вид:</w:t>
      </w:r>
    </w:p>
    <w:p w14:paraId="167FE6F5" w14:textId="77777777" w:rsidR="003D533B" w:rsidRPr="003124A2" w:rsidRDefault="00000000" w:rsidP="003D533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(1.7)</m:t>
          </m:r>
        </m:oMath>
      </m:oMathPara>
    </w:p>
    <w:p w14:paraId="43CC104F" w14:textId="77777777" w:rsidR="003124A2" w:rsidRPr="003124A2" w:rsidRDefault="003124A2" w:rsidP="003D53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Исходя из свойств функций Крылова, можно связать между собой вектор формы в любой точке участка с вектором формы в его начале (</w:t>
      </w:r>
      <w:r w:rsidRPr="003124A2">
        <w:rPr>
          <w:rFonts w:ascii="Times New Roman" w:hAnsi="Times New Roman" w:cs="Times New Roman"/>
          <w:sz w:val="28"/>
          <w:szCs w:val="28"/>
        </w:rPr>
        <w:t>[</w:t>
      </w:r>
      <w:r w:rsidR="00200126">
        <w:rPr>
          <w:rFonts w:ascii="Times New Roman" w:hAnsi="Times New Roman" w:cs="Times New Roman"/>
          <w:sz w:val="28"/>
          <w:szCs w:val="28"/>
        </w:rPr>
        <w:t>1</w:t>
      </w:r>
      <w:r w:rsidRPr="003124A2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стр.185)</w:t>
      </w:r>
    </w:p>
    <w:p w14:paraId="069A6F3C" w14:textId="77777777" w:rsidR="003D533B" w:rsidRDefault="003124A2" w:rsidP="003D53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D533B">
        <w:rPr>
          <w:rFonts w:ascii="Times New Roman" w:hAnsi="Times New Roman" w:cs="Times New Roman"/>
          <w:sz w:val="28"/>
          <w:szCs w:val="28"/>
        </w:rPr>
        <w:t>Условие связи вектора формы в произвольной точке участка с вектором формы в начале участка будет иметь вид:</w:t>
      </w:r>
    </w:p>
    <w:p w14:paraId="6DA9FDAD" w14:textId="77777777" w:rsidR="003D533B" w:rsidRPr="003124A2" w:rsidRDefault="00000000" w:rsidP="003D533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(x)·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(1.8)</m:t>
          </m:r>
        </m:oMath>
      </m:oMathPara>
    </w:p>
    <w:p w14:paraId="2D75CE7C" w14:textId="77777777" w:rsidR="003D533B" w:rsidRDefault="003124A2" w:rsidP="003D533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3D533B">
        <w:rPr>
          <w:rFonts w:ascii="Times New Roman" w:eastAsiaTheme="minorEastAsia" w:hAnsi="Times New Roman" w:cs="Times New Roman"/>
          <w:sz w:val="28"/>
          <w:szCs w:val="28"/>
        </w:rPr>
        <w:t>Где матрица А имеет вид:</w:t>
      </w:r>
    </w:p>
    <w:p w14:paraId="1B7F2F9C" w14:textId="77777777" w:rsidR="003D533B" w:rsidRPr="004C63D4" w:rsidRDefault="00000000" w:rsidP="003D533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·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·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V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·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·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·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·U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·E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·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·V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·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·U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1.9</m:t>
              </m:r>
            </m:e>
          </m:d>
        </m:oMath>
      </m:oMathPara>
    </w:p>
    <w:p w14:paraId="79522EDD" w14:textId="77777777" w:rsidR="004C63D4" w:rsidRPr="003124A2" w:rsidRDefault="004C63D4" w:rsidP="003D533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0DCC127" w14:textId="77777777" w:rsidR="003124A2" w:rsidRDefault="004C63D4" w:rsidP="003D533B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матрицу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называют </w:t>
      </w:r>
      <w:r w:rsidRPr="004C63D4">
        <w:rPr>
          <w:rFonts w:ascii="Times New Roman" w:eastAsiaTheme="minorEastAsia" w:hAnsi="Times New Roman" w:cs="Times New Roman"/>
          <w:i/>
          <w:sz w:val="28"/>
          <w:szCs w:val="28"/>
        </w:rPr>
        <w:t xml:space="preserve">матрицей перехода через </w:t>
      </w:r>
      <w:r w:rsidRPr="004C63D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4C63D4">
        <w:rPr>
          <w:rFonts w:ascii="Times New Roman" w:eastAsiaTheme="minorEastAsia" w:hAnsi="Times New Roman" w:cs="Times New Roman"/>
          <w:i/>
          <w:sz w:val="28"/>
          <w:szCs w:val="28"/>
        </w:rPr>
        <w:t>-й участок.</w:t>
      </w:r>
    </w:p>
    <w:p w14:paraId="0FEAF287" w14:textId="77777777" w:rsidR="004C63D4" w:rsidRDefault="004C63D4" w:rsidP="003D53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следующего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C63D4">
        <w:rPr>
          <w:rFonts w:ascii="Times New Roman" w:hAnsi="Times New Roman" w:cs="Times New Roman"/>
          <w:sz w:val="28"/>
          <w:szCs w:val="28"/>
        </w:rPr>
        <w:t xml:space="preserve">+1) </w:t>
      </w:r>
      <w:r>
        <w:rPr>
          <w:rFonts w:ascii="Times New Roman" w:hAnsi="Times New Roman" w:cs="Times New Roman"/>
          <w:sz w:val="28"/>
          <w:szCs w:val="28"/>
        </w:rPr>
        <w:t xml:space="preserve">участка получим: </w:t>
      </w:r>
    </w:p>
    <w:p w14:paraId="4366D419" w14:textId="77777777" w:rsidR="004C63D4" w:rsidRPr="004C63D4" w:rsidRDefault="00000000" w:rsidP="003D533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(x)·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</m:oMath>
      </m:oMathPara>
    </w:p>
    <w:p w14:paraId="5AE39F9E" w14:textId="77777777" w:rsidR="004C63D4" w:rsidRPr="004C63D4" w:rsidRDefault="004C63D4" w:rsidP="004C63D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Поскольку по условию (1.7)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)·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</w:t>
      </w:r>
    </w:p>
    <w:p w14:paraId="696F56C0" w14:textId="77777777" w:rsidR="003124A2" w:rsidRPr="005B6045" w:rsidRDefault="00000000" w:rsidP="003D533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)·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</m:oMath>
      </m:oMathPara>
    </w:p>
    <w:p w14:paraId="6F5FE23B" w14:textId="77777777" w:rsidR="004C63D4" w:rsidRPr="004C63D4" w:rsidRDefault="004C63D4" w:rsidP="003D53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Решение для любого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C63D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го участка можно, рассуждая аналогично, выразить через вектор формы на входе в 1-й участок:</w:t>
      </w:r>
    </w:p>
    <w:p w14:paraId="4C76F382" w14:textId="77777777" w:rsidR="003D533B" w:rsidRPr="004C63D4" w:rsidRDefault="00000000" w:rsidP="003D533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·(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)·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(1.10)</m:t>
          </m:r>
        </m:oMath>
      </m:oMathPara>
    </w:p>
    <w:p w14:paraId="0A68A8A8" w14:textId="77777777" w:rsidR="003D533B" w:rsidRPr="004C63D4" w:rsidRDefault="00F51207" w:rsidP="003D533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Введем матрицу</w:t>
      </w:r>
      <w:r w:rsidR="003D533B">
        <w:rPr>
          <w:rFonts w:ascii="Times New Roman" w:eastAsiaTheme="minorEastAsia" w:hAnsi="Times New Roman" w:cs="Times New Roman"/>
          <w:sz w:val="28"/>
          <w:szCs w:val="28"/>
        </w:rPr>
        <w:t xml:space="preserve"> Р:</w:t>
      </w:r>
    </w:p>
    <w:p w14:paraId="6C1AF41E" w14:textId="77777777" w:rsidR="003D533B" w:rsidRPr="004C63D4" w:rsidRDefault="003D533B" w:rsidP="003D533B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            (1.11)</m:t>
          </m:r>
        </m:oMath>
      </m:oMathPara>
    </w:p>
    <w:p w14:paraId="611420DA" w14:textId="77777777" w:rsidR="003D533B" w:rsidRPr="00FC0DA2" w:rsidRDefault="003D533B" w:rsidP="003D533B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 учетом выражения (</w:t>
      </w:r>
      <w:r w:rsidR="00F51207">
        <w:rPr>
          <w:rFonts w:ascii="Times New Roman" w:eastAsiaTheme="minorEastAsia" w:hAnsi="Times New Roman" w:cs="Times New Roman"/>
          <w:iCs/>
          <w:sz w:val="28"/>
          <w:szCs w:val="28"/>
        </w:rPr>
        <w:t>1.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11) формула (</w:t>
      </w:r>
      <w:r w:rsidR="00F51207">
        <w:rPr>
          <w:rFonts w:ascii="Times New Roman" w:eastAsiaTheme="minorEastAsia" w:hAnsi="Times New Roman" w:cs="Times New Roman"/>
          <w:iCs/>
          <w:sz w:val="28"/>
          <w:szCs w:val="28"/>
        </w:rPr>
        <w:t>1.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10) примет вид:</w:t>
      </w:r>
    </w:p>
    <w:p w14:paraId="5C3D3212" w14:textId="77777777" w:rsidR="003D533B" w:rsidRPr="00F51207" w:rsidRDefault="00000000" w:rsidP="003D533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=P·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(1.12)</m:t>
          </m:r>
        </m:oMath>
      </m:oMathPara>
    </w:p>
    <w:p w14:paraId="32B6C571" w14:textId="77777777" w:rsidR="003D533B" w:rsidRDefault="003D533B" w:rsidP="003D533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Выражение (</w:t>
      </w:r>
      <w:r w:rsidR="00F51207">
        <w:rPr>
          <w:rFonts w:ascii="Times New Roman" w:eastAsiaTheme="minorEastAsia" w:hAnsi="Times New Roman" w:cs="Times New Roman"/>
          <w:sz w:val="28"/>
          <w:szCs w:val="28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</w:rPr>
        <w:t>12) можно записать в скалярной форме:</w:t>
      </w:r>
    </w:p>
    <w:p w14:paraId="28C13EEB" w14:textId="77777777" w:rsidR="003D533B" w:rsidRPr="00F51207" w:rsidRDefault="00000000" w:rsidP="003D533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(0)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r=1,2,3,4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(1.12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1897800F" w14:textId="77777777" w:rsidR="003D533B" w:rsidRDefault="003D533B" w:rsidP="003D533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коэффициенты матрицы Р, зависящие от частоты колебаний ω.</w:t>
      </w:r>
    </w:p>
    <w:p w14:paraId="07188C41" w14:textId="77777777" w:rsidR="003D533B" w:rsidRDefault="003D533B" w:rsidP="003D533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Граничные условия на концах ракеты</w:t>
      </w:r>
      <w:r w:rsidR="00F51207" w:rsidRPr="00F51207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F51207">
        <w:rPr>
          <w:rFonts w:ascii="Times New Roman" w:eastAsiaTheme="minorEastAsia" w:hAnsi="Times New Roman" w:cs="Times New Roman"/>
          <w:sz w:val="28"/>
          <w:szCs w:val="28"/>
        </w:rPr>
        <w:t>по сути свободный конец стержня)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будут иметь вид:</w:t>
      </w:r>
    </w:p>
    <w:p w14:paraId="53C9540E" w14:textId="77777777" w:rsidR="003D533B" w:rsidRPr="00F51207" w:rsidRDefault="00000000" w:rsidP="003D533B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1.13</m:t>
              </m:r>
            </m:e>
          </m:d>
        </m:oMath>
      </m:oMathPara>
    </w:p>
    <w:p w14:paraId="6DAA90FF" w14:textId="77777777" w:rsidR="003D533B" w:rsidRDefault="00F51207" w:rsidP="003D533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3D533B">
        <w:rPr>
          <w:rFonts w:ascii="Times New Roman" w:eastAsiaTheme="minorEastAsia" w:hAnsi="Times New Roman" w:cs="Times New Roman"/>
          <w:sz w:val="28"/>
          <w:szCs w:val="28"/>
        </w:rPr>
        <w:t xml:space="preserve">Соотношение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(1.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53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533B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3D533B" w:rsidRPr="002243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533B">
        <w:rPr>
          <w:rFonts w:ascii="Times New Roman" w:eastAsiaTheme="minorEastAsia" w:hAnsi="Times New Roman" w:cs="Times New Roman"/>
          <w:sz w:val="28"/>
          <w:szCs w:val="28"/>
        </w:rPr>
        <w:t>учетом граничных условий будет иметь вид:</w:t>
      </w:r>
    </w:p>
    <w:p w14:paraId="438986C4" w14:textId="77777777" w:rsidR="003D533B" w:rsidRPr="00F51207" w:rsidRDefault="00000000" w:rsidP="003D533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(0)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(0)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(0)</m:t>
                      </m:r>
                    </m:e>
                  </m:mr>
                </m:m>
              </m:e>
            </m:mr>
          </m:m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(1.14)</m:t>
          </m:r>
        </m:oMath>
      </m:oMathPara>
    </w:p>
    <w:p w14:paraId="0E03D80F" w14:textId="77777777" w:rsidR="003D533B" w:rsidRPr="003637A7" w:rsidRDefault="00F51207" w:rsidP="003D533B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3D533B">
        <w:rPr>
          <w:rFonts w:ascii="Times New Roman" w:eastAsiaTheme="minorEastAsia" w:hAnsi="Times New Roman" w:cs="Times New Roman"/>
          <w:sz w:val="28"/>
          <w:szCs w:val="28"/>
        </w:rPr>
        <w:t>Согласно двум последним уравнениям системы (</w:t>
      </w:r>
      <w:r>
        <w:rPr>
          <w:rFonts w:ascii="Times New Roman" w:eastAsiaTheme="minorEastAsia" w:hAnsi="Times New Roman" w:cs="Times New Roman"/>
          <w:sz w:val="28"/>
          <w:szCs w:val="28"/>
        </w:rPr>
        <w:t>1.</w:t>
      </w:r>
      <w:r w:rsidR="003D533B">
        <w:rPr>
          <w:rFonts w:ascii="Times New Roman" w:eastAsiaTheme="minorEastAsia" w:hAnsi="Times New Roman" w:cs="Times New Roman"/>
          <w:sz w:val="28"/>
          <w:szCs w:val="28"/>
        </w:rPr>
        <w:t>14) нетривиальное решение соответствует равенству:</w:t>
      </w:r>
    </w:p>
    <w:p w14:paraId="44847C88" w14:textId="77777777" w:rsidR="003D533B" w:rsidRPr="00F51207" w:rsidRDefault="00000000" w:rsidP="003D533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(1.15)</m:t>
          </m:r>
        </m:oMath>
      </m:oMathPara>
    </w:p>
    <w:p w14:paraId="29AA5961" w14:textId="77777777" w:rsidR="003D533B" w:rsidRDefault="00F51207" w:rsidP="003D533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3D533B">
        <w:rPr>
          <w:rFonts w:ascii="Times New Roman" w:eastAsiaTheme="minorEastAsia" w:hAnsi="Times New Roman" w:cs="Times New Roman"/>
          <w:sz w:val="28"/>
          <w:szCs w:val="28"/>
        </w:rPr>
        <w:t xml:space="preserve">Используя программный комплекс </w:t>
      </w:r>
      <w:r w:rsidR="003D533B">
        <w:rPr>
          <w:rFonts w:ascii="Times New Roman" w:eastAsiaTheme="minorEastAsia" w:hAnsi="Times New Roman" w:cs="Times New Roman"/>
          <w:sz w:val="28"/>
          <w:szCs w:val="28"/>
          <w:lang w:val="en-US"/>
        </w:rPr>
        <w:t>Mathcad</w:t>
      </w:r>
      <w:r w:rsidR="003D533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533B" w:rsidRPr="004401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533B">
        <w:rPr>
          <w:rFonts w:ascii="Times New Roman" w:eastAsiaTheme="minorEastAsia" w:hAnsi="Times New Roman" w:cs="Times New Roman"/>
          <w:sz w:val="28"/>
          <w:szCs w:val="28"/>
        </w:rPr>
        <w:t>получаем частоты собственных колебаний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(перебором)</w:t>
      </w:r>
      <w:r w:rsidR="003D533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33AE44" w14:textId="77777777" w:rsidR="003D533B" w:rsidRPr="002711B1" w:rsidRDefault="00000000" w:rsidP="003D533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=21.776 рад/с</m:t>
          </m:r>
        </m:oMath>
      </m:oMathPara>
    </w:p>
    <w:p w14:paraId="64B119E1" w14:textId="77777777" w:rsidR="003D533B" w:rsidRPr="00A47962" w:rsidRDefault="00000000" w:rsidP="003D533B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=65.446 рад/с</m:t>
          </m:r>
        </m:oMath>
      </m:oMathPara>
    </w:p>
    <w:p w14:paraId="793AA8E6" w14:textId="77777777" w:rsidR="005B6045" w:rsidRDefault="00745B76" w:rsidP="00A4796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45B7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661F76" wp14:editId="22D1AD11">
            <wp:extent cx="5105400" cy="34150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9608" cy="341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696D" w14:textId="77777777" w:rsidR="005B6045" w:rsidRPr="005B6045" w:rsidRDefault="00200126" w:rsidP="005B6045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Рисунок 1.1- </w:t>
      </w:r>
      <w:r w:rsidR="005B6045">
        <w:rPr>
          <w:rFonts w:ascii="Times New Roman" w:eastAsiaTheme="minorEastAsia" w:hAnsi="Times New Roman" w:cs="Times New Roman"/>
          <w:i/>
          <w:sz w:val="28"/>
          <w:szCs w:val="28"/>
        </w:rPr>
        <w:t>График для определения частот собственных колебаний</w:t>
      </w:r>
    </w:p>
    <w:p w14:paraId="58CF6DC3" w14:textId="77777777" w:rsidR="005B6045" w:rsidRPr="005B6045" w:rsidRDefault="005B6045" w:rsidP="005B6045">
      <w:pPr>
        <w:pStyle w:val="1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bookmarkStart w:id="7" w:name="_Toc103167742"/>
      <w:bookmarkStart w:id="8" w:name="_Toc162467519"/>
      <w:r w:rsidRPr="005B6045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lastRenderedPageBreak/>
        <w:t>2. Построение эпюр формы упругой линии и угла поворота сечений для каждого тона колебаний сечения</w:t>
      </w:r>
      <w:bookmarkEnd w:id="7"/>
      <w:bookmarkEnd w:id="8"/>
    </w:p>
    <w:p w14:paraId="28B2B2A6" w14:textId="77777777" w:rsidR="005B6045" w:rsidRDefault="005B6045" w:rsidP="005B604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Из 3ьего или 4ого уравнения системы (1.14) получим:</w:t>
      </w:r>
    </w:p>
    <w:p w14:paraId="6A7C57DA" w14:textId="77777777" w:rsidR="005B6045" w:rsidRPr="005B6045" w:rsidRDefault="00000000" w:rsidP="005B6045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  (2.1)</m:t>
          </m:r>
        </m:oMath>
      </m:oMathPara>
    </w:p>
    <w:p w14:paraId="3F434653" w14:textId="77777777" w:rsidR="005B6045" w:rsidRDefault="005B6045" w:rsidP="005B604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Pr="00915F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Положим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вектор формы для начала 1ого участка с учетом выражения (2.1) и граничных условий будет иметь вид:</w:t>
      </w:r>
    </w:p>
    <w:p w14:paraId="12EDA8DC" w14:textId="77777777" w:rsidR="005B6045" w:rsidRPr="000F6E30" w:rsidRDefault="00000000" w:rsidP="005B604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273B712" w14:textId="77777777" w:rsidR="005B6045" w:rsidRDefault="00200126" w:rsidP="005B604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5B6045">
        <w:rPr>
          <w:rFonts w:ascii="Times New Roman" w:eastAsiaTheme="minorEastAsia" w:hAnsi="Times New Roman" w:cs="Times New Roman"/>
          <w:sz w:val="28"/>
          <w:szCs w:val="28"/>
        </w:rPr>
        <w:t>Форма собственных колебаний имеет вид:</w:t>
      </w:r>
    </w:p>
    <w:p w14:paraId="6C42FB63" w14:textId="77777777" w:rsidR="005B6045" w:rsidRPr="009C1531" w:rsidRDefault="00000000" w:rsidP="005B604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</m:oMath>
      </m:oMathPara>
    </w:p>
    <w:p w14:paraId="60B2FA9A" w14:textId="77777777" w:rsidR="005B6045" w:rsidRPr="009A3784" w:rsidRDefault="005B6045" w:rsidP="005B6045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 учетом соотношения (</w:t>
      </w:r>
      <w:r w:rsidR="00200126">
        <w:rPr>
          <w:rFonts w:ascii="Times New Roman" w:eastAsiaTheme="minorEastAsia" w:hAnsi="Times New Roman" w:cs="Times New Roman"/>
          <w:iCs/>
          <w:sz w:val="28"/>
          <w:szCs w:val="28"/>
        </w:rPr>
        <w:t>2.1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 форму колебаний можно записать следующим образом:</w:t>
      </w:r>
    </w:p>
    <w:p w14:paraId="4D44C6AD" w14:textId="77777777" w:rsidR="005B6045" w:rsidRPr="00200126" w:rsidRDefault="00000000" w:rsidP="005B604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2.2</m:t>
              </m:r>
            </m:e>
          </m:d>
        </m:oMath>
      </m:oMathPara>
    </w:p>
    <w:p w14:paraId="6286C7CB" w14:textId="77777777" w:rsidR="005B6045" w:rsidRPr="009A3784" w:rsidRDefault="005B6045" w:rsidP="005B604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A378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коэффициенты матрицы</w:t>
      </w:r>
    </w:p>
    <w:p w14:paraId="67AB94A1" w14:textId="77777777" w:rsidR="005B6045" w:rsidRPr="009C1531" w:rsidRDefault="005B6045" w:rsidP="005B604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,x)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j=i-1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3C71D52E" w14:textId="77777777" w:rsidR="005B6045" w:rsidRDefault="00200126" w:rsidP="005B604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5B6045">
        <w:rPr>
          <w:rFonts w:ascii="Times New Roman" w:eastAsiaTheme="minorEastAsia" w:hAnsi="Times New Roman" w:cs="Times New Roman"/>
          <w:sz w:val="28"/>
          <w:szCs w:val="28"/>
        </w:rPr>
        <w:t xml:space="preserve">Причем 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="005B604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="005B6045">
        <w:rPr>
          <w:rFonts w:ascii="Times New Roman" w:eastAsiaTheme="minorEastAsia" w:hAnsi="Times New Roman" w:cs="Times New Roman"/>
          <w:sz w:val="28"/>
          <w:szCs w:val="28"/>
        </w:rPr>
        <w:t xml:space="preserve"> должны вычисляться для каждого участка стержня, собственные формы колебаний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="005B6045">
        <w:rPr>
          <w:rFonts w:ascii="Times New Roman" w:eastAsiaTheme="minorEastAsia" w:hAnsi="Times New Roman" w:cs="Times New Roman"/>
          <w:sz w:val="28"/>
          <w:szCs w:val="28"/>
        </w:rPr>
        <w:t xml:space="preserve"> строятся по уравнению (</w:t>
      </w:r>
      <w:r>
        <w:rPr>
          <w:rFonts w:ascii="Times New Roman" w:eastAsiaTheme="minorEastAsia" w:hAnsi="Times New Roman" w:cs="Times New Roman"/>
          <w:sz w:val="28"/>
          <w:szCs w:val="28"/>
        </w:rPr>
        <w:t>2.2</w:t>
      </w:r>
      <w:r w:rsidR="005B6045">
        <w:rPr>
          <w:rFonts w:ascii="Times New Roman" w:eastAsiaTheme="minorEastAsia" w:hAnsi="Times New Roman" w:cs="Times New Roman"/>
          <w:sz w:val="28"/>
          <w:szCs w:val="28"/>
        </w:rPr>
        <w:t>) от начала стержня</w:t>
      </w:r>
      <w:r w:rsidR="005B6045" w:rsidRPr="007C525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B6045">
        <w:rPr>
          <w:rFonts w:ascii="Times New Roman" w:eastAsiaTheme="minorEastAsia" w:hAnsi="Times New Roman" w:cs="Times New Roman"/>
          <w:sz w:val="28"/>
          <w:szCs w:val="28"/>
        </w:rPr>
        <w:t xml:space="preserve">(корпуса ракеты)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B6045">
        <w:rPr>
          <w:rFonts w:ascii="Times New Roman" w:eastAsiaTheme="minorEastAsia" w:hAnsi="Times New Roman" w:cs="Times New Roman"/>
          <w:sz w:val="28"/>
          <w:szCs w:val="28"/>
        </w:rPr>
        <w:t xml:space="preserve"> по участкам до конца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760C26BD" w14:textId="77777777" w:rsidR="005B6045" w:rsidRDefault="005B6045" w:rsidP="005B604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Форма угла поворота определяется уравнением:</w:t>
      </w:r>
    </w:p>
    <w:p w14:paraId="4B37297B" w14:textId="77777777" w:rsidR="005B6045" w:rsidRPr="00200126" w:rsidRDefault="00000000" w:rsidP="005B604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(2.3)</m:t>
          </m:r>
        </m:oMath>
      </m:oMathPara>
    </w:p>
    <w:p w14:paraId="1E3F213D" w14:textId="77777777" w:rsidR="005B6045" w:rsidRPr="00946BD2" w:rsidRDefault="00200126" w:rsidP="005B604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5B6045">
        <w:rPr>
          <w:rFonts w:ascii="Times New Roman" w:eastAsiaTheme="minorEastAsia" w:hAnsi="Times New Roman" w:cs="Times New Roman"/>
          <w:sz w:val="28"/>
          <w:szCs w:val="28"/>
        </w:rPr>
        <w:t xml:space="preserve">Используя программный комплекс </w:t>
      </w:r>
      <w:r w:rsidR="005B6045">
        <w:rPr>
          <w:rFonts w:ascii="Times New Roman" w:eastAsiaTheme="minorEastAsia" w:hAnsi="Times New Roman" w:cs="Times New Roman"/>
          <w:sz w:val="28"/>
          <w:szCs w:val="28"/>
          <w:lang w:val="en-US"/>
        </w:rPr>
        <w:t>Mathcad</w:t>
      </w:r>
      <w:r w:rsidR="005B6045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5B6045" w:rsidRPr="004401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B6045">
        <w:rPr>
          <w:rFonts w:ascii="Times New Roman" w:eastAsiaTheme="minorEastAsia" w:hAnsi="Times New Roman" w:cs="Times New Roman"/>
          <w:sz w:val="28"/>
          <w:szCs w:val="28"/>
        </w:rPr>
        <w:t>получаем графики</w:t>
      </w:r>
      <w:r w:rsidR="005B6045" w:rsidRPr="00946B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B6045">
        <w:rPr>
          <w:rFonts w:ascii="Times New Roman" w:eastAsiaTheme="minorEastAsia" w:hAnsi="Times New Roman" w:cs="Times New Roman"/>
          <w:sz w:val="28"/>
          <w:szCs w:val="28"/>
        </w:rPr>
        <w:t>формы колебаний и формы угла поворота для заданного варианта для первых двух собственных частот.</w:t>
      </w:r>
    </w:p>
    <w:p w14:paraId="76EAD48F" w14:textId="77777777" w:rsidR="005B6045" w:rsidRDefault="008A1663" w:rsidP="005B6045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1663">
        <w:rPr>
          <w:rFonts w:ascii="Times New Roman" w:eastAsiaTheme="minorEastAsia" w:hAnsi="Times New Roman" w:cs="Times New Roman"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60E91C51" wp14:editId="69F03BFF">
            <wp:extent cx="4165955" cy="316992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558" cy="317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6305" w14:textId="77777777" w:rsidR="005B6045" w:rsidRPr="00200126" w:rsidRDefault="00200126" w:rsidP="005B6045">
      <w:pPr>
        <w:pStyle w:val="a9"/>
        <w:jc w:val="center"/>
        <w:rPr>
          <w:rFonts w:ascii="Times New Roman" w:hAnsi="Times New Roman" w:cs="Times New Roman"/>
          <w:i/>
          <w:iCs/>
          <w:sz w:val="24"/>
        </w:rPr>
      </w:pPr>
      <w:r w:rsidRPr="00200126">
        <w:rPr>
          <w:rFonts w:ascii="Times New Roman" w:hAnsi="Times New Roman" w:cs="Times New Roman"/>
          <w:i/>
          <w:iCs/>
          <w:sz w:val="28"/>
          <w:szCs w:val="24"/>
        </w:rPr>
        <w:t>Рисунок 2.1.</w:t>
      </w:r>
      <w:proofErr w:type="gramStart"/>
      <w:r w:rsidRPr="00200126">
        <w:rPr>
          <w:rFonts w:ascii="Times New Roman" w:hAnsi="Times New Roman" w:cs="Times New Roman"/>
          <w:i/>
          <w:iCs/>
          <w:sz w:val="28"/>
          <w:szCs w:val="24"/>
        </w:rPr>
        <w:t xml:space="preserve">- </w:t>
      </w:r>
      <w:r w:rsidR="005B6045" w:rsidRPr="00200126">
        <w:rPr>
          <w:rFonts w:ascii="Times New Roman" w:hAnsi="Times New Roman" w:cs="Times New Roman"/>
          <w:i/>
          <w:iCs/>
          <w:sz w:val="28"/>
          <w:szCs w:val="24"/>
        </w:rPr>
        <w:t xml:space="preserve"> Форма</w:t>
      </w:r>
      <w:proofErr w:type="gramEnd"/>
      <w:r w:rsidR="005B6045" w:rsidRPr="00200126">
        <w:rPr>
          <w:rFonts w:ascii="Times New Roman" w:hAnsi="Times New Roman" w:cs="Times New Roman"/>
          <w:i/>
          <w:iCs/>
          <w:sz w:val="28"/>
          <w:szCs w:val="24"/>
        </w:rPr>
        <w:t xml:space="preserve"> колебаний заданного варианта ракеты</w:t>
      </w:r>
    </w:p>
    <w:p w14:paraId="79886E09" w14:textId="77777777" w:rsidR="005B6045" w:rsidRDefault="008A1663" w:rsidP="005B6045">
      <w:pPr>
        <w:spacing w:after="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1663">
        <w:rPr>
          <w:rFonts w:ascii="Times New Roman" w:eastAsiaTheme="minorEastAsia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403A870B" wp14:editId="205B8FEF">
            <wp:extent cx="4679040" cy="35966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276" cy="360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4A75" w14:textId="77777777" w:rsidR="005B6045" w:rsidRDefault="00200126" w:rsidP="005B6045">
      <w:pPr>
        <w:pStyle w:val="a9"/>
        <w:jc w:val="center"/>
        <w:rPr>
          <w:rFonts w:ascii="Times New Roman" w:hAnsi="Times New Roman" w:cs="Times New Roman"/>
          <w:i/>
          <w:iCs/>
          <w:sz w:val="28"/>
          <w:szCs w:val="24"/>
        </w:rPr>
      </w:pPr>
      <w:r w:rsidRPr="00200126">
        <w:rPr>
          <w:rFonts w:ascii="Times New Roman" w:hAnsi="Times New Roman" w:cs="Times New Roman"/>
          <w:i/>
          <w:iCs/>
          <w:sz w:val="28"/>
          <w:szCs w:val="24"/>
        </w:rPr>
        <w:t xml:space="preserve">Рисунок 2.2- </w:t>
      </w:r>
      <w:r w:rsidR="005B6045" w:rsidRPr="00200126">
        <w:rPr>
          <w:rFonts w:ascii="Times New Roman" w:hAnsi="Times New Roman" w:cs="Times New Roman"/>
          <w:i/>
          <w:iCs/>
          <w:sz w:val="28"/>
          <w:szCs w:val="24"/>
        </w:rPr>
        <w:t xml:space="preserve"> Форма угла поворота заданного варианта ракеты</w:t>
      </w:r>
    </w:p>
    <w:p w14:paraId="471F0F4B" w14:textId="77777777" w:rsidR="00200126" w:rsidRPr="00200126" w:rsidRDefault="00200126" w:rsidP="005B6045">
      <w:pPr>
        <w:pStyle w:val="a9"/>
        <w:jc w:val="center"/>
        <w:rPr>
          <w:rFonts w:ascii="Times New Roman" w:hAnsi="Times New Roman" w:cs="Times New Roman"/>
          <w:i/>
          <w:iCs/>
          <w:sz w:val="28"/>
          <w:szCs w:val="24"/>
        </w:rPr>
      </w:pPr>
    </w:p>
    <w:p w14:paraId="0D9A9136" w14:textId="77777777" w:rsidR="00200126" w:rsidRPr="00200126" w:rsidRDefault="00200126" w:rsidP="00200126">
      <w:pPr>
        <w:pStyle w:val="1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bookmarkStart w:id="9" w:name="_Toc103167743"/>
      <w:bookmarkStart w:id="10" w:name="_Toc162467520"/>
      <w:r w:rsidRPr="00200126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3. Построение эпюр изгибающих моментов и поперечных сил</w:t>
      </w:r>
      <w:bookmarkEnd w:id="9"/>
      <w:bookmarkEnd w:id="10"/>
    </w:p>
    <w:p w14:paraId="7DC16A61" w14:textId="77777777" w:rsidR="00200126" w:rsidRDefault="00200126" w:rsidP="0020012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Форма изгибающего момента определяется уравнением </w:t>
      </w:r>
      <w:r w:rsidRPr="00200126">
        <w:rPr>
          <w:rFonts w:ascii="Times New Roman" w:eastAsiaTheme="minorEastAsia" w:hAnsi="Times New Roman" w:cs="Times New Roman"/>
          <w:sz w:val="28"/>
          <w:szCs w:val="28"/>
        </w:rPr>
        <w:t xml:space="preserve">([1] </w:t>
      </w:r>
      <w:r>
        <w:rPr>
          <w:rFonts w:ascii="Times New Roman" w:eastAsiaTheme="minorEastAsia" w:hAnsi="Times New Roman" w:cs="Times New Roman"/>
          <w:sz w:val="28"/>
          <w:szCs w:val="28"/>
        </w:rPr>
        <w:t>стр.</w:t>
      </w:r>
      <w:r w:rsidR="005D1A60">
        <w:rPr>
          <w:rFonts w:ascii="Times New Roman" w:eastAsiaTheme="minorEastAsia" w:hAnsi="Times New Roman" w:cs="Times New Roman"/>
          <w:sz w:val="28"/>
          <w:szCs w:val="28"/>
        </w:rPr>
        <w:t>187)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01AFA10" w14:textId="77777777" w:rsidR="00200126" w:rsidRPr="005D1A60" w:rsidRDefault="00000000" w:rsidP="0020012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(3.1)</m:t>
          </m:r>
        </m:oMath>
      </m:oMathPara>
    </w:p>
    <w:p w14:paraId="25F7DDCE" w14:textId="77777777" w:rsidR="00200126" w:rsidRDefault="00200126" w:rsidP="0020012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Форма поперечных сил определяется уравнением:</w:t>
      </w:r>
    </w:p>
    <w:p w14:paraId="3104DED6" w14:textId="77777777" w:rsidR="00200126" w:rsidRPr="005D1A60" w:rsidRDefault="00000000" w:rsidP="0020012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(3.2)</m:t>
          </m:r>
        </m:oMath>
      </m:oMathPara>
    </w:p>
    <w:p w14:paraId="22E5860B" w14:textId="77777777" w:rsidR="00200126" w:rsidRPr="00946BD2" w:rsidRDefault="005D1A60" w:rsidP="0020012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200126">
        <w:rPr>
          <w:rFonts w:ascii="Times New Roman" w:eastAsiaTheme="minorEastAsia" w:hAnsi="Times New Roman" w:cs="Times New Roman"/>
          <w:sz w:val="28"/>
          <w:szCs w:val="28"/>
        </w:rPr>
        <w:t xml:space="preserve">Используя программный комплекс </w:t>
      </w:r>
      <w:r w:rsidR="00200126">
        <w:rPr>
          <w:rFonts w:ascii="Times New Roman" w:eastAsiaTheme="minorEastAsia" w:hAnsi="Times New Roman" w:cs="Times New Roman"/>
          <w:sz w:val="28"/>
          <w:szCs w:val="28"/>
          <w:lang w:val="en-US"/>
        </w:rPr>
        <w:t>Mathcad</w:t>
      </w:r>
      <w:r w:rsidR="00200126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00126" w:rsidRPr="004401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00126">
        <w:rPr>
          <w:rFonts w:ascii="Times New Roman" w:eastAsiaTheme="minorEastAsia" w:hAnsi="Times New Roman" w:cs="Times New Roman"/>
          <w:sz w:val="28"/>
          <w:szCs w:val="28"/>
        </w:rPr>
        <w:t>получаем графики</w:t>
      </w:r>
      <w:r w:rsidR="00200126" w:rsidRPr="00946B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00126">
        <w:rPr>
          <w:rFonts w:ascii="Times New Roman" w:eastAsiaTheme="minorEastAsia" w:hAnsi="Times New Roman" w:cs="Times New Roman"/>
          <w:sz w:val="28"/>
          <w:szCs w:val="28"/>
        </w:rPr>
        <w:t>формы изгибающего момента и формы поперечных сил для заданного варианта ракеты для первых двух собственных частот.</w:t>
      </w:r>
    </w:p>
    <w:p w14:paraId="5A5426B7" w14:textId="77777777" w:rsidR="00200126" w:rsidRDefault="008A1663" w:rsidP="00200126">
      <w:pPr>
        <w:spacing w:after="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1663">
        <w:rPr>
          <w:rFonts w:ascii="Times New Roman" w:eastAsiaTheme="minorEastAsia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73AD7C9E" wp14:editId="6192AD76">
            <wp:extent cx="4507609" cy="31699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6190" cy="317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28B3" w14:textId="77777777" w:rsidR="00200126" w:rsidRPr="005D1A60" w:rsidRDefault="005D1A60" w:rsidP="00200126">
      <w:pPr>
        <w:pStyle w:val="a9"/>
        <w:jc w:val="center"/>
        <w:rPr>
          <w:rFonts w:ascii="Times New Roman" w:hAnsi="Times New Roman" w:cs="Times New Roman"/>
          <w:i/>
          <w:iCs/>
          <w:sz w:val="24"/>
        </w:rPr>
      </w:pPr>
      <w:r w:rsidRPr="005D1A60">
        <w:rPr>
          <w:rFonts w:ascii="Times New Roman" w:hAnsi="Times New Roman" w:cs="Times New Roman"/>
          <w:i/>
          <w:iCs/>
          <w:sz w:val="28"/>
          <w:szCs w:val="24"/>
        </w:rPr>
        <w:t xml:space="preserve">Рисунок </w:t>
      </w:r>
      <w:r w:rsidR="00200126" w:rsidRPr="005D1A60">
        <w:rPr>
          <w:rFonts w:ascii="Times New Roman" w:hAnsi="Times New Roman" w:cs="Times New Roman"/>
          <w:i/>
          <w:iCs/>
          <w:sz w:val="28"/>
          <w:szCs w:val="24"/>
        </w:rPr>
        <w:t>3</w:t>
      </w:r>
      <w:r w:rsidRPr="005D1A60">
        <w:rPr>
          <w:rFonts w:ascii="Times New Roman" w:hAnsi="Times New Roman" w:cs="Times New Roman"/>
          <w:i/>
          <w:iCs/>
          <w:sz w:val="28"/>
          <w:szCs w:val="24"/>
        </w:rPr>
        <w:t>.1 -</w:t>
      </w:r>
      <w:r w:rsidR="00200126" w:rsidRPr="005D1A60">
        <w:rPr>
          <w:rFonts w:ascii="Times New Roman" w:hAnsi="Times New Roman" w:cs="Times New Roman"/>
          <w:i/>
          <w:iCs/>
          <w:sz w:val="28"/>
          <w:szCs w:val="24"/>
        </w:rPr>
        <w:t xml:space="preserve"> Форма изгибающего момента заданного варианта ракеты</w:t>
      </w:r>
    </w:p>
    <w:p w14:paraId="5C4C3C48" w14:textId="77777777" w:rsidR="00200126" w:rsidRDefault="008A1663" w:rsidP="00200126">
      <w:pPr>
        <w:pStyle w:val="a9"/>
        <w:jc w:val="center"/>
        <w:rPr>
          <w:i/>
          <w:iCs/>
          <w:sz w:val="24"/>
          <w:szCs w:val="24"/>
        </w:rPr>
      </w:pPr>
      <w:r w:rsidRPr="008A1663">
        <w:rPr>
          <w:i/>
          <w:iCs/>
          <w:noProof/>
          <w:sz w:val="24"/>
          <w:szCs w:val="24"/>
          <w:lang w:eastAsia="ru-RU"/>
        </w:rPr>
        <w:drawing>
          <wp:inline distT="0" distB="0" distL="0" distR="0" wp14:anchorId="53156FA4" wp14:editId="7868D65E">
            <wp:extent cx="5158740" cy="3827748"/>
            <wp:effectExtent l="0" t="0" r="381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4957" cy="383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8D84" w14:textId="77777777" w:rsidR="005D1A60" w:rsidRPr="005B154E" w:rsidRDefault="005D1A60" w:rsidP="005B154E">
      <w:pPr>
        <w:pStyle w:val="a9"/>
        <w:jc w:val="center"/>
        <w:rPr>
          <w:rFonts w:ascii="Times New Roman" w:hAnsi="Times New Roman" w:cs="Times New Roman"/>
          <w:i/>
          <w:iCs/>
          <w:sz w:val="28"/>
          <w:szCs w:val="24"/>
        </w:rPr>
      </w:pPr>
      <w:r w:rsidRPr="005D1A60">
        <w:rPr>
          <w:rFonts w:ascii="Times New Roman" w:hAnsi="Times New Roman" w:cs="Times New Roman"/>
          <w:i/>
          <w:iCs/>
          <w:sz w:val="28"/>
          <w:szCs w:val="24"/>
        </w:rPr>
        <w:t>Рисунок 3.2 -</w:t>
      </w:r>
      <w:r w:rsidR="00200126" w:rsidRPr="005D1A60">
        <w:rPr>
          <w:rFonts w:ascii="Times New Roman" w:hAnsi="Times New Roman" w:cs="Times New Roman"/>
          <w:i/>
          <w:iCs/>
          <w:sz w:val="28"/>
          <w:szCs w:val="24"/>
        </w:rPr>
        <w:t xml:space="preserve"> Форма поперечн</w:t>
      </w:r>
      <w:r w:rsidR="005B154E">
        <w:rPr>
          <w:rFonts w:ascii="Times New Roman" w:hAnsi="Times New Roman" w:cs="Times New Roman"/>
          <w:i/>
          <w:iCs/>
          <w:sz w:val="28"/>
          <w:szCs w:val="24"/>
        </w:rPr>
        <w:t>ых сил заданного варианта ракеты</w:t>
      </w:r>
    </w:p>
    <w:p w14:paraId="7D8EE85A" w14:textId="77777777" w:rsidR="005D1A60" w:rsidRPr="005D1A60" w:rsidRDefault="005D1A60" w:rsidP="005D1A6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03167744"/>
      <w:bookmarkStart w:id="12" w:name="_Toc16246752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</w:t>
      </w:r>
      <w:r w:rsidRPr="005D1A60">
        <w:rPr>
          <w:rFonts w:ascii="Times New Roman" w:hAnsi="Times New Roman" w:cs="Times New Roman"/>
          <w:b/>
          <w:bCs/>
          <w:color w:val="auto"/>
          <w:sz w:val="28"/>
          <w:szCs w:val="28"/>
        </w:rPr>
        <w:t>1. Определение собственных частот для полностью заправленной ракеты и «сухой» ракеты</w:t>
      </w:r>
      <w:bookmarkEnd w:id="11"/>
      <w:bookmarkEnd w:id="12"/>
    </w:p>
    <w:p w14:paraId="6E74B802" w14:textId="77777777" w:rsidR="005D1A60" w:rsidRDefault="001E34B8" w:rsidP="005D1A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D1A60">
        <w:rPr>
          <w:rFonts w:ascii="Times New Roman" w:hAnsi="Times New Roman" w:cs="Times New Roman"/>
          <w:sz w:val="28"/>
          <w:szCs w:val="28"/>
        </w:rPr>
        <w:t xml:space="preserve">Рассмотрим распределения погонных масс и жесткостей для </w:t>
      </w:r>
      <w:r w:rsidR="005D1A60" w:rsidRPr="00AD0BD7">
        <w:rPr>
          <w:rFonts w:ascii="Times New Roman" w:hAnsi="Times New Roman" w:cs="Times New Roman"/>
          <w:sz w:val="28"/>
          <w:szCs w:val="28"/>
          <w:u w:val="single"/>
        </w:rPr>
        <w:t xml:space="preserve">полностью </w:t>
      </w:r>
      <w:r w:rsidR="005D1A60">
        <w:rPr>
          <w:rFonts w:ascii="Times New Roman" w:hAnsi="Times New Roman" w:cs="Times New Roman"/>
          <w:sz w:val="28"/>
          <w:szCs w:val="28"/>
        </w:rPr>
        <w:t>заправленной и «сухой» ракет.  В Таблице 3 представлены данные распределения погонных масс и жесткостей для заправленной ракеты.</w:t>
      </w:r>
      <w:r w:rsidR="005D1A60" w:rsidRPr="00107914">
        <w:rPr>
          <w:rFonts w:ascii="Times New Roman" w:hAnsi="Times New Roman" w:cs="Times New Roman"/>
          <w:sz w:val="28"/>
          <w:szCs w:val="28"/>
        </w:rPr>
        <w:t xml:space="preserve"> </w:t>
      </w:r>
      <w:r w:rsidR="005D1A60">
        <w:rPr>
          <w:rFonts w:ascii="Times New Roman" w:hAnsi="Times New Roman" w:cs="Times New Roman"/>
          <w:sz w:val="28"/>
          <w:szCs w:val="28"/>
        </w:rPr>
        <w:t>В таблице 4 представлены данные распределения погонных масс и жесткостей для «сухой» ракеты.</w:t>
      </w:r>
      <w:r w:rsidR="00AD0BD7" w:rsidRPr="00AD0BD7">
        <w:rPr>
          <w:noProof/>
          <w:lang w:eastAsia="ru-RU"/>
        </w:rPr>
        <w:t xml:space="preserve"> </w:t>
      </w:r>
    </w:p>
    <w:p w14:paraId="0EC4138D" w14:textId="77777777" w:rsidR="005D1A60" w:rsidRPr="001E34B8" w:rsidRDefault="005D1A60" w:rsidP="005D1A60">
      <w:pPr>
        <w:jc w:val="both"/>
        <w:rPr>
          <w:rFonts w:ascii="Times New Roman" w:hAnsi="Times New Roman" w:cs="Times New Roman"/>
          <w:sz w:val="32"/>
          <w:szCs w:val="28"/>
        </w:rPr>
      </w:pPr>
      <w:r w:rsidRPr="001E34B8">
        <w:rPr>
          <w:rFonts w:ascii="Times New Roman" w:hAnsi="Times New Roman" w:cs="Times New Roman"/>
          <w:sz w:val="24"/>
        </w:rPr>
        <w:t>Таблица 3: Данные распределения погонных масс и жесткости для заправленной ракеты</w:t>
      </w:r>
    </w:p>
    <w:tbl>
      <w:tblPr>
        <w:tblStyle w:val="a4"/>
        <w:tblW w:w="1000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83"/>
        <w:gridCol w:w="518"/>
        <w:gridCol w:w="709"/>
        <w:gridCol w:w="709"/>
        <w:gridCol w:w="567"/>
        <w:gridCol w:w="567"/>
        <w:gridCol w:w="756"/>
        <w:gridCol w:w="732"/>
        <w:gridCol w:w="496"/>
        <w:gridCol w:w="709"/>
        <w:gridCol w:w="709"/>
        <w:gridCol w:w="850"/>
        <w:gridCol w:w="833"/>
        <w:gridCol w:w="669"/>
      </w:tblGrid>
      <w:tr w:rsidR="005D1A60" w14:paraId="523CE374" w14:textId="77777777" w:rsidTr="00AD0BD7">
        <w:trPr>
          <w:trHeight w:val="932"/>
        </w:trPr>
        <w:tc>
          <w:tcPr>
            <w:tcW w:w="1183" w:type="dxa"/>
          </w:tcPr>
          <w:p w14:paraId="132EAE37" w14:textId="77777777" w:rsidR="005D1A60" w:rsidRPr="00FE7E23" w:rsidRDefault="005D1A60" w:rsidP="00C121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7E23">
              <w:rPr>
                <w:rFonts w:ascii="Times New Roman" w:hAnsi="Times New Roman" w:cs="Times New Roman"/>
                <w:sz w:val="28"/>
                <w:szCs w:val="28"/>
              </w:rPr>
              <w:t>№ участка</w:t>
            </w:r>
          </w:p>
        </w:tc>
        <w:tc>
          <w:tcPr>
            <w:tcW w:w="518" w:type="dxa"/>
            <w:vAlign w:val="center"/>
          </w:tcPr>
          <w:p w14:paraId="00DE2AFB" w14:textId="77777777" w:rsidR="005D1A60" w:rsidRPr="00FE7E23" w:rsidRDefault="005D1A60" w:rsidP="00C121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7E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66239F18" w14:textId="77777777" w:rsidR="005D1A60" w:rsidRDefault="005D1A60" w:rsidP="00C121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14:paraId="7F9B5999" w14:textId="77777777" w:rsidR="005D1A60" w:rsidRPr="00FE7E23" w:rsidRDefault="005D1A60" w:rsidP="00C121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  <w:vAlign w:val="center"/>
          </w:tcPr>
          <w:p w14:paraId="05C92DE2" w14:textId="77777777" w:rsidR="005D1A60" w:rsidRDefault="005D1A60" w:rsidP="00C121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14:paraId="11F1EEC7" w14:textId="77777777" w:rsidR="005D1A60" w:rsidRPr="00FE7E23" w:rsidRDefault="005D1A60" w:rsidP="00C121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56" w:type="dxa"/>
            <w:vAlign w:val="center"/>
          </w:tcPr>
          <w:p w14:paraId="0961FA33" w14:textId="77777777" w:rsidR="005D1A60" w:rsidRPr="00FE7E23" w:rsidRDefault="005D1A60" w:rsidP="00C121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32" w:type="dxa"/>
            <w:vAlign w:val="center"/>
          </w:tcPr>
          <w:p w14:paraId="0EC828F5" w14:textId="77777777" w:rsidR="005D1A60" w:rsidRPr="00FE7E23" w:rsidRDefault="005D1A60" w:rsidP="00C121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" w:type="dxa"/>
            <w:vAlign w:val="center"/>
          </w:tcPr>
          <w:p w14:paraId="2FD7FBD9" w14:textId="77777777" w:rsidR="005D1A60" w:rsidRPr="00FE7E23" w:rsidRDefault="005D1A60" w:rsidP="00C121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  <w:vAlign w:val="center"/>
          </w:tcPr>
          <w:p w14:paraId="0BE57A31" w14:textId="77777777" w:rsidR="005D1A60" w:rsidRPr="00FE7E23" w:rsidRDefault="005D1A60" w:rsidP="00C121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  <w:vAlign w:val="center"/>
          </w:tcPr>
          <w:p w14:paraId="7D8D72C7" w14:textId="77777777" w:rsidR="005D1A60" w:rsidRDefault="005D1A60" w:rsidP="00C121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50" w:type="dxa"/>
            <w:vAlign w:val="center"/>
          </w:tcPr>
          <w:p w14:paraId="36793959" w14:textId="77777777" w:rsidR="005D1A60" w:rsidRPr="00FE7E23" w:rsidRDefault="005D1A60" w:rsidP="00C121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33" w:type="dxa"/>
            <w:vAlign w:val="center"/>
          </w:tcPr>
          <w:p w14:paraId="6399EB50" w14:textId="77777777" w:rsidR="005D1A60" w:rsidRDefault="005D1A60" w:rsidP="00C121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69" w:type="dxa"/>
            <w:vAlign w:val="center"/>
          </w:tcPr>
          <w:p w14:paraId="22E5500E" w14:textId="77777777" w:rsidR="005D1A60" w:rsidRPr="00FE7E23" w:rsidRDefault="005D1A60" w:rsidP="00C121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0E083F" w14:paraId="12E24257" w14:textId="77777777" w:rsidTr="00AD0BD7">
        <w:trPr>
          <w:trHeight w:val="482"/>
        </w:trPr>
        <w:tc>
          <w:tcPr>
            <w:tcW w:w="1183" w:type="dxa"/>
            <w:vAlign w:val="center"/>
          </w:tcPr>
          <w:p w14:paraId="04EEC617" w14:textId="77777777" w:rsidR="000E083F" w:rsidRPr="00F04883" w:rsidRDefault="00000000" w:rsidP="000E083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м</m:t>
                </m:r>
              </m:oMath>
            </m:oMathPara>
          </w:p>
        </w:tc>
        <w:tc>
          <w:tcPr>
            <w:tcW w:w="518" w:type="dxa"/>
            <w:vAlign w:val="center"/>
          </w:tcPr>
          <w:p w14:paraId="573217E0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709" w:type="dxa"/>
            <w:vAlign w:val="center"/>
          </w:tcPr>
          <w:p w14:paraId="37CADD11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709" w:type="dxa"/>
            <w:vAlign w:val="center"/>
          </w:tcPr>
          <w:p w14:paraId="7C8FB634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04883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14:paraId="304DF1B6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88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14:paraId="393EA0AB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6" w:type="dxa"/>
            <w:vAlign w:val="center"/>
          </w:tcPr>
          <w:p w14:paraId="32A699E3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32" w:type="dxa"/>
            <w:vAlign w:val="center"/>
          </w:tcPr>
          <w:p w14:paraId="3C6A642B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96" w:type="dxa"/>
            <w:vAlign w:val="center"/>
          </w:tcPr>
          <w:p w14:paraId="5891A321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9" w:type="dxa"/>
            <w:vAlign w:val="center"/>
          </w:tcPr>
          <w:p w14:paraId="662C1D33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14:paraId="4569232A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14.9</w:t>
            </w:r>
          </w:p>
        </w:tc>
        <w:tc>
          <w:tcPr>
            <w:tcW w:w="850" w:type="dxa"/>
            <w:vAlign w:val="center"/>
          </w:tcPr>
          <w:p w14:paraId="6D76E2D7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33" w:type="dxa"/>
            <w:vAlign w:val="center"/>
          </w:tcPr>
          <w:p w14:paraId="04E9311E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</w:t>
            </w:r>
          </w:p>
        </w:tc>
        <w:tc>
          <w:tcPr>
            <w:tcW w:w="669" w:type="dxa"/>
            <w:vAlign w:val="center"/>
          </w:tcPr>
          <w:p w14:paraId="010E0BAB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0E083F" w14:paraId="0DC91C4E" w14:textId="77777777" w:rsidTr="00AD0BD7">
        <w:trPr>
          <w:trHeight w:val="618"/>
        </w:trPr>
        <w:tc>
          <w:tcPr>
            <w:tcW w:w="1183" w:type="dxa"/>
            <w:vAlign w:val="center"/>
          </w:tcPr>
          <w:p w14:paraId="0D17C552" w14:textId="77777777" w:rsidR="000E083F" w:rsidRPr="00F04883" w:rsidRDefault="00000000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м</m:t>
                    </m:r>
                  </m:den>
                </m:f>
              </m:oMath>
            </m:oMathPara>
          </w:p>
        </w:tc>
        <w:tc>
          <w:tcPr>
            <w:tcW w:w="518" w:type="dxa"/>
            <w:vAlign w:val="center"/>
          </w:tcPr>
          <w:p w14:paraId="63F9A53A" w14:textId="77777777" w:rsidR="000E083F" w:rsidRPr="00A6425D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09" w:type="dxa"/>
            <w:vAlign w:val="center"/>
          </w:tcPr>
          <w:p w14:paraId="7B44A0BC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6030</w:t>
            </w:r>
          </w:p>
        </w:tc>
        <w:tc>
          <w:tcPr>
            <w:tcW w:w="709" w:type="dxa"/>
            <w:vAlign w:val="center"/>
          </w:tcPr>
          <w:p w14:paraId="12D73BCB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6060</w:t>
            </w:r>
          </w:p>
        </w:tc>
        <w:tc>
          <w:tcPr>
            <w:tcW w:w="567" w:type="dxa"/>
            <w:vAlign w:val="center"/>
          </w:tcPr>
          <w:p w14:paraId="661D9902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67" w:type="dxa"/>
            <w:vAlign w:val="center"/>
          </w:tcPr>
          <w:p w14:paraId="1883DFC2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56" w:type="dxa"/>
            <w:vAlign w:val="center"/>
          </w:tcPr>
          <w:p w14:paraId="162BDCE3" w14:textId="77777777" w:rsidR="000E083F" w:rsidRPr="00AD0BD7" w:rsidRDefault="00AD0BD7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3500</w:t>
            </w:r>
          </w:p>
        </w:tc>
        <w:tc>
          <w:tcPr>
            <w:tcW w:w="732" w:type="dxa"/>
            <w:vAlign w:val="center"/>
          </w:tcPr>
          <w:p w14:paraId="2BC5A7EA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496" w:type="dxa"/>
            <w:vAlign w:val="center"/>
          </w:tcPr>
          <w:p w14:paraId="58C77F5E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709" w:type="dxa"/>
            <w:vAlign w:val="center"/>
          </w:tcPr>
          <w:p w14:paraId="786E1E4C" w14:textId="77777777" w:rsidR="000E083F" w:rsidRPr="00AD0BD7" w:rsidRDefault="00AD0BD7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2500</w:t>
            </w:r>
          </w:p>
        </w:tc>
        <w:tc>
          <w:tcPr>
            <w:tcW w:w="709" w:type="dxa"/>
            <w:vAlign w:val="center"/>
          </w:tcPr>
          <w:p w14:paraId="338D520E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850" w:type="dxa"/>
            <w:vAlign w:val="center"/>
          </w:tcPr>
          <w:p w14:paraId="4F91B415" w14:textId="77777777" w:rsidR="000E083F" w:rsidRPr="00F04883" w:rsidRDefault="008A1663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</w:t>
            </w:r>
          </w:p>
        </w:tc>
        <w:tc>
          <w:tcPr>
            <w:tcW w:w="833" w:type="dxa"/>
            <w:vAlign w:val="center"/>
          </w:tcPr>
          <w:p w14:paraId="23B67108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5050</w:t>
            </w:r>
          </w:p>
        </w:tc>
        <w:tc>
          <w:tcPr>
            <w:tcW w:w="669" w:type="dxa"/>
            <w:vAlign w:val="center"/>
          </w:tcPr>
          <w:p w14:paraId="291B0CDC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</w:tr>
      <w:tr w:rsidR="000E083F" w14:paraId="6E0C2274" w14:textId="77777777" w:rsidTr="00AD0BD7">
        <w:trPr>
          <w:trHeight w:val="680"/>
        </w:trPr>
        <w:tc>
          <w:tcPr>
            <w:tcW w:w="1183" w:type="dxa"/>
            <w:vAlign w:val="center"/>
          </w:tcPr>
          <w:p w14:paraId="774FA1A4" w14:textId="77777777" w:rsidR="000E083F" w:rsidRPr="00F04883" w:rsidRDefault="00000000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МН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18" w:type="dxa"/>
            <w:vAlign w:val="center"/>
          </w:tcPr>
          <w:p w14:paraId="44F91174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09" w:type="dxa"/>
            <w:vAlign w:val="center"/>
          </w:tcPr>
          <w:p w14:paraId="221F792B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09" w:type="dxa"/>
            <w:vAlign w:val="center"/>
          </w:tcPr>
          <w:p w14:paraId="2C781AEC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567" w:type="dxa"/>
            <w:vAlign w:val="center"/>
          </w:tcPr>
          <w:p w14:paraId="16ADA156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567" w:type="dxa"/>
            <w:vAlign w:val="center"/>
          </w:tcPr>
          <w:p w14:paraId="1E130C4D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56" w:type="dxa"/>
            <w:vAlign w:val="center"/>
          </w:tcPr>
          <w:p w14:paraId="5BCBB851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32" w:type="dxa"/>
            <w:vAlign w:val="center"/>
          </w:tcPr>
          <w:p w14:paraId="316AED2B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496" w:type="dxa"/>
            <w:vAlign w:val="center"/>
          </w:tcPr>
          <w:p w14:paraId="6E195A1E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09" w:type="dxa"/>
            <w:vAlign w:val="center"/>
          </w:tcPr>
          <w:p w14:paraId="5DA32662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709" w:type="dxa"/>
            <w:vAlign w:val="center"/>
          </w:tcPr>
          <w:p w14:paraId="5704769C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850" w:type="dxa"/>
            <w:vAlign w:val="center"/>
          </w:tcPr>
          <w:p w14:paraId="614725EC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833" w:type="dxa"/>
            <w:vAlign w:val="center"/>
          </w:tcPr>
          <w:p w14:paraId="0186B41E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69" w:type="dxa"/>
            <w:vAlign w:val="center"/>
          </w:tcPr>
          <w:p w14:paraId="27B88D29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0488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292A932" w14:textId="77777777" w:rsidR="005D1A60" w:rsidRDefault="005D1A60" w:rsidP="005D1A60">
      <w:pPr>
        <w:jc w:val="both"/>
      </w:pPr>
    </w:p>
    <w:p w14:paraId="2F71DEB9" w14:textId="77777777" w:rsidR="005D1A60" w:rsidRPr="00EE7E01" w:rsidRDefault="005D1A60" w:rsidP="005D1A60">
      <w:pPr>
        <w:jc w:val="both"/>
        <w:rPr>
          <w:rFonts w:ascii="Times New Roman" w:hAnsi="Times New Roman" w:cs="Times New Roman"/>
          <w:sz w:val="28"/>
          <w:szCs w:val="28"/>
        </w:rPr>
      </w:pPr>
      <w:r>
        <w:t>Таблица 4: Данные распределения погонных масс и жесткости для «сухой» ракеты</w:t>
      </w:r>
    </w:p>
    <w:tbl>
      <w:tblPr>
        <w:tblStyle w:val="a4"/>
        <w:tblW w:w="10042" w:type="dxa"/>
        <w:tblInd w:w="-5" w:type="dxa"/>
        <w:tblLook w:val="04A0" w:firstRow="1" w:lastRow="0" w:firstColumn="1" w:lastColumn="0" w:noHBand="0" w:noVBand="1"/>
      </w:tblPr>
      <w:tblGrid>
        <w:gridCol w:w="1129"/>
        <w:gridCol w:w="610"/>
        <w:gridCol w:w="696"/>
        <w:gridCol w:w="696"/>
        <w:gridCol w:w="584"/>
        <w:gridCol w:w="610"/>
        <w:gridCol w:w="610"/>
        <w:gridCol w:w="768"/>
        <w:gridCol w:w="722"/>
        <w:gridCol w:w="764"/>
        <w:gridCol w:w="696"/>
        <w:gridCol w:w="739"/>
        <w:gridCol w:w="696"/>
        <w:gridCol w:w="722"/>
      </w:tblGrid>
      <w:tr w:rsidR="005D1A60" w14:paraId="3A61A893" w14:textId="77777777" w:rsidTr="000E083F">
        <w:tc>
          <w:tcPr>
            <w:tcW w:w="1129" w:type="dxa"/>
          </w:tcPr>
          <w:p w14:paraId="3E7A26D7" w14:textId="77777777" w:rsidR="005D1A60" w:rsidRPr="00FE7E23" w:rsidRDefault="005D1A60" w:rsidP="00C121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7E23">
              <w:rPr>
                <w:rFonts w:ascii="Times New Roman" w:hAnsi="Times New Roman" w:cs="Times New Roman"/>
                <w:sz w:val="28"/>
                <w:szCs w:val="28"/>
              </w:rPr>
              <w:t>№ участка</w:t>
            </w:r>
          </w:p>
        </w:tc>
        <w:tc>
          <w:tcPr>
            <w:tcW w:w="610" w:type="dxa"/>
            <w:vAlign w:val="center"/>
          </w:tcPr>
          <w:p w14:paraId="6F30D274" w14:textId="77777777" w:rsidR="005D1A60" w:rsidRPr="00FE7E23" w:rsidRDefault="005D1A60" w:rsidP="00C121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7E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center"/>
          </w:tcPr>
          <w:p w14:paraId="3F06AFDD" w14:textId="77777777" w:rsidR="005D1A60" w:rsidRDefault="005D1A60" w:rsidP="00C121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6" w:type="dxa"/>
            <w:vAlign w:val="center"/>
          </w:tcPr>
          <w:p w14:paraId="7E9597B5" w14:textId="77777777" w:rsidR="005D1A60" w:rsidRPr="00FE7E23" w:rsidRDefault="005D1A60" w:rsidP="00C121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84" w:type="dxa"/>
            <w:vAlign w:val="center"/>
          </w:tcPr>
          <w:p w14:paraId="4BEA0692" w14:textId="77777777" w:rsidR="005D1A60" w:rsidRDefault="005D1A60" w:rsidP="00C121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0" w:type="dxa"/>
            <w:vAlign w:val="center"/>
          </w:tcPr>
          <w:p w14:paraId="6C0AE6C7" w14:textId="77777777" w:rsidR="005D1A60" w:rsidRPr="00FE7E23" w:rsidRDefault="005D1A60" w:rsidP="00C121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0" w:type="dxa"/>
            <w:vAlign w:val="center"/>
          </w:tcPr>
          <w:p w14:paraId="79445507" w14:textId="77777777" w:rsidR="005D1A60" w:rsidRPr="00FE7E23" w:rsidRDefault="005D1A60" w:rsidP="00C121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68" w:type="dxa"/>
            <w:vAlign w:val="center"/>
          </w:tcPr>
          <w:p w14:paraId="4D7EEDBF" w14:textId="77777777" w:rsidR="005D1A60" w:rsidRPr="00FE7E23" w:rsidRDefault="005D1A60" w:rsidP="00C121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22" w:type="dxa"/>
            <w:vAlign w:val="center"/>
          </w:tcPr>
          <w:p w14:paraId="19738A23" w14:textId="77777777" w:rsidR="005D1A60" w:rsidRPr="00FE7E23" w:rsidRDefault="005D1A60" w:rsidP="00C121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64" w:type="dxa"/>
            <w:vAlign w:val="center"/>
          </w:tcPr>
          <w:p w14:paraId="00871AB7" w14:textId="77777777" w:rsidR="005D1A60" w:rsidRPr="00FE7E23" w:rsidRDefault="005D1A60" w:rsidP="00C121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96" w:type="dxa"/>
            <w:vAlign w:val="center"/>
          </w:tcPr>
          <w:p w14:paraId="5A188238" w14:textId="77777777" w:rsidR="005D1A60" w:rsidRDefault="005D1A60" w:rsidP="00C121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39" w:type="dxa"/>
            <w:vAlign w:val="center"/>
          </w:tcPr>
          <w:p w14:paraId="794890D5" w14:textId="77777777" w:rsidR="005D1A60" w:rsidRPr="00FE7E23" w:rsidRDefault="005D1A60" w:rsidP="00C121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96" w:type="dxa"/>
            <w:vAlign w:val="center"/>
          </w:tcPr>
          <w:p w14:paraId="6FE935A9" w14:textId="77777777" w:rsidR="005D1A60" w:rsidRDefault="005D1A60" w:rsidP="00C121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22" w:type="dxa"/>
            <w:vAlign w:val="center"/>
          </w:tcPr>
          <w:p w14:paraId="60BC7F04" w14:textId="77777777" w:rsidR="005D1A60" w:rsidRPr="00FE7E23" w:rsidRDefault="005D1A60" w:rsidP="00C121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0E083F" w14:paraId="1CBD1770" w14:textId="77777777" w:rsidTr="000E083F">
        <w:trPr>
          <w:trHeight w:val="497"/>
        </w:trPr>
        <w:tc>
          <w:tcPr>
            <w:tcW w:w="1129" w:type="dxa"/>
            <w:vAlign w:val="center"/>
          </w:tcPr>
          <w:p w14:paraId="4F8CED5D" w14:textId="77777777" w:rsidR="000E083F" w:rsidRPr="00F04883" w:rsidRDefault="00000000" w:rsidP="000E083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м</m:t>
                </m:r>
              </m:oMath>
            </m:oMathPara>
          </w:p>
        </w:tc>
        <w:tc>
          <w:tcPr>
            <w:tcW w:w="610" w:type="dxa"/>
            <w:vAlign w:val="center"/>
          </w:tcPr>
          <w:p w14:paraId="6C7ADA14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696" w:type="dxa"/>
            <w:vAlign w:val="center"/>
          </w:tcPr>
          <w:p w14:paraId="400D348A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696" w:type="dxa"/>
            <w:vAlign w:val="center"/>
          </w:tcPr>
          <w:p w14:paraId="55A574F6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04883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dxa"/>
            <w:vAlign w:val="center"/>
          </w:tcPr>
          <w:p w14:paraId="4784F19C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88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0" w:type="dxa"/>
            <w:vAlign w:val="center"/>
          </w:tcPr>
          <w:p w14:paraId="5235CB42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0" w:type="dxa"/>
            <w:vAlign w:val="center"/>
          </w:tcPr>
          <w:p w14:paraId="74C377CB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68" w:type="dxa"/>
            <w:vAlign w:val="center"/>
          </w:tcPr>
          <w:p w14:paraId="09D79844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2" w:type="dxa"/>
            <w:vAlign w:val="center"/>
          </w:tcPr>
          <w:p w14:paraId="2EF92360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64" w:type="dxa"/>
            <w:vAlign w:val="center"/>
          </w:tcPr>
          <w:p w14:paraId="26CED5F8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96" w:type="dxa"/>
            <w:vAlign w:val="center"/>
          </w:tcPr>
          <w:p w14:paraId="67F3587E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14.9</w:t>
            </w:r>
          </w:p>
        </w:tc>
        <w:tc>
          <w:tcPr>
            <w:tcW w:w="739" w:type="dxa"/>
            <w:vAlign w:val="center"/>
          </w:tcPr>
          <w:p w14:paraId="7D96CBF6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96" w:type="dxa"/>
            <w:vAlign w:val="center"/>
          </w:tcPr>
          <w:p w14:paraId="1D1B95AE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</w:t>
            </w:r>
          </w:p>
        </w:tc>
        <w:tc>
          <w:tcPr>
            <w:tcW w:w="722" w:type="dxa"/>
            <w:vAlign w:val="center"/>
          </w:tcPr>
          <w:p w14:paraId="4649EAAF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0E083F" w14:paraId="6FD652D2" w14:textId="77777777" w:rsidTr="000E083F">
        <w:trPr>
          <w:trHeight w:val="637"/>
        </w:trPr>
        <w:tc>
          <w:tcPr>
            <w:tcW w:w="1129" w:type="dxa"/>
            <w:vAlign w:val="center"/>
          </w:tcPr>
          <w:p w14:paraId="1D38F1B1" w14:textId="77777777" w:rsidR="000E083F" w:rsidRPr="00F04883" w:rsidRDefault="00000000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м</m:t>
                    </m:r>
                  </m:den>
                </m:f>
              </m:oMath>
            </m:oMathPara>
          </w:p>
        </w:tc>
        <w:tc>
          <w:tcPr>
            <w:tcW w:w="610" w:type="dxa"/>
            <w:vAlign w:val="center"/>
          </w:tcPr>
          <w:p w14:paraId="2C9CCA26" w14:textId="77777777" w:rsidR="000E083F" w:rsidRPr="00A6425D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96" w:type="dxa"/>
            <w:vAlign w:val="center"/>
          </w:tcPr>
          <w:p w14:paraId="1603EC26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6030</w:t>
            </w:r>
          </w:p>
        </w:tc>
        <w:tc>
          <w:tcPr>
            <w:tcW w:w="696" w:type="dxa"/>
            <w:vAlign w:val="center"/>
          </w:tcPr>
          <w:p w14:paraId="2F872733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6060</w:t>
            </w:r>
          </w:p>
        </w:tc>
        <w:tc>
          <w:tcPr>
            <w:tcW w:w="584" w:type="dxa"/>
            <w:vAlign w:val="center"/>
          </w:tcPr>
          <w:p w14:paraId="6EF7AE9C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10" w:type="dxa"/>
            <w:vAlign w:val="center"/>
          </w:tcPr>
          <w:p w14:paraId="2EF283C5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10" w:type="dxa"/>
            <w:vAlign w:val="center"/>
          </w:tcPr>
          <w:p w14:paraId="28B5E207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68" w:type="dxa"/>
            <w:vAlign w:val="center"/>
          </w:tcPr>
          <w:p w14:paraId="64ACE8A1" w14:textId="77777777" w:rsidR="000E083F" w:rsidRPr="00AD0BD7" w:rsidRDefault="00AD0BD7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722" w:type="dxa"/>
            <w:vAlign w:val="center"/>
          </w:tcPr>
          <w:p w14:paraId="58654A45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764" w:type="dxa"/>
            <w:vAlign w:val="center"/>
          </w:tcPr>
          <w:p w14:paraId="40DF147B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696" w:type="dxa"/>
            <w:vAlign w:val="center"/>
          </w:tcPr>
          <w:p w14:paraId="49217D3D" w14:textId="77777777" w:rsidR="000E083F" w:rsidRPr="00AD0BD7" w:rsidRDefault="00AD0BD7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739" w:type="dxa"/>
            <w:vAlign w:val="center"/>
          </w:tcPr>
          <w:p w14:paraId="24CE5CBC" w14:textId="77777777" w:rsidR="000E083F" w:rsidRPr="00F04883" w:rsidRDefault="008A1663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5050</w:t>
            </w:r>
          </w:p>
        </w:tc>
        <w:tc>
          <w:tcPr>
            <w:tcW w:w="696" w:type="dxa"/>
            <w:vAlign w:val="center"/>
          </w:tcPr>
          <w:p w14:paraId="1BC86E64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5050</w:t>
            </w:r>
          </w:p>
        </w:tc>
        <w:tc>
          <w:tcPr>
            <w:tcW w:w="722" w:type="dxa"/>
            <w:vAlign w:val="center"/>
          </w:tcPr>
          <w:p w14:paraId="733FC0DA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</w:tr>
      <w:tr w:rsidR="000E083F" w14:paraId="62C1487E" w14:textId="77777777" w:rsidTr="000E083F">
        <w:trPr>
          <w:trHeight w:val="701"/>
        </w:trPr>
        <w:tc>
          <w:tcPr>
            <w:tcW w:w="1129" w:type="dxa"/>
            <w:vAlign w:val="center"/>
          </w:tcPr>
          <w:p w14:paraId="0C342439" w14:textId="77777777" w:rsidR="000E083F" w:rsidRPr="00F04883" w:rsidRDefault="00000000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МН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10" w:type="dxa"/>
            <w:vAlign w:val="center"/>
          </w:tcPr>
          <w:p w14:paraId="475E61C5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96" w:type="dxa"/>
            <w:vAlign w:val="center"/>
          </w:tcPr>
          <w:p w14:paraId="0AD98BDA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96" w:type="dxa"/>
            <w:vAlign w:val="center"/>
          </w:tcPr>
          <w:p w14:paraId="56D6D008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584" w:type="dxa"/>
            <w:vAlign w:val="center"/>
          </w:tcPr>
          <w:p w14:paraId="09F7B8B2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610" w:type="dxa"/>
            <w:vAlign w:val="center"/>
          </w:tcPr>
          <w:p w14:paraId="7F754CD1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10" w:type="dxa"/>
            <w:vAlign w:val="center"/>
          </w:tcPr>
          <w:p w14:paraId="5210EB0E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68" w:type="dxa"/>
            <w:vAlign w:val="center"/>
          </w:tcPr>
          <w:p w14:paraId="6E165F1C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22" w:type="dxa"/>
            <w:vAlign w:val="center"/>
          </w:tcPr>
          <w:p w14:paraId="6B4BAC01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64" w:type="dxa"/>
            <w:vAlign w:val="center"/>
          </w:tcPr>
          <w:p w14:paraId="5112A5DD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696" w:type="dxa"/>
            <w:vAlign w:val="center"/>
          </w:tcPr>
          <w:p w14:paraId="5371E0BB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739" w:type="dxa"/>
            <w:vAlign w:val="center"/>
          </w:tcPr>
          <w:p w14:paraId="52C750C8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696" w:type="dxa"/>
            <w:vAlign w:val="center"/>
          </w:tcPr>
          <w:p w14:paraId="4372E33F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22" w:type="dxa"/>
            <w:vAlign w:val="center"/>
          </w:tcPr>
          <w:p w14:paraId="2984B284" w14:textId="77777777" w:rsidR="000E083F" w:rsidRPr="00F04883" w:rsidRDefault="000E083F" w:rsidP="000E0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0488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C07021C" w14:textId="77777777" w:rsidR="005D1A60" w:rsidRDefault="005D1A60" w:rsidP="005D1A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E8BB13" w14:textId="77777777" w:rsidR="005D1A60" w:rsidRDefault="001E34B8" w:rsidP="005D1A6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5D1A60">
        <w:rPr>
          <w:rFonts w:ascii="Times New Roman" w:eastAsiaTheme="minorEastAsia" w:hAnsi="Times New Roman" w:cs="Times New Roman"/>
          <w:sz w:val="28"/>
          <w:szCs w:val="28"/>
        </w:rPr>
        <w:t xml:space="preserve">Используя программный комплекс </w:t>
      </w:r>
      <w:r w:rsidR="005D1A60">
        <w:rPr>
          <w:rFonts w:ascii="Times New Roman" w:eastAsiaTheme="minorEastAsia" w:hAnsi="Times New Roman" w:cs="Times New Roman"/>
          <w:sz w:val="28"/>
          <w:szCs w:val="28"/>
          <w:lang w:val="en-US"/>
        </w:rPr>
        <w:t>Mathcad</w:t>
      </w:r>
      <w:r w:rsidR="005D1A6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5D1A60" w:rsidRPr="004401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D1A60">
        <w:rPr>
          <w:rFonts w:ascii="Times New Roman" w:eastAsiaTheme="minorEastAsia" w:hAnsi="Times New Roman" w:cs="Times New Roman"/>
          <w:sz w:val="28"/>
          <w:szCs w:val="28"/>
        </w:rPr>
        <w:t>по ранее описанному алгоритму (см. пункт 1) получаем частоты собственных колебаний: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1"/>
        <w:gridCol w:w="3880"/>
        <w:gridCol w:w="3874"/>
      </w:tblGrid>
      <w:tr w:rsidR="005D1A60" w14:paraId="5B2E5846" w14:textId="77777777" w:rsidTr="00C121A7">
        <w:tc>
          <w:tcPr>
            <w:tcW w:w="1696" w:type="dxa"/>
          </w:tcPr>
          <w:p w14:paraId="325D85A5" w14:textId="77777777" w:rsidR="005D1A60" w:rsidRDefault="005D1A60" w:rsidP="00C121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14:paraId="48DCD831" w14:textId="77777777" w:rsidR="005D1A60" w:rsidRDefault="005D1A60" w:rsidP="00C121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Полностью заправленная ракета</w:t>
            </w:r>
          </w:p>
        </w:tc>
        <w:tc>
          <w:tcPr>
            <w:tcW w:w="4104" w:type="dxa"/>
          </w:tcPr>
          <w:p w14:paraId="5B5EB40E" w14:textId="77777777" w:rsidR="005D1A60" w:rsidRDefault="005D1A60" w:rsidP="00C121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«Сухая» ракета</w:t>
            </w:r>
          </w:p>
        </w:tc>
      </w:tr>
      <w:tr w:rsidR="005D1A60" w14:paraId="3991C5D4" w14:textId="77777777" w:rsidTr="00C121A7">
        <w:tc>
          <w:tcPr>
            <w:tcW w:w="1696" w:type="dxa"/>
          </w:tcPr>
          <w:p w14:paraId="1BFD5172" w14:textId="77777777" w:rsidR="005D1A60" w:rsidRDefault="005D1A60" w:rsidP="00C121A7">
            <w:pPr>
              <w:spacing w:before="12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1ый тон</w:t>
            </w:r>
          </w:p>
        </w:tc>
        <w:tc>
          <w:tcPr>
            <w:tcW w:w="4111" w:type="dxa"/>
          </w:tcPr>
          <w:p w14:paraId="602A37FC" w14:textId="77777777" w:rsidR="005D1A60" w:rsidRDefault="00000000" w:rsidP="00C121A7">
            <w:pPr>
              <w:spacing w:before="12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=18.88 рад/с</m:t>
                </m:r>
              </m:oMath>
            </m:oMathPara>
          </w:p>
        </w:tc>
        <w:tc>
          <w:tcPr>
            <w:tcW w:w="4104" w:type="dxa"/>
          </w:tcPr>
          <w:p w14:paraId="4EB2B9E1" w14:textId="77777777" w:rsidR="005D1A60" w:rsidRDefault="00000000" w:rsidP="00C121A7">
            <w:pPr>
              <w:spacing w:before="12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=64.007 рад/с</m:t>
                </m:r>
              </m:oMath>
            </m:oMathPara>
          </w:p>
        </w:tc>
      </w:tr>
      <w:tr w:rsidR="005D1A60" w14:paraId="01748FD7" w14:textId="77777777" w:rsidTr="00C121A7">
        <w:tc>
          <w:tcPr>
            <w:tcW w:w="1696" w:type="dxa"/>
          </w:tcPr>
          <w:p w14:paraId="285F2EBC" w14:textId="77777777" w:rsidR="005D1A60" w:rsidRDefault="005D1A60" w:rsidP="00C121A7">
            <w:pPr>
              <w:spacing w:before="12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2ой тон</w:t>
            </w:r>
          </w:p>
        </w:tc>
        <w:tc>
          <w:tcPr>
            <w:tcW w:w="4111" w:type="dxa"/>
          </w:tcPr>
          <w:p w14:paraId="6690982B" w14:textId="77777777" w:rsidR="005D1A60" w:rsidRDefault="00000000" w:rsidP="00C121A7">
            <w:pPr>
              <w:spacing w:before="12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=43.686  рад/с</m:t>
                </m:r>
              </m:oMath>
            </m:oMathPara>
          </w:p>
        </w:tc>
        <w:tc>
          <w:tcPr>
            <w:tcW w:w="4104" w:type="dxa"/>
          </w:tcPr>
          <w:p w14:paraId="542A9A76" w14:textId="77777777" w:rsidR="005D1A60" w:rsidRDefault="00000000" w:rsidP="00C121A7">
            <w:pPr>
              <w:spacing w:before="12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=203.85  рад/с</m:t>
                </m:r>
              </m:oMath>
            </m:oMathPara>
          </w:p>
        </w:tc>
      </w:tr>
    </w:tbl>
    <w:p w14:paraId="6FBEDEF4" w14:textId="77777777" w:rsidR="005D1A60" w:rsidRDefault="005D1A60" w:rsidP="005D1A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7C2B29" w14:textId="77777777" w:rsidR="005D1A60" w:rsidRPr="005D1A60" w:rsidRDefault="001E34B8" w:rsidP="005D1A60">
      <w:pPr>
        <w:pStyle w:val="1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bookmarkStart w:id="13" w:name="_Toc103167745"/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ab/>
      </w:r>
      <w:bookmarkStart w:id="14" w:name="_Toc162467522"/>
      <w:r w:rsidR="005D1A60" w:rsidRPr="005D1A6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4.2. Построение эпюр формы упругой линии и угла поворота сечений для каждого тона колебаний сечения</w:t>
      </w:r>
      <w:bookmarkEnd w:id="13"/>
      <w:bookmarkEnd w:id="14"/>
    </w:p>
    <w:p w14:paraId="1E906DEF" w14:textId="77777777" w:rsidR="005D1A60" w:rsidRPr="00946BD2" w:rsidRDefault="005D1A60" w:rsidP="005D1A6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программный комплекс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Mathcad</w:t>
      </w:r>
      <w:r w:rsidRPr="004F40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ранее описанный алгоритм определения форм колебаний и угла поворота (см. пункт 2),</w:t>
      </w:r>
      <w:r w:rsidRPr="004401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получаем графики</w:t>
      </w:r>
      <w:r w:rsidRPr="00946B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формы колебаний и формы угла поворота для вариантов полностью заполненной ракеты и «сухой» ракеты для первых двух собственных частот.</w:t>
      </w:r>
    </w:p>
    <w:p w14:paraId="25D6197B" w14:textId="77777777" w:rsidR="005D1A60" w:rsidRDefault="008A1663" w:rsidP="005D1A60">
      <w:pPr>
        <w:spacing w:after="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1663">
        <w:rPr>
          <w:rFonts w:ascii="Times New Roman" w:eastAsiaTheme="minorEastAsia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68F4D4A6" wp14:editId="138ED1EE">
            <wp:extent cx="4982270" cy="3858163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4B3E" w14:textId="77777777" w:rsidR="005D1A60" w:rsidRPr="00ED3A83" w:rsidRDefault="005D1A60" w:rsidP="005D1A60">
      <w:pPr>
        <w:pStyle w:val="a9"/>
        <w:jc w:val="center"/>
        <w:rPr>
          <w:rFonts w:ascii="Times New Roman" w:hAnsi="Times New Roman" w:cs="Times New Roman"/>
          <w:i/>
          <w:iCs/>
          <w:sz w:val="28"/>
          <w:szCs w:val="24"/>
        </w:rPr>
      </w:pPr>
      <w:r w:rsidRPr="00ED3A83">
        <w:rPr>
          <w:rFonts w:ascii="Times New Roman" w:hAnsi="Times New Roman" w:cs="Times New Roman"/>
          <w:i/>
          <w:iCs/>
          <w:sz w:val="28"/>
          <w:szCs w:val="24"/>
        </w:rPr>
        <w:t>Рис.5: Форма колебаний полностью заполненной ракеты</w:t>
      </w:r>
    </w:p>
    <w:p w14:paraId="03FF4EE9" w14:textId="77777777" w:rsidR="005D1A60" w:rsidRPr="00523023" w:rsidRDefault="00E459E0" w:rsidP="005D1A60">
      <w:pPr>
        <w:pStyle w:val="a9"/>
        <w:spacing w:after="0"/>
        <w:jc w:val="center"/>
        <w:rPr>
          <w:i/>
          <w:iCs/>
          <w:sz w:val="24"/>
          <w:szCs w:val="24"/>
        </w:rPr>
      </w:pPr>
      <w:r w:rsidRPr="00E459E0">
        <w:rPr>
          <w:i/>
          <w:iCs/>
          <w:noProof/>
          <w:sz w:val="24"/>
          <w:szCs w:val="24"/>
          <w:lang w:eastAsia="ru-RU"/>
        </w:rPr>
        <w:drawing>
          <wp:inline distT="0" distB="0" distL="0" distR="0" wp14:anchorId="691840F8" wp14:editId="62815C0F">
            <wp:extent cx="4925112" cy="369621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FBC3" w14:textId="77777777" w:rsidR="005D1A60" w:rsidRPr="008A1663" w:rsidRDefault="005D1A60" w:rsidP="005D1A60">
      <w:pPr>
        <w:pStyle w:val="a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A1663">
        <w:rPr>
          <w:rFonts w:ascii="Times New Roman" w:hAnsi="Times New Roman" w:cs="Times New Roman"/>
          <w:i/>
          <w:iCs/>
          <w:sz w:val="28"/>
          <w:szCs w:val="28"/>
        </w:rPr>
        <w:t>Рис.6: Форма колебаний «сухой» ракеты</w:t>
      </w:r>
    </w:p>
    <w:p w14:paraId="60014DBE" w14:textId="77777777" w:rsidR="005D1A60" w:rsidRPr="00523023" w:rsidRDefault="005D1A60" w:rsidP="005D1A60">
      <w:pPr>
        <w:pStyle w:val="a9"/>
        <w:spacing w:after="0"/>
        <w:jc w:val="center"/>
        <w:rPr>
          <w:i/>
          <w:iCs/>
          <w:sz w:val="24"/>
          <w:szCs w:val="24"/>
        </w:rPr>
      </w:pPr>
    </w:p>
    <w:p w14:paraId="2D104D10" w14:textId="77777777" w:rsidR="008A1663" w:rsidRDefault="008A1663" w:rsidP="005D1A60">
      <w:pPr>
        <w:pStyle w:val="a9"/>
        <w:jc w:val="center"/>
        <w:rPr>
          <w:i/>
          <w:iCs/>
          <w:sz w:val="24"/>
          <w:szCs w:val="24"/>
        </w:rPr>
      </w:pPr>
      <w:r w:rsidRPr="008A1663">
        <w:rPr>
          <w:i/>
          <w:iCs/>
          <w:noProof/>
          <w:sz w:val="24"/>
          <w:szCs w:val="24"/>
          <w:lang w:eastAsia="ru-RU"/>
        </w:rPr>
        <w:lastRenderedPageBreak/>
        <w:drawing>
          <wp:inline distT="0" distB="0" distL="0" distR="0" wp14:anchorId="17B58FDB" wp14:editId="2B5C8752">
            <wp:extent cx="5090160" cy="38941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4261" cy="389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2CE3" w14:textId="77777777" w:rsidR="005D1A60" w:rsidRPr="008A1663" w:rsidRDefault="005D1A60" w:rsidP="005D1A60">
      <w:pPr>
        <w:pStyle w:val="a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A1663">
        <w:rPr>
          <w:rFonts w:ascii="Times New Roman" w:hAnsi="Times New Roman" w:cs="Times New Roman"/>
          <w:i/>
          <w:iCs/>
          <w:sz w:val="28"/>
          <w:szCs w:val="28"/>
        </w:rPr>
        <w:t>Рис.7: Форма угла поворота полностью заполненной ракеты</w:t>
      </w:r>
    </w:p>
    <w:p w14:paraId="0EEBE4A6" w14:textId="77777777" w:rsidR="005D1A60" w:rsidRPr="00523023" w:rsidRDefault="00E459E0" w:rsidP="005D1A60">
      <w:pPr>
        <w:pStyle w:val="a9"/>
        <w:spacing w:after="0"/>
        <w:jc w:val="center"/>
        <w:rPr>
          <w:i/>
          <w:iCs/>
          <w:sz w:val="24"/>
          <w:szCs w:val="24"/>
        </w:rPr>
      </w:pPr>
      <w:r w:rsidRPr="00E459E0">
        <w:rPr>
          <w:i/>
          <w:iCs/>
          <w:noProof/>
          <w:sz w:val="24"/>
          <w:szCs w:val="24"/>
          <w:lang w:eastAsia="ru-RU"/>
        </w:rPr>
        <w:drawing>
          <wp:inline distT="0" distB="0" distL="0" distR="0" wp14:anchorId="17C02890" wp14:editId="41E0D2A3">
            <wp:extent cx="5487166" cy="403916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622A" w14:textId="77777777" w:rsidR="005D1A60" w:rsidRPr="00E459E0" w:rsidRDefault="005D1A60" w:rsidP="005D1A60">
      <w:pPr>
        <w:pStyle w:val="a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459E0">
        <w:rPr>
          <w:rFonts w:ascii="Times New Roman" w:hAnsi="Times New Roman" w:cs="Times New Roman"/>
          <w:i/>
          <w:iCs/>
          <w:sz w:val="28"/>
          <w:szCs w:val="28"/>
        </w:rPr>
        <w:t>Рис.8: Форма угла поворота «сухой» ракеты</w:t>
      </w:r>
    </w:p>
    <w:p w14:paraId="05559F08" w14:textId="77777777" w:rsidR="005D1A60" w:rsidRPr="005D1A60" w:rsidRDefault="001E34B8" w:rsidP="005D1A60">
      <w:pPr>
        <w:pStyle w:val="1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bookmarkStart w:id="15" w:name="_Toc103167746"/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lastRenderedPageBreak/>
        <w:tab/>
      </w:r>
      <w:bookmarkStart w:id="16" w:name="_Toc162467523"/>
      <w:r w:rsidR="005D1A60" w:rsidRPr="005D1A6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4.3. Построение эпюр изгибающих моментов и поперечных сил</w:t>
      </w:r>
      <w:bookmarkEnd w:id="15"/>
      <w:bookmarkEnd w:id="16"/>
    </w:p>
    <w:p w14:paraId="40C2AB1B" w14:textId="77777777" w:rsidR="005D1A60" w:rsidRPr="00946BD2" w:rsidRDefault="005D1A60" w:rsidP="005D1A6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программный комплекс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алгоритм определения форм изгибающего момента и поперечных сил (см. пункт 3),</w:t>
      </w:r>
      <w:r w:rsidRPr="004401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получаем графики</w:t>
      </w:r>
      <w:r w:rsidRPr="00946B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формы изгибающего момента и формы поперечных сил для вариантов полностью заполненной ракеты и «сухой» ракеты для первых двух собственных частот.</w:t>
      </w:r>
    </w:p>
    <w:p w14:paraId="072B034D" w14:textId="77777777" w:rsidR="005D1A60" w:rsidRPr="00EC2F62" w:rsidRDefault="008A1663" w:rsidP="005D1A60">
      <w:pPr>
        <w:pStyle w:val="a9"/>
        <w:spacing w:after="0"/>
        <w:jc w:val="center"/>
        <w:rPr>
          <w:i/>
          <w:iCs/>
          <w:sz w:val="24"/>
          <w:szCs w:val="24"/>
        </w:rPr>
      </w:pPr>
      <w:r w:rsidRPr="008A1663">
        <w:rPr>
          <w:i/>
          <w:iCs/>
          <w:noProof/>
          <w:sz w:val="24"/>
          <w:szCs w:val="24"/>
          <w:lang w:eastAsia="ru-RU"/>
        </w:rPr>
        <w:drawing>
          <wp:inline distT="0" distB="0" distL="0" distR="0" wp14:anchorId="68FD8523" wp14:editId="60E98C52">
            <wp:extent cx="4564380" cy="3197506"/>
            <wp:effectExtent l="0" t="0" r="762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1451" cy="320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684F" w14:textId="77777777" w:rsidR="005D1A60" w:rsidRPr="008A1663" w:rsidRDefault="005D1A60" w:rsidP="005D1A60">
      <w:pPr>
        <w:pStyle w:val="a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A1663">
        <w:rPr>
          <w:rFonts w:ascii="Times New Roman" w:hAnsi="Times New Roman" w:cs="Times New Roman"/>
          <w:i/>
          <w:iCs/>
          <w:sz w:val="28"/>
          <w:szCs w:val="28"/>
        </w:rPr>
        <w:t>Рис.9: Форма изгибающего момента полностью заполненной ракеты</w:t>
      </w:r>
    </w:p>
    <w:p w14:paraId="2DF04F2E" w14:textId="77777777" w:rsidR="005D1A60" w:rsidRPr="00EC2F62" w:rsidRDefault="00E459E0" w:rsidP="005D1A60">
      <w:pPr>
        <w:pStyle w:val="a9"/>
        <w:spacing w:after="0"/>
        <w:jc w:val="center"/>
        <w:rPr>
          <w:i/>
          <w:iCs/>
          <w:sz w:val="24"/>
          <w:szCs w:val="24"/>
        </w:rPr>
      </w:pPr>
      <w:r w:rsidRPr="00E459E0">
        <w:rPr>
          <w:i/>
          <w:iCs/>
          <w:noProof/>
          <w:sz w:val="24"/>
          <w:szCs w:val="24"/>
          <w:lang w:eastAsia="ru-RU"/>
        </w:rPr>
        <w:drawing>
          <wp:inline distT="0" distB="0" distL="0" distR="0" wp14:anchorId="7AB9023F" wp14:editId="269830A3">
            <wp:extent cx="5372850" cy="368668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5F31" w14:textId="77777777" w:rsidR="005D1A60" w:rsidRPr="00E459E0" w:rsidRDefault="005D1A60" w:rsidP="005D1A60">
      <w:pPr>
        <w:pStyle w:val="a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459E0">
        <w:rPr>
          <w:rFonts w:ascii="Times New Roman" w:hAnsi="Times New Roman" w:cs="Times New Roman"/>
          <w:i/>
          <w:iCs/>
          <w:sz w:val="28"/>
          <w:szCs w:val="28"/>
        </w:rPr>
        <w:t>Рис.10: Форма изгибающего момента «сухой» ракеты</w:t>
      </w:r>
    </w:p>
    <w:p w14:paraId="49C2BF94" w14:textId="77777777" w:rsidR="005D1A60" w:rsidRPr="00EC2F62" w:rsidRDefault="008A1663" w:rsidP="005D1A60">
      <w:pPr>
        <w:pStyle w:val="a9"/>
        <w:jc w:val="center"/>
        <w:rPr>
          <w:i/>
          <w:iCs/>
          <w:sz w:val="24"/>
          <w:szCs w:val="24"/>
        </w:rPr>
      </w:pPr>
      <w:r w:rsidRPr="008A1663">
        <w:rPr>
          <w:i/>
          <w:iCs/>
          <w:noProof/>
          <w:sz w:val="24"/>
          <w:szCs w:val="24"/>
          <w:lang w:eastAsia="ru-RU"/>
        </w:rPr>
        <w:lastRenderedPageBreak/>
        <w:drawing>
          <wp:inline distT="0" distB="0" distL="0" distR="0" wp14:anchorId="378E9988" wp14:editId="74A4D8B6">
            <wp:extent cx="4785360" cy="3423104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0743" cy="342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7671" w14:textId="77777777" w:rsidR="005D1A60" w:rsidRPr="008A1663" w:rsidRDefault="005D1A60" w:rsidP="005D1A60">
      <w:pPr>
        <w:pStyle w:val="a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A1663">
        <w:rPr>
          <w:rFonts w:ascii="Times New Roman" w:hAnsi="Times New Roman" w:cs="Times New Roman"/>
          <w:i/>
          <w:iCs/>
          <w:sz w:val="28"/>
          <w:szCs w:val="28"/>
        </w:rPr>
        <w:t>Рис.11: Форма поперечных сил полностью заполненной ракеты</w:t>
      </w:r>
    </w:p>
    <w:p w14:paraId="5D98B98C" w14:textId="77777777" w:rsidR="005D1A60" w:rsidRPr="00EC2F62" w:rsidRDefault="00E459E0" w:rsidP="005D1A60">
      <w:pPr>
        <w:pStyle w:val="a9"/>
        <w:spacing w:after="0"/>
        <w:jc w:val="center"/>
        <w:rPr>
          <w:i/>
          <w:iCs/>
          <w:sz w:val="24"/>
          <w:szCs w:val="24"/>
        </w:rPr>
      </w:pPr>
      <w:r w:rsidRPr="00E459E0">
        <w:rPr>
          <w:i/>
          <w:iCs/>
          <w:noProof/>
          <w:sz w:val="24"/>
          <w:szCs w:val="24"/>
          <w:lang w:eastAsia="ru-RU"/>
        </w:rPr>
        <w:drawing>
          <wp:inline distT="0" distB="0" distL="0" distR="0" wp14:anchorId="731AA3F1" wp14:editId="60104F0F">
            <wp:extent cx="5315692" cy="382958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0A4C" w14:textId="77777777" w:rsidR="005D1A60" w:rsidRPr="00E459E0" w:rsidRDefault="005D1A60" w:rsidP="005D1A60">
      <w:pPr>
        <w:pStyle w:val="a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459E0">
        <w:rPr>
          <w:rFonts w:ascii="Times New Roman" w:hAnsi="Times New Roman" w:cs="Times New Roman"/>
          <w:i/>
          <w:iCs/>
          <w:sz w:val="28"/>
          <w:szCs w:val="28"/>
        </w:rPr>
        <w:t>Рис.12: Форма поперечных сил «сухой» ракеты</w:t>
      </w:r>
    </w:p>
    <w:p w14:paraId="407EE8AA" w14:textId="77777777" w:rsidR="005D1A60" w:rsidRDefault="005D1A60" w:rsidP="00E503B4">
      <w:pPr>
        <w:rPr>
          <w:rFonts w:ascii="Times New Roman" w:hAnsi="Times New Roman" w:cs="Times New Roman"/>
          <w:sz w:val="24"/>
        </w:rPr>
      </w:pPr>
    </w:p>
    <w:p w14:paraId="5FB0A08A" w14:textId="77777777" w:rsidR="00EA6039" w:rsidRPr="00EA6039" w:rsidRDefault="00EA6039" w:rsidP="00EA6039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03167747"/>
      <w:bookmarkStart w:id="18" w:name="_Toc162467524"/>
      <w:r w:rsidRPr="00EA6039">
        <w:rPr>
          <w:rFonts w:ascii="Times New Roman" w:hAnsi="Times New Roman" w:cs="Times New Roman"/>
          <w:b/>
          <w:bCs/>
          <w:color w:val="auto"/>
          <w:sz w:val="28"/>
          <w:szCs w:val="28"/>
        </w:rPr>
        <w:t>5. Вычисление значений приведенных масс для расчетных случаев</w:t>
      </w:r>
      <w:bookmarkEnd w:id="17"/>
      <w:bookmarkEnd w:id="18"/>
    </w:p>
    <w:p w14:paraId="160BC5B9" w14:textId="77777777" w:rsidR="00EA6039" w:rsidRDefault="00EA6039" w:rsidP="00EA6039">
      <w:pPr>
        <w:pStyle w:val="a6"/>
      </w:pPr>
      <w:r>
        <w:t>Коэффициент приведенной массы определяется по формуле:</w:t>
      </w:r>
    </w:p>
    <w:p w14:paraId="5CACF9C9" w14:textId="77777777" w:rsidR="00EA6039" w:rsidRPr="00EA6039" w:rsidRDefault="00000000" w:rsidP="00EA6039">
      <w:pPr>
        <w:pStyle w:val="a6"/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5.1</m:t>
              </m:r>
            </m:e>
          </m:d>
        </m:oMath>
      </m:oMathPara>
    </w:p>
    <w:p w14:paraId="72F77AF8" w14:textId="77777777" w:rsidR="00EA6039" w:rsidRDefault="00EA6039" w:rsidP="00EA6039">
      <w:pPr>
        <w:pStyle w:val="a6"/>
      </w:pPr>
      <w:r>
        <w:lastRenderedPageBreak/>
        <w:t xml:space="preserve">где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- </m:t>
        </m:r>
      </m:oMath>
      <w:r>
        <w:t>погонная масса.</w:t>
      </w:r>
    </w:p>
    <w:p w14:paraId="1B356BF7" w14:textId="77777777" w:rsidR="00EA6039" w:rsidRDefault="00EA6039" w:rsidP="00EA6039">
      <w:pPr>
        <w:pStyle w:val="a6"/>
      </w:pPr>
      <w:r>
        <w:t xml:space="preserve">Используя программный комплекс </w:t>
      </w:r>
      <w:r>
        <w:rPr>
          <w:lang w:val="en-US"/>
        </w:rPr>
        <w:t>Mathcad</w:t>
      </w:r>
      <w:r>
        <w:t xml:space="preserve"> и формулу (</w:t>
      </w:r>
      <w:r w:rsidRPr="00EA6039">
        <w:t>5.</w:t>
      </w:r>
      <w:r>
        <w:t>1) определим коэффициенты приведенных масс и сведем в таблицу 5 все полученные значения.</w:t>
      </w:r>
    </w:p>
    <w:p w14:paraId="6B7B9D8C" w14:textId="77777777" w:rsidR="00EA6039" w:rsidRDefault="00EA6039" w:rsidP="00EA6039">
      <w:pPr>
        <w:pStyle w:val="a6"/>
      </w:pPr>
    </w:p>
    <w:p w14:paraId="0057F442" w14:textId="77777777" w:rsidR="00EA6039" w:rsidRPr="00655770" w:rsidRDefault="00EA6039" w:rsidP="00EA6039">
      <w:pPr>
        <w:pStyle w:val="a9"/>
        <w:rPr>
          <w:rFonts w:ascii="Times New Roman" w:hAnsi="Times New Roman" w:cs="Times New Roman"/>
          <w:sz w:val="28"/>
        </w:rPr>
      </w:pPr>
      <w:r w:rsidRPr="00655770">
        <w:rPr>
          <w:rFonts w:ascii="Times New Roman" w:hAnsi="Times New Roman" w:cs="Times New Roman"/>
          <w:sz w:val="28"/>
        </w:rPr>
        <w:t>Таблица 5: Коэффициенты приведенной массы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58"/>
        <w:gridCol w:w="3095"/>
        <w:gridCol w:w="3092"/>
      </w:tblGrid>
      <w:tr w:rsidR="00EA6039" w14:paraId="67687412" w14:textId="77777777" w:rsidTr="00745B76">
        <w:tc>
          <w:tcPr>
            <w:tcW w:w="3303" w:type="dxa"/>
          </w:tcPr>
          <w:p w14:paraId="494226C6" w14:textId="77777777" w:rsidR="00EA6039" w:rsidRDefault="00EA6039" w:rsidP="00745B76">
            <w:pPr>
              <w:pStyle w:val="a6"/>
            </w:pPr>
          </w:p>
        </w:tc>
        <w:tc>
          <w:tcPr>
            <w:tcW w:w="3304" w:type="dxa"/>
            <w:vAlign w:val="center"/>
          </w:tcPr>
          <w:p w14:paraId="09D64683" w14:textId="77777777" w:rsidR="00EA6039" w:rsidRDefault="00EA6039" w:rsidP="00745B76">
            <w:pPr>
              <w:pStyle w:val="a6"/>
            </w:pPr>
            <w:r>
              <w:t>Первый тон</w:t>
            </w:r>
          </w:p>
        </w:tc>
        <w:tc>
          <w:tcPr>
            <w:tcW w:w="3304" w:type="dxa"/>
            <w:vAlign w:val="center"/>
          </w:tcPr>
          <w:p w14:paraId="7C5BC383" w14:textId="77777777" w:rsidR="00EA6039" w:rsidRDefault="00EA6039" w:rsidP="00745B76">
            <w:pPr>
              <w:pStyle w:val="a6"/>
            </w:pPr>
            <w:r>
              <w:t>Второй тон</w:t>
            </w:r>
          </w:p>
        </w:tc>
      </w:tr>
      <w:tr w:rsidR="00EA6039" w14:paraId="7A83992E" w14:textId="77777777" w:rsidTr="00745B76">
        <w:tc>
          <w:tcPr>
            <w:tcW w:w="3303" w:type="dxa"/>
          </w:tcPr>
          <w:p w14:paraId="2D39BD91" w14:textId="77777777" w:rsidR="00EA6039" w:rsidRDefault="00EA6039" w:rsidP="00745B76">
            <w:pPr>
              <w:pStyle w:val="a6"/>
            </w:pPr>
            <w:r>
              <w:t>Заданный вариант ракеты</w:t>
            </w:r>
          </w:p>
        </w:tc>
        <w:tc>
          <w:tcPr>
            <w:tcW w:w="3304" w:type="dxa"/>
            <w:vAlign w:val="center"/>
          </w:tcPr>
          <w:p w14:paraId="1B2A3427" w14:textId="77777777" w:rsidR="00EA6039" w:rsidRDefault="008A1663" w:rsidP="00745B76">
            <w:pPr>
              <w:pStyle w:val="a6"/>
            </w:pPr>
            <w:r>
              <w:t>1</w:t>
            </w:r>
            <w:r w:rsidRPr="008A1663">
              <w:t>145</w:t>
            </w:r>
          </w:p>
        </w:tc>
        <w:tc>
          <w:tcPr>
            <w:tcW w:w="3304" w:type="dxa"/>
            <w:vAlign w:val="center"/>
          </w:tcPr>
          <w:p w14:paraId="3D1F72CB" w14:textId="77777777" w:rsidR="00EA6039" w:rsidRDefault="008A1663" w:rsidP="00745B76">
            <w:pPr>
              <w:pStyle w:val="a6"/>
            </w:pPr>
            <w:r>
              <w:t>8</w:t>
            </w:r>
            <w:r w:rsidRPr="008A1663">
              <w:t>447</w:t>
            </w:r>
          </w:p>
        </w:tc>
      </w:tr>
      <w:tr w:rsidR="00EA6039" w14:paraId="1FA6E0B9" w14:textId="77777777" w:rsidTr="00745B76">
        <w:tc>
          <w:tcPr>
            <w:tcW w:w="3303" w:type="dxa"/>
          </w:tcPr>
          <w:p w14:paraId="259865D6" w14:textId="77777777" w:rsidR="00EA6039" w:rsidRDefault="00EA6039" w:rsidP="00745B76">
            <w:pPr>
              <w:pStyle w:val="a6"/>
            </w:pPr>
            <w:r>
              <w:t>Полностью заправленная ракета</w:t>
            </w:r>
          </w:p>
        </w:tc>
        <w:tc>
          <w:tcPr>
            <w:tcW w:w="3304" w:type="dxa"/>
            <w:vAlign w:val="center"/>
          </w:tcPr>
          <w:p w14:paraId="62877A6A" w14:textId="77777777" w:rsidR="00EA6039" w:rsidRDefault="008A1663" w:rsidP="00745B76">
            <w:pPr>
              <w:pStyle w:val="a6"/>
            </w:pPr>
            <w:r>
              <w:t>1</w:t>
            </w:r>
            <w:r w:rsidRPr="008A1663">
              <w:t>728</w:t>
            </w:r>
          </w:p>
        </w:tc>
        <w:tc>
          <w:tcPr>
            <w:tcW w:w="3304" w:type="dxa"/>
            <w:vAlign w:val="center"/>
          </w:tcPr>
          <w:p w14:paraId="02700CC7" w14:textId="77777777" w:rsidR="00EA6039" w:rsidRPr="00E459E0" w:rsidRDefault="008A1663" w:rsidP="00745B76">
            <w:pPr>
              <w:pStyle w:val="a6"/>
              <w:rPr>
                <w:lang w:val="en-US"/>
              </w:rPr>
            </w:pPr>
            <w:r>
              <w:t>1</w:t>
            </w:r>
            <w:r w:rsidRPr="008A1663">
              <w:t>87</w:t>
            </w:r>
            <w:r>
              <w:t>0</w:t>
            </w:r>
          </w:p>
        </w:tc>
      </w:tr>
      <w:tr w:rsidR="00EA6039" w14:paraId="112E18CD" w14:textId="77777777" w:rsidTr="00745B76">
        <w:tc>
          <w:tcPr>
            <w:tcW w:w="3303" w:type="dxa"/>
          </w:tcPr>
          <w:p w14:paraId="6007D60D" w14:textId="77777777" w:rsidR="00EA6039" w:rsidRDefault="00EA6039" w:rsidP="00745B76">
            <w:pPr>
              <w:pStyle w:val="a6"/>
            </w:pPr>
            <w:r>
              <w:t>«Сухая» ракета</w:t>
            </w:r>
          </w:p>
        </w:tc>
        <w:tc>
          <w:tcPr>
            <w:tcW w:w="3304" w:type="dxa"/>
            <w:vAlign w:val="center"/>
          </w:tcPr>
          <w:p w14:paraId="27AB8E16" w14:textId="77777777" w:rsidR="00EA6039" w:rsidRPr="00E459E0" w:rsidRDefault="00E459E0" w:rsidP="00745B76">
            <w:pPr>
              <w:pStyle w:val="a6"/>
              <w:rPr>
                <w:lang w:val="en-US"/>
              </w:rPr>
            </w:pPr>
            <w:r>
              <w:t>1</w:t>
            </w:r>
            <w:r w:rsidRPr="00E459E0">
              <w:t>19</w:t>
            </w:r>
            <w:r>
              <w:rPr>
                <w:lang w:val="en-US"/>
              </w:rPr>
              <w:t>0</w:t>
            </w:r>
          </w:p>
        </w:tc>
        <w:tc>
          <w:tcPr>
            <w:tcW w:w="3304" w:type="dxa"/>
            <w:vAlign w:val="center"/>
          </w:tcPr>
          <w:p w14:paraId="7B76A1E7" w14:textId="77777777" w:rsidR="00EA6039" w:rsidRDefault="00E459E0" w:rsidP="00745B76">
            <w:pPr>
              <w:pStyle w:val="a6"/>
            </w:pPr>
            <w:r w:rsidRPr="00E459E0">
              <w:t>810.236</w:t>
            </w:r>
          </w:p>
        </w:tc>
      </w:tr>
    </w:tbl>
    <w:p w14:paraId="307A29F2" w14:textId="77777777" w:rsidR="00EA6039" w:rsidRDefault="00EA6039" w:rsidP="00EA6039">
      <w:pPr>
        <w:pStyle w:val="a6"/>
      </w:pPr>
    </w:p>
    <w:p w14:paraId="59A7E89A" w14:textId="77777777" w:rsidR="0061485B" w:rsidRDefault="0061485B" w:rsidP="00E503B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99344EC" w14:textId="77777777" w:rsidR="0061485B" w:rsidRPr="0061485B" w:rsidRDefault="0061485B" w:rsidP="0061485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62467525"/>
      <w:r w:rsidRPr="0061485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Решение ДЗ№2</w:t>
      </w:r>
      <w:bookmarkEnd w:id="19"/>
      <w:r w:rsidRPr="006148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1C7D791" w14:textId="77777777" w:rsidR="0061485B" w:rsidRPr="0061485B" w:rsidRDefault="0061485B" w:rsidP="0061485B">
      <w:pPr>
        <w:pStyle w:val="1"/>
        <w:numPr>
          <w:ilvl w:val="0"/>
          <w:numId w:val="1"/>
        </w:numPr>
        <w:spacing w:before="0" w:line="360" w:lineRule="auto"/>
        <w:ind w:left="426" w:hanging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03167749"/>
      <w:bookmarkStart w:id="21" w:name="_Toc162467526"/>
      <w:r w:rsidRPr="0061485B">
        <w:rPr>
          <w:rFonts w:ascii="Times New Roman" w:hAnsi="Times New Roman" w:cs="Times New Roman"/>
          <w:b/>
          <w:bCs/>
          <w:color w:val="auto"/>
          <w:sz w:val="28"/>
          <w:szCs w:val="28"/>
        </w:rPr>
        <w:t>Оценка устойчивости движения упругой ракеты по заданной траектории</w:t>
      </w:r>
      <w:bookmarkEnd w:id="20"/>
      <w:bookmarkEnd w:id="21"/>
    </w:p>
    <w:p w14:paraId="2AA5BA9B" w14:textId="77777777" w:rsidR="0061485B" w:rsidRPr="00990A43" w:rsidRDefault="0061485B" w:rsidP="0061485B">
      <w:pPr>
        <w:jc w:val="center"/>
        <w:rPr>
          <w:rFonts w:cstheme="minorHAnsi"/>
        </w:rPr>
      </w:pPr>
      <w:r w:rsidRPr="00990A43">
        <w:rPr>
          <w:rFonts w:cstheme="minorHAnsi"/>
          <w:noProof/>
          <w:lang w:eastAsia="ru-RU"/>
        </w:rPr>
        <w:drawing>
          <wp:inline distT="0" distB="0" distL="0" distR="0" wp14:anchorId="6CB5CBB0" wp14:editId="15540598">
            <wp:extent cx="4110825" cy="2861405"/>
            <wp:effectExtent l="0" t="0" r="4445" b="0"/>
            <wp:docPr id="20" name="Рисунок 20" descr="C:\Users\Рюк\YandexDisk\Скриншоты\2021-04-21_12-32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юк\YandexDisk\Скриншоты\2021-04-21_12-32-5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931" cy="286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4997C" w14:textId="77777777" w:rsidR="0061485B" w:rsidRPr="0061485B" w:rsidRDefault="0061485B" w:rsidP="0061485B">
      <w:pPr>
        <w:jc w:val="center"/>
        <w:rPr>
          <w:rFonts w:ascii="Times New Roman" w:hAnsi="Times New Roman" w:cs="Times New Roman"/>
          <w:i/>
          <w:iCs/>
          <w:sz w:val="24"/>
        </w:rPr>
      </w:pPr>
      <w:r w:rsidRPr="0061485B">
        <w:rPr>
          <w:rFonts w:ascii="Times New Roman" w:hAnsi="Times New Roman" w:cs="Times New Roman"/>
          <w:i/>
          <w:iCs/>
          <w:sz w:val="28"/>
          <w:szCs w:val="24"/>
        </w:rPr>
        <w:t>Рис. 1: Универсальная диаграмма устойчивости</w:t>
      </w:r>
    </w:p>
    <w:p w14:paraId="6CB10755" w14:textId="77777777" w:rsidR="0061485B" w:rsidRPr="00990A43" w:rsidRDefault="0061485B" w:rsidP="0061485B">
      <w:pPr>
        <w:pStyle w:val="a6"/>
      </w:pPr>
      <w:r w:rsidRPr="00990A43">
        <w:t>Для того, чтобы параметры объекта регулирования были расположены в области устойчивости, необходимо, чтобы выполнились следующие условия:</w:t>
      </w:r>
    </w:p>
    <w:p w14:paraId="5E732730" w14:textId="77777777" w:rsidR="0061485B" w:rsidRPr="00990A43" w:rsidRDefault="0061485B" w:rsidP="0061485B">
      <w:pPr>
        <w:pStyle w:val="a6"/>
        <w:numPr>
          <w:ilvl w:val="0"/>
          <w:numId w:val="2"/>
        </w:numPr>
      </w:pPr>
      <w:r w:rsidRPr="00990A43">
        <w:t xml:space="preserve">Для первого тона колебаний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г</m:t>
            </m:r>
          </m:sub>
        </m:sSub>
        <m:r>
          <m:rPr>
            <m:sty m:val="p"/>
          </m:rPr>
          <w:rPr>
            <w:rFonts w:ascii="Cambria Math" w:hAnsi="Cambria Math"/>
          </w:rPr>
          <m:t>)&gt;0</m:t>
        </m:r>
      </m:oMath>
      <w:r w:rsidRPr="00990A43">
        <w:t>, для второго тона колебаний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г</m:t>
            </m:r>
          </m:sub>
        </m:sSub>
        <m:r>
          <m:rPr>
            <m:sty m:val="p"/>
          </m:rPr>
          <w:rPr>
            <w:rFonts w:ascii="Cambria Math" w:hAnsi="Cambria Math"/>
          </w:rPr>
          <m:t>)&lt;0</m:t>
        </m:r>
      </m:oMath>
      <w:r w:rsidRPr="00990A43">
        <w:t>;</w:t>
      </w:r>
    </w:p>
    <w:p w14:paraId="02B33814" w14:textId="77777777" w:rsidR="0061485B" w:rsidRPr="0086491D" w:rsidRDefault="00000000" w:rsidP="0061485B">
      <w:pPr>
        <w:pStyle w:val="a6"/>
        <w:numPr>
          <w:ilvl w:val="0"/>
          <w:numId w:val="2"/>
        </w:numPr>
        <w:rPr>
          <w:rFonts w:eastAsiaTheme="minorHAnsi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π</m:t>
            </m:r>
          </m:sub>
        </m:sSub>
      </m:oMath>
    </w:p>
    <w:p w14:paraId="307B105D" w14:textId="77777777" w:rsidR="0061485B" w:rsidRDefault="0061485B" w:rsidP="0061485B">
      <w:pPr>
        <w:pStyle w:val="a6"/>
      </w:pPr>
      <w:r>
        <w:t>Проверим выполнение первого условия</w:t>
      </w:r>
      <w:r w:rsidRPr="00521304">
        <w:t>:</w:t>
      </w:r>
    </w:p>
    <w:p w14:paraId="7C2F82FF" w14:textId="77777777" w:rsidR="0061485B" w:rsidRPr="00521304" w:rsidRDefault="0061485B" w:rsidP="0061485B">
      <w:pPr>
        <w:pStyle w:val="a6"/>
      </w:pPr>
      <w:r>
        <w:t xml:space="preserve">Для первого тона: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г</m:t>
                </m:r>
              </m:sub>
            </m:sSub>
          </m:e>
        </m:d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t>, что означает невыполнение условия устойчивости.</w:t>
      </w:r>
    </w:p>
    <w:p w14:paraId="45C15EDB" w14:textId="77777777" w:rsidR="0061485B" w:rsidRDefault="0061485B" w:rsidP="0061485B">
      <w:pPr>
        <w:pStyle w:val="a6"/>
      </w:pPr>
      <w:r>
        <w:t xml:space="preserve">Для второго тона: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г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>
        <w:t>, что означает невыполнение условия устойчивости.</w:t>
      </w:r>
    </w:p>
    <w:p w14:paraId="2660D8E4" w14:textId="77777777" w:rsidR="0061485B" w:rsidRPr="00521304" w:rsidRDefault="0061485B" w:rsidP="0061485B">
      <w:pPr>
        <w:pStyle w:val="a6"/>
      </w:pPr>
      <w:r>
        <w:t>Первое условие не выполняется.</w:t>
      </w:r>
    </w:p>
    <w:p w14:paraId="6C6D7ACB" w14:textId="77777777" w:rsidR="0061485B" w:rsidRDefault="0061485B" w:rsidP="0061485B">
      <w:pPr>
        <w:pStyle w:val="a6"/>
      </w:pPr>
      <w:r>
        <w:t>Проверим выполнение второго условия, используя исходные данные и полученные в первой части ДЗ результаты значений собственных частот:</w:t>
      </w:r>
    </w:p>
    <w:p w14:paraId="3F0CA107" w14:textId="77777777" w:rsidR="0061485B" w:rsidRPr="002711B1" w:rsidRDefault="00000000" w:rsidP="0061485B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=8.091 рад/с</m:t>
          </m:r>
        </m:oMath>
      </m:oMathPara>
    </w:p>
    <w:p w14:paraId="628A56F1" w14:textId="77777777" w:rsidR="0061485B" w:rsidRPr="002711B1" w:rsidRDefault="00000000" w:rsidP="0061485B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=30.683 рад/с</m:t>
          </m:r>
        </m:oMath>
      </m:oMathPara>
    </w:p>
    <w:p w14:paraId="70364DBD" w14:textId="77777777" w:rsidR="0061485B" w:rsidRPr="002711B1" w:rsidRDefault="00000000" w:rsidP="0061485B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=10 рад/с</m:t>
          </m:r>
        </m:oMath>
      </m:oMathPara>
    </w:p>
    <w:p w14:paraId="6E5144F7" w14:textId="77777777" w:rsidR="0061485B" w:rsidRPr="002711B1" w:rsidRDefault="00000000" w:rsidP="0061485B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=70 рад/с</m:t>
          </m:r>
        </m:oMath>
      </m:oMathPara>
    </w:p>
    <w:p w14:paraId="3ECFBAEE" w14:textId="77777777" w:rsidR="0061485B" w:rsidRPr="0086491D" w:rsidRDefault="00000000" w:rsidP="0061485B">
      <w:pPr>
        <w:pStyle w:val="a6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=120 рад/с</m:t>
          </m:r>
        </m:oMath>
      </m:oMathPara>
    </w:p>
    <w:p w14:paraId="42431866" w14:textId="77777777" w:rsidR="0061485B" w:rsidRDefault="0061485B" w:rsidP="0061485B">
      <w:pPr>
        <w:pStyle w:val="a6"/>
      </w:pPr>
      <w:r>
        <w:lastRenderedPageBreak/>
        <w:t xml:space="preserve">Первое двойное неравенство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</m:oMath>
      <w:r>
        <w:t xml:space="preserve"> примет вид:</w:t>
      </w:r>
    </w:p>
    <w:p w14:paraId="230BD607" w14:textId="77777777" w:rsidR="0061485B" w:rsidRPr="0086491D" w:rsidRDefault="0061485B" w:rsidP="0061485B">
      <w:pPr>
        <w:pStyle w:val="a6"/>
      </w:pPr>
      <m:oMathPara>
        <m:oMath>
          <m:r>
            <m:rPr>
              <m:sty m:val="p"/>
            </m:rPr>
            <w:rPr>
              <w:rFonts w:ascii="Cambria Math" w:hAnsi="Cambria Math"/>
            </w:rPr>
            <m:t>10&lt;8&lt;70</m:t>
          </m:r>
        </m:oMath>
      </m:oMathPara>
    </w:p>
    <w:p w14:paraId="181E7D46" w14:textId="77777777" w:rsidR="0061485B" w:rsidRDefault="0061485B" w:rsidP="0061485B">
      <w:pPr>
        <w:pStyle w:val="a6"/>
      </w:pPr>
      <w:r>
        <w:t>Это неверно, неравенство не выполняется.</w:t>
      </w:r>
    </w:p>
    <w:p w14:paraId="64B898C8" w14:textId="77777777" w:rsidR="0061485B" w:rsidRDefault="0061485B" w:rsidP="0061485B">
      <w:pPr>
        <w:pStyle w:val="a6"/>
      </w:pPr>
      <w:r>
        <w:t xml:space="preserve">Второе двойное неравенство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π</m:t>
            </m:r>
          </m:sub>
        </m:sSub>
      </m:oMath>
      <w:r>
        <w:t xml:space="preserve"> примет вид:</w:t>
      </w:r>
    </w:p>
    <w:p w14:paraId="18CA0CE5" w14:textId="77777777" w:rsidR="0061485B" w:rsidRPr="00286E5D" w:rsidRDefault="0061485B" w:rsidP="0061485B">
      <w:pPr>
        <w:pStyle w:val="a6"/>
      </w:pPr>
      <m:oMathPara>
        <m:oMath>
          <m:r>
            <m:rPr>
              <m:sty m:val="p"/>
            </m:rPr>
            <w:rPr>
              <w:rFonts w:ascii="Cambria Math" w:hAnsi="Cambria Math"/>
            </w:rPr>
            <m:t>70&lt;30&lt;120</m:t>
          </m:r>
        </m:oMath>
      </m:oMathPara>
    </w:p>
    <w:p w14:paraId="1A5D77AC" w14:textId="77777777" w:rsidR="0061485B" w:rsidRDefault="0061485B" w:rsidP="0061485B">
      <w:pPr>
        <w:pStyle w:val="a6"/>
      </w:pPr>
      <w:r>
        <w:t xml:space="preserve">Это неверно, неравенство не выполняется. </w:t>
      </w:r>
    </w:p>
    <w:p w14:paraId="0EC4CA18" w14:textId="77777777" w:rsidR="0061485B" w:rsidRDefault="0061485B" w:rsidP="0061485B">
      <w:pPr>
        <w:pStyle w:val="a6"/>
      </w:pPr>
      <w:r>
        <w:t>Следовательно, ракета не устойчива.</w:t>
      </w:r>
    </w:p>
    <w:p w14:paraId="2E89AE92" w14:textId="77777777" w:rsidR="0061485B" w:rsidRPr="003C0CEF" w:rsidRDefault="0061485B" w:rsidP="0061485B">
      <w:pPr>
        <w:pStyle w:val="1"/>
        <w:numPr>
          <w:ilvl w:val="1"/>
          <w:numId w:val="2"/>
        </w:numPr>
        <w:spacing w:before="0" w:line="360" w:lineRule="auto"/>
        <w:ind w:left="567" w:hanging="567"/>
        <w:rPr>
          <w:b/>
          <w:bCs/>
          <w:sz w:val="28"/>
          <w:szCs w:val="28"/>
        </w:rPr>
      </w:pPr>
      <w:bookmarkStart w:id="22" w:name="_Toc103167750"/>
      <w:bookmarkStart w:id="23" w:name="_Toc162467527"/>
      <w:r>
        <w:rPr>
          <w:b/>
          <w:bCs/>
          <w:sz w:val="28"/>
          <w:szCs w:val="28"/>
        </w:rPr>
        <w:t>Уточнение границ смежной неустойчивости</w:t>
      </w:r>
      <w:bookmarkEnd w:id="22"/>
      <w:bookmarkEnd w:id="23"/>
    </w:p>
    <w:p w14:paraId="72FAE530" w14:textId="77777777" w:rsidR="0061485B" w:rsidRDefault="0061485B" w:rsidP="0061485B">
      <w:pPr>
        <w:pStyle w:val="a6"/>
      </w:pPr>
      <w:r>
        <w:t>Найдем собственные частоты первых двух тонов колебаний ракеты по мере ее опустошения (в начале опустошения рассматриваем каждый случай, когда бак опустошается на 10%, когда в баках остается по 30% от начального объёма топлива, начинаем рассматривать каждый случай уменьшения на 5%).</w:t>
      </w:r>
    </w:p>
    <w:p w14:paraId="1E374D96" w14:textId="77777777" w:rsidR="0061485B" w:rsidRDefault="0061485B" w:rsidP="0061485B">
      <w:pPr>
        <w:pStyle w:val="a6"/>
      </w:pPr>
      <w:r w:rsidRPr="00DD3212">
        <w:rPr>
          <w:noProof/>
          <w:lang w:eastAsia="ru-RU"/>
        </w:rPr>
        <w:drawing>
          <wp:inline distT="0" distB="0" distL="0" distR="0" wp14:anchorId="53674600" wp14:editId="3BF5472A">
            <wp:extent cx="6002128" cy="50825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06326" cy="50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43BD" w14:textId="77777777" w:rsidR="0061485B" w:rsidRPr="00990A43" w:rsidRDefault="0061485B" w:rsidP="0061485B">
      <w:pPr>
        <w:jc w:val="center"/>
      </w:pPr>
      <w:r w:rsidRPr="0087740D">
        <w:rPr>
          <w:rFonts w:cstheme="minorHAnsi"/>
          <w:i/>
          <w:iCs/>
          <w:sz w:val="24"/>
          <w:szCs w:val="24"/>
        </w:rPr>
        <w:t xml:space="preserve">Рис. </w:t>
      </w:r>
      <w:r>
        <w:rPr>
          <w:rFonts w:cstheme="minorHAnsi"/>
          <w:i/>
          <w:iCs/>
          <w:sz w:val="24"/>
          <w:szCs w:val="24"/>
        </w:rPr>
        <w:t>2</w:t>
      </w:r>
      <w:r w:rsidRPr="0087740D">
        <w:rPr>
          <w:rFonts w:cstheme="minorHAnsi"/>
          <w:i/>
          <w:iCs/>
          <w:sz w:val="24"/>
          <w:szCs w:val="24"/>
        </w:rPr>
        <w:t xml:space="preserve">: </w:t>
      </w:r>
      <w:r>
        <w:rPr>
          <w:rFonts w:cstheme="minorHAnsi"/>
          <w:i/>
          <w:iCs/>
          <w:sz w:val="24"/>
          <w:szCs w:val="24"/>
        </w:rPr>
        <w:t>Д</w:t>
      </w:r>
      <w:r w:rsidRPr="0087740D">
        <w:rPr>
          <w:rFonts w:cstheme="minorHAnsi"/>
          <w:i/>
          <w:iCs/>
          <w:sz w:val="24"/>
          <w:szCs w:val="24"/>
        </w:rPr>
        <w:t>иаграмма устойчивости</w:t>
      </w:r>
      <w:r>
        <w:rPr>
          <w:rFonts w:cstheme="minorHAnsi"/>
          <w:i/>
          <w:iCs/>
          <w:sz w:val="24"/>
          <w:szCs w:val="24"/>
        </w:rPr>
        <w:t xml:space="preserve"> по мере опустошения ракеты</w:t>
      </w:r>
    </w:p>
    <w:p w14:paraId="343B981B" w14:textId="77777777" w:rsidR="0061485B" w:rsidRDefault="0061485B" w:rsidP="0061485B">
      <w:pPr>
        <w:pStyle w:val="a6"/>
      </w:pPr>
      <w:r>
        <w:lastRenderedPageBreak/>
        <w:t xml:space="preserve">Заметим, что для первого тона собственных колебаний ракеты выполняется условие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</m:oMath>
      <w:r>
        <w:t xml:space="preserve"> для случая «сухой» ракеты и ракеты, заполненной топливом на 5%, 10% и 15% от первоначального объема заполнения баков.</w:t>
      </w:r>
    </w:p>
    <w:p w14:paraId="6D47139B" w14:textId="77777777" w:rsidR="0061485B" w:rsidRDefault="0061485B" w:rsidP="0061485B">
      <w:pPr>
        <w:pStyle w:val="a6"/>
      </w:pPr>
      <w:r>
        <w:t xml:space="preserve">Для второго тона собственных колебаний выполняется одно из определяющих устойчивость ракеты неравенств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π</m:t>
            </m:r>
          </m:sub>
        </m:sSub>
      </m:oMath>
      <w:r>
        <w:t xml:space="preserve"> для случая «сухой» ракеты и ракеты, заполненной топливом на 5% и 10% от первоначального объема заполнения баков.</w:t>
      </w:r>
    </w:p>
    <w:p w14:paraId="5AC80C4E" w14:textId="77777777" w:rsidR="0061485B" w:rsidRDefault="0061485B" w:rsidP="0061485B">
      <w:pPr>
        <w:pStyle w:val="a6"/>
      </w:pPr>
      <w:r>
        <w:t>Таким образом второе условие устойчивости выполняется только для сухой ракеты и ракеты, заполненной на 10% и меньше от начального объема топлива.</w:t>
      </w:r>
    </w:p>
    <w:p w14:paraId="478CF4DC" w14:textId="77777777" w:rsidR="0061485B" w:rsidRDefault="0061485B" w:rsidP="0061485B">
      <w:pPr>
        <w:pStyle w:val="a6"/>
      </w:pPr>
      <w:r>
        <w:t>Выразим тогда координату зеркала жидкости в момент перехода от неустойчивой ракеты к устойчивой:</w:t>
      </w:r>
    </w:p>
    <w:p w14:paraId="059A84AD" w14:textId="77777777" w:rsidR="0061485B" w:rsidRDefault="0061485B" w:rsidP="0061485B">
      <w:pPr>
        <w:pStyle w:val="a6"/>
      </w:pPr>
      <w:r>
        <w:t>- для жидкости в баке окислителя</w:t>
      </w:r>
    </w:p>
    <w:p w14:paraId="13E091C7" w14:textId="77777777" w:rsidR="0061485B" w:rsidRPr="00B5551E" w:rsidRDefault="00000000" w:rsidP="0061485B">
      <w:pPr>
        <w:pStyle w:val="a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1-0.1</m:t>
              </m:r>
            </m:e>
          </m:d>
        </m:oMath>
      </m:oMathPara>
    </w:p>
    <w:p w14:paraId="29454A39" w14:textId="77777777" w:rsidR="0061485B" w:rsidRPr="00B5551E" w:rsidRDefault="00000000" w:rsidP="0061485B">
      <w:pPr>
        <w:pStyle w:val="a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=5+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13-5</m:t>
              </m:r>
            </m:e>
          </m:d>
          <m:r>
            <w:rPr>
              <w:rFonts w:ascii="Cambria Math" w:hAnsi="Cambria Math"/>
            </w:rPr>
            <m:t>∙0.9</m:t>
          </m:r>
        </m:oMath>
      </m:oMathPara>
    </w:p>
    <w:p w14:paraId="623D38C2" w14:textId="77777777" w:rsidR="0061485B" w:rsidRPr="00B5551E" w:rsidRDefault="00000000" w:rsidP="0061485B">
      <w:pPr>
        <w:pStyle w:val="a6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=12.2</m:t>
          </m:r>
        </m:oMath>
      </m:oMathPara>
    </w:p>
    <w:p w14:paraId="61B75253" w14:textId="77777777" w:rsidR="0061485B" w:rsidRDefault="0061485B" w:rsidP="0061485B">
      <w:pPr>
        <w:pStyle w:val="a6"/>
      </w:pPr>
      <w:r>
        <w:t>- для жидкости в баке горючего</w:t>
      </w:r>
    </w:p>
    <w:p w14:paraId="50DE30EA" w14:textId="77777777" w:rsidR="0061485B" w:rsidRPr="00B5551E" w:rsidRDefault="00000000" w:rsidP="0061485B">
      <w:pPr>
        <w:pStyle w:val="a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1-0.1</m:t>
              </m:r>
            </m:e>
          </m:d>
        </m:oMath>
      </m:oMathPara>
    </w:p>
    <w:p w14:paraId="77075706" w14:textId="77777777" w:rsidR="0061485B" w:rsidRPr="00B5551E" w:rsidRDefault="00000000" w:rsidP="0061485B">
      <w:pPr>
        <w:pStyle w:val="a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=13+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20-13</m:t>
              </m:r>
            </m:e>
          </m:d>
          <m:r>
            <w:rPr>
              <w:rFonts w:ascii="Cambria Math" w:hAnsi="Cambria Math"/>
            </w:rPr>
            <m:t>∙0.9</m:t>
          </m:r>
        </m:oMath>
      </m:oMathPara>
    </w:p>
    <w:p w14:paraId="6FA26F19" w14:textId="77777777" w:rsidR="0061485B" w:rsidRPr="00B5551E" w:rsidRDefault="00000000" w:rsidP="0061485B">
      <w:pPr>
        <w:pStyle w:val="a6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=19.3</m:t>
          </m:r>
        </m:oMath>
      </m:oMathPara>
    </w:p>
    <w:p w14:paraId="458CFDE7" w14:textId="77777777" w:rsidR="0061485B" w:rsidRDefault="0061485B" w:rsidP="0061485B">
      <w:pPr>
        <w:pStyle w:val="a6"/>
      </w:pPr>
      <w:r>
        <w:t xml:space="preserve">При этом первое условие устойчивости не выполняется, по построенной диаграмме устойчивости (рис. 2) для первого тона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г</m:t>
                </m:r>
              </m:sub>
            </m:sSub>
          </m:e>
        </m:d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990A43">
        <w:t>, для второго тона колебаний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г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>
        <w:t xml:space="preserve">, а должно быть полностью наоборот. Поэтому необходимо сменить положение гироскопической платформы. </w:t>
      </w:r>
    </w:p>
    <w:p w14:paraId="4CF56F71" w14:textId="77777777" w:rsidR="0061485B" w:rsidRDefault="0061485B" w:rsidP="0061485B">
      <w:pPr>
        <w:pStyle w:val="a6"/>
      </w:pPr>
      <w:r>
        <w:t xml:space="preserve">Найдем куда следует переместить </w:t>
      </w:r>
      <w:proofErr w:type="spellStart"/>
      <w:r>
        <w:t>гироплатформу</w:t>
      </w:r>
      <w:proofErr w:type="spellEnd"/>
      <w:r>
        <w:t>, для этого введ</w:t>
      </w:r>
      <w:r w:rsidRPr="00990A43">
        <w:t xml:space="preserve">ем вспомогательную функцию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(x)</m:t>
        </m:r>
      </m:oMath>
      <w:r>
        <w:t>. Далее</w:t>
      </w:r>
      <w:r w:rsidRPr="00990A43">
        <w:t xml:space="preserve"> построим ее график для </w:t>
      </w:r>
      <w:r>
        <w:t xml:space="preserve">первых </w:t>
      </w:r>
      <w:r w:rsidRPr="00990A43">
        <w:t>двух тонов колебания</w:t>
      </w:r>
      <w:r>
        <w:t xml:space="preserve"> для сухой ракеты, и для заполненных на 10% баков</w:t>
      </w:r>
      <w:r w:rsidRPr="00990A43">
        <w:t xml:space="preserve">. </w:t>
      </w:r>
    </w:p>
    <w:p w14:paraId="7EC12ACC" w14:textId="77777777" w:rsidR="0061485B" w:rsidRDefault="0061485B" w:rsidP="0061485B">
      <w:pPr>
        <w:pStyle w:val="a9"/>
        <w:jc w:val="center"/>
        <w:rPr>
          <w:lang w:val="en-US"/>
        </w:rPr>
      </w:pPr>
      <w:r w:rsidRPr="00CF5D26">
        <w:rPr>
          <w:noProof/>
          <w:lang w:eastAsia="ru-RU"/>
        </w:rPr>
        <w:lastRenderedPageBreak/>
        <w:drawing>
          <wp:inline distT="0" distB="0" distL="0" distR="0" wp14:anchorId="4BB7F5F1" wp14:editId="6B62F6AA">
            <wp:extent cx="3298190" cy="248177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2688"/>
                    <a:stretch/>
                  </pic:blipFill>
                  <pic:spPr bwMode="auto">
                    <a:xfrm>
                      <a:off x="0" y="0"/>
                      <a:ext cx="3319705" cy="2497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3D1C3" w14:textId="77777777" w:rsidR="0061485B" w:rsidRPr="00647F4B" w:rsidRDefault="0061485B" w:rsidP="0061485B">
      <w:pPr>
        <w:jc w:val="center"/>
        <w:rPr>
          <w:sz w:val="24"/>
          <w:szCs w:val="24"/>
        </w:rPr>
      </w:pPr>
      <w:r w:rsidRPr="00647F4B">
        <w:rPr>
          <w:rFonts w:cstheme="minorHAnsi"/>
          <w:i/>
          <w:iCs/>
          <w:sz w:val="24"/>
          <w:szCs w:val="24"/>
        </w:rPr>
        <w:t xml:space="preserve">Рис. 3: График функции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 w:rsidRPr="00647F4B">
        <w:rPr>
          <w:rFonts w:eastAsiaTheme="minorEastAsia" w:cstheme="minorHAnsi"/>
          <w:i/>
          <w:sz w:val="24"/>
          <w:szCs w:val="24"/>
        </w:rPr>
        <w:t xml:space="preserve"> для первого тона колебаний в случае заполненных на 10% баков</w:t>
      </w:r>
    </w:p>
    <w:p w14:paraId="68E31734" w14:textId="77777777" w:rsidR="0061485B" w:rsidRPr="00CF5D26" w:rsidRDefault="0061485B" w:rsidP="0061485B">
      <w:pPr>
        <w:pStyle w:val="a9"/>
        <w:jc w:val="center"/>
        <w:rPr>
          <w:lang w:val="en-US"/>
        </w:rPr>
      </w:pPr>
      <w:r w:rsidRPr="00CF5D26">
        <w:rPr>
          <w:noProof/>
          <w:lang w:eastAsia="ru-RU"/>
        </w:rPr>
        <w:drawing>
          <wp:inline distT="0" distB="0" distL="0" distR="0" wp14:anchorId="4E9DC8F9" wp14:editId="1633E3FB">
            <wp:extent cx="3344545" cy="2537460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2006" b="2539"/>
                    <a:stretch/>
                  </pic:blipFill>
                  <pic:spPr bwMode="auto">
                    <a:xfrm>
                      <a:off x="0" y="0"/>
                      <a:ext cx="3348980" cy="254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E1F46" w14:textId="77777777" w:rsidR="0061485B" w:rsidRDefault="0061485B" w:rsidP="0061485B">
      <w:pPr>
        <w:jc w:val="center"/>
        <w:rPr>
          <w:rFonts w:eastAsiaTheme="minorEastAsia" w:cstheme="minorHAnsi"/>
          <w:i/>
          <w:sz w:val="24"/>
          <w:szCs w:val="24"/>
        </w:rPr>
      </w:pPr>
      <w:r w:rsidRPr="00647F4B">
        <w:rPr>
          <w:rFonts w:cstheme="minorHAnsi"/>
          <w:i/>
          <w:iCs/>
          <w:sz w:val="24"/>
          <w:szCs w:val="24"/>
        </w:rPr>
        <w:t xml:space="preserve">Рис. </w:t>
      </w:r>
      <w:r>
        <w:rPr>
          <w:rFonts w:cstheme="minorHAnsi"/>
          <w:i/>
          <w:iCs/>
          <w:sz w:val="24"/>
          <w:szCs w:val="24"/>
        </w:rPr>
        <w:t>4</w:t>
      </w:r>
      <w:r w:rsidRPr="00647F4B">
        <w:rPr>
          <w:rFonts w:cstheme="minorHAnsi"/>
          <w:i/>
          <w:iCs/>
          <w:sz w:val="24"/>
          <w:szCs w:val="24"/>
        </w:rPr>
        <w:t xml:space="preserve">: График функции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 w:rsidRPr="00647F4B">
        <w:rPr>
          <w:rFonts w:eastAsiaTheme="minorEastAsia" w:cstheme="minorHAnsi"/>
          <w:i/>
          <w:sz w:val="24"/>
          <w:szCs w:val="24"/>
        </w:rPr>
        <w:t xml:space="preserve"> для </w:t>
      </w:r>
      <w:r>
        <w:rPr>
          <w:rFonts w:eastAsiaTheme="minorEastAsia" w:cstheme="minorHAnsi"/>
          <w:i/>
          <w:sz w:val="24"/>
          <w:szCs w:val="24"/>
        </w:rPr>
        <w:t>втор</w:t>
      </w:r>
      <w:r w:rsidRPr="00647F4B">
        <w:rPr>
          <w:rFonts w:eastAsiaTheme="minorEastAsia" w:cstheme="minorHAnsi"/>
          <w:i/>
          <w:sz w:val="24"/>
          <w:szCs w:val="24"/>
        </w:rPr>
        <w:t>ого тона колебаний в случае заполненных на 10% баков</w:t>
      </w:r>
    </w:p>
    <w:p w14:paraId="3202A429" w14:textId="77777777" w:rsidR="0061485B" w:rsidRDefault="0061485B" w:rsidP="0061485B">
      <w:pPr>
        <w:jc w:val="center"/>
        <w:rPr>
          <w:rFonts w:eastAsiaTheme="minorEastAsia" w:cstheme="minorHAnsi"/>
          <w:i/>
          <w:sz w:val="24"/>
          <w:szCs w:val="24"/>
        </w:rPr>
      </w:pPr>
      <w:r w:rsidRPr="00B74322">
        <w:rPr>
          <w:rFonts w:eastAsiaTheme="minorEastAsia" w:cstheme="minorHAnsi"/>
          <w:i/>
          <w:noProof/>
          <w:sz w:val="24"/>
          <w:szCs w:val="24"/>
          <w:lang w:eastAsia="ru-RU"/>
        </w:rPr>
        <w:drawing>
          <wp:inline distT="0" distB="0" distL="0" distR="0" wp14:anchorId="5FBDE0C2" wp14:editId="126464BF">
            <wp:extent cx="3314700" cy="25427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3665" cy="255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89BE" w14:textId="77777777" w:rsidR="0061485B" w:rsidRDefault="0061485B" w:rsidP="0061485B">
      <w:pPr>
        <w:jc w:val="center"/>
        <w:rPr>
          <w:rFonts w:eastAsiaTheme="minorEastAsia" w:cstheme="minorHAnsi"/>
          <w:i/>
          <w:sz w:val="24"/>
          <w:szCs w:val="24"/>
        </w:rPr>
      </w:pPr>
      <w:r w:rsidRPr="00647F4B">
        <w:rPr>
          <w:rFonts w:cstheme="minorHAnsi"/>
          <w:i/>
          <w:iCs/>
          <w:sz w:val="24"/>
          <w:szCs w:val="24"/>
        </w:rPr>
        <w:t xml:space="preserve">Рис. </w:t>
      </w:r>
      <w:r>
        <w:rPr>
          <w:rFonts w:cstheme="minorHAnsi"/>
          <w:i/>
          <w:iCs/>
          <w:sz w:val="24"/>
          <w:szCs w:val="24"/>
        </w:rPr>
        <w:t>5</w:t>
      </w:r>
      <w:r w:rsidRPr="00647F4B">
        <w:rPr>
          <w:rFonts w:cstheme="minorHAnsi"/>
          <w:i/>
          <w:iCs/>
          <w:sz w:val="24"/>
          <w:szCs w:val="24"/>
        </w:rPr>
        <w:t xml:space="preserve">: График функции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 w:rsidRPr="00647F4B">
        <w:rPr>
          <w:rFonts w:eastAsiaTheme="minorEastAsia" w:cstheme="minorHAnsi"/>
          <w:i/>
          <w:sz w:val="24"/>
          <w:szCs w:val="24"/>
        </w:rPr>
        <w:t xml:space="preserve"> для первого тона колебаний в случае </w:t>
      </w:r>
      <w:r>
        <w:rPr>
          <w:rFonts w:eastAsiaTheme="minorEastAsia" w:cstheme="minorHAnsi"/>
          <w:i/>
          <w:sz w:val="24"/>
          <w:szCs w:val="24"/>
        </w:rPr>
        <w:t>«сухой» ракеты</w:t>
      </w:r>
    </w:p>
    <w:p w14:paraId="5491177D" w14:textId="77777777" w:rsidR="0061485B" w:rsidRPr="00647F4B" w:rsidRDefault="0061485B" w:rsidP="0061485B">
      <w:pPr>
        <w:keepNext/>
        <w:jc w:val="center"/>
        <w:rPr>
          <w:sz w:val="24"/>
          <w:szCs w:val="24"/>
        </w:rPr>
      </w:pPr>
      <w:r w:rsidRPr="00CF5D26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3079A6F0" wp14:editId="46061DD4">
            <wp:extent cx="3596640" cy="2613348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3180"/>
                    <a:stretch/>
                  </pic:blipFill>
                  <pic:spPr bwMode="auto">
                    <a:xfrm>
                      <a:off x="0" y="0"/>
                      <a:ext cx="3623179" cy="2632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EEB9A" w14:textId="77777777" w:rsidR="0061485B" w:rsidRPr="00647F4B" w:rsidRDefault="0061485B" w:rsidP="0061485B">
      <w:pPr>
        <w:jc w:val="center"/>
        <w:rPr>
          <w:sz w:val="24"/>
          <w:szCs w:val="24"/>
        </w:rPr>
      </w:pPr>
      <w:r w:rsidRPr="00647F4B">
        <w:rPr>
          <w:rFonts w:cstheme="minorHAnsi"/>
          <w:i/>
          <w:iCs/>
          <w:sz w:val="24"/>
          <w:szCs w:val="24"/>
        </w:rPr>
        <w:t xml:space="preserve">Рис. </w:t>
      </w:r>
      <w:r>
        <w:rPr>
          <w:rFonts w:cstheme="minorHAnsi"/>
          <w:i/>
          <w:iCs/>
          <w:sz w:val="24"/>
          <w:szCs w:val="24"/>
        </w:rPr>
        <w:t>6</w:t>
      </w:r>
      <w:r w:rsidRPr="00647F4B">
        <w:rPr>
          <w:rFonts w:cstheme="minorHAnsi"/>
          <w:i/>
          <w:iCs/>
          <w:sz w:val="24"/>
          <w:szCs w:val="24"/>
        </w:rPr>
        <w:t xml:space="preserve">: График функции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 w:rsidRPr="00647F4B">
        <w:rPr>
          <w:rFonts w:eastAsiaTheme="minorEastAsia" w:cstheme="minorHAnsi"/>
          <w:i/>
          <w:sz w:val="24"/>
          <w:szCs w:val="24"/>
        </w:rPr>
        <w:t xml:space="preserve"> для в</w:t>
      </w:r>
      <w:r>
        <w:rPr>
          <w:rFonts w:eastAsiaTheme="minorEastAsia" w:cstheme="minorHAnsi"/>
          <w:i/>
          <w:sz w:val="24"/>
          <w:szCs w:val="24"/>
        </w:rPr>
        <w:t>тор</w:t>
      </w:r>
      <w:r w:rsidRPr="00647F4B">
        <w:rPr>
          <w:rFonts w:eastAsiaTheme="minorEastAsia" w:cstheme="minorHAnsi"/>
          <w:i/>
          <w:sz w:val="24"/>
          <w:szCs w:val="24"/>
        </w:rPr>
        <w:t xml:space="preserve">ого тона колебаний в случае </w:t>
      </w:r>
      <w:r>
        <w:rPr>
          <w:rFonts w:eastAsiaTheme="minorEastAsia" w:cstheme="minorHAnsi"/>
          <w:i/>
          <w:sz w:val="24"/>
          <w:szCs w:val="24"/>
        </w:rPr>
        <w:t>«сухой» ракеты</w:t>
      </w:r>
    </w:p>
    <w:p w14:paraId="51E160F0" w14:textId="77777777" w:rsidR="0061485B" w:rsidRDefault="0061485B" w:rsidP="0061485B">
      <w:pPr>
        <w:pStyle w:val="a6"/>
      </w:pPr>
      <w:r>
        <w:t>Н</w:t>
      </w:r>
      <w:r w:rsidRPr="00990A43">
        <w:t xml:space="preserve">айдем корни уравнения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для различных случаев, описанных выше, с помощью программы </w:t>
      </w:r>
      <w:r>
        <w:rPr>
          <w:lang w:val="en-US"/>
        </w:rPr>
        <w:t>Mathcad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77"/>
        <w:gridCol w:w="2880"/>
        <w:gridCol w:w="2888"/>
      </w:tblGrid>
      <w:tr w:rsidR="0061485B" w14:paraId="6BCB2C0E" w14:textId="77777777" w:rsidTr="000266CD">
        <w:tc>
          <w:tcPr>
            <w:tcW w:w="3303" w:type="dxa"/>
          </w:tcPr>
          <w:p w14:paraId="4E50C9E7" w14:textId="77777777" w:rsidR="0061485B" w:rsidRDefault="0061485B" w:rsidP="000266CD">
            <w:pPr>
              <w:pStyle w:val="a6"/>
            </w:pPr>
            <w:r>
              <w:t>Вариант заполнения</w:t>
            </w:r>
          </w:p>
        </w:tc>
        <w:tc>
          <w:tcPr>
            <w:tcW w:w="3304" w:type="dxa"/>
          </w:tcPr>
          <w:p w14:paraId="0C5E8048" w14:textId="77777777" w:rsidR="0061485B" w:rsidRPr="002A0140" w:rsidRDefault="00000000" w:rsidP="000266CD">
            <w:pPr>
              <w:pStyle w:val="a6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ГП </m:t>
                    </m:r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3304" w:type="dxa"/>
          </w:tcPr>
          <w:p w14:paraId="206C0A13" w14:textId="77777777" w:rsidR="0061485B" w:rsidRDefault="00000000" w:rsidP="000266CD">
            <w:pPr>
              <w:pStyle w:val="a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ГП </m:t>
                    </m:r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</w:tr>
      <w:tr w:rsidR="0061485B" w14:paraId="164D6837" w14:textId="77777777" w:rsidTr="000266CD">
        <w:tc>
          <w:tcPr>
            <w:tcW w:w="3303" w:type="dxa"/>
          </w:tcPr>
          <w:p w14:paraId="6C65F4EB" w14:textId="77777777" w:rsidR="0061485B" w:rsidRPr="002A0140" w:rsidRDefault="00000000" w:rsidP="000266CD">
            <w:pPr>
              <w:pStyle w:val="a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10% заполнения баков</m:t>
                </m:r>
              </m:oMath>
            </m:oMathPara>
          </w:p>
        </w:tc>
        <w:tc>
          <w:tcPr>
            <w:tcW w:w="3304" w:type="dxa"/>
          </w:tcPr>
          <w:p w14:paraId="1E71C180" w14:textId="77777777" w:rsidR="0061485B" w:rsidRDefault="0061485B" w:rsidP="000266CD">
            <w:pPr>
              <w:pStyle w:val="a6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11.368</m:t>
                </m:r>
              </m:oMath>
            </m:oMathPara>
          </w:p>
        </w:tc>
        <w:tc>
          <w:tcPr>
            <w:tcW w:w="3304" w:type="dxa"/>
          </w:tcPr>
          <w:p w14:paraId="0D191528" w14:textId="77777777" w:rsidR="0061485B" w:rsidRDefault="0061485B" w:rsidP="000266CD">
            <w:pPr>
              <w:pStyle w:val="a6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23</m:t>
                </m:r>
              </m:oMath>
            </m:oMathPara>
          </w:p>
        </w:tc>
      </w:tr>
      <w:tr w:rsidR="0061485B" w14:paraId="56E8F6C1" w14:textId="77777777" w:rsidTr="000266CD">
        <w:tc>
          <w:tcPr>
            <w:tcW w:w="3303" w:type="dxa"/>
          </w:tcPr>
          <w:p w14:paraId="32A3C0CD" w14:textId="77777777" w:rsidR="0061485B" w:rsidRDefault="00000000" w:rsidP="000266CD">
            <w:pPr>
              <w:pStyle w:val="a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10% заполнения баков</m:t>
                </m:r>
              </m:oMath>
            </m:oMathPara>
          </w:p>
        </w:tc>
        <w:tc>
          <w:tcPr>
            <w:tcW w:w="3304" w:type="dxa"/>
          </w:tcPr>
          <w:p w14:paraId="4F284280" w14:textId="77777777" w:rsidR="0061485B" w:rsidRDefault="0061485B" w:rsidP="000266CD">
            <w:pPr>
              <w:pStyle w:val="a6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7.569</m:t>
                </m:r>
              </m:oMath>
            </m:oMathPara>
          </w:p>
        </w:tc>
        <w:tc>
          <w:tcPr>
            <w:tcW w:w="3304" w:type="dxa"/>
          </w:tcPr>
          <w:p w14:paraId="568C1405" w14:textId="77777777" w:rsidR="0061485B" w:rsidRDefault="0061485B" w:rsidP="000266CD">
            <w:pPr>
              <w:pStyle w:val="a6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17.147</m:t>
                </m:r>
              </m:oMath>
            </m:oMathPara>
          </w:p>
        </w:tc>
      </w:tr>
      <w:tr w:rsidR="0061485B" w14:paraId="3B19B18B" w14:textId="77777777" w:rsidTr="000266CD">
        <w:tc>
          <w:tcPr>
            <w:tcW w:w="3303" w:type="dxa"/>
          </w:tcPr>
          <w:p w14:paraId="424F3C61" w14:textId="77777777" w:rsidR="0061485B" w:rsidRDefault="00000000" w:rsidP="000266CD">
            <w:pPr>
              <w:pStyle w:val="a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"</m:t>
                </m:r>
                <m:r>
                  <m:rPr>
                    <m:nor/>
                  </m:rPr>
                  <m:t xml:space="preserve">сухая"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ракета</m:t>
                </m:r>
              </m:oMath>
            </m:oMathPara>
          </w:p>
        </w:tc>
        <w:tc>
          <w:tcPr>
            <w:tcW w:w="3304" w:type="dxa"/>
          </w:tcPr>
          <w:p w14:paraId="74CC2F26" w14:textId="77777777" w:rsidR="0061485B" w:rsidRDefault="0061485B" w:rsidP="000266CD">
            <w:pPr>
              <w:pStyle w:val="a6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11.302</m:t>
                </m:r>
              </m:oMath>
            </m:oMathPara>
          </w:p>
        </w:tc>
        <w:tc>
          <w:tcPr>
            <w:tcW w:w="3304" w:type="dxa"/>
          </w:tcPr>
          <w:p w14:paraId="5839C3CF" w14:textId="77777777" w:rsidR="0061485B" w:rsidRDefault="0061485B" w:rsidP="000266CD">
            <w:pPr>
              <w:pStyle w:val="a6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23</m:t>
                </m:r>
              </m:oMath>
            </m:oMathPara>
          </w:p>
        </w:tc>
      </w:tr>
      <w:tr w:rsidR="0061485B" w14:paraId="611D78B8" w14:textId="77777777" w:rsidTr="000266CD">
        <w:tc>
          <w:tcPr>
            <w:tcW w:w="3303" w:type="dxa"/>
          </w:tcPr>
          <w:p w14:paraId="63BCF710" w14:textId="77777777" w:rsidR="0061485B" w:rsidRDefault="00000000" w:rsidP="000266CD">
            <w:pPr>
              <w:pStyle w:val="a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"</m:t>
                </m:r>
                <m:r>
                  <m:rPr>
                    <m:nor/>
                  </m:rPr>
                  <m:t xml:space="preserve">сухая"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ракета</m:t>
                </m:r>
              </m:oMath>
            </m:oMathPara>
          </w:p>
        </w:tc>
        <w:tc>
          <w:tcPr>
            <w:tcW w:w="3304" w:type="dxa"/>
          </w:tcPr>
          <w:p w14:paraId="635F0B49" w14:textId="77777777" w:rsidR="0061485B" w:rsidRDefault="0061485B" w:rsidP="000266CD">
            <w:pPr>
              <w:pStyle w:val="a6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6.857</m:t>
                </m:r>
              </m:oMath>
            </m:oMathPara>
          </w:p>
        </w:tc>
        <w:tc>
          <w:tcPr>
            <w:tcW w:w="3304" w:type="dxa"/>
          </w:tcPr>
          <w:p w14:paraId="5040CDA1" w14:textId="77777777" w:rsidR="0061485B" w:rsidRDefault="0061485B" w:rsidP="000266CD">
            <w:pPr>
              <w:pStyle w:val="a6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16.494</m:t>
                </m:r>
              </m:oMath>
            </m:oMathPara>
          </w:p>
        </w:tc>
      </w:tr>
    </w:tbl>
    <w:p w14:paraId="42AD25E0" w14:textId="77777777" w:rsidR="0061485B" w:rsidRPr="00990A43" w:rsidRDefault="0061485B" w:rsidP="0061485B">
      <w:pPr>
        <w:pStyle w:val="a6"/>
      </w:pPr>
      <w:r>
        <w:t xml:space="preserve">Таблица 1: Граничные значения возможной координаты </w:t>
      </w:r>
      <w:proofErr w:type="spellStart"/>
      <w:r>
        <w:t>гироплатформы</w:t>
      </w:r>
      <w:proofErr w:type="spellEnd"/>
    </w:p>
    <w:p w14:paraId="0792E5F5" w14:textId="77777777" w:rsidR="0061485B" w:rsidRDefault="0061485B" w:rsidP="0061485B">
      <w:pPr>
        <w:pStyle w:val="a6"/>
      </w:pPr>
      <w:r>
        <w:t xml:space="preserve">Рассмотрим значения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t xml:space="preserve"> при условии того, что гироскопическую платформу разместим в межбаковом отсеке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ГП</m:t>
            </m:r>
          </m:sub>
        </m:sSub>
        <m:r>
          <w:rPr>
            <w:rFonts w:ascii="Cambria Math" w:hAnsi="Cambria Math"/>
          </w:rPr>
          <m:t>=13)</m:t>
        </m:r>
      </m:oMath>
      <w:r>
        <w:t>.</w:t>
      </w:r>
    </w:p>
    <w:tbl>
      <w:tblPr>
        <w:tblStyle w:val="a4"/>
        <w:tblW w:w="9953" w:type="dxa"/>
        <w:tblLook w:val="04A0" w:firstRow="1" w:lastRow="0" w:firstColumn="1" w:lastColumn="0" w:noHBand="0" w:noVBand="1"/>
      </w:tblPr>
      <w:tblGrid>
        <w:gridCol w:w="5282"/>
        <w:gridCol w:w="4671"/>
      </w:tblGrid>
      <w:tr w:rsidR="0061485B" w14:paraId="7A2C3B08" w14:textId="77777777" w:rsidTr="000266CD">
        <w:trPr>
          <w:trHeight w:val="418"/>
        </w:trPr>
        <w:tc>
          <w:tcPr>
            <w:tcW w:w="5282" w:type="dxa"/>
          </w:tcPr>
          <w:p w14:paraId="298CAAD7" w14:textId="77777777" w:rsidR="0061485B" w:rsidRDefault="00000000" w:rsidP="000266CD">
            <w:pPr>
              <w:pStyle w:val="a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ГП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=13</m:t>
                </m:r>
              </m:oMath>
            </m:oMathPara>
          </w:p>
        </w:tc>
        <w:tc>
          <w:tcPr>
            <w:tcW w:w="4671" w:type="dxa"/>
          </w:tcPr>
          <w:p w14:paraId="1482D4D9" w14:textId="77777777" w:rsidR="0061485B" w:rsidRPr="002A0140" w:rsidRDefault="00000000" w:rsidP="000266CD">
            <w:pPr>
              <w:pStyle w:val="a6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</w:tr>
      <w:tr w:rsidR="0061485B" w14:paraId="7936AD90" w14:textId="77777777" w:rsidTr="000266CD">
        <w:trPr>
          <w:trHeight w:val="418"/>
        </w:trPr>
        <w:tc>
          <w:tcPr>
            <w:tcW w:w="5282" w:type="dxa"/>
          </w:tcPr>
          <w:p w14:paraId="0DE19693" w14:textId="77777777" w:rsidR="0061485B" w:rsidRPr="002A0140" w:rsidRDefault="00000000" w:rsidP="000266CD">
            <w:pPr>
              <w:pStyle w:val="a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10% заполнения баков</m:t>
                </m:r>
              </m:oMath>
            </m:oMathPara>
          </w:p>
        </w:tc>
        <w:tc>
          <w:tcPr>
            <w:tcW w:w="4671" w:type="dxa"/>
            <w:vAlign w:val="center"/>
          </w:tcPr>
          <w:p w14:paraId="225A31D6" w14:textId="77777777" w:rsidR="0061485B" w:rsidRDefault="0061485B" w:rsidP="000266CD">
            <w:pPr>
              <w:pStyle w:val="a6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0.096</m:t>
                </m:r>
              </m:oMath>
            </m:oMathPara>
          </w:p>
        </w:tc>
      </w:tr>
      <w:tr w:rsidR="0061485B" w14:paraId="2E731093" w14:textId="77777777" w:rsidTr="000266CD">
        <w:trPr>
          <w:trHeight w:val="429"/>
        </w:trPr>
        <w:tc>
          <w:tcPr>
            <w:tcW w:w="5282" w:type="dxa"/>
          </w:tcPr>
          <w:p w14:paraId="41AD70D0" w14:textId="77777777" w:rsidR="0061485B" w:rsidRDefault="00000000" w:rsidP="000266CD">
            <w:pPr>
              <w:pStyle w:val="a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10% заполнения баков</m:t>
                </m:r>
              </m:oMath>
            </m:oMathPara>
          </w:p>
        </w:tc>
        <w:tc>
          <w:tcPr>
            <w:tcW w:w="4671" w:type="dxa"/>
            <w:vAlign w:val="center"/>
          </w:tcPr>
          <w:p w14:paraId="35CDAD03" w14:textId="77777777" w:rsidR="0061485B" w:rsidRDefault="0061485B" w:rsidP="000266CD">
            <w:pPr>
              <w:pStyle w:val="a6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-1.184</m:t>
                </m:r>
              </m:oMath>
            </m:oMathPara>
          </w:p>
        </w:tc>
      </w:tr>
      <w:tr w:rsidR="0061485B" w14:paraId="73439F75" w14:textId="77777777" w:rsidTr="000266CD">
        <w:trPr>
          <w:trHeight w:val="58"/>
        </w:trPr>
        <w:tc>
          <w:tcPr>
            <w:tcW w:w="5282" w:type="dxa"/>
          </w:tcPr>
          <w:p w14:paraId="0F4FB1FE" w14:textId="77777777" w:rsidR="0061485B" w:rsidRDefault="00000000" w:rsidP="000266CD">
            <w:pPr>
              <w:pStyle w:val="a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"</m:t>
                </m:r>
                <m:r>
                  <m:rPr>
                    <m:nor/>
                  </m:rPr>
                  <m:t xml:space="preserve">сухая"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ракета</m:t>
                </m:r>
              </m:oMath>
            </m:oMathPara>
          </w:p>
        </w:tc>
        <w:tc>
          <w:tcPr>
            <w:tcW w:w="4671" w:type="dxa"/>
            <w:vAlign w:val="center"/>
          </w:tcPr>
          <w:p w14:paraId="7F6C27E6" w14:textId="77777777" w:rsidR="0061485B" w:rsidRDefault="0061485B" w:rsidP="000266CD">
            <w:pPr>
              <w:pStyle w:val="a6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0.116</m:t>
                </m:r>
              </m:oMath>
            </m:oMathPara>
          </w:p>
        </w:tc>
      </w:tr>
      <w:tr w:rsidR="0061485B" w14:paraId="08B87A3C" w14:textId="77777777" w:rsidTr="000266CD">
        <w:trPr>
          <w:trHeight w:val="418"/>
        </w:trPr>
        <w:tc>
          <w:tcPr>
            <w:tcW w:w="5282" w:type="dxa"/>
          </w:tcPr>
          <w:p w14:paraId="044943EB" w14:textId="77777777" w:rsidR="0061485B" w:rsidRDefault="00000000" w:rsidP="000266CD">
            <w:pPr>
              <w:pStyle w:val="a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"</m:t>
                </m:r>
                <m:r>
                  <m:rPr>
                    <m:nor/>
                  </m:rPr>
                  <m:t xml:space="preserve">сухая"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ракета</m:t>
                </m:r>
              </m:oMath>
            </m:oMathPara>
          </w:p>
        </w:tc>
        <w:tc>
          <w:tcPr>
            <w:tcW w:w="4671" w:type="dxa"/>
            <w:vAlign w:val="center"/>
          </w:tcPr>
          <w:p w14:paraId="09BF3DF4" w14:textId="77777777" w:rsidR="0061485B" w:rsidRDefault="0061485B" w:rsidP="000266CD">
            <w:pPr>
              <w:pStyle w:val="a6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-0.297</m:t>
                </m:r>
              </m:oMath>
            </m:oMathPara>
          </w:p>
        </w:tc>
      </w:tr>
    </w:tbl>
    <w:p w14:paraId="2835F2F1" w14:textId="77777777" w:rsidR="0061485B" w:rsidRPr="00B14601" w:rsidRDefault="0061485B" w:rsidP="0061485B">
      <w:pPr>
        <w:pStyle w:val="a6"/>
      </w:pPr>
      <w:r>
        <w:t xml:space="preserve">Таблица 2: Значения функции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t xml:space="preserve"> при постановке гироплатформы в межбаковый отсек, то есть при значении координаты </w:t>
      </w:r>
      <w:r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Х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ГП </m:t>
            </m:r>
          </m:sub>
        </m:sSub>
        <m:r>
          <m:rPr>
            <m:sty m:val="p"/>
          </m:rPr>
          <w:rPr>
            <w:rFonts w:ascii="Cambria Math" w:hAnsi="Cambria Math"/>
          </w:rPr>
          <m:t>=13</m:t>
        </m:r>
      </m:oMath>
    </w:p>
    <w:p w14:paraId="38B5C24C" w14:textId="77777777" w:rsidR="0061485B" w:rsidRDefault="0061485B" w:rsidP="0061485B">
      <w:pPr>
        <w:pStyle w:val="a6"/>
      </w:pPr>
      <w:r>
        <w:t xml:space="preserve">То есть можно поставить </w:t>
      </w:r>
      <w:proofErr w:type="spellStart"/>
      <w:r>
        <w:t>гироплатформу</w:t>
      </w:r>
      <w:proofErr w:type="spellEnd"/>
      <w:r>
        <w:t xml:space="preserve"> в </w:t>
      </w:r>
      <w:proofErr w:type="spellStart"/>
      <w:r>
        <w:t>межбаковый</w:t>
      </w:r>
      <w:proofErr w:type="spellEnd"/>
      <w:r>
        <w:t xml:space="preserve"> отсек, так как в этом случае выполняется условие устойчивости 1:</w:t>
      </w:r>
    </w:p>
    <w:p w14:paraId="2FEBA0AC" w14:textId="77777777" w:rsidR="0061485B" w:rsidRDefault="0061485B" w:rsidP="0061485B">
      <w:pPr>
        <w:pStyle w:val="a6"/>
      </w:pPr>
      <w:r w:rsidRPr="00990A43">
        <w:t xml:space="preserve">Для первого тона колебаний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г</m:t>
            </m:r>
          </m:sub>
        </m:sSub>
        <m:r>
          <m:rPr>
            <m:sty m:val="p"/>
          </m:rPr>
          <w:rPr>
            <w:rFonts w:ascii="Cambria Math" w:hAnsi="Cambria Math"/>
          </w:rPr>
          <m:t>)&gt;0</m:t>
        </m:r>
      </m:oMath>
      <w:r w:rsidRPr="00990A43">
        <w:t>, для второго тона колебаний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г</m:t>
            </m:r>
          </m:sub>
        </m:sSub>
        <m:r>
          <m:rPr>
            <m:sty m:val="p"/>
          </m:rPr>
          <w:rPr>
            <w:rFonts w:ascii="Cambria Math" w:hAnsi="Cambria Math"/>
          </w:rPr>
          <m:t>)&lt;0</m:t>
        </m:r>
      </m:oMath>
      <w:r>
        <w:t>.</w:t>
      </w:r>
    </w:p>
    <w:p w14:paraId="7D7FAFC3" w14:textId="77777777" w:rsidR="0061485B" w:rsidRPr="008A69BE" w:rsidRDefault="0061485B" w:rsidP="0061485B">
      <w:pPr>
        <w:pStyle w:val="1"/>
        <w:rPr>
          <w:b/>
          <w:bCs/>
          <w:sz w:val="28"/>
          <w:szCs w:val="28"/>
        </w:rPr>
      </w:pPr>
      <w:bookmarkStart w:id="24" w:name="_Toc162467528"/>
      <w:r>
        <w:rPr>
          <w:b/>
          <w:bCs/>
          <w:sz w:val="28"/>
          <w:szCs w:val="28"/>
        </w:rPr>
        <w:lastRenderedPageBreak/>
        <w:t xml:space="preserve">2.2. </w:t>
      </w:r>
      <w:r w:rsidRPr="008A69BE">
        <w:rPr>
          <w:b/>
          <w:bCs/>
          <w:sz w:val="28"/>
          <w:szCs w:val="28"/>
        </w:rPr>
        <w:t>Задание требований к автомату стабилизации (АС)</w:t>
      </w:r>
      <w:bookmarkEnd w:id="24"/>
    </w:p>
    <w:p w14:paraId="2686BE68" w14:textId="77777777" w:rsidR="0061485B" w:rsidRDefault="0061485B" w:rsidP="0061485B">
      <w:pPr>
        <w:pStyle w:val="a6"/>
      </w:pPr>
      <w:r>
        <w:t xml:space="preserve">Чтоб выполнить ракету более устойчивой, необходимо уменьшить частоту среза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Это достигается тем, что задаются особые требования к автомату стабилизации. Например, необходимо изменить коэффициент динамичности автомата стабилизации </w:t>
      </w:r>
      <w:r>
        <w:rPr>
          <w:lang w:val="en-US"/>
        </w:rPr>
        <w:t>k</w:t>
      </w:r>
      <w:r>
        <w:t>.</w:t>
      </w:r>
    </w:p>
    <w:p w14:paraId="1A436B48" w14:textId="77777777" w:rsidR="0061485B" w:rsidRPr="007F0F23" w:rsidRDefault="0061485B" w:rsidP="0061485B">
      <w:pPr>
        <w:pStyle w:val="a6"/>
        <w:rPr>
          <w:i/>
        </w:rPr>
      </w:pPr>
      <w:r>
        <w:t>Также следует сделать ракету конструктивно более устойчивой, чего можно достичь при добавлении силовых шпангоутов, создание гасителей колебаний в баках (как пример, УР-100).</w:t>
      </w:r>
    </w:p>
    <w:p w14:paraId="27777848" w14:textId="77777777" w:rsidR="005D1A60" w:rsidRPr="00F231CC" w:rsidRDefault="005D1A60" w:rsidP="00E503B4">
      <w:pPr>
        <w:rPr>
          <w:rFonts w:ascii="Times New Roman" w:hAnsi="Times New Roman" w:cs="Times New Roman"/>
          <w:sz w:val="24"/>
        </w:rPr>
      </w:pPr>
    </w:p>
    <w:sectPr w:rsidR="005D1A60" w:rsidRPr="00F23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 type A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7133F"/>
    <w:multiLevelType w:val="hybridMultilevel"/>
    <w:tmpl w:val="9B745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626DA"/>
    <w:multiLevelType w:val="multilevel"/>
    <w:tmpl w:val="0EA659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num w:numId="1" w16cid:durableId="59014212">
    <w:abstractNumId w:val="0"/>
  </w:num>
  <w:num w:numId="2" w16cid:durableId="630480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C70"/>
    <w:rsid w:val="000E083F"/>
    <w:rsid w:val="00166AAE"/>
    <w:rsid w:val="00180F45"/>
    <w:rsid w:val="001E34B8"/>
    <w:rsid w:val="00200126"/>
    <w:rsid w:val="003124A2"/>
    <w:rsid w:val="003C37F4"/>
    <w:rsid w:val="003D533B"/>
    <w:rsid w:val="00440CEC"/>
    <w:rsid w:val="00451963"/>
    <w:rsid w:val="004C63D4"/>
    <w:rsid w:val="005B154E"/>
    <w:rsid w:val="005B6045"/>
    <w:rsid w:val="005D1A60"/>
    <w:rsid w:val="00611C70"/>
    <w:rsid w:val="0061485B"/>
    <w:rsid w:val="00655770"/>
    <w:rsid w:val="00723BF0"/>
    <w:rsid w:val="00745B76"/>
    <w:rsid w:val="00782F8C"/>
    <w:rsid w:val="008952F3"/>
    <w:rsid w:val="008A1663"/>
    <w:rsid w:val="00996BA8"/>
    <w:rsid w:val="00A47962"/>
    <w:rsid w:val="00A6425D"/>
    <w:rsid w:val="00AD0BD7"/>
    <w:rsid w:val="00B01845"/>
    <w:rsid w:val="00BC2AD7"/>
    <w:rsid w:val="00C121A7"/>
    <w:rsid w:val="00CB373E"/>
    <w:rsid w:val="00CE2096"/>
    <w:rsid w:val="00E459E0"/>
    <w:rsid w:val="00E503B4"/>
    <w:rsid w:val="00E61B25"/>
    <w:rsid w:val="00EA6039"/>
    <w:rsid w:val="00EC01E2"/>
    <w:rsid w:val="00ED3A83"/>
    <w:rsid w:val="00F231CC"/>
    <w:rsid w:val="00F5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94B92"/>
  <w15:chartTrackingRefBased/>
  <w15:docId w15:val="{2F20F3A2-22A8-4334-97B7-B0B7493C8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F45"/>
  </w:style>
  <w:style w:type="paragraph" w:styleId="1">
    <w:name w:val="heading 1"/>
    <w:basedOn w:val="a"/>
    <w:next w:val="a"/>
    <w:link w:val="10"/>
    <w:uiPriority w:val="9"/>
    <w:qFormat/>
    <w:rsid w:val="00180F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0F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F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80F45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80F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4">
    <w:name w:val="Table Grid"/>
    <w:basedOn w:val="a1"/>
    <w:uiPriority w:val="39"/>
    <w:rsid w:val="00180F45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1">
    <w:name w:val="toc 1"/>
    <w:basedOn w:val="a"/>
    <w:next w:val="a"/>
    <w:autoRedefine/>
    <w:uiPriority w:val="39"/>
    <w:unhideWhenUsed/>
    <w:rsid w:val="00E503B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503B4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E503B4"/>
    <w:rPr>
      <w:color w:val="0563C1" w:themeColor="hyperlink"/>
      <w:u w:val="single"/>
    </w:rPr>
  </w:style>
  <w:style w:type="paragraph" w:customStyle="1" w:styleId="a6">
    <w:name w:val="Почти гост"/>
    <w:basedOn w:val="a"/>
    <w:link w:val="a7"/>
    <w:autoRedefine/>
    <w:qFormat/>
    <w:rsid w:val="003D533B"/>
    <w:pPr>
      <w:spacing w:after="120" w:line="240" w:lineRule="auto"/>
      <w:jc w:val="both"/>
    </w:pPr>
    <w:rPr>
      <w:rFonts w:ascii="Times New Roman" w:eastAsiaTheme="minorEastAsia" w:hAnsi="Times New Roman"/>
      <w:sz w:val="28"/>
    </w:rPr>
  </w:style>
  <w:style w:type="character" w:customStyle="1" w:styleId="a7">
    <w:name w:val="Почти гост Знак"/>
    <w:basedOn w:val="a0"/>
    <w:link w:val="a6"/>
    <w:rsid w:val="003D533B"/>
    <w:rPr>
      <w:rFonts w:ascii="Times New Roman" w:eastAsiaTheme="minorEastAsia" w:hAnsi="Times New Roman"/>
      <w:sz w:val="28"/>
    </w:rPr>
  </w:style>
  <w:style w:type="character" w:styleId="a8">
    <w:name w:val="Placeholder Text"/>
    <w:basedOn w:val="a0"/>
    <w:uiPriority w:val="99"/>
    <w:semiHidden/>
    <w:rsid w:val="00996BA8"/>
    <w:rPr>
      <w:color w:val="808080"/>
    </w:rPr>
  </w:style>
  <w:style w:type="paragraph" w:styleId="a9">
    <w:name w:val="No Spacing"/>
    <w:uiPriority w:val="1"/>
    <w:qFormat/>
    <w:rsid w:val="005B6045"/>
    <w:pPr>
      <w:spacing w:after="12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0B02D-7249-4968-A23B-A17BE520D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</Pages>
  <Words>3028</Words>
  <Characters>17266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Александр Новиков</cp:lastModifiedBy>
  <cp:revision>21</cp:revision>
  <cp:lastPrinted>2024-03-30T15:25:00Z</cp:lastPrinted>
  <dcterms:created xsi:type="dcterms:W3CDTF">2024-03-21T09:54:00Z</dcterms:created>
  <dcterms:modified xsi:type="dcterms:W3CDTF">2024-03-30T16:33:00Z</dcterms:modified>
</cp:coreProperties>
</file>