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>{{</w:t>
      </w:r>
      <w:r w:rsidR="00CF3962">
        <w:rPr>
          <w:b/>
          <w:sz w:val="27"/>
          <w:szCs w:val="27"/>
          <w:lang w:val="en-US"/>
        </w:rPr>
        <w:t>num</w:t>
      </w:r>
      <w:r w:rsidR="00CF3962" w:rsidRPr="008B07CC">
        <w:rPr>
          <w:b/>
          <w:sz w:val="27"/>
          <w:szCs w:val="27"/>
        </w:rPr>
        <w:t>_</w:t>
      </w:r>
      <w:proofErr w:type="spellStart"/>
      <w:r w:rsidR="00CF3962">
        <w:rPr>
          <w:b/>
          <w:sz w:val="27"/>
          <w:szCs w:val="27"/>
          <w:lang w:val="en-US"/>
        </w:rPr>
        <w:t>ez</w:t>
      </w:r>
      <w:proofErr w:type="spellEnd"/>
      <w:r w:rsidR="00CF3962" w:rsidRPr="008B07CC">
        <w:rPr>
          <w:b/>
          <w:sz w:val="27"/>
          <w:szCs w:val="27"/>
        </w:rPr>
        <w:t>}}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>{</w:t>
      </w:r>
      <w:proofErr w:type="gramEnd"/>
      <w:r w:rsidR="00CF3962" w:rsidRPr="008B07CC">
        <w:rPr>
          <w:b/>
          <w:sz w:val="27"/>
          <w:szCs w:val="27"/>
        </w:rPr>
        <w:t>{</w:t>
      </w:r>
      <w:r w:rsidR="008B07CC" w:rsidRPr="008B07CC">
        <w:rPr>
          <w:b/>
          <w:sz w:val="27"/>
          <w:szCs w:val="27"/>
        </w:rPr>
        <w:t xml:space="preserve"> </w:t>
      </w:r>
      <w:r w:rsidR="00CF3962">
        <w:rPr>
          <w:b/>
          <w:sz w:val="27"/>
          <w:szCs w:val="27"/>
          <w:lang w:val="en-US"/>
        </w:rPr>
        <w:t>year</w:t>
      </w:r>
      <w:r w:rsidR="00CF3962" w:rsidRPr="008B07CC">
        <w:rPr>
          <w:b/>
          <w:sz w:val="27"/>
          <w:szCs w:val="27"/>
        </w:rPr>
        <w:t>}}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>{{</w:t>
      </w:r>
      <w:r w:rsidR="00DE638C">
        <w:rPr>
          <w:b/>
          <w:sz w:val="27"/>
          <w:szCs w:val="27"/>
          <w:lang w:val="en-US"/>
        </w:rPr>
        <w:t>today</w:t>
      </w:r>
      <w:proofErr w:type="gramStart"/>
      <w:r w:rsidR="00DE638C" w:rsidRPr="00930E9C">
        <w:rPr>
          <w:b/>
          <w:sz w:val="27"/>
          <w:szCs w:val="27"/>
        </w:rPr>
        <w:t>}}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{% </w:t>
      </w:r>
      <w:r w:rsidR="00C762FD">
        <w:rPr>
          <w:b/>
          <w:lang w:val="en-US"/>
        </w:rPr>
        <w:t>if</w:t>
      </w:r>
      <w:r w:rsidR="00C762FD" w:rsidRPr="00C762FD">
        <w:rPr>
          <w:b/>
        </w:rPr>
        <w:t xml:space="preserve"> </w:t>
      </w:r>
      <w:r w:rsidR="00C762FD">
        <w:rPr>
          <w:b/>
          <w:lang w:val="en-US"/>
        </w:rPr>
        <w:t>bs</w:t>
      </w:r>
      <w:r w:rsidR="00C762FD" w:rsidRPr="00C762FD">
        <w:rPr>
          <w:b/>
        </w:rPr>
        <w:t>2 %}</w:t>
      </w:r>
      <w:r w:rsidR="00DE638C" w:rsidRPr="00DE638C">
        <w:rPr>
          <w:b/>
        </w:rPr>
        <w:t>{{</w:t>
      </w:r>
      <w:r w:rsidR="00DE638C">
        <w:rPr>
          <w:b/>
          <w:lang w:val="en-US"/>
        </w:rPr>
        <w:t>bs</w:t>
      </w:r>
      <w:r w:rsidR="00DE638C" w:rsidRPr="00DE638C">
        <w:rPr>
          <w:b/>
        </w:rPr>
        <w:t>}} {{</w:t>
      </w:r>
      <w:r w:rsidR="00DE638C">
        <w:rPr>
          <w:b/>
          <w:lang w:val="en-US"/>
        </w:rPr>
        <w:t>operator</w:t>
      </w:r>
      <w:r w:rsidR="00DE638C" w:rsidRPr="00DE638C">
        <w:rPr>
          <w:b/>
        </w:rPr>
        <w:t>}}</w:t>
      </w:r>
      <w:r w:rsidR="00C762FD" w:rsidRPr="00C762FD">
        <w:rPr>
          <w:b/>
        </w:rPr>
        <w:t>/</w:t>
      </w:r>
      <w:r w:rsidR="0000560D" w:rsidRPr="0000560D">
        <w:rPr>
          <w:b/>
        </w:rPr>
        <w:t xml:space="preserve"> </w:t>
      </w:r>
      <w:r w:rsidR="0000560D" w:rsidRPr="00B8482D">
        <w:rPr>
          <w:b/>
        </w:rPr>
        <w:t>БС №</w:t>
      </w:r>
      <w:r w:rsidR="0000560D" w:rsidRPr="0000560D">
        <w:rPr>
          <w:b/>
        </w:rPr>
        <w:t xml:space="preserve"> </w:t>
      </w:r>
      <w:r w:rsidR="00C762FD" w:rsidRPr="00DE638C">
        <w:rPr>
          <w:b/>
        </w:rPr>
        <w:t>{{</w:t>
      </w:r>
      <w:r w:rsidR="00C762FD">
        <w:rPr>
          <w:b/>
          <w:lang w:val="en-US"/>
        </w:rPr>
        <w:t>bs</w:t>
      </w:r>
      <w:r w:rsidR="00C762FD" w:rsidRPr="00C762FD">
        <w:rPr>
          <w:b/>
        </w:rPr>
        <w:t>2</w:t>
      </w:r>
      <w:r w:rsidR="00C762FD" w:rsidRPr="00DE638C">
        <w:rPr>
          <w:b/>
        </w:rPr>
        <w:t>}} {{</w:t>
      </w:r>
      <w:r w:rsidR="00C762FD">
        <w:rPr>
          <w:b/>
          <w:lang w:val="en-US"/>
        </w:rPr>
        <w:t>operator</w:t>
      </w:r>
      <w:r w:rsidR="00C762FD" w:rsidRPr="00C762FD">
        <w:rPr>
          <w:b/>
        </w:rPr>
        <w:t>2</w:t>
      </w:r>
      <w:r w:rsidR="00C762FD" w:rsidRPr="00DE638C">
        <w:rPr>
          <w:b/>
        </w:rPr>
        <w:t>}}</w:t>
      </w:r>
      <w:r w:rsidR="00C762FD" w:rsidRPr="00C762FD">
        <w:rPr>
          <w:b/>
        </w:rPr>
        <w:t xml:space="preserve"> {% </w:t>
      </w:r>
      <w:r w:rsidR="00C762FD">
        <w:rPr>
          <w:b/>
          <w:lang w:val="en-US"/>
        </w:rPr>
        <w:t>else</w:t>
      </w:r>
      <w:r w:rsidR="00C762FD" w:rsidRPr="00C762FD">
        <w:rPr>
          <w:b/>
        </w:rPr>
        <w:t xml:space="preserve"> %} </w:t>
      </w:r>
      <w:r w:rsidR="00C762FD" w:rsidRPr="00DE638C">
        <w:rPr>
          <w:b/>
        </w:rPr>
        <w:t>{{</w:t>
      </w:r>
      <w:r w:rsidR="00C762FD">
        <w:rPr>
          <w:b/>
          <w:lang w:val="en-US"/>
        </w:rPr>
        <w:t>bs</w:t>
      </w:r>
      <w:r w:rsidR="00C762FD" w:rsidRPr="00DE638C">
        <w:rPr>
          <w:b/>
        </w:rPr>
        <w:t>}} {{</w:t>
      </w:r>
      <w:r w:rsidR="00C762FD">
        <w:rPr>
          <w:b/>
          <w:lang w:val="en-US"/>
        </w:rPr>
        <w:t>operator</w:t>
      </w:r>
      <w:r w:rsidR="00C762FD" w:rsidRPr="00C762FD">
        <w:rPr>
          <w:b/>
        </w:rPr>
        <w:t xml:space="preserve">}} {% </w:t>
      </w:r>
      <w:r w:rsidR="00C762FD">
        <w:rPr>
          <w:b/>
          <w:lang w:val="en-US"/>
        </w:rPr>
        <w:t>endif</w:t>
      </w:r>
      <w:r w:rsidR="00C762FD" w:rsidRPr="00C762FD">
        <w:rPr>
          <w:b/>
        </w:rPr>
        <w:t xml:space="preserve"> </w:t>
      </w:r>
      <w:r w:rsidR="006C6AD2" w:rsidRPr="008505EF">
        <w:rPr>
          <w:b/>
        </w:rPr>
        <w:t>-</w:t>
      </w:r>
      <w:r w:rsidR="00C762FD" w:rsidRPr="00C762FD">
        <w:rPr>
          <w:b/>
        </w:rPr>
        <w:t>%}</w:t>
      </w:r>
      <w:r w:rsidRPr="00B8482D">
        <w:rPr>
          <w:b/>
        </w:rPr>
        <w:t xml:space="preserve">, расположенной по адресу: </w:t>
      </w:r>
      <w:r w:rsidR="00DE638C" w:rsidRPr="00DE638C">
        <w:rPr>
          <w:b/>
        </w:rPr>
        <w:t>{{</w:t>
      </w:r>
      <w:r w:rsidR="00DE638C">
        <w:rPr>
          <w:b/>
          <w:lang w:val="en-US"/>
        </w:rPr>
        <w:t>address</w:t>
      </w:r>
      <w:r w:rsidR="00DE638C" w:rsidRPr="00DE638C">
        <w:rPr>
          <w:b/>
        </w:rPr>
        <w:t>}}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>{{num_request}}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>{{</w:t>
      </w:r>
      <w:r w:rsidR="008F02AD">
        <w:rPr>
          <w:b/>
          <w:sz w:val="24"/>
          <w:szCs w:val="24"/>
          <w:lang w:val="en-US"/>
        </w:rPr>
        <w:t>year</w:t>
      </w:r>
      <w:r w:rsidR="008F02AD" w:rsidRPr="008F02AD">
        <w:rPr>
          <w:b/>
          <w:sz w:val="24"/>
          <w:szCs w:val="24"/>
        </w:rPr>
        <w:t>}}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>{{date_request}}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>{{</w:t>
      </w:r>
      <w:r w:rsidR="00F031BE">
        <w:rPr>
          <w:b/>
          <w:sz w:val="27"/>
          <w:szCs w:val="27"/>
          <w:lang w:val="en-US"/>
        </w:rPr>
        <w:t>today</w:t>
      </w:r>
      <w:r w:rsidR="00F031BE" w:rsidRPr="00F031BE">
        <w:rPr>
          <w:b/>
          <w:sz w:val="27"/>
          <w:szCs w:val="27"/>
        </w:rPr>
        <w:t>}}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>{{</w:t>
      </w:r>
      <w:r w:rsidR="00F031BE">
        <w:rPr>
          <w:b/>
          <w:sz w:val="27"/>
          <w:szCs w:val="27"/>
          <w:lang w:val="en-US"/>
        </w:rPr>
        <w:t>today</w:t>
      </w:r>
      <w:r w:rsidR="00F031BE" w:rsidRPr="00F031BE">
        <w:rPr>
          <w:b/>
          <w:sz w:val="27"/>
          <w:szCs w:val="27"/>
        </w:rPr>
        <w:t xml:space="preserve">}}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68166D1F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>{{</w:t>
      </w:r>
      <w:r w:rsidR="00F031BE">
        <w:rPr>
          <w:b/>
          <w:sz w:val="27"/>
          <w:szCs w:val="27"/>
          <w:lang w:val="en-US"/>
        </w:rPr>
        <w:t>num</w:t>
      </w:r>
      <w:r w:rsidR="00F031BE" w:rsidRPr="00F031BE">
        <w:rPr>
          <w:b/>
          <w:sz w:val="27"/>
          <w:szCs w:val="27"/>
        </w:rPr>
        <w:t>_</w:t>
      </w:r>
      <w:r w:rsidR="00F031BE">
        <w:rPr>
          <w:b/>
          <w:sz w:val="27"/>
          <w:szCs w:val="27"/>
          <w:lang w:val="en-US"/>
        </w:rPr>
        <w:t>protocol</w:t>
      </w:r>
      <w:r w:rsidR="00F031BE" w:rsidRPr="00F031BE">
        <w:rPr>
          <w:b/>
          <w:sz w:val="27"/>
          <w:szCs w:val="27"/>
        </w:rPr>
        <w:t>}}</w:t>
      </w:r>
      <w:r w:rsidR="00886EF7" w:rsidRPr="00886EF7">
        <w:rPr>
          <w:b/>
          <w:sz w:val="27"/>
          <w:szCs w:val="27"/>
        </w:rPr>
        <w:t>/{{</w:t>
      </w:r>
      <w:r w:rsidR="00886EF7">
        <w:rPr>
          <w:b/>
          <w:sz w:val="27"/>
          <w:szCs w:val="27"/>
          <w:lang w:val="en-US"/>
        </w:rPr>
        <w:t>year</w:t>
      </w:r>
      <w:r w:rsidR="00886EF7" w:rsidRPr="00886EF7">
        <w:rPr>
          <w:b/>
          <w:sz w:val="27"/>
          <w:szCs w:val="27"/>
        </w:rPr>
        <w:t>}}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>{{</w:t>
      </w:r>
      <w:r w:rsidR="00F031BE">
        <w:rPr>
          <w:b/>
          <w:sz w:val="27"/>
          <w:szCs w:val="27"/>
          <w:lang w:val="en-US"/>
        </w:rPr>
        <w:t>date</w:t>
      </w:r>
      <w:r w:rsidR="00F031BE" w:rsidRPr="00F031BE">
        <w:rPr>
          <w:b/>
          <w:sz w:val="27"/>
          <w:szCs w:val="27"/>
        </w:rPr>
        <w:t>_</w:t>
      </w:r>
      <w:r w:rsidR="00F031BE">
        <w:rPr>
          <w:b/>
          <w:sz w:val="27"/>
          <w:szCs w:val="27"/>
          <w:lang w:val="en-US"/>
        </w:rPr>
        <w:t>protocol</w:t>
      </w:r>
      <w:r w:rsidR="00F031BE" w:rsidRPr="00F031BE">
        <w:rPr>
          <w:b/>
          <w:sz w:val="27"/>
          <w:szCs w:val="27"/>
        </w:rPr>
        <w:t>}}</w:t>
      </w:r>
      <w:r w:rsidR="00330A32">
        <w:rPr>
          <w:b/>
          <w:sz w:val="27"/>
          <w:szCs w:val="27"/>
        </w:rPr>
        <w:t xml:space="preserve"> г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>{{</w:t>
      </w:r>
      <w:r w:rsidR="00274C3B">
        <w:rPr>
          <w:rStyle w:val="115pt"/>
          <w:color w:val="auto"/>
          <w:sz w:val="24"/>
          <w:szCs w:val="24"/>
          <w:lang w:val="en-US"/>
        </w:rPr>
        <w:t>operator</w:t>
      </w:r>
      <w:r w:rsidR="00274C3B" w:rsidRPr="00274C3B">
        <w:rPr>
          <w:rStyle w:val="115pt"/>
          <w:color w:val="auto"/>
          <w:sz w:val="24"/>
          <w:szCs w:val="24"/>
        </w:rPr>
        <w:t xml:space="preserve">}}, </w:t>
      </w:r>
      <w:r w:rsidR="005E0426" w:rsidRPr="00274C3B">
        <w:rPr>
          <w:rStyle w:val="115pt"/>
          <w:color w:val="auto"/>
          <w:sz w:val="24"/>
          <w:szCs w:val="24"/>
        </w:rPr>
        <w:t>{{</w:t>
      </w:r>
      <w:proofErr w:type="spellStart"/>
      <w:r w:rsidR="005E0426" w:rsidRPr="00274C3B">
        <w:rPr>
          <w:rStyle w:val="115pt"/>
          <w:color w:val="auto"/>
          <w:sz w:val="24"/>
          <w:szCs w:val="24"/>
          <w:lang w:val="en-US"/>
        </w:rPr>
        <w:t>oper</w:t>
      </w:r>
      <w:proofErr w:type="spellEnd"/>
      <w:r w:rsidR="005E0426" w:rsidRPr="00274C3B">
        <w:rPr>
          <w:rStyle w:val="115pt"/>
          <w:color w:val="auto"/>
          <w:sz w:val="24"/>
          <w:szCs w:val="24"/>
        </w:rPr>
        <w:t>_</w:t>
      </w:r>
      <w:r w:rsidR="005E0426" w:rsidRPr="00274C3B">
        <w:rPr>
          <w:rStyle w:val="115pt"/>
          <w:color w:val="auto"/>
          <w:sz w:val="24"/>
          <w:szCs w:val="24"/>
          <w:lang w:val="en-US"/>
        </w:rPr>
        <w:t>address</w:t>
      </w:r>
      <w:r w:rsidR="005E0426" w:rsidRPr="00274C3B">
        <w:rPr>
          <w:rStyle w:val="115pt"/>
          <w:color w:val="auto"/>
          <w:sz w:val="24"/>
          <w:szCs w:val="24"/>
        </w:rPr>
        <w:t>}}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>{% if bs2 %}{{bs}} {{operator}}/ БС № {{bs2}} {{operator2}} {% else %} {{bs}} {{operator}} {% endif -%}</w:t>
      </w:r>
      <w:r w:rsidRPr="00B318D0">
        <w:rPr>
          <w:b/>
          <w:sz w:val="24"/>
          <w:szCs w:val="24"/>
        </w:rPr>
        <w:t xml:space="preserve">, расположенная по адресу: </w:t>
      </w:r>
      <w:r w:rsidR="00F031BE" w:rsidRPr="00F031BE">
        <w:rPr>
          <w:b/>
          <w:sz w:val="24"/>
          <w:szCs w:val="24"/>
        </w:rPr>
        <w:t>{{</w:t>
      </w:r>
      <w:r w:rsidR="00F031BE">
        <w:rPr>
          <w:b/>
          <w:sz w:val="24"/>
          <w:szCs w:val="24"/>
          <w:lang w:val="en-US"/>
        </w:rPr>
        <w:t>address</w:t>
      </w:r>
      <w:r w:rsidR="00F031BE" w:rsidRPr="00F031BE">
        <w:rPr>
          <w:b/>
          <w:sz w:val="24"/>
          <w:szCs w:val="24"/>
        </w:rPr>
        <w:t>}}.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266DC688" w:rsidR="008B5636" w:rsidRPr="00B318D0" w:rsidRDefault="00DF60C4" w:rsidP="002638EF">
      <w:pPr>
        <w:ind w:firstLine="708"/>
        <w:jc w:val="both"/>
        <w:rPr>
          <w:sz w:val="24"/>
          <w:szCs w:val="24"/>
        </w:rPr>
      </w:pPr>
      <w:r w:rsidRPr="00DF60C4">
        <w:rPr>
          <w:b/>
          <w:sz w:val="24"/>
          <w:szCs w:val="24"/>
        </w:rPr>
        <w:t xml:space="preserve">{% </w:t>
      </w:r>
      <w:r>
        <w:rPr>
          <w:b/>
          <w:sz w:val="24"/>
          <w:szCs w:val="24"/>
          <w:lang w:val="en-US"/>
        </w:rPr>
        <w:t>if</w:t>
      </w:r>
      <w:r w:rsidRPr="00DF60C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is</w:t>
      </w:r>
      <w:r w:rsidRPr="00DF60C4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plan</w:t>
      </w:r>
      <w:r w:rsidRPr="00DF60C4">
        <w:rPr>
          <w:b/>
          <w:sz w:val="24"/>
          <w:szCs w:val="24"/>
        </w:rPr>
        <w:t xml:space="preserve"> %}</w:t>
      </w:r>
      <w:r w:rsidR="00402B91"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="00402B91" w:rsidRPr="00B318D0">
        <w:rPr>
          <w:sz w:val="24"/>
          <w:szCs w:val="24"/>
        </w:rPr>
        <w:t xml:space="preserve"> (</w:t>
      </w:r>
      <w:r w:rsidR="00402B91" w:rsidRPr="00B318D0">
        <w:rPr>
          <w:b/>
          <w:sz w:val="24"/>
          <w:szCs w:val="24"/>
        </w:rPr>
        <w:t xml:space="preserve">приложение №1 к протоколу результатов </w:t>
      </w:r>
      <w:r w:rsidR="00402B91" w:rsidRPr="00B318D0">
        <w:rPr>
          <w:b/>
          <w:sz w:val="24"/>
          <w:szCs w:val="24"/>
          <w:lang w:val="x-none"/>
        </w:rPr>
        <w:t>измерений</w:t>
      </w:r>
      <w:r w:rsidR="00402B91"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>{{</w:t>
      </w:r>
      <w:r w:rsidR="00F031BE">
        <w:rPr>
          <w:b/>
          <w:sz w:val="24"/>
          <w:szCs w:val="24"/>
          <w:lang w:val="en-US"/>
        </w:rPr>
        <w:t>num</w:t>
      </w:r>
      <w:r w:rsidR="00F031BE" w:rsidRPr="00F031BE">
        <w:rPr>
          <w:b/>
          <w:sz w:val="24"/>
          <w:szCs w:val="24"/>
        </w:rPr>
        <w:t>_</w:t>
      </w:r>
      <w:r w:rsidR="00F031BE">
        <w:rPr>
          <w:b/>
          <w:sz w:val="24"/>
          <w:szCs w:val="24"/>
          <w:lang w:val="en-US"/>
        </w:rPr>
        <w:t>protocol</w:t>
      </w:r>
      <w:r w:rsidR="00F031BE" w:rsidRPr="00F031BE">
        <w:rPr>
          <w:b/>
          <w:sz w:val="24"/>
          <w:szCs w:val="24"/>
        </w:rPr>
        <w:t>}}</w:t>
      </w:r>
      <w:r w:rsidR="00886EF7" w:rsidRPr="00886EF7">
        <w:rPr>
          <w:b/>
          <w:sz w:val="24"/>
          <w:szCs w:val="24"/>
        </w:rPr>
        <w:t>/{{</w:t>
      </w:r>
      <w:r w:rsidR="00886EF7">
        <w:rPr>
          <w:b/>
          <w:sz w:val="24"/>
          <w:szCs w:val="24"/>
          <w:lang w:val="en-US"/>
        </w:rPr>
        <w:t>year</w:t>
      </w:r>
      <w:r w:rsidR="00886EF7" w:rsidRPr="00886EF7">
        <w:rPr>
          <w:b/>
          <w:sz w:val="24"/>
          <w:szCs w:val="24"/>
        </w:rPr>
        <w:t>}}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>ЭМИ РЧ от</w:t>
      </w:r>
      <w:r w:rsidR="00F031BE" w:rsidRPr="00F031BE">
        <w:rPr>
          <w:b/>
          <w:sz w:val="24"/>
          <w:szCs w:val="24"/>
        </w:rPr>
        <w:t xml:space="preserve"> {{</w:t>
      </w:r>
      <w:r w:rsidR="00F031BE">
        <w:rPr>
          <w:b/>
          <w:sz w:val="24"/>
          <w:szCs w:val="24"/>
          <w:lang w:val="en-US"/>
        </w:rPr>
        <w:t>date</w:t>
      </w:r>
      <w:r w:rsidR="00F031BE" w:rsidRPr="00F031BE">
        <w:rPr>
          <w:b/>
          <w:sz w:val="24"/>
          <w:szCs w:val="24"/>
        </w:rPr>
        <w:t>_</w:t>
      </w:r>
      <w:r w:rsidR="00F031BE">
        <w:rPr>
          <w:b/>
          <w:sz w:val="24"/>
          <w:szCs w:val="24"/>
          <w:lang w:val="en-US"/>
        </w:rPr>
        <w:t>protocol</w:t>
      </w:r>
      <w:r w:rsidR="00F031BE" w:rsidRPr="00F031BE">
        <w:rPr>
          <w:b/>
          <w:sz w:val="24"/>
          <w:szCs w:val="24"/>
        </w:rPr>
        <w:t>}}</w:t>
      </w:r>
      <w:r w:rsidR="00330A32">
        <w:rPr>
          <w:b/>
          <w:sz w:val="24"/>
          <w:szCs w:val="24"/>
        </w:rPr>
        <w:t>г.</w:t>
      </w:r>
      <w:r w:rsidR="00402B91" w:rsidRPr="00B318D0">
        <w:rPr>
          <w:sz w:val="24"/>
          <w:szCs w:val="24"/>
        </w:rPr>
        <w:t>).</w:t>
      </w:r>
      <w:r w:rsidRPr="002638EF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else</w:t>
      </w:r>
      <w:r w:rsidRPr="00946C77">
        <w:rPr>
          <w:sz w:val="24"/>
          <w:szCs w:val="24"/>
        </w:rPr>
        <w:t xml:space="preserve"> %}- {% </w:t>
      </w:r>
      <w:r>
        <w:rPr>
          <w:sz w:val="24"/>
          <w:szCs w:val="24"/>
          <w:lang w:val="en-US"/>
        </w:rPr>
        <w:t>endif</w:t>
      </w:r>
      <w:r w:rsidRPr="00946C77">
        <w:rPr>
          <w:sz w:val="24"/>
          <w:szCs w:val="24"/>
        </w:rPr>
        <w:t xml:space="preserve"> %}</w:t>
      </w:r>
      <w:r w:rsidR="00402B91" w:rsidRPr="00B318D0">
        <w:rPr>
          <w:sz w:val="24"/>
          <w:szCs w:val="24"/>
        </w:rPr>
        <w:t xml:space="preserve">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6BC6C7F5" w:rsidR="00946D99" w:rsidRPr="00033A3E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{{</w:t>
      </w:r>
      <w:r w:rsidR="00F031BE">
        <w:rPr>
          <w:sz w:val="24"/>
          <w:szCs w:val="24"/>
          <w:lang w:val="en-US"/>
        </w:rPr>
        <w:t>num</w:t>
      </w:r>
      <w:r w:rsidR="00F031BE" w:rsidRPr="00F031BE">
        <w:rPr>
          <w:sz w:val="24"/>
          <w:szCs w:val="24"/>
        </w:rPr>
        <w:t>_</w:t>
      </w:r>
      <w:r w:rsidR="00F031BE">
        <w:rPr>
          <w:sz w:val="24"/>
          <w:szCs w:val="24"/>
          <w:lang w:val="en-US"/>
        </w:rPr>
        <w:t>request</w:t>
      </w:r>
      <w:r w:rsidR="00F031BE" w:rsidRPr="00F031BE">
        <w:rPr>
          <w:sz w:val="24"/>
          <w:szCs w:val="24"/>
        </w:rPr>
        <w:t>}}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{{</w:t>
      </w:r>
      <w:r w:rsidR="00F031BE">
        <w:rPr>
          <w:sz w:val="24"/>
          <w:szCs w:val="24"/>
          <w:lang w:val="en-US"/>
        </w:rPr>
        <w:t>date</w:t>
      </w:r>
      <w:r w:rsidR="00F031BE" w:rsidRPr="00F031BE">
        <w:rPr>
          <w:sz w:val="24"/>
          <w:szCs w:val="24"/>
        </w:rPr>
        <w:t>_</w:t>
      </w:r>
      <w:r w:rsidR="00F031BE">
        <w:rPr>
          <w:sz w:val="24"/>
          <w:szCs w:val="24"/>
          <w:lang w:val="en-US"/>
        </w:rPr>
        <w:t>request</w:t>
      </w:r>
      <w:r w:rsidR="00F031BE" w:rsidRPr="00F031BE">
        <w:rPr>
          <w:sz w:val="24"/>
          <w:szCs w:val="24"/>
        </w:rPr>
        <w:t>}}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>радиочастотного диапазона №</w:t>
      </w:r>
      <w:r w:rsidR="00F031BE" w:rsidRPr="00F031BE">
        <w:rPr>
          <w:sz w:val="24"/>
          <w:szCs w:val="24"/>
        </w:rPr>
        <w:t xml:space="preserve"> {{</w:t>
      </w:r>
      <w:r w:rsidR="00F031BE">
        <w:rPr>
          <w:sz w:val="24"/>
          <w:szCs w:val="24"/>
          <w:lang w:val="en-US"/>
        </w:rPr>
        <w:t>num</w:t>
      </w:r>
      <w:r w:rsidR="00F031BE" w:rsidRPr="00F031BE">
        <w:rPr>
          <w:sz w:val="24"/>
          <w:szCs w:val="24"/>
        </w:rPr>
        <w:t>_</w:t>
      </w:r>
      <w:r w:rsidR="00F031BE">
        <w:rPr>
          <w:sz w:val="24"/>
          <w:szCs w:val="24"/>
          <w:lang w:val="en-US"/>
        </w:rPr>
        <w:t>protocol</w:t>
      </w:r>
      <w:r w:rsidR="00F031BE" w:rsidRPr="00F031BE">
        <w:rPr>
          <w:sz w:val="24"/>
          <w:szCs w:val="24"/>
        </w:rPr>
        <w:t>}}</w:t>
      </w:r>
      <w:r w:rsidR="00886EF7" w:rsidRPr="00886EF7">
        <w:rPr>
          <w:sz w:val="24"/>
          <w:szCs w:val="24"/>
        </w:rPr>
        <w:t>/{{</w:t>
      </w:r>
      <w:r w:rsidR="00886EF7">
        <w:rPr>
          <w:sz w:val="24"/>
          <w:szCs w:val="24"/>
          <w:lang w:val="en-US"/>
        </w:rPr>
        <w:t>year</w:t>
      </w:r>
      <w:r w:rsidR="00886EF7" w:rsidRPr="00886EF7">
        <w:rPr>
          <w:sz w:val="24"/>
          <w:szCs w:val="24"/>
        </w:rPr>
        <w:t>}}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>ЭМИ РЧ от</w:t>
      </w:r>
      <w:r w:rsidR="00F031BE" w:rsidRPr="00F031BE">
        <w:rPr>
          <w:sz w:val="24"/>
          <w:szCs w:val="24"/>
        </w:rPr>
        <w:t xml:space="preserve"> {{</w:t>
      </w:r>
      <w:r w:rsidR="00F031BE">
        <w:rPr>
          <w:sz w:val="24"/>
          <w:szCs w:val="24"/>
          <w:lang w:val="en-US"/>
        </w:rPr>
        <w:t>date</w:t>
      </w:r>
      <w:r w:rsidR="00F031BE" w:rsidRPr="00F031BE">
        <w:rPr>
          <w:sz w:val="24"/>
          <w:szCs w:val="24"/>
        </w:rPr>
        <w:t>_</w:t>
      </w:r>
      <w:r w:rsidR="00F031BE">
        <w:rPr>
          <w:sz w:val="24"/>
          <w:szCs w:val="24"/>
          <w:lang w:val="en-US"/>
        </w:rPr>
        <w:t>protocol</w:t>
      </w:r>
      <w:r w:rsidR="00F031BE" w:rsidRPr="00F031BE">
        <w:rPr>
          <w:sz w:val="24"/>
          <w:szCs w:val="24"/>
        </w:rPr>
        <w:t>}}</w:t>
      </w:r>
      <w:r w:rsidR="00330A32">
        <w:rPr>
          <w:sz w:val="24"/>
          <w:szCs w:val="24"/>
        </w:rPr>
        <w:t>г.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>{% if bs2 %}{{bs}} {{operator}}/ БС № {{bs2}} {{operator2}} {% else %} {{bs}} {{operator}} {% endif -%}</w:t>
      </w:r>
      <w:r w:rsidRPr="00B318D0">
        <w:rPr>
          <w:sz w:val="24"/>
          <w:szCs w:val="24"/>
        </w:rPr>
        <w:t xml:space="preserve">, расположенной по адресу: </w:t>
      </w:r>
      <w:r w:rsidR="00F031BE" w:rsidRPr="00F031BE">
        <w:rPr>
          <w:sz w:val="24"/>
          <w:szCs w:val="24"/>
        </w:rPr>
        <w:t>{{</w:t>
      </w:r>
      <w:r w:rsidR="00F031BE">
        <w:rPr>
          <w:sz w:val="24"/>
          <w:szCs w:val="24"/>
          <w:lang w:val="en-US"/>
        </w:rPr>
        <w:t>address</w:t>
      </w:r>
      <w:r w:rsidR="00F031BE" w:rsidRPr="00F031BE">
        <w:rPr>
          <w:sz w:val="24"/>
          <w:szCs w:val="24"/>
        </w:rPr>
        <w:t>}}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>{{</w:t>
      </w:r>
      <w:r w:rsidR="008F5BE4">
        <w:rPr>
          <w:sz w:val="24"/>
          <w:szCs w:val="24"/>
          <w:lang w:val="en-US"/>
        </w:rPr>
        <w:t>specialist</w:t>
      </w:r>
      <w:r w:rsidR="008F5BE4" w:rsidRPr="008F5BE4">
        <w:rPr>
          <w:sz w:val="24"/>
          <w:szCs w:val="24"/>
        </w:rPr>
        <w:t>_</w:t>
      </w:r>
      <w:r w:rsidR="008F5BE4">
        <w:rPr>
          <w:sz w:val="24"/>
          <w:szCs w:val="24"/>
          <w:lang w:val="en-US"/>
        </w:rPr>
        <w:t>g</w:t>
      </w:r>
      <w:r w:rsidR="008F5BE4" w:rsidRPr="008F5BE4">
        <w:rPr>
          <w:sz w:val="24"/>
          <w:szCs w:val="24"/>
        </w:rPr>
        <w:t xml:space="preserve">}}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>{{</w:t>
      </w:r>
      <w:r w:rsidR="008F5BE4">
        <w:rPr>
          <w:sz w:val="24"/>
          <w:szCs w:val="24"/>
          <w:lang w:val="en-US"/>
        </w:rPr>
        <w:t>customer</w:t>
      </w:r>
      <w:r w:rsidR="008F5BE4" w:rsidRPr="008F5BE4">
        <w:rPr>
          <w:sz w:val="24"/>
          <w:szCs w:val="24"/>
        </w:rPr>
        <w:t>}} {{</w:t>
      </w:r>
      <w:proofErr w:type="spellStart"/>
      <w:r w:rsidR="008F5BE4">
        <w:rPr>
          <w:sz w:val="24"/>
          <w:szCs w:val="24"/>
          <w:lang w:val="en-US"/>
        </w:rPr>
        <w:t>repres</w:t>
      </w:r>
      <w:proofErr w:type="spellEnd"/>
      <w:r w:rsidR="008F5BE4" w:rsidRPr="008F5BE4">
        <w:rPr>
          <w:sz w:val="24"/>
          <w:szCs w:val="24"/>
        </w:rPr>
        <w:t>_</w:t>
      </w:r>
      <w:r w:rsidR="008F5BE4">
        <w:rPr>
          <w:sz w:val="24"/>
          <w:szCs w:val="24"/>
          <w:lang w:val="en-US"/>
        </w:rPr>
        <w:t>g</w:t>
      </w:r>
      <w:r w:rsidR="008F5BE4" w:rsidRPr="008F5BE4">
        <w:rPr>
          <w:sz w:val="24"/>
          <w:szCs w:val="24"/>
        </w:rPr>
        <w:t>}}</w:t>
      </w:r>
      <w:r w:rsidR="00033A3E" w:rsidRPr="00033A3E">
        <w:rPr>
          <w:sz w:val="24"/>
          <w:szCs w:val="24"/>
        </w:rPr>
        <w:t>.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4D366CA0" w:rsidR="0062340C" w:rsidRDefault="0062340C" w:rsidP="003D1827">
      <w:pPr>
        <w:ind w:firstLine="709"/>
        <w:jc w:val="both"/>
        <w:rPr>
          <w:sz w:val="24"/>
          <w:szCs w:val="24"/>
        </w:rPr>
      </w:pPr>
      <w:r w:rsidRPr="00D546A5">
        <w:rPr>
          <w:sz w:val="24"/>
          <w:szCs w:val="24"/>
        </w:rPr>
        <w:t>Согласно протоколу, измерения уровня плотности потока энергии проводились в соответствии с</w:t>
      </w:r>
      <w:r w:rsidR="00BF1FBA" w:rsidRPr="00D546A5">
        <w:rPr>
          <w:sz w:val="24"/>
          <w:szCs w:val="24"/>
        </w:rPr>
        <w:t xml:space="preserve"> {%r </w:t>
      </w:r>
      <w:proofErr w:type="spellStart"/>
      <w:r w:rsidR="00BF1FBA" w:rsidRPr="00D546A5">
        <w:rPr>
          <w:sz w:val="24"/>
          <w:szCs w:val="24"/>
        </w:rPr>
        <w:t>for</w:t>
      </w:r>
      <w:proofErr w:type="spellEnd"/>
      <w:r w:rsidR="00BF1FBA" w:rsidRPr="00BF1FBA">
        <w:rPr>
          <w:sz w:val="24"/>
          <w:szCs w:val="24"/>
        </w:rPr>
        <w:t xml:space="preserve"> </w:t>
      </w:r>
      <w:r w:rsidR="00BF1FBA" w:rsidRPr="00D546A5">
        <w:rPr>
          <w:sz w:val="24"/>
          <w:szCs w:val="24"/>
        </w:rPr>
        <w:t>m</w:t>
      </w:r>
      <w:r w:rsidR="00BF1FBA" w:rsidRPr="00BF1FBA">
        <w:rPr>
          <w:sz w:val="24"/>
          <w:szCs w:val="24"/>
        </w:rPr>
        <w:t xml:space="preserve"> </w:t>
      </w:r>
      <w:proofErr w:type="spellStart"/>
      <w:r w:rsidR="00BF1FBA" w:rsidRPr="00D546A5">
        <w:rPr>
          <w:sz w:val="24"/>
          <w:szCs w:val="24"/>
        </w:rPr>
        <w:t>in</w:t>
      </w:r>
      <w:proofErr w:type="spellEnd"/>
      <w:r w:rsidR="00BF1FBA" w:rsidRPr="00BF1FBA">
        <w:rPr>
          <w:sz w:val="24"/>
          <w:szCs w:val="24"/>
        </w:rPr>
        <w:t xml:space="preserve"> </w:t>
      </w:r>
      <w:proofErr w:type="spellStart"/>
      <w:r w:rsidR="00BF1FBA" w:rsidRPr="00D546A5">
        <w:rPr>
          <w:sz w:val="24"/>
          <w:szCs w:val="24"/>
        </w:rPr>
        <w:t>mes</w:t>
      </w:r>
      <w:r w:rsidR="00BF1FBA" w:rsidRPr="00BF1FBA">
        <w:rPr>
          <w:sz w:val="24"/>
          <w:szCs w:val="24"/>
        </w:rPr>
        <w:t>_</w:t>
      </w:r>
      <w:r w:rsidR="00BF1FBA" w:rsidRPr="00D546A5">
        <w:rPr>
          <w:sz w:val="24"/>
          <w:szCs w:val="24"/>
        </w:rPr>
        <w:t>docs</w:t>
      </w:r>
      <w:proofErr w:type="spellEnd"/>
      <w:r w:rsidR="00BF1FBA" w:rsidRPr="00D546A5">
        <w:rPr>
          <w:sz w:val="24"/>
          <w:szCs w:val="24"/>
        </w:rPr>
        <w:t xml:space="preserve"> </w:t>
      </w:r>
      <w:proofErr w:type="gramStart"/>
      <w:r w:rsidR="00BF1FBA" w:rsidRPr="00D546A5">
        <w:rPr>
          <w:sz w:val="24"/>
          <w:szCs w:val="24"/>
        </w:rPr>
        <w:t>%}{</w:t>
      </w:r>
      <w:proofErr w:type="gramEnd"/>
      <w:r w:rsidR="00BF1FBA" w:rsidRPr="00D546A5">
        <w:rPr>
          <w:sz w:val="24"/>
          <w:szCs w:val="24"/>
        </w:rPr>
        <w:t xml:space="preserve">{m}}{% </w:t>
      </w:r>
      <w:proofErr w:type="spellStart"/>
      <w:r w:rsidR="00BF1FBA" w:rsidRPr="00D546A5">
        <w:rPr>
          <w:sz w:val="24"/>
          <w:szCs w:val="24"/>
        </w:rPr>
        <w:t>endfor</w:t>
      </w:r>
      <w:proofErr w:type="spellEnd"/>
      <w:r w:rsidR="00BF1FBA" w:rsidRPr="00D546A5">
        <w:rPr>
          <w:sz w:val="24"/>
          <w:szCs w:val="24"/>
        </w:rPr>
        <w:t xml:space="preserve"> %}</w:t>
      </w:r>
      <w:r w:rsidRPr="00D546A5">
        <w:rPr>
          <w:sz w:val="24"/>
          <w:szCs w:val="24"/>
        </w:rPr>
        <w:t xml:space="preserve">. Согласно протоколу, оценка производилась на основании </w:t>
      </w:r>
      <w:r w:rsidR="00BF1FBA" w:rsidRPr="00D546A5">
        <w:rPr>
          <w:sz w:val="24"/>
          <w:szCs w:val="24"/>
        </w:rPr>
        <w:t xml:space="preserve">{%r </w:t>
      </w:r>
      <w:proofErr w:type="spellStart"/>
      <w:r w:rsidR="00BF1FBA" w:rsidRPr="00D546A5">
        <w:rPr>
          <w:sz w:val="24"/>
          <w:szCs w:val="24"/>
        </w:rPr>
        <w:t>for</w:t>
      </w:r>
      <w:proofErr w:type="spellEnd"/>
      <w:r w:rsidR="00BF1FBA" w:rsidRPr="00BF1FBA">
        <w:rPr>
          <w:sz w:val="24"/>
          <w:szCs w:val="24"/>
        </w:rPr>
        <w:t xml:space="preserve"> </w:t>
      </w:r>
      <w:r w:rsidR="00BF1FBA" w:rsidRPr="00D546A5">
        <w:rPr>
          <w:sz w:val="24"/>
          <w:szCs w:val="24"/>
        </w:rPr>
        <w:t>n</w:t>
      </w:r>
      <w:r w:rsidR="00BF1FBA" w:rsidRPr="00BF1FBA">
        <w:rPr>
          <w:sz w:val="24"/>
          <w:szCs w:val="24"/>
        </w:rPr>
        <w:t xml:space="preserve"> </w:t>
      </w:r>
      <w:proofErr w:type="spellStart"/>
      <w:r w:rsidR="00BF1FBA" w:rsidRPr="00D546A5">
        <w:rPr>
          <w:sz w:val="24"/>
          <w:szCs w:val="24"/>
        </w:rPr>
        <w:t>in</w:t>
      </w:r>
      <w:proofErr w:type="spellEnd"/>
      <w:r w:rsidR="00BF1FBA" w:rsidRPr="00BF1FBA">
        <w:rPr>
          <w:sz w:val="24"/>
          <w:szCs w:val="24"/>
        </w:rPr>
        <w:t xml:space="preserve"> </w:t>
      </w:r>
      <w:proofErr w:type="spellStart"/>
      <w:r w:rsidR="00BF1FBA" w:rsidRPr="00D546A5">
        <w:rPr>
          <w:sz w:val="24"/>
          <w:szCs w:val="24"/>
        </w:rPr>
        <w:t>exp</w:t>
      </w:r>
      <w:r w:rsidR="00BF1FBA" w:rsidRPr="00BF1FBA">
        <w:rPr>
          <w:sz w:val="24"/>
          <w:szCs w:val="24"/>
        </w:rPr>
        <w:t>_</w:t>
      </w:r>
      <w:r w:rsidR="00BF1FBA" w:rsidRPr="00D546A5">
        <w:rPr>
          <w:sz w:val="24"/>
          <w:szCs w:val="24"/>
        </w:rPr>
        <w:t>docs</w:t>
      </w:r>
      <w:proofErr w:type="spellEnd"/>
      <w:r w:rsidR="00BF1FBA" w:rsidRPr="00D546A5">
        <w:rPr>
          <w:sz w:val="24"/>
          <w:szCs w:val="24"/>
        </w:rPr>
        <w:t xml:space="preserve"> </w:t>
      </w:r>
      <w:proofErr w:type="gramStart"/>
      <w:r w:rsidR="00BF1FBA" w:rsidRPr="00D546A5">
        <w:rPr>
          <w:sz w:val="24"/>
          <w:szCs w:val="24"/>
        </w:rPr>
        <w:t>%}{</w:t>
      </w:r>
      <w:proofErr w:type="gramEnd"/>
      <w:r w:rsidR="00BF1FBA" w:rsidRPr="00D546A5">
        <w:rPr>
          <w:sz w:val="24"/>
          <w:szCs w:val="24"/>
        </w:rPr>
        <w:t xml:space="preserve">{n}}{% </w:t>
      </w:r>
      <w:proofErr w:type="spellStart"/>
      <w:r w:rsidR="00BF1FBA" w:rsidRPr="00D546A5">
        <w:rPr>
          <w:sz w:val="24"/>
          <w:szCs w:val="24"/>
        </w:rPr>
        <w:t>endfor</w:t>
      </w:r>
      <w:proofErr w:type="spellEnd"/>
      <w:r w:rsidR="00BF1FBA" w:rsidRPr="00D546A5">
        <w:rPr>
          <w:sz w:val="24"/>
          <w:szCs w:val="24"/>
        </w:rPr>
        <w:t xml:space="preserve"> %}</w:t>
      </w:r>
      <w:r w:rsidRPr="00D546A5">
        <w:rPr>
          <w:sz w:val="24"/>
          <w:szCs w:val="24"/>
        </w:rPr>
        <w:t>.</w:t>
      </w:r>
    </w:p>
    <w:p w14:paraId="3BF21E21" w14:textId="77777777" w:rsidR="00946C77" w:rsidRPr="00E1431D" w:rsidRDefault="00946C77" w:rsidP="003D1827">
      <w:pPr>
        <w:ind w:firstLine="709"/>
        <w:jc w:val="both"/>
        <w:rPr>
          <w:sz w:val="24"/>
          <w:szCs w:val="24"/>
        </w:rPr>
      </w:pPr>
    </w:p>
    <w:p w14:paraId="1FDFB947" w14:textId="0BC50155" w:rsidR="008F30A0" w:rsidRPr="00B318D0" w:rsidRDefault="008F30A0" w:rsidP="00173AE3">
      <w:pPr>
        <w:ind w:firstLine="708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проводились средствами измерения утверждённого типа: </w:t>
      </w:r>
      <w:r w:rsidR="00740FDA" w:rsidRPr="00740FDA">
        <w:rPr>
          <w:sz w:val="24"/>
          <w:szCs w:val="24"/>
        </w:rPr>
        <w:t>{%</w:t>
      </w:r>
      <w:r w:rsidR="00740FDA" w:rsidRPr="00BA5717">
        <w:rPr>
          <w:sz w:val="24"/>
          <w:szCs w:val="24"/>
        </w:rPr>
        <w:t>r</w:t>
      </w:r>
      <w:r w:rsidR="00740FDA" w:rsidRPr="00740FDA">
        <w:rPr>
          <w:sz w:val="24"/>
          <w:szCs w:val="24"/>
        </w:rPr>
        <w:t xml:space="preserve"> </w:t>
      </w:r>
      <w:r w:rsidR="00740FDA" w:rsidRPr="00BA5717">
        <w:rPr>
          <w:sz w:val="24"/>
          <w:szCs w:val="24"/>
        </w:rPr>
        <w:t>for</w:t>
      </w:r>
      <w:r w:rsidR="00740FDA" w:rsidRPr="00740FDA">
        <w:rPr>
          <w:sz w:val="24"/>
          <w:szCs w:val="24"/>
        </w:rPr>
        <w:t xml:space="preserve"> </w:t>
      </w:r>
      <w:r w:rsidR="00740FDA" w:rsidRPr="00BA5717">
        <w:rPr>
          <w:sz w:val="24"/>
          <w:szCs w:val="24"/>
        </w:rPr>
        <w:t>z</w:t>
      </w:r>
      <w:r w:rsidR="00740FDA" w:rsidRPr="00740FDA">
        <w:rPr>
          <w:sz w:val="24"/>
          <w:szCs w:val="24"/>
        </w:rPr>
        <w:t xml:space="preserve"> </w:t>
      </w:r>
      <w:r w:rsidR="00740FDA" w:rsidRPr="00BA5717">
        <w:rPr>
          <w:sz w:val="24"/>
          <w:szCs w:val="24"/>
        </w:rPr>
        <w:t>in</w:t>
      </w:r>
      <w:r w:rsidR="00740FDA" w:rsidRPr="00740FDA">
        <w:rPr>
          <w:sz w:val="24"/>
          <w:szCs w:val="24"/>
        </w:rPr>
        <w:t xml:space="preserve"> </w:t>
      </w:r>
      <w:r w:rsidR="00740FDA" w:rsidRPr="00BA5717">
        <w:rPr>
          <w:sz w:val="24"/>
          <w:szCs w:val="24"/>
        </w:rPr>
        <w:t>devices</w:t>
      </w:r>
      <w:r w:rsidR="00F17E75" w:rsidRPr="00F17E75">
        <w:rPr>
          <w:sz w:val="24"/>
          <w:szCs w:val="24"/>
        </w:rPr>
        <w:t>_</w:t>
      </w:r>
      <w:r w:rsidR="00F17E75" w:rsidRPr="00BA5717">
        <w:rPr>
          <w:sz w:val="24"/>
          <w:szCs w:val="24"/>
        </w:rPr>
        <w:t>str</w:t>
      </w:r>
      <w:r w:rsidR="00740FDA" w:rsidRPr="00740FDA">
        <w:rPr>
          <w:sz w:val="24"/>
          <w:szCs w:val="24"/>
        </w:rPr>
        <w:t xml:space="preserve"> </w:t>
      </w:r>
      <w:proofErr w:type="gramStart"/>
      <w:r w:rsidR="00740FDA" w:rsidRPr="00740FDA">
        <w:rPr>
          <w:sz w:val="24"/>
          <w:szCs w:val="24"/>
        </w:rPr>
        <w:t>%}</w:t>
      </w:r>
      <w:r w:rsidR="00E53A00" w:rsidRPr="00740FDA">
        <w:rPr>
          <w:sz w:val="24"/>
          <w:szCs w:val="24"/>
        </w:rPr>
        <w:t>{</w:t>
      </w:r>
      <w:proofErr w:type="gramEnd"/>
      <w:r w:rsidR="00995CA2" w:rsidRPr="00995CA2">
        <w:rPr>
          <w:sz w:val="24"/>
          <w:szCs w:val="24"/>
        </w:rPr>
        <w:t>{</w:t>
      </w:r>
      <w:r w:rsidR="00E53A00" w:rsidRPr="00740FDA">
        <w:rPr>
          <w:sz w:val="24"/>
          <w:szCs w:val="24"/>
        </w:rPr>
        <w:t xml:space="preserve"> </w:t>
      </w:r>
      <w:r w:rsidR="00F17E75" w:rsidRPr="00BA5717">
        <w:rPr>
          <w:sz w:val="24"/>
          <w:szCs w:val="24"/>
        </w:rPr>
        <w:t>z</w:t>
      </w:r>
      <w:r w:rsidR="00E53A00" w:rsidRPr="00740FDA">
        <w:rPr>
          <w:sz w:val="24"/>
          <w:szCs w:val="24"/>
        </w:rPr>
        <w:t xml:space="preserve"> </w:t>
      </w:r>
      <w:r w:rsidR="00995CA2" w:rsidRPr="00F216BD">
        <w:rPr>
          <w:sz w:val="24"/>
          <w:szCs w:val="24"/>
        </w:rPr>
        <w:t>}</w:t>
      </w:r>
      <w:r w:rsidR="00E53A00" w:rsidRPr="00740FDA">
        <w:rPr>
          <w:sz w:val="24"/>
          <w:szCs w:val="24"/>
        </w:rPr>
        <w:t xml:space="preserve">}{% </w:t>
      </w:r>
      <w:proofErr w:type="spellStart"/>
      <w:r w:rsidR="00E53A00" w:rsidRPr="00BA5717">
        <w:rPr>
          <w:sz w:val="24"/>
          <w:szCs w:val="24"/>
        </w:rPr>
        <w:t>endfor</w:t>
      </w:r>
      <w:proofErr w:type="spellEnd"/>
      <w:r w:rsidR="00E53A00" w:rsidRPr="00740FDA">
        <w:rPr>
          <w:sz w:val="24"/>
          <w:szCs w:val="24"/>
        </w:rPr>
        <w:t xml:space="preserve"> %}</w:t>
      </w:r>
      <w:r w:rsidR="00740FDA" w:rsidRPr="00740FDA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>(измерения проводились</w:t>
      </w:r>
      <w:r w:rsidR="005A75EB" w:rsidRPr="005A75EB">
        <w:rPr>
          <w:sz w:val="24"/>
          <w:szCs w:val="24"/>
        </w:rPr>
        <w:t xml:space="preserve"> {{</w:t>
      </w:r>
      <w:r w:rsidR="005A75EB">
        <w:rPr>
          <w:sz w:val="24"/>
          <w:szCs w:val="24"/>
          <w:lang w:val="en-US"/>
        </w:rPr>
        <w:t>date</w:t>
      </w:r>
      <w:r w:rsidR="005A75EB" w:rsidRPr="005A75EB">
        <w:rPr>
          <w:sz w:val="24"/>
          <w:szCs w:val="24"/>
        </w:rPr>
        <w:t>_</w:t>
      </w:r>
      <w:r w:rsidR="005A75EB">
        <w:rPr>
          <w:sz w:val="24"/>
          <w:szCs w:val="24"/>
          <w:lang w:val="en-US"/>
        </w:rPr>
        <w:t>measure</w:t>
      </w:r>
      <w:r w:rsidR="005A75EB" w:rsidRPr="005A75EB">
        <w:rPr>
          <w:sz w:val="24"/>
          <w:szCs w:val="24"/>
        </w:rPr>
        <w:t xml:space="preserve">}} </w:t>
      </w:r>
      <w:r w:rsidR="005A75EB">
        <w:rPr>
          <w:sz w:val="24"/>
          <w:szCs w:val="24"/>
        </w:rPr>
        <w:t>г.</w:t>
      </w:r>
      <w:r w:rsidRPr="00B318D0">
        <w:rPr>
          <w:sz w:val="24"/>
          <w:szCs w:val="24"/>
        </w:rPr>
        <w:t>).</w:t>
      </w:r>
    </w:p>
    <w:p w14:paraId="13A1D38D" w14:textId="119C4B03" w:rsidR="00FA07E6" w:rsidRPr="00B318D0" w:rsidRDefault="00402B91" w:rsidP="00FA07E6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>Согласно протоколу, измерения проводились при температуре воздуха</w:t>
      </w:r>
      <w:r w:rsidR="005A75EB" w:rsidRPr="005A75EB">
        <w:rPr>
          <w:sz w:val="24"/>
          <w:szCs w:val="24"/>
        </w:rPr>
        <w:t xml:space="preserve"> {{</w:t>
      </w:r>
      <w:r w:rsidR="005A75EB">
        <w:rPr>
          <w:sz w:val="24"/>
          <w:szCs w:val="24"/>
          <w:lang w:val="en-US"/>
        </w:rPr>
        <w:t>temp</w:t>
      </w:r>
      <w:r w:rsidR="005A75EB" w:rsidRPr="005A75EB">
        <w:rPr>
          <w:sz w:val="24"/>
          <w:szCs w:val="24"/>
        </w:rPr>
        <w:t>}}</w:t>
      </w:r>
      <w:r w:rsidR="00330A32" w:rsidRPr="005A75EB">
        <w:rPr>
          <w:sz w:val="24"/>
          <w:szCs w:val="24"/>
          <w:vertAlign w:val="superscript"/>
        </w:rPr>
        <w:t>0</w:t>
      </w:r>
      <w:r w:rsidR="005A75EB">
        <w:rPr>
          <w:sz w:val="24"/>
          <w:szCs w:val="24"/>
          <w:lang w:val="en-US"/>
        </w:rPr>
        <w:t>C</w:t>
      </w:r>
      <w:r w:rsidRPr="00B318D0">
        <w:rPr>
          <w:sz w:val="24"/>
          <w:szCs w:val="24"/>
        </w:rPr>
        <w:t xml:space="preserve">, относительной влажности воздуха </w:t>
      </w:r>
      <w:r w:rsidR="005A75EB" w:rsidRPr="005A75EB">
        <w:rPr>
          <w:sz w:val="24"/>
          <w:szCs w:val="24"/>
        </w:rPr>
        <w:t>{{</w:t>
      </w:r>
      <w:r w:rsidR="005A75EB">
        <w:rPr>
          <w:sz w:val="24"/>
          <w:szCs w:val="24"/>
          <w:lang w:val="en-US"/>
        </w:rPr>
        <w:t>humidity</w:t>
      </w:r>
      <w:r w:rsidR="005A75EB" w:rsidRPr="005A75EB">
        <w:rPr>
          <w:sz w:val="24"/>
          <w:szCs w:val="24"/>
        </w:rPr>
        <w:t>}}</w:t>
      </w:r>
      <w:r w:rsidRPr="00B318D0">
        <w:rPr>
          <w:sz w:val="24"/>
          <w:szCs w:val="24"/>
        </w:rPr>
        <w:t xml:space="preserve">%, атмосферном давлении </w:t>
      </w:r>
      <w:r w:rsidR="005A75EB" w:rsidRPr="005A75EB">
        <w:rPr>
          <w:sz w:val="24"/>
          <w:szCs w:val="24"/>
        </w:rPr>
        <w:t>{{</w:t>
      </w:r>
      <w:r w:rsidR="005A75EB">
        <w:rPr>
          <w:sz w:val="24"/>
          <w:szCs w:val="24"/>
          <w:lang w:val="en-US"/>
        </w:rPr>
        <w:t>pre</w:t>
      </w:r>
      <w:r w:rsidR="00886EF7">
        <w:rPr>
          <w:sz w:val="24"/>
          <w:szCs w:val="24"/>
          <w:lang w:val="en-US"/>
        </w:rPr>
        <w:t>ssure</w:t>
      </w:r>
      <w:r w:rsidR="005A75EB" w:rsidRPr="005A75EB">
        <w:rPr>
          <w:sz w:val="24"/>
          <w:szCs w:val="24"/>
        </w:rPr>
        <w:t>}}</w:t>
      </w:r>
      <w:r w:rsidR="003A3E20" w:rsidRPr="00B318D0">
        <w:rPr>
          <w:sz w:val="24"/>
          <w:szCs w:val="24"/>
        </w:rPr>
        <w:t xml:space="preserve"> </w:t>
      </w:r>
      <w:proofErr w:type="spellStart"/>
      <w:r w:rsidRPr="00B318D0">
        <w:rPr>
          <w:sz w:val="24"/>
          <w:szCs w:val="24"/>
        </w:rPr>
        <w:t>мм.рт.ст</w:t>
      </w:r>
      <w:proofErr w:type="spellEnd"/>
      <w:r w:rsidRPr="00B318D0">
        <w:rPr>
          <w:sz w:val="24"/>
          <w:szCs w:val="24"/>
        </w:rPr>
        <w:t>.</w:t>
      </w:r>
    </w:p>
    <w:p w14:paraId="0EB85C05" w14:textId="77777777" w:rsidR="00A71F19" w:rsidRDefault="00F25354" w:rsidP="002943B7">
      <w:pPr>
        <w:ind w:firstLine="709"/>
        <w:jc w:val="both"/>
        <w:rPr>
          <w:sz w:val="24"/>
          <w:szCs w:val="24"/>
          <w:lang w:val="en-US" w:eastAsia="ru-RU"/>
        </w:rPr>
      </w:pPr>
      <w:r w:rsidRPr="00B318D0">
        <w:rPr>
          <w:sz w:val="24"/>
          <w:szCs w:val="24"/>
        </w:rPr>
        <w:t>Источники физических факторов (согласно протоколу):</w:t>
      </w:r>
      <w:r w:rsidR="00CC7B5D" w:rsidRPr="00CC7B5D">
        <w:rPr>
          <w:sz w:val="24"/>
          <w:szCs w:val="24"/>
          <w:lang w:eastAsia="ru-RU"/>
        </w:rPr>
        <w:t xml:space="preserve"> </w:t>
      </w:r>
      <w:r w:rsidR="00CC7B5D" w:rsidRPr="002943B7">
        <w:rPr>
          <w:sz w:val="24"/>
          <w:szCs w:val="24"/>
          <w:lang w:eastAsia="ru-RU"/>
        </w:rPr>
        <w:t xml:space="preserve">{% </w:t>
      </w:r>
      <w:r w:rsidR="00CC7B5D">
        <w:rPr>
          <w:sz w:val="24"/>
          <w:szCs w:val="24"/>
          <w:lang w:val="en-US" w:eastAsia="ru-RU"/>
        </w:rPr>
        <w:t>if</w:t>
      </w:r>
      <w:r w:rsidR="00CC7B5D" w:rsidRPr="002943B7">
        <w:rPr>
          <w:sz w:val="24"/>
          <w:szCs w:val="24"/>
          <w:lang w:eastAsia="ru-RU"/>
        </w:rPr>
        <w:t xml:space="preserve"> </w:t>
      </w:r>
      <w:r w:rsidR="00CC7B5D">
        <w:rPr>
          <w:sz w:val="24"/>
          <w:szCs w:val="24"/>
          <w:lang w:val="en-US" w:eastAsia="ru-RU"/>
        </w:rPr>
        <w:t>not</w:t>
      </w:r>
      <w:r w:rsidR="00CC7B5D" w:rsidRPr="002943B7">
        <w:rPr>
          <w:sz w:val="24"/>
          <w:szCs w:val="24"/>
          <w:lang w:eastAsia="ru-RU"/>
        </w:rPr>
        <w:t xml:space="preserve"> </w:t>
      </w:r>
      <w:proofErr w:type="spellStart"/>
      <w:r w:rsidR="00CC7B5D">
        <w:rPr>
          <w:sz w:val="24"/>
          <w:szCs w:val="24"/>
          <w:lang w:val="en-US" w:eastAsia="ru-RU"/>
        </w:rPr>
        <w:t>frq</w:t>
      </w:r>
      <w:proofErr w:type="spellEnd"/>
      <w:r w:rsidR="00CC7B5D" w:rsidRPr="002943B7">
        <w:rPr>
          <w:sz w:val="24"/>
          <w:szCs w:val="24"/>
          <w:lang w:eastAsia="ru-RU"/>
        </w:rPr>
        <w:t>_</w:t>
      </w:r>
      <w:r w:rsidR="00CC7B5D">
        <w:rPr>
          <w:sz w:val="24"/>
          <w:szCs w:val="24"/>
          <w:lang w:val="en-US" w:eastAsia="ru-RU"/>
        </w:rPr>
        <w:t>switcher</w:t>
      </w:r>
      <w:r w:rsidR="00CC7B5D" w:rsidRPr="002943B7">
        <w:rPr>
          <w:sz w:val="24"/>
          <w:szCs w:val="24"/>
          <w:lang w:eastAsia="ru-RU"/>
        </w:rPr>
        <w:t xml:space="preserve"> </w:t>
      </w:r>
      <w:proofErr w:type="gramStart"/>
      <w:r w:rsidR="00CC7B5D" w:rsidRPr="002943B7">
        <w:rPr>
          <w:sz w:val="24"/>
          <w:szCs w:val="24"/>
          <w:lang w:eastAsia="ru-RU"/>
        </w:rPr>
        <w:t>%}</w:t>
      </w:r>
      <w:r w:rsidR="00886EF7" w:rsidRPr="00886EF7">
        <w:rPr>
          <w:sz w:val="24"/>
          <w:szCs w:val="24"/>
        </w:rPr>
        <w:t>{</w:t>
      </w:r>
      <w:proofErr w:type="gramEnd"/>
      <w:r w:rsidR="00886EF7" w:rsidRPr="00886EF7">
        <w:rPr>
          <w:sz w:val="24"/>
          <w:szCs w:val="24"/>
        </w:rPr>
        <w:t>{</w:t>
      </w:r>
      <w:r w:rsidR="00886EF7">
        <w:rPr>
          <w:sz w:val="24"/>
          <w:szCs w:val="24"/>
          <w:lang w:val="en-US"/>
        </w:rPr>
        <w:t>source</w:t>
      </w:r>
      <w:r w:rsidR="00886EF7" w:rsidRPr="00886EF7">
        <w:rPr>
          <w:sz w:val="24"/>
          <w:szCs w:val="24"/>
        </w:rPr>
        <w:t>}}</w:t>
      </w:r>
      <w:r w:rsidR="00297A9F" w:rsidRPr="00B318D0">
        <w:rPr>
          <w:sz w:val="24"/>
          <w:szCs w:val="24"/>
        </w:rPr>
        <w:t>.</w:t>
      </w:r>
      <w:r w:rsidRPr="00B318D0">
        <w:rPr>
          <w:sz w:val="24"/>
          <w:szCs w:val="24"/>
        </w:rPr>
        <w:t xml:space="preserve"> Диапазон частот на передачу, МГц</w:t>
      </w:r>
      <w:r w:rsidR="002943B7" w:rsidRPr="002943B7">
        <w:rPr>
          <w:sz w:val="24"/>
          <w:szCs w:val="24"/>
        </w:rPr>
        <w:t xml:space="preserve">: </w:t>
      </w:r>
      <w:proofErr w:type="gramStart"/>
      <w:r w:rsidR="002943B7" w:rsidRPr="002943B7">
        <w:rPr>
          <w:sz w:val="24"/>
          <w:szCs w:val="24"/>
          <w:lang w:eastAsia="ru-RU"/>
        </w:rPr>
        <w:t xml:space="preserve">{{ </w:t>
      </w:r>
      <w:r w:rsidR="00062A1C">
        <w:rPr>
          <w:sz w:val="24"/>
          <w:szCs w:val="24"/>
          <w:lang w:val="en-US" w:eastAsia="ru-RU"/>
        </w:rPr>
        <w:t>frequency</w:t>
      </w:r>
      <w:proofErr w:type="gramEnd"/>
      <w:r w:rsidR="002943B7" w:rsidRPr="002943B7">
        <w:rPr>
          <w:sz w:val="24"/>
          <w:szCs w:val="24"/>
          <w:lang w:eastAsia="ru-RU"/>
        </w:rPr>
        <w:t xml:space="preserve"> }}</w:t>
      </w:r>
      <w:r w:rsidR="00CC7B5D">
        <w:rPr>
          <w:sz w:val="24"/>
          <w:szCs w:val="24"/>
          <w:lang w:val="en-US" w:eastAsia="ru-RU"/>
        </w:rPr>
        <w:t>.</w:t>
      </w:r>
    </w:p>
    <w:p w14:paraId="34AD4652" w14:textId="73F54BC5" w:rsidR="00A71F19" w:rsidRDefault="002943B7" w:rsidP="002943B7">
      <w:pPr>
        <w:ind w:firstLine="709"/>
        <w:jc w:val="both"/>
        <w:rPr>
          <w:sz w:val="24"/>
          <w:szCs w:val="24"/>
          <w:lang w:val="en-US" w:eastAsia="ru-RU"/>
        </w:rPr>
      </w:pPr>
      <w:r w:rsidRPr="00A71F19">
        <w:rPr>
          <w:sz w:val="24"/>
          <w:szCs w:val="24"/>
          <w:lang w:val="en-US" w:eastAsia="ru-RU"/>
        </w:rPr>
        <w:t xml:space="preserve">{% </w:t>
      </w:r>
      <w:r>
        <w:rPr>
          <w:sz w:val="24"/>
          <w:szCs w:val="24"/>
          <w:lang w:val="en-US" w:eastAsia="ru-RU"/>
        </w:rPr>
        <w:t>else</w:t>
      </w:r>
      <w:r w:rsidRPr="00A71F19">
        <w:rPr>
          <w:sz w:val="24"/>
          <w:szCs w:val="24"/>
          <w:lang w:val="en-US" w:eastAsia="ru-RU"/>
        </w:rPr>
        <w:t xml:space="preserve"> %}</w:t>
      </w:r>
    </w:p>
    <w:p w14:paraId="0A4BC85F" w14:textId="77777777" w:rsidR="003312DE" w:rsidRDefault="003312DE" w:rsidP="002943B7">
      <w:pPr>
        <w:ind w:firstLine="709"/>
        <w:jc w:val="both"/>
        <w:rPr>
          <w:sz w:val="24"/>
          <w:szCs w:val="24"/>
          <w:lang w:val="en-US" w:eastAsia="ru-RU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3"/>
        <w:gridCol w:w="3303"/>
        <w:gridCol w:w="3307"/>
      </w:tblGrid>
      <w:tr w:rsidR="000C5779" w:rsidRPr="00D60A9A" w14:paraId="18CC488E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B69C" w14:textId="6999D324" w:rsidR="000C5779" w:rsidRPr="002D58D7" w:rsidRDefault="007174BF" w:rsidP="00F63919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{%tr for h 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in 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source</w:t>
            </w:r>
            <w:proofErr w:type="gramEnd"/>
            <w:r>
              <w:rPr>
                <w:b/>
                <w:bCs/>
                <w:lang w:val="en-US"/>
              </w:rPr>
              <w:t>_header</w:t>
            </w:r>
            <w:proofErr w:type="spellEnd"/>
            <w:r>
              <w:rPr>
                <w:b/>
                <w:bCs/>
                <w:lang w:val="en-US"/>
              </w:rPr>
              <w:t xml:space="preserve">[0] </w:t>
            </w:r>
            <w:r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DF54F2" w:rsidRPr="009B0E30" w14:paraId="52E2C26B" w14:textId="77777777" w:rsidTr="00C03208">
        <w:trPr>
          <w:trHeight w:val="50"/>
        </w:trPr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EEF9" w14:textId="0F24A7F1" w:rsidR="00725E2B" w:rsidRDefault="00725E2B" w:rsidP="00F6391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="00084198">
              <w:rPr>
                <w:b/>
                <w:bCs/>
                <w:lang w:val="en-US"/>
              </w:rPr>
              <w:t>%</w:t>
            </w:r>
            <w:proofErr w:type="spellStart"/>
            <w:r>
              <w:rPr>
                <w:b/>
                <w:bCs/>
                <w:lang w:val="en-US"/>
              </w:rPr>
              <w:t>tc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proofErr w:type="spellStart"/>
            <w:r w:rsidR="000C5779">
              <w:rPr>
                <w:b/>
                <w:bCs/>
                <w:lang w:val="en-US"/>
              </w:rPr>
              <w:t>hh</w:t>
            </w:r>
            <w:proofErr w:type="spellEnd"/>
            <w:r>
              <w:rPr>
                <w:b/>
                <w:bCs/>
                <w:lang w:val="en-US"/>
              </w:rPr>
              <w:t xml:space="preserve"> in </w:t>
            </w:r>
            <w:r w:rsidR="007174BF"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lang w:val="en-US"/>
              </w:rPr>
              <w:t xml:space="preserve"> </w:t>
            </w:r>
            <w:r w:rsidR="00084198">
              <w:rPr>
                <w:b/>
                <w:bCs/>
                <w:lang w:val="en-US"/>
              </w:rPr>
              <w:t>%</w:t>
            </w: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B460" w14:textId="56BF9F81" w:rsidR="00725E2B" w:rsidRDefault="00E922EE" w:rsidP="00F6391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 w:rsidR="00725E2B">
              <w:rPr>
                <w:b/>
                <w:bCs/>
                <w:lang w:val="en-US"/>
              </w:rPr>
              <w:t>h</w:t>
            </w:r>
            <w:r w:rsidR="000C5779">
              <w:rPr>
                <w:b/>
                <w:bCs/>
                <w:lang w:val="en-US"/>
              </w:rPr>
              <w:t>h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ECEA" w14:textId="25E5748A" w:rsidR="00725E2B" w:rsidRDefault="00725E2B" w:rsidP="00F63919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0C5779" w:rsidRPr="009B0E30" w14:paraId="3A78FC88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3C24" w14:textId="35D8DAD4" w:rsidR="000C5779" w:rsidRPr="002D58D7" w:rsidRDefault="007174BF" w:rsidP="00F63919">
            <w:pPr>
              <w:jc w:val="center"/>
              <w:rPr>
                <w:lang w:val="en-US"/>
              </w:rPr>
            </w:pPr>
            <w:r w:rsidRPr="002D58D7">
              <w:rPr>
                <w:b/>
                <w:bCs/>
                <w:lang w:val="en-US"/>
              </w:rPr>
              <w:t>{%</w:t>
            </w:r>
            <w:r>
              <w:rPr>
                <w:b/>
                <w:bCs/>
                <w:lang w:val="en-US"/>
              </w:rPr>
              <w:t>tr</w:t>
            </w:r>
            <w:r w:rsidRPr="002D58D7"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2D58D7">
              <w:rPr>
                <w:b/>
                <w:bCs/>
                <w:lang w:val="en-US"/>
              </w:rPr>
              <w:t xml:space="preserve"> %}</w:t>
            </w:r>
          </w:p>
        </w:tc>
      </w:tr>
      <w:tr w:rsidR="00725E2B" w:rsidRPr="00D60A9A" w14:paraId="37A15162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FF85" w14:textId="7F00BAE9" w:rsidR="00725E2B" w:rsidRPr="002D58D7" w:rsidRDefault="00725E2B" w:rsidP="00F63919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{%tr for </w:t>
            </w:r>
            <w:r w:rsidR="00A30719">
              <w:rPr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lang w:val="en-US" w:eastAsia="ru-RU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source</w:t>
            </w:r>
            <w:r w:rsidR="00A30719">
              <w:rPr>
                <w:sz w:val="24"/>
                <w:szCs w:val="24"/>
                <w:lang w:val="en-US" w:eastAsia="ru-RU"/>
              </w:rPr>
              <w:t>_</w:t>
            </w:r>
            <w:proofErr w:type="gramStart"/>
            <w:r w:rsidR="00A30719">
              <w:rPr>
                <w:sz w:val="24"/>
                <w:szCs w:val="24"/>
                <w:lang w:val="en-US" w:eastAsia="ru-RU"/>
              </w:rPr>
              <w:t>merge</w:t>
            </w:r>
            <w:proofErr w:type="spellEnd"/>
            <w:r w:rsidR="00331F01">
              <w:rPr>
                <w:sz w:val="24"/>
                <w:szCs w:val="24"/>
                <w:lang w:val="en-US" w:eastAsia="ru-RU"/>
              </w:rPr>
              <w:t>[</w:t>
            </w:r>
            <w:proofErr w:type="gramEnd"/>
            <w:r w:rsidR="00331F01">
              <w:rPr>
                <w:sz w:val="24"/>
                <w:szCs w:val="24"/>
                <w:lang w:val="en-US" w:eastAsia="ru-RU"/>
              </w:rPr>
              <w:t>0]</w:t>
            </w:r>
            <w:r w:rsidR="00E14C25">
              <w:rPr>
                <w:sz w:val="24"/>
                <w:szCs w:val="24"/>
                <w:lang w:val="en-US" w:eastAsia="ru-RU"/>
              </w:rPr>
              <w:t>[0]</w:t>
            </w:r>
            <w:r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C03208" w:rsidRPr="00AC2268" w14:paraId="23556CA7" w14:textId="77777777" w:rsidTr="00C03208">
        <w:trPr>
          <w:trHeight w:val="50"/>
        </w:trPr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74E9" w14:textId="43101099" w:rsidR="00523DA4" w:rsidRPr="00B32F37" w:rsidRDefault="00523DA4" w:rsidP="00F63919">
            <w:pPr>
              <w:jc w:val="center"/>
              <w:rPr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 w:rsidR="00A30719" w:rsidRPr="00B32F37">
              <w:rPr>
                <w:lang w:val="en-US"/>
              </w:rPr>
              <w:t>b</w:t>
            </w:r>
            <w:r w:rsidRPr="00B32F37">
              <w:rPr>
                <w:lang w:val="en-US"/>
              </w:rPr>
              <w:t xml:space="preserve"> in </w:t>
            </w:r>
            <w:proofErr w:type="gramStart"/>
            <w:r w:rsidR="00331F01" w:rsidRPr="00B32F37">
              <w:rPr>
                <w:lang w:val="en-US"/>
              </w:rPr>
              <w:t>a</w:t>
            </w:r>
            <w:r w:rsidR="00F36761" w:rsidRPr="00B32F37">
              <w:rPr>
                <w:lang w:val="en-US"/>
              </w:rPr>
              <w:t>[</w:t>
            </w:r>
            <w:proofErr w:type="gramEnd"/>
            <w:r w:rsidR="00F36761" w:rsidRPr="00B32F37">
              <w:rPr>
                <w:lang w:val="en-US"/>
              </w:rPr>
              <w:t>0]</w:t>
            </w:r>
            <w:r w:rsidR="00331F01" w:rsidRPr="00B32F37">
              <w:rPr>
                <w:lang w:val="en-US"/>
              </w:rPr>
              <w:t xml:space="preserve"> </w:t>
            </w:r>
            <w:r w:rsidRPr="00B32F37">
              <w:rPr>
                <w:lang w:val="en-US"/>
              </w:rPr>
              <w:t>%}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FA03" w14:textId="2FC1FB31" w:rsidR="00523DA4" w:rsidRPr="00C17EC3" w:rsidRDefault="00523DA4" w:rsidP="00F63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1B6C75">
              <w:rPr>
                <w:lang w:val="en-US"/>
              </w:rPr>
              <w:t xml:space="preserve">%hm %} </w:t>
            </w:r>
            <w:r w:rsidR="00373B77">
              <w:rPr>
                <w:lang w:val="en-US"/>
              </w:rPr>
              <w:t>{{b}}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5074" w14:textId="77777777" w:rsidR="00523DA4" w:rsidRPr="00603D38" w:rsidRDefault="00523DA4" w:rsidP="00F63919">
            <w:pPr>
              <w:jc w:val="center"/>
              <w:rPr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523DA4" w:rsidRPr="00196E06" w14:paraId="7419BC25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F58C" w14:textId="77777777" w:rsidR="00523DA4" w:rsidRPr="00B32F37" w:rsidRDefault="00523DA4" w:rsidP="00F63919">
            <w:pPr>
              <w:jc w:val="center"/>
              <w:rPr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A30719" w:rsidRPr="00D60A9A" w14:paraId="3CCF6650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A950" w14:textId="08E92FD3" w:rsidR="00A30719" w:rsidRPr="00B32F37" w:rsidRDefault="00A30719" w:rsidP="00A307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>{%tr for c in source %}</w:t>
            </w:r>
          </w:p>
        </w:tc>
      </w:tr>
      <w:tr w:rsidR="006C6798" w:rsidRPr="00196E06" w14:paraId="17CE1E3C" w14:textId="77777777" w:rsidTr="00C03208">
        <w:trPr>
          <w:trHeight w:val="50"/>
        </w:trPr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F430" w14:textId="3E661E2A" w:rsidR="00A30719" w:rsidRPr="00B32F37" w:rsidRDefault="00A30719" w:rsidP="00A307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</w:t>
            </w:r>
            <w:proofErr w:type="spellStart"/>
            <w:r w:rsidRPr="00B32F37">
              <w:rPr>
                <w:lang w:val="en-US"/>
              </w:rPr>
              <w:t>for d</w:t>
            </w:r>
            <w:proofErr w:type="spellEnd"/>
            <w:r w:rsidRPr="00B32F37">
              <w:rPr>
                <w:lang w:val="en-US"/>
              </w:rPr>
              <w:t xml:space="preserve"> in </w:t>
            </w:r>
            <w:proofErr w:type="gramStart"/>
            <w:r w:rsidRPr="00B32F37">
              <w:rPr>
                <w:lang w:val="en-US"/>
              </w:rPr>
              <w:t>c[</w:t>
            </w:r>
            <w:proofErr w:type="gramEnd"/>
            <w:r w:rsidRPr="00B32F37">
              <w:rPr>
                <w:lang w:val="en-US"/>
              </w:rPr>
              <w:t>0] %}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A5FC" w14:textId="0EFE76ED" w:rsidR="00A30719" w:rsidRPr="002D58D7" w:rsidRDefault="00A30719" w:rsidP="00A30719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{{d}}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D577" w14:textId="130C2FFF" w:rsidR="00A30719" w:rsidRPr="002D58D7" w:rsidRDefault="00A30719" w:rsidP="00A30719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A30719" w:rsidRPr="00FC34B3" w14:paraId="69E6A257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9BC4" w14:textId="00A2A2FD" w:rsidR="00A30719" w:rsidRPr="00B32F37" w:rsidRDefault="00A30719" w:rsidP="00A307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E3313A" w:rsidRPr="00D60A9A" w14:paraId="20AE6967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F282" w14:textId="5A0F8C0E" w:rsidR="00E3313A" w:rsidRPr="00B32F37" w:rsidRDefault="002B1767" w:rsidP="00E3313A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 </w:t>
            </w:r>
            <w:proofErr w:type="gramStart"/>
            <w:r w:rsidRPr="00B32F37">
              <w:rPr>
                <w:b/>
                <w:bCs/>
                <w:lang w:val="en-US"/>
              </w:rPr>
              <w:t xml:space="preserve">if 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source</w:t>
            </w:r>
            <w:proofErr w:type="gramEnd"/>
            <w:r w:rsidRPr="00B32F37">
              <w:rPr>
                <w:sz w:val="24"/>
                <w:szCs w:val="24"/>
                <w:lang w:val="en-US" w:eastAsia="ru-RU"/>
              </w:rPr>
              <w:t>_merge2 %}</w:t>
            </w:r>
            <w:r w:rsidR="00E3313A"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 w:rsidRPr="00B32F37">
              <w:rPr>
                <w:sz w:val="24"/>
                <w:szCs w:val="24"/>
                <w:lang w:val="en-US" w:eastAsia="ru-RU"/>
              </w:rPr>
              <w:t>e</w:t>
            </w:r>
            <w:r w:rsidR="00E3313A" w:rsidRPr="00B32F37">
              <w:rPr>
                <w:sz w:val="24"/>
                <w:szCs w:val="24"/>
                <w:lang w:val="en-US" w:eastAsia="ru-RU"/>
              </w:rPr>
              <w:t xml:space="preserve"> in source_merge</w:t>
            </w:r>
            <w:r w:rsidR="008E0784" w:rsidRPr="00B32F37">
              <w:rPr>
                <w:sz w:val="24"/>
                <w:szCs w:val="24"/>
                <w:lang w:val="en-US" w:eastAsia="ru-RU"/>
              </w:rPr>
              <w:t>2</w:t>
            </w:r>
            <w:r w:rsidR="00E3313A" w:rsidRPr="00B32F37">
              <w:rPr>
                <w:sz w:val="24"/>
                <w:szCs w:val="24"/>
                <w:lang w:val="en-US" w:eastAsia="ru-RU"/>
              </w:rPr>
              <w:t>[0][0] %}</w:t>
            </w:r>
          </w:p>
        </w:tc>
      </w:tr>
      <w:tr w:rsidR="00A20FED" w:rsidRPr="00E3313A" w14:paraId="674A5272" w14:textId="77777777" w:rsidTr="00C03208">
        <w:trPr>
          <w:trHeight w:val="50"/>
        </w:trPr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BE4E" w14:textId="3DDB615F" w:rsidR="00E3313A" w:rsidRPr="00B32F37" w:rsidRDefault="00E3313A" w:rsidP="00E3313A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 w:rsidR="002B1767" w:rsidRPr="00B32F37">
              <w:rPr>
                <w:lang w:val="en-US"/>
              </w:rPr>
              <w:t>f</w:t>
            </w:r>
            <w:r w:rsidRPr="00B32F37">
              <w:rPr>
                <w:lang w:val="en-US"/>
              </w:rPr>
              <w:t xml:space="preserve"> in </w:t>
            </w:r>
            <w:proofErr w:type="gramStart"/>
            <w:r w:rsidR="002B1767" w:rsidRPr="00B32F37">
              <w:rPr>
                <w:lang w:val="en-US"/>
              </w:rPr>
              <w:t>e</w:t>
            </w:r>
            <w:r w:rsidRPr="00B32F37">
              <w:rPr>
                <w:lang w:val="en-US"/>
              </w:rPr>
              <w:t>[</w:t>
            </w:r>
            <w:proofErr w:type="gramEnd"/>
            <w:r w:rsidRPr="00B32F37">
              <w:rPr>
                <w:lang w:val="en-US"/>
              </w:rPr>
              <w:t>0] %}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A78E" w14:textId="5C993D54" w:rsidR="00E3313A" w:rsidRPr="002D58D7" w:rsidRDefault="00E3313A" w:rsidP="00E3313A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{%hm %} {{</w:t>
            </w:r>
            <w:r w:rsidR="002B1767">
              <w:rPr>
                <w:lang w:val="en-US"/>
              </w:rPr>
              <w:t>f</w:t>
            </w:r>
            <w:r>
              <w:rPr>
                <w:lang w:val="en-US"/>
              </w:rPr>
              <w:t>}}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7C7" w14:textId="2795C047" w:rsidR="00E3313A" w:rsidRPr="002D58D7" w:rsidRDefault="00E3313A" w:rsidP="00E3313A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E3313A" w:rsidRPr="00E3313A" w14:paraId="0BED33B9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03A1" w14:textId="5F31DE78" w:rsidR="00E3313A" w:rsidRPr="00B32F37" w:rsidRDefault="00E3313A" w:rsidP="00E3313A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</w:t>
            </w:r>
            <w:proofErr w:type="gramStart"/>
            <w:r w:rsidRPr="00B32F37">
              <w:rPr>
                <w:b/>
                <w:bCs/>
                <w:lang w:val="en-US"/>
              </w:rPr>
              <w:t>%}</w:t>
            </w:r>
            <w:r w:rsidR="002B1767" w:rsidRPr="00B32F37">
              <w:rPr>
                <w:b/>
                <w:bCs/>
                <w:lang w:val="en-US"/>
              </w:rPr>
              <w:t>{</w:t>
            </w:r>
            <w:proofErr w:type="gramEnd"/>
            <w:r w:rsidR="002B1767" w:rsidRPr="00B32F37">
              <w:rPr>
                <w:b/>
                <w:bCs/>
                <w:lang w:val="en-US"/>
              </w:rPr>
              <w:t>% endif %}</w:t>
            </w:r>
          </w:p>
        </w:tc>
      </w:tr>
      <w:tr w:rsidR="00343DBA" w:rsidRPr="00D60A9A" w14:paraId="7619DD45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1D67" w14:textId="67518852" w:rsidR="00343DBA" w:rsidRPr="00B32F37" w:rsidRDefault="00343DBA" w:rsidP="00343DBA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 </w:t>
            </w:r>
            <w:proofErr w:type="gramStart"/>
            <w:r w:rsidRPr="00B32F37">
              <w:rPr>
                <w:b/>
                <w:bCs/>
                <w:lang w:val="en-US"/>
              </w:rPr>
              <w:t xml:space="preserve">if 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source</w:t>
            </w:r>
            <w:proofErr w:type="gramEnd"/>
            <w:r w:rsidRPr="00B32F37">
              <w:rPr>
                <w:sz w:val="24"/>
                <w:szCs w:val="24"/>
                <w:lang w:val="en-US" w:eastAsia="ru-RU"/>
              </w:rPr>
              <w:t>2 %}{%tr for g in source</w:t>
            </w:r>
            <w:r w:rsidR="008401CE">
              <w:rPr>
                <w:sz w:val="24"/>
                <w:szCs w:val="24"/>
                <w:lang w:val="en-US" w:eastAsia="ru-RU"/>
              </w:rPr>
              <w:t>2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43DBA" w:rsidRPr="00E3313A" w14:paraId="1C022AB3" w14:textId="77777777" w:rsidTr="00C03208">
        <w:trPr>
          <w:trHeight w:val="50"/>
        </w:trPr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2F9B" w14:textId="31CB7BB8" w:rsidR="00343DBA" w:rsidRPr="00B32F37" w:rsidRDefault="00343DBA" w:rsidP="00343DBA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h in </w:t>
            </w:r>
            <w:proofErr w:type="gramStart"/>
            <w:r w:rsidRPr="00B32F37">
              <w:rPr>
                <w:lang w:val="en-US"/>
              </w:rPr>
              <w:t>g[</w:t>
            </w:r>
            <w:proofErr w:type="gramEnd"/>
            <w:r w:rsidRPr="00B32F37">
              <w:rPr>
                <w:lang w:val="en-US"/>
              </w:rPr>
              <w:t>0] %}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3B14" w14:textId="3B260473" w:rsidR="00343DBA" w:rsidRPr="003312DE" w:rsidRDefault="00343DBA" w:rsidP="00343DBA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{{h}}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8CA3" w14:textId="067BFDE6" w:rsidR="00343DBA" w:rsidRPr="002D58D7" w:rsidRDefault="00343DBA" w:rsidP="00343DBA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43DBA" w:rsidRPr="00E3313A" w14:paraId="44E399B7" w14:textId="77777777" w:rsidTr="00C03208">
        <w:trPr>
          <w:trHeight w:val="50"/>
        </w:trPr>
        <w:tc>
          <w:tcPr>
            <w:tcW w:w="9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D492" w14:textId="5DC814B4" w:rsidR="00343DBA" w:rsidRPr="002D58D7" w:rsidRDefault="00343DBA" w:rsidP="00343DBA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b/>
                <w:bCs/>
                <w:lang w:val="en-US"/>
              </w:rPr>
              <w:lastRenderedPageBreak/>
              <w:t>{%</w:t>
            </w:r>
            <w:r>
              <w:rPr>
                <w:b/>
                <w:bCs/>
                <w:lang w:val="en-US"/>
              </w:rPr>
              <w:t>tr</w:t>
            </w:r>
            <w:r w:rsidRPr="002D58D7"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2D58D7">
              <w:rPr>
                <w:b/>
                <w:bCs/>
                <w:lang w:val="en-US"/>
              </w:rPr>
              <w:t xml:space="preserve"> </w:t>
            </w:r>
            <w:proofErr w:type="gramStart"/>
            <w:r w:rsidRPr="002D58D7">
              <w:rPr>
                <w:b/>
                <w:bCs/>
                <w:lang w:val="en-US"/>
              </w:rPr>
              <w:t>%}</w:t>
            </w:r>
            <w:r>
              <w:rPr>
                <w:b/>
                <w:bCs/>
                <w:lang w:val="en-US"/>
              </w:rPr>
              <w:t>{</w:t>
            </w:r>
            <w:proofErr w:type="gramEnd"/>
            <w:r>
              <w:rPr>
                <w:b/>
                <w:bCs/>
                <w:lang w:val="en-US"/>
              </w:rPr>
              <w:t>% endif %}</w:t>
            </w:r>
          </w:p>
        </w:tc>
      </w:tr>
    </w:tbl>
    <w:p w14:paraId="41BA8683" w14:textId="4F7C0130" w:rsidR="004B030D" w:rsidRPr="008A58FF" w:rsidRDefault="002943B7" w:rsidP="00EA092D">
      <w:pPr>
        <w:jc w:val="both"/>
        <w:rPr>
          <w:sz w:val="24"/>
          <w:szCs w:val="24"/>
          <w:lang w:eastAsia="ru-RU"/>
        </w:rPr>
      </w:pPr>
      <w:r w:rsidRPr="008A58FF">
        <w:rPr>
          <w:sz w:val="24"/>
          <w:szCs w:val="24"/>
          <w:lang w:eastAsia="ru-RU"/>
        </w:rPr>
        <w:t xml:space="preserve">{% </w:t>
      </w:r>
      <w:r>
        <w:rPr>
          <w:sz w:val="24"/>
          <w:szCs w:val="24"/>
          <w:lang w:val="en-US" w:eastAsia="ru-RU"/>
        </w:rPr>
        <w:t>endif</w:t>
      </w:r>
      <w:r w:rsidRPr="008A58FF">
        <w:rPr>
          <w:sz w:val="24"/>
          <w:szCs w:val="24"/>
          <w:lang w:eastAsia="ru-RU"/>
        </w:rPr>
        <w:t xml:space="preserve"> %}</w:t>
      </w:r>
      <w:r w:rsidR="00E62F9C" w:rsidRPr="00B318D0">
        <w:rPr>
          <w:sz w:val="24"/>
          <w:szCs w:val="24"/>
        </w:rPr>
        <w:t>П</w:t>
      </w:r>
      <w:r w:rsidR="00402B91" w:rsidRPr="00B318D0">
        <w:rPr>
          <w:sz w:val="24"/>
          <w:szCs w:val="24"/>
        </w:rPr>
        <w:t>о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данным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протокола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результатов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измерений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электромагнитных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излучений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радиочастотного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диапазона</w:t>
      </w:r>
      <w:r w:rsidR="00402B91" w:rsidRPr="008A58FF">
        <w:rPr>
          <w:sz w:val="24"/>
          <w:szCs w:val="24"/>
        </w:rPr>
        <w:t xml:space="preserve"> </w:t>
      </w:r>
      <w:r w:rsidR="00547600" w:rsidRPr="008A58FF">
        <w:rPr>
          <w:sz w:val="24"/>
          <w:szCs w:val="24"/>
        </w:rPr>
        <w:t>№</w:t>
      </w:r>
      <w:r w:rsidR="00886EF7" w:rsidRPr="008A58FF">
        <w:rPr>
          <w:sz w:val="24"/>
          <w:szCs w:val="24"/>
        </w:rPr>
        <w:t xml:space="preserve"> {{</w:t>
      </w:r>
      <w:r w:rsidR="00886EF7">
        <w:rPr>
          <w:sz w:val="24"/>
          <w:szCs w:val="24"/>
          <w:lang w:val="en-US"/>
        </w:rPr>
        <w:t>num</w:t>
      </w:r>
      <w:r w:rsidR="00886EF7" w:rsidRPr="008A58FF">
        <w:rPr>
          <w:sz w:val="24"/>
          <w:szCs w:val="24"/>
        </w:rPr>
        <w:t>_</w:t>
      </w:r>
      <w:r w:rsidR="00886EF7">
        <w:rPr>
          <w:sz w:val="24"/>
          <w:szCs w:val="24"/>
          <w:lang w:val="en-US"/>
        </w:rPr>
        <w:t>protocol</w:t>
      </w:r>
      <w:r w:rsidR="00886EF7" w:rsidRPr="008A58FF">
        <w:rPr>
          <w:sz w:val="24"/>
          <w:szCs w:val="24"/>
        </w:rPr>
        <w:t>}}/{{</w:t>
      </w:r>
      <w:r w:rsidR="00886EF7">
        <w:rPr>
          <w:sz w:val="24"/>
          <w:szCs w:val="24"/>
          <w:lang w:val="en-US"/>
        </w:rPr>
        <w:t>year</w:t>
      </w:r>
      <w:r w:rsidR="00886EF7" w:rsidRPr="008A58FF">
        <w:rPr>
          <w:sz w:val="24"/>
          <w:szCs w:val="24"/>
        </w:rPr>
        <w:t>}}</w:t>
      </w:r>
      <w:r w:rsidR="00B318D0" w:rsidRPr="008A58FF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>ЭМИ</w:t>
      </w:r>
      <w:r w:rsidR="00B318D0" w:rsidRPr="008A58FF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>РЧ</w:t>
      </w:r>
      <w:r w:rsidR="00B318D0" w:rsidRPr="008A58FF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>от</w:t>
      </w:r>
      <w:r w:rsidR="00DF65A3" w:rsidRPr="008A58FF">
        <w:rPr>
          <w:sz w:val="24"/>
          <w:szCs w:val="24"/>
        </w:rPr>
        <w:t xml:space="preserve"> </w:t>
      </w:r>
      <w:r w:rsidR="00886EF7" w:rsidRPr="008A58FF">
        <w:rPr>
          <w:sz w:val="24"/>
          <w:szCs w:val="24"/>
        </w:rPr>
        <w:t>{{</w:t>
      </w:r>
      <w:r w:rsidR="00886EF7">
        <w:rPr>
          <w:sz w:val="24"/>
          <w:szCs w:val="24"/>
          <w:lang w:val="en-US"/>
        </w:rPr>
        <w:t>date</w:t>
      </w:r>
      <w:r w:rsidR="00886EF7" w:rsidRPr="008A58FF">
        <w:rPr>
          <w:sz w:val="24"/>
          <w:szCs w:val="24"/>
        </w:rPr>
        <w:t>_</w:t>
      </w:r>
      <w:r w:rsidR="00886EF7">
        <w:rPr>
          <w:sz w:val="24"/>
          <w:szCs w:val="24"/>
          <w:lang w:val="en-US"/>
        </w:rPr>
        <w:t>protocol</w:t>
      </w:r>
      <w:r w:rsidR="00886EF7" w:rsidRPr="008A58FF">
        <w:rPr>
          <w:sz w:val="24"/>
          <w:szCs w:val="24"/>
        </w:rPr>
        <w:t>}}</w:t>
      </w:r>
      <w:r w:rsidR="00DF65A3">
        <w:rPr>
          <w:sz w:val="24"/>
          <w:szCs w:val="24"/>
        </w:rPr>
        <w:t>г</w:t>
      </w:r>
      <w:r w:rsidR="00547600" w:rsidRPr="008A58FF">
        <w:rPr>
          <w:sz w:val="24"/>
          <w:szCs w:val="24"/>
        </w:rPr>
        <w:t>.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выявлено</w:t>
      </w:r>
      <w:r w:rsidR="00402B91" w:rsidRPr="008A58FF">
        <w:rPr>
          <w:sz w:val="24"/>
          <w:szCs w:val="24"/>
        </w:rPr>
        <w:t xml:space="preserve">, </w:t>
      </w:r>
      <w:r w:rsidR="00402B91" w:rsidRPr="00B318D0">
        <w:rPr>
          <w:sz w:val="24"/>
          <w:szCs w:val="24"/>
        </w:rPr>
        <w:t>что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плотность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потока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энергии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от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излучателей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базовой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станции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БС</w:t>
      </w:r>
      <w:r w:rsidR="00402B91" w:rsidRPr="008A58FF">
        <w:rPr>
          <w:sz w:val="24"/>
          <w:szCs w:val="24"/>
        </w:rPr>
        <w:t xml:space="preserve"> </w:t>
      </w:r>
      <w:r w:rsidR="00946D99" w:rsidRPr="008A58FF">
        <w:rPr>
          <w:sz w:val="24"/>
          <w:szCs w:val="24"/>
        </w:rPr>
        <w:t>№</w:t>
      </w:r>
      <w:r w:rsidR="00886EF7" w:rsidRPr="008A58FF">
        <w:rPr>
          <w:sz w:val="24"/>
          <w:szCs w:val="24"/>
        </w:rPr>
        <w:t xml:space="preserve"> </w:t>
      </w:r>
      <w:r w:rsidR="008505EF" w:rsidRPr="008A58FF">
        <w:rPr>
          <w:sz w:val="24"/>
          <w:szCs w:val="24"/>
        </w:rPr>
        <w:t xml:space="preserve">{% </w:t>
      </w:r>
      <w:r w:rsidR="008505EF" w:rsidRPr="00740FDA">
        <w:rPr>
          <w:sz w:val="24"/>
          <w:szCs w:val="24"/>
          <w:lang w:val="en-US"/>
        </w:rPr>
        <w:t>if</w:t>
      </w:r>
      <w:r w:rsidR="008505EF" w:rsidRPr="008A58FF">
        <w:rPr>
          <w:sz w:val="24"/>
          <w:szCs w:val="24"/>
        </w:rPr>
        <w:t xml:space="preserve"> </w:t>
      </w:r>
      <w:r w:rsidR="008505EF" w:rsidRPr="00740FDA">
        <w:rPr>
          <w:sz w:val="24"/>
          <w:szCs w:val="24"/>
          <w:lang w:val="en-US"/>
        </w:rPr>
        <w:t>bs</w:t>
      </w:r>
      <w:r w:rsidR="008505EF" w:rsidRPr="008A58FF">
        <w:rPr>
          <w:sz w:val="24"/>
          <w:szCs w:val="24"/>
        </w:rPr>
        <w:t>2 %}{{</w:t>
      </w:r>
      <w:r w:rsidR="008505EF" w:rsidRPr="00740FDA">
        <w:rPr>
          <w:sz w:val="24"/>
          <w:szCs w:val="24"/>
          <w:lang w:val="en-US"/>
        </w:rPr>
        <w:t>bs</w:t>
      </w:r>
      <w:r w:rsidR="008505EF" w:rsidRPr="008A58FF">
        <w:rPr>
          <w:sz w:val="24"/>
          <w:szCs w:val="24"/>
        </w:rPr>
        <w:t>}} {{</w:t>
      </w:r>
      <w:r w:rsidR="008505EF" w:rsidRPr="00740FDA">
        <w:rPr>
          <w:sz w:val="24"/>
          <w:szCs w:val="24"/>
          <w:lang w:val="en-US"/>
        </w:rPr>
        <w:t>operator</w:t>
      </w:r>
      <w:r w:rsidR="008505EF" w:rsidRPr="008A58FF">
        <w:rPr>
          <w:sz w:val="24"/>
          <w:szCs w:val="24"/>
        </w:rPr>
        <w:t xml:space="preserve">}}/ </w:t>
      </w:r>
      <w:r w:rsidR="008505EF" w:rsidRPr="008505EF">
        <w:rPr>
          <w:sz w:val="24"/>
          <w:szCs w:val="24"/>
        </w:rPr>
        <w:t>БС</w:t>
      </w:r>
      <w:r w:rsidR="008505EF" w:rsidRPr="008A58FF">
        <w:rPr>
          <w:sz w:val="24"/>
          <w:szCs w:val="24"/>
        </w:rPr>
        <w:t xml:space="preserve"> № {{</w:t>
      </w:r>
      <w:r w:rsidR="008505EF" w:rsidRPr="00740FDA">
        <w:rPr>
          <w:sz w:val="24"/>
          <w:szCs w:val="24"/>
          <w:lang w:val="en-US"/>
        </w:rPr>
        <w:t>bs</w:t>
      </w:r>
      <w:r w:rsidR="008505EF" w:rsidRPr="008A58FF">
        <w:rPr>
          <w:sz w:val="24"/>
          <w:szCs w:val="24"/>
        </w:rPr>
        <w:t>2}} {{</w:t>
      </w:r>
      <w:r w:rsidR="008505EF" w:rsidRPr="00740FDA">
        <w:rPr>
          <w:sz w:val="24"/>
          <w:szCs w:val="24"/>
          <w:lang w:val="en-US"/>
        </w:rPr>
        <w:t>operator</w:t>
      </w:r>
      <w:r w:rsidR="008505EF" w:rsidRPr="008A58FF">
        <w:rPr>
          <w:sz w:val="24"/>
          <w:szCs w:val="24"/>
        </w:rPr>
        <w:t xml:space="preserve">2}} {% </w:t>
      </w:r>
      <w:r w:rsidR="008505EF" w:rsidRPr="00740FDA">
        <w:rPr>
          <w:sz w:val="24"/>
          <w:szCs w:val="24"/>
          <w:lang w:val="en-US"/>
        </w:rPr>
        <w:t>else</w:t>
      </w:r>
      <w:r w:rsidR="008505EF" w:rsidRPr="008A58FF">
        <w:rPr>
          <w:sz w:val="24"/>
          <w:szCs w:val="24"/>
        </w:rPr>
        <w:t xml:space="preserve"> %} {{</w:t>
      </w:r>
      <w:r w:rsidR="008505EF" w:rsidRPr="00740FDA">
        <w:rPr>
          <w:sz w:val="24"/>
          <w:szCs w:val="24"/>
          <w:lang w:val="en-US"/>
        </w:rPr>
        <w:t>bs</w:t>
      </w:r>
      <w:r w:rsidR="008505EF" w:rsidRPr="008A58FF">
        <w:rPr>
          <w:sz w:val="24"/>
          <w:szCs w:val="24"/>
        </w:rPr>
        <w:t>}} {{</w:t>
      </w:r>
      <w:r w:rsidR="008505EF" w:rsidRPr="00740FDA">
        <w:rPr>
          <w:sz w:val="24"/>
          <w:szCs w:val="24"/>
          <w:lang w:val="en-US"/>
        </w:rPr>
        <w:t>operator</w:t>
      </w:r>
      <w:r w:rsidR="008505EF" w:rsidRPr="008A58FF">
        <w:rPr>
          <w:sz w:val="24"/>
          <w:szCs w:val="24"/>
        </w:rPr>
        <w:t xml:space="preserve">}} {% </w:t>
      </w:r>
      <w:r w:rsidR="008505EF" w:rsidRPr="00740FDA">
        <w:rPr>
          <w:sz w:val="24"/>
          <w:szCs w:val="24"/>
          <w:lang w:val="en-US"/>
        </w:rPr>
        <w:t>endif</w:t>
      </w:r>
      <w:r w:rsidR="008505EF" w:rsidRPr="008A58FF">
        <w:rPr>
          <w:sz w:val="24"/>
          <w:szCs w:val="24"/>
        </w:rPr>
        <w:t xml:space="preserve"> -%}</w:t>
      </w:r>
      <w:r w:rsidR="00402B91" w:rsidRPr="008A58FF">
        <w:rPr>
          <w:sz w:val="24"/>
          <w:szCs w:val="24"/>
        </w:rPr>
        <w:t xml:space="preserve">, </w:t>
      </w:r>
      <w:r w:rsidR="00402B91" w:rsidRPr="00B318D0">
        <w:rPr>
          <w:sz w:val="24"/>
          <w:szCs w:val="24"/>
        </w:rPr>
        <w:t>расположенной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по</w:t>
      </w:r>
      <w:r w:rsidR="00402B91" w:rsidRPr="008A58FF">
        <w:rPr>
          <w:sz w:val="24"/>
          <w:szCs w:val="24"/>
        </w:rPr>
        <w:t xml:space="preserve"> </w:t>
      </w:r>
      <w:r w:rsidR="00402B91" w:rsidRPr="00B318D0">
        <w:rPr>
          <w:sz w:val="24"/>
          <w:szCs w:val="24"/>
        </w:rPr>
        <w:t>адресу</w:t>
      </w:r>
      <w:r w:rsidR="00402B91" w:rsidRPr="008A58FF">
        <w:rPr>
          <w:sz w:val="24"/>
          <w:szCs w:val="24"/>
        </w:rPr>
        <w:t>:</w:t>
      </w:r>
      <w:r w:rsidR="00DF65A3" w:rsidRPr="008A58FF">
        <w:rPr>
          <w:sz w:val="24"/>
          <w:szCs w:val="24"/>
        </w:rPr>
        <w:t xml:space="preserve"> </w:t>
      </w:r>
      <w:r w:rsidR="00886EF7" w:rsidRPr="008A58FF">
        <w:rPr>
          <w:sz w:val="24"/>
          <w:szCs w:val="24"/>
        </w:rPr>
        <w:t>{{</w:t>
      </w:r>
      <w:r w:rsidR="00886EF7">
        <w:rPr>
          <w:sz w:val="24"/>
          <w:szCs w:val="24"/>
          <w:lang w:val="en-US"/>
        </w:rPr>
        <w:t>address</w:t>
      </w:r>
      <w:r w:rsidR="00886EF7" w:rsidRPr="008A58FF">
        <w:rPr>
          <w:sz w:val="24"/>
          <w:szCs w:val="24"/>
        </w:rPr>
        <w:t>}}</w:t>
      </w:r>
      <w:r w:rsidR="00F25354" w:rsidRPr="008A58FF">
        <w:rPr>
          <w:sz w:val="24"/>
          <w:szCs w:val="24"/>
        </w:rPr>
        <w:t xml:space="preserve">, </w:t>
      </w:r>
      <w:r w:rsidR="00F25354" w:rsidRPr="00B318D0">
        <w:rPr>
          <w:sz w:val="24"/>
          <w:szCs w:val="24"/>
          <w:lang w:eastAsia="ru-RU"/>
        </w:rPr>
        <w:t>работающей</w:t>
      </w:r>
      <w:r w:rsidR="00F25354" w:rsidRPr="008A58FF">
        <w:rPr>
          <w:sz w:val="24"/>
          <w:szCs w:val="24"/>
          <w:lang w:eastAsia="ru-RU"/>
        </w:rPr>
        <w:t xml:space="preserve"> </w:t>
      </w:r>
      <w:r w:rsidR="00F25354" w:rsidRPr="00B318D0">
        <w:rPr>
          <w:sz w:val="24"/>
          <w:szCs w:val="24"/>
          <w:lang w:eastAsia="ru-RU"/>
        </w:rPr>
        <w:t>в</w:t>
      </w:r>
      <w:r w:rsidR="00F25354" w:rsidRPr="008A58FF">
        <w:rPr>
          <w:sz w:val="24"/>
          <w:szCs w:val="24"/>
          <w:lang w:eastAsia="ru-RU"/>
        </w:rPr>
        <w:t xml:space="preserve"> </w:t>
      </w:r>
      <w:r w:rsidR="00F25354" w:rsidRPr="00B318D0">
        <w:rPr>
          <w:sz w:val="24"/>
          <w:szCs w:val="24"/>
          <w:lang w:eastAsia="ru-RU"/>
        </w:rPr>
        <w:t>диапазонах</w:t>
      </w:r>
      <w:r w:rsidR="00F25354" w:rsidRPr="008A58FF">
        <w:rPr>
          <w:sz w:val="24"/>
          <w:szCs w:val="24"/>
          <w:lang w:eastAsia="ru-RU"/>
        </w:rPr>
        <w:t xml:space="preserve"> </w:t>
      </w:r>
      <w:r w:rsidR="00F25354" w:rsidRPr="00B318D0">
        <w:rPr>
          <w:sz w:val="24"/>
          <w:szCs w:val="24"/>
          <w:lang w:eastAsia="ru-RU"/>
        </w:rPr>
        <w:t>частот</w:t>
      </w:r>
      <w:r w:rsidR="00886EF7" w:rsidRPr="008A58FF">
        <w:rPr>
          <w:sz w:val="24"/>
          <w:szCs w:val="24"/>
          <w:lang w:eastAsia="ru-RU"/>
        </w:rPr>
        <w:t xml:space="preserve"> </w:t>
      </w:r>
      <w:r w:rsidR="006D7D72" w:rsidRPr="008A58FF">
        <w:rPr>
          <w:sz w:val="24"/>
          <w:szCs w:val="24"/>
          <w:lang w:eastAsia="ru-RU"/>
        </w:rPr>
        <w:t>{{</w:t>
      </w:r>
      <w:r w:rsidR="006D7D72">
        <w:rPr>
          <w:sz w:val="24"/>
          <w:szCs w:val="24"/>
          <w:lang w:val="en-GB" w:eastAsia="ru-RU"/>
        </w:rPr>
        <w:t>frequency</w:t>
      </w:r>
      <w:r w:rsidR="006D7D72" w:rsidRPr="008A58FF">
        <w:rPr>
          <w:sz w:val="24"/>
          <w:szCs w:val="24"/>
          <w:lang w:eastAsia="ru-RU"/>
        </w:rPr>
        <w:t>}}</w:t>
      </w:r>
      <w:r w:rsidR="00F25354" w:rsidRPr="008A58FF">
        <w:rPr>
          <w:sz w:val="24"/>
          <w:szCs w:val="24"/>
          <w:lang w:eastAsia="ru-RU"/>
        </w:rPr>
        <w:t xml:space="preserve">, </w:t>
      </w:r>
      <w:r w:rsidR="00F25354" w:rsidRPr="00B318D0">
        <w:rPr>
          <w:sz w:val="24"/>
          <w:szCs w:val="24"/>
          <w:lang w:eastAsia="ru-RU"/>
        </w:rPr>
        <w:t>в</w:t>
      </w:r>
      <w:r w:rsidR="00F25354" w:rsidRPr="008A58FF">
        <w:rPr>
          <w:sz w:val="24"/>
          <w:szCs w:val="24"/>
          <w:lang w:eastAsia="ru-RU"/>
        </w:rPr>
        <w:t xml:space="preserve"> </w:t>
      </w:r>
      <w:r w:rsidR="00F25354" w:rsidRPr="00B318D0">
        <w:rPr>
          <w:sz w:val="24"/>
          <w:szCs w:val="24"/>
          <w:lang w:eastAsia="ru-RU"/>
        </w:rPr>
        <w:t>исследуемых</w:t>
      </w:r>
      <w:r w:rsidR="00F25354" w:rsidRPr="008A58FF">
        <w:rPr>
          <w:sz w:val="24"/>
          <w:szCs w:val="24"/>
          <w:lang w:eastAsia="ru-RU"/>
        </w:rPr>
        <w:t xml:space="preserve"> </w:t>
      </w:r>
      <w:r w:rsidR="00F25354" w:rsidRPr="00B318D0">
        <w:rPr>
          <w:sz w:val="24"/>
          <w:szCs w:val="24"/>
          <w:lang w:eastAsia="ru-RU"/>
        </w:rPr>
        <w:t>точках</w:t>
      </w:r>
      <w:r w:rsidR="00F25354" w:rsidRPr="008A58FF">
        <w:rPr>
          <w:sz w:val="24"/>
          <w:szCs w:val="24"/>
          <w:lang w:eastAsia="ru-RU"/>
        </w:rPr>
        <w:t xml:space="preserve"> </w:t>
      </w:r>
      <w:r w:rsidR="00F25354" w:rsidRPr="00B318D0">
        <w:rPr>
          <w:sz w:val="24"/>
          <w:szCs w:val="24"/>
          <w:lang w:eastAsia="ru-RU"/>
        </w:rPr>
        <w:t>составляет</w:t>
      </w:r>
      <w:r w:rsidR="00402B91" w:rsidRPr="008A58FF">
        <w:rPr>
          <w:sz w:val="24"/>
          <w:szCs w:val="24"/>
          <w:lang w:eastAsia="ru-RU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6"/>
        <w:gridCol w:w="1737"/>
        <w:gridCol w:w="1508"/>
      </w:tblGrid>
      <w:tr w:rsidR="00F368BD" w:rsidRPr="006E5E41" w14:paraId="3A4EBF4D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69E8" w14:textId="68714532" w:rsidR="00F368BD" w:rsidRPr="002D58D7" w:rsidRDefault="00F368BD" w:rsidP="00F63919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{%tr for </w:t>
            </w:r>
            <w:proofErr w:type="spellStart"/>
            <w:r w:rsidR="00F3136E">
              <w:rPr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in </w:t>
            </w:r>
            <w:proofErr w:type="spellStart"/>
            <w:r w:rsidR="00F3136E">
              <w:rPr>
                <w:b/>
                <w:bCs/>
                <w:lang w:val="en-US"/>
              </w:rPr>
              <w:t>result</w:t>
            </w:r>
            <w:r w:rsidR="00217FFB">
              <w:rPr>
                <w:b/>
                <w:bCs/>
                <w:lang w:val="en-US"/>
              </w:rPr>
              <w:t>_</w:t>
            </w:r>
            <w:proofErr w:type="gramStart"/>
            <w:r w:rsidR="00217FFB">
              <w:rPr>
                <w:b/>
                <w:bCs/>
                <w:lang w:val="en-US"/>
              </w:rPr>
              <w:t>header</w:t>
            </w:r>
            <w:proofErr w:type="spellEnd"/>
            <w:r>
              <w:rPr>
                <w:b/>
                <w:bCs/>
                <w:lang w:val="en-US"/>
              </w:rPr>
              <w:t>[</w:t>
            </w:r>
            <w:proofErr w:type="gramEnd"/>
            <w:r>
              <w:rPr>
                <w:b/>
                <w:bCs/>
                <w:lang w:val="en-US"/>
              </w:rPr>
              <w:t xml:space="preserve">0] </w:t>
            </w:r>
            <w:r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F368BD" w:rsidRPr="009B0E30" w14:paraId="747DEC00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B487" w14:textId="2F37874F" w:rsidR="00F368BD" w:rsidRDefault="00F368BD" w:rsidP="00F6391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tc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F3136E">
              <w:rPr>
                <w:b/>
                <w:bCs/>
                <w:lang w:val="en-US"/>
              </w:rPr>
              <w:t>j</w:t>
            </w:r>
            <w:r>
              <w:rPr>
                <w:b/>
                <w:bCs/>
                <w:lang w:val="en-US"/>
              </w:rPr>
              <w:t xml:space="preserve"> in </w:t>
            </w:r>
            <w:proofErr w:type="spellStart"/>
            <w:r w:rsidR="00F3136E">
              <w:rPr>
                <w:b/>
                <w:bCs/>
                <w:lang w:val="en-US"/>
              </w:rPr>
              <w:t>i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38AC9" w14:textId="15FA4B42" w:rsidR="00F368BD" w:rsidRDefault="00F368BD" w:rsidP="00F63919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</w:t>
            </w:r>
            <w:r w:rsidR="00467922">
              <w:rPr>
                <w:b/>
                <w:bCs/>
                <w:lang w:val="en-US"/>
              </w:rPr>
              <w:t xml:space="preserve"> </w:t>
            </w:r>
            <w:r w:rsidR="00F3136E">
              <w:rPr>
                <w:b/>
                <w:bCs/>
                <w:lang w:val="en-US"/>
              </w:rPr>
              <w:t>j</w:t>
            </w:r>
            <w:proofErr w:type="gramEnd"/>
            <w:r w:rsidR="00467922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4904" w14:textId="77777777" w:rsidR="00F368BD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F368BD" w:rsidRPr="009B0E30" w14:paraId="5EE508D7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BC21" w14:textId="77777777" w:rsidR="00F368BD" w:rsidRPr="002D58D7" w:rsidRDefault="00F368BD" w:rsidP="00F63919">
            <w:pPr>
              <w:jc w:val="center"/>
              <w:rPr>
                <w:lang w:val="en-US"/>
              </w:rPr>
            </w:pPr>
            <w:r w:rsidRPr="002D58D7">
              <w:rPr>
                <w:b/>
                <w:bCs/>
                <w:lang w:val="en-US"/>
              </w:rPr>
              <w:t>{%</w:t>
            </w:r>
            <w:r>
              <w:rPr>
                <w:b/>
                <w:bCs/>
                <w:lang w:val="en-US"/>
              </w:rPr>
              <w:t>tr</w:t>
            </w:r>
            <w:r w:rsidRPr="002D58D7"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 w:rsidRPr="002D58D7">
              <w:rPr>
                <w:b/>
                <w:bCs/>
                <w:lang w:val="en-US"/>
              </w:rPr>
              <w:t xml:space="preserve"> %}</w:t>
            </w:r>
          </w:p>
        </w:tc>
      </w:tr>
      <w:tr w:rsidR="00F368BD" w:rsidRPr="006E5E41" w14:paraId="534713C3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201" w14:textId="2B20C1B2" w:rsidR="00F368BD" w:rsidRPr="00B32F3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 w:rsidR="00217FFB">
              <w:rPr>
                <w:sz w:val="24"/>
                <w:szCs w:val="24"/>
                <w:lang w:val="en-US" w:eastAsia="ru-RU"/>
              </w:rPr>
              <w:t>i2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 w:rsidR="00D0621B">
              <w:rPr>
                <w:sz w:val="24"/>
                <w:szCs w:val="24"/>
                <w:lang w:val="en-US" w:eastAsia="ru-RU"/>
              </w:rPr>
              <w:t>result</w:t>
            </w:r>
            <w:r w:rsidR="004E0633">
              <w:rPr>
                <w:sz w:val="24"/>
                <w:szCs w:val="24"/>
                <w:lang w:val="en-US" w:eastAsia="ru-RU"/>
              </w:rPr>
              <w:t>0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F368BD" w:rsidRPr="00196E06" w14:paraId="3E162ADB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10E8" w14:textId="28E5536C" w:rsidR="00F368BD" w:rsidRPr="00B32F3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 w:rsidR="00217FFB">
              <w:rPr>
                <w:lang w:val="en-US"/>
              </w:rPr>
              <w:t>j2</w:t>
            </w:r>
            <w:r w:rsidRPr="00B32F37">
              <w:rPr>
                <w:lang w:val="en-US"/>
              </w:rPr>
              <w:t xml:space="preserve"> in </w:t>
            </w:r>
            <w:r w:rsidR="00217FFB">
              <w:rPr>
                <w:lang w:val="en-US"/>
              </w:rPr>
              <w:t>i2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1CB" w14:textId="00E0E6E9" w:rsidR="00F368BD" w:rsidRPr="002D58D7" w:rsidRDefault="00F368BD" w:rsidP="00F63919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{{</w:t>
            </w:r>
            <w:r w:rsidR="00A71310">
              <w:rPr>
                <w:lang w:val="en-US"/>
              </w:rPr>
              <w:t xml:space="preserve"> </w:t>
            </w:r>
            <w:r w:rsidR="00217FFB">
              <w:rPr>
                <w:lang w:val="en-US"/>
              </w:rPr>
              <w:t>j</w:t>
            </w:r>
            <w:r w:rsidR="00890CFF">
              <w:rPr>
                <w:lang w:val="en-US"/>
              </w:rPr>
              <w:t>2</w:t>
            </w:r>
            <w:r w:rsidR="00293D95">
              <w:rPr>
                <w:lang w:val="en-US"/>
              </w:rPr>
              <w:t>|e</w:t>
            </w:r>
            <w:bookmarkStart w:id="2" w:name="_GoBack"/>
            <w:bookmarkEnd w:id="2"/>
            <w:r w:rsidR="00F05A44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4698" w14:textId="77777777" w:rsidR="00F368BD" w:rsidRPr="002D58D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F368BD" w:rsidRPr="00FC34B3" w14:paraId="3580E817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F423" w14:textId="759516BB" w:rsidR="00F368BD" w:rsidRPr="00B32F3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F368BD" w:rsidRPr="006E5E41" w14:paraId="1CDDC0D8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7A1F" w14:textId="7D9A6B92" w:rsidR="00F368BD" w:rsidRPr="00B32F3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 w:rsidR="00217FFB">
              <w:rPr>
                <w:sz w:val="24"/>
                <w:szCs w:val="24"/>
                <w:lang w:val="en-US" w:eastAsia="ru-RU"/>
              </w:rPr>
              <w:t>i3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 w:rsidR="00D0621B">
              <w:rPr>
                <w:sz w:val="24"/>
                <w:szCs w:val="24"/>
                <w:lang w:val="en-US" w:eastAsia="ru-RU"/>
              </w:rPr>
              <w:t>result</w:t>
            </w:r>
            <w:r w:rsidR="00217FFB">
              <w:rPr>
                <w:sz w:val="24"/>
                <w:szCs w:val="24"/>
                <w:lang w:val="en-US" w:eastAsia="ru-RU"/>
              </w:rPr>
              <w:t>_merge1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F368BD" w:rsidRPr="00E3313A" w14:paraId="727702DA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E02F" w14:textId="717BBA9D" w:rsidR="00F368BD" w:rsidRPr="00B32F3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 w:rsidR="00217FFB">
              <w:rPr>
                <w:lang w:val="en-US"/>
              </w:rPr>
              <w:t>j3</w:t>
            </w:r>
            <w:r w:rsidRPr="00B32F37">
              <w:rPr>
                <w:lang w:val="en-US"/>
              </w:rPr>
              <w:t xml:space="preserve"> in </w:t>
            </w:r>
            <w:r w:rsidR="00217FFB">
              <w:rPr>
                <w:lang w:val="en-US"/>
              </w:rPr>
              <w:t>i3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2A03" w14:textId="07762D10" w:rsidR="00F368BD" w:rsidRPr="002D58D7" w:rsidRDefault="00F368BD" w:rsidP="00F63919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{%hm %} {{</w:t>
            </w:r>
            <w:r w:rsidR="00217FFB">
              <w:rPr>
                <w:lang w:val="en-US"/>
              </w:rPr>
              <w:t>j3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A51B" w14:textId="77777777" w:rsidR="00F368BD" w:rsidRPr="002D58D7" w:rsidRDefault="00F368BD" w:rsidP="00F63919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890CFF" w:rsidRPr="006E5E41" w14:paraId="3B8219C6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CF5D" w14:textId="42F39E99" w:rsidR="00890CFF" w:rsidRPr="002D58D7" w:rsidRDefault="00890CFF" w:rsidP="00890CFF">
            <w:pPr>
              <w:jc w:val="center"/>
              <w:rPr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i4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result1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890CFF" w:rsidRPr="00E3313A" w14:paraId="787F2FDC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857E" w14:textId="7B77ACD4" w:rsidR="00890CFF" w:rsidRPr="00B32F37" w:rsidRDefault="00890CFF" w:rsidP="00890CFF">
            <w:pPr>
              <w:jc w:val="center"/>
              <w:rPr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j4</w:t>
            </w:r>
            <w:r w:rsidRPr="00B32F37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i4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EDF8" w14:textId="31CA8EA7" w:rsidR="00890CFF" w:rsidRDefault="00890CFF" w:rsidP="00890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{{j4}}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099A" w14:textId="6EDAAB5C" w:rsidR="00890CFF" w:rsidRPr="002D58D7" w:rsidRDefault="00890CFF" w:rsidP="00890CFF">
            <w:pPr>
              <w:jc w:val="center"/>
              <w:rPr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890CFF" w:rsidRPr="00E3313A" w14:paraId="2F013E4C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E97D" w14:textId="01D38014" w:rsidR="00890CFF" w:rsidRPr="002D58D7" w:rsidRDefault="00890CFF" w:rsidP="00890CFF">
            <w:pPr>
              <w:jc w:val="center"/>
              <w:rPr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1B9C8E96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47E9" w14:textId="30F79219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5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result_merge</w:t>
            </w:r>
            <w:r w:rsidRPr="003B3B54">
              <w:rPr>
                <w:sz w:val="24"/>
                <w:szCs w:val="24"/>
                <w:lang w:val="en-US" w:eastAsia="ru-RU"/>
              </w:rPr>
              <w:t>2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67E6CA8B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0F4B" w14:textId="2F2016F0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5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5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7436" w14:textId="5114A132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{%hm %} {{j</w:t>
            </w:r>
            <w: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DB45" w14:textId="6C8B7B3E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3B3B54" w14:paraId="26D63E82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2697" w14:textId="6482B038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2924C981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7EE" w14:textId="0A430FB8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6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</w:t>
            </w:r>
            <w:r w:rsidRPr="003B3B54">
              <w:rPr>
                <w:sz w:val="24"/>
                <w:szCs w:val="24"/>
                <w:lang w:val="en-US" w:eastAsia="ru-RU"/>
              </w:rPr>
              <w:t>2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3B3B54" w14:paraId="11297153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66" w14:textId="707FAF95" w:rsidR="003B3B54" w:rsidRDefault="003B3B54" w:rsidP="003B3B54">
            <w:pPr>
              <w:jc w:val="center"/>
              <w:rPr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6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6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8573" w14:textId="5BDDDC06" w:rsidR="003B3B54" w:rsidRDefault="003B3B54" w:rsidP="003B3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{{j</w:t>
            </w:r>
            <w: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3364" w14:textId="2AB2D240" w:rsidR="003B3B54" w:rsidRDefault="003B3B54" w:rsidP="003B3B54">
            <w:pPr>
              <w:jc w:val="center"/>
              <w:rPr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E3313A" w14:paraId="2652DBD6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1B81" w14:textId="291B1D49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17665009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1C17" w14:textId="2694063B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7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result_merge</w:t>
            </w:r>
            <w:r w:rsidRPr="003B3B54">
              <w:rPr>
                <w:sz w:val="24"/>
                <w:szCs w:val="24"/>
                <w:lang w:val="en-US" w:eastAsia="ru-RU"/>
              </w:rPr>
              <w:t>3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1FE620BD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AC2" w14:textId="26307DD7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7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7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D868" w14:textId="34691EFF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{%hm %} {{j</w:t>
            </w:r>
            <w: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2D27" w14:textId="1BB799D1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E3313A" w14:paraId="63D59FBC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B7E5" w14:textId="6D94B6CC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4D051257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D72" w14:textId="3175FDA1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8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</w:t>
            </w:r>
            <w:r w:rsidRPr="003B3B54">
              <w:rPr>
                <w:sz w:val="24"/>
                <w:szCs w:val="24"/>
                <w:lang w:val="en-US" w:eastAsia="ru-RU"/>
              </w:rPr>
              <w:t>3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6FC7683B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54F7" w14:textId="090DAE2E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8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8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4FF5" w14:textId="60D07ACA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{{j</w:t>
            </w:r>
            <w: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68B9" w14:textId="478DF066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E3313A" w14:paraId="41EFB234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9645" w14:textId="2B4C51FF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0A585C39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4644" w14:textId="40AB900E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9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result_merge</w:t>
            </w:r>
            <w:r w:rsidRPr="003B3B54">
              <w:rPr>
                <w:sz w:val="24"/>
                <w:szCs w:val="24"/>
                <w:lang w:val="en-US" w:eastAsia="ru-RU"/>
              </w:rPr>
              <w:t>4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19067658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294" w14:textId="11855E9E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9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9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C25C" w14:textId="38492AF8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{%hm %} {{j</w:t>
            </w:r>
            <w: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AF0D" w14:textId="58650048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E3313A" w14:paraId="40738392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C1BF" w14:textId="35C8A199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3B4753A3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40F2" w14:textId="3D0915EB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10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</w:t>
            </w:r>
            <w:r w:rsidRPr="003B3B54">
              <w:rPr>
                <w:sz w:val="24"/>
                <w:szCs w:val="24"/>
                <w:lang w:val="en-US" w:eastAsia="ru-RU"/>
              </w:rPr>
              <w:t>4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21F1CF2C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FB8" w14:textId="631E19D0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10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10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AAF7" w14:textId="0140C271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{{j</w:t>
            </w:r>
            <w:r>
              <w:t>10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783F" w14:textId="5665BEF1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E3313A" w14:paraId="6E1EED73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8CFF" w14:textId="185B18F7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6E5E41" w14:paraId="0B4BAB52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3450" w14:textId="1EB4F0EE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11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result_merge</w:t>
            </w:r>
            <w:r w:rsidRPr="003B3B54">
              <w:rPr>
                <w:sz w:val="24"/>
                <w:szCs w:val="24"/>
                <w:lang w:val="en-US" w:eastAsia="ru-RU"/>
              </w:rPr>
              <w:t>5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7969CDFC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8D91" w14:textId="47BC29DA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11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11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E005" w14:textId="2D923EA3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{%hm %} {{j</w:t>
            </w:r>
            <w:r>
              <w:t>11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1C7D" w14:textId="77548D8E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E3313A" w14:paraId="670EB97B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3002" w14:textId="43A24A41" w:rsidR="003B3B54" w:rsidRPr="003B3B54" w:rsidRDefault="003B3B54" w:rsidP="003B3B54">
            <w:pPr>
              <w:jc w:val="center"/>
              <w:rPr>
                <w:b/>
                <w:bCs/>
              </w:rPr>
            </w:pPr>
            <w:r w:rsidRPr="003B3B54">
              <w:rPr>
                <w:b/>
                <w:bCs/>
              </w:rPr>
              <w:t>{%</w:t>
            </w:r>
            <w:r w:rsidRPr="00B32F37">
              <w:rPr>
                <w:b/>
                <w:bCs/>
                <w:lang w:val="en-US"/>
              </w:rPr>
              <w:t>tr</w:t>
            </w:r>
            <w:r w:rsidRPr="003B3B54">
              <w:rPr>
                <w:b/>
                <w:bCs/>
              </w:rPr>
              <w:t xml:space="preserve">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3B3B54">
              <w:rPr>
                <w:b/>
                <w:bCs/>
              </w:rPr>
              <w:t xml:space="preserve"> %}</w:t>
            </w:r>
          </w:p>
        </w:tc>
      </w:tr>
      <w:tr w:rsidR="003B3B54" w:rsidRPr="006E5E41" w14:paraId="6CD072A4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8E28" w14:textId="7E4CCB54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sz w:val="24"/>
                <w:szCs w:val="24"/>
                <w:lang w:val="en-US" w:eastAsia="ru-RU"/>
              </w:rPr>
              <w:t xml:space="preserve">{%tr for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3B3B54">
              <w:rPr>
                <w:sz w:val="24"/>
                <w:szCs w:val="24"/>
                <w:lang w:val="en-US" w:eastAsia="ru-RU"/>
              </w:rPr>
              <w:t>12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sz w:val="24"/>
                <w:szCs w:val="24"/>
                <w:lang w:val="en-US" w:eastAsia="ru-RU"/>
              </w:rPr>
              <w:t>result</w:t>
            </w:r>
            <w:r w:rsidRPr="003B3B54">
              <w:rPr>
                <w:sz w:val="24"/>
                <w:szCs w:val="24"/>
                <w:lang w:val="en-US" w:eastAsia="ru-RU"/>
              </w:rPr>
              <w:t>5</w:t>
            </w:r>
            <w:r w:rsidRPr="00B32F37">
              <w:rPr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3B3B54" w:rsidRPr="00E3313A" w14:paraId="776BD523" w14:textId="77777777" w:rsidTr="00B152D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A5B9" w14:textId="402C7FD3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lang w:val="en-US"/>
              </w:rPr>
              <w:t>{%</w:t>
            </w:r>
            <w:proofErr w:type="spellStart"/>
            <w:r w:rsidRPr="00B32F37">
              <w:rPr>
                <w:lang w:val="en-US"/>
              </w:rPr>
              <w:t>tc</w:t>
            </w:r>
            <w:proofErr w:type="spellEnd"/>
            <w:r w:rsidRPr="00B32F3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j</w:t>
            </w:r>
            <w:r>
              <w:t>12</w:t>
            </w:r>
            <w:r w:rsidRPr="00B32F37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12</w:t>
            </w:r>
            <w:r w:rsidRPr="00B32F37">
              <w:rPr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8EC3" w14:textId="4375DF8F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{{j</w:t>
            </w:r>
            <w:r>
              <w:t>12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63D0" w14:textId="727F3070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2D58D7">
              <w:rPr>
                <w:lang w:val="en-US"/>
              </w:rPr>
              <w:t>{%</w:t>
            </w:r>
            <w:proofErr w:type="spellStart"/>
            <w:r w:rsidRPr="002D58D7">
              <w:rPr>
                <w:lang w:val="en-US"/>
              </w:rPr>
              <w:t>tc</w:t>
            </w:r>
            <w:proofErr w:type="spellEnd"/>
            <w:r w:rsidRPr="002D58D7">
              <w:rPr>
                <w:lang w:val="en-US"/>
              </w:rPr>
              <w:t xml:space="preserve"> </w:t>
            </w:r>
            <w:proofErr w:type="spellStart"/>
            <w:r w:rsidRPr="002D58D7">
              <w:rPr>
                <w:lang w:val="en-US"/>
              </w:rPr>
              <w:t>endfor</w:t>
            </w:r>
            <w:proofErr w:type="spellEnd"/>
            <w:r w:rsidRPr="002D58D7">
              <w:rPr>
                <w:lang w:val="en-US"/>
              </w:rPr>
              <w:t xml:space="preserve"> %}</w:t>
            </w:r>
          </w:p>
        </w:tc>
      </w:tr>
      <w:tr w:rsidR="003B3B54" w:rsidRPr="003B3B54" w14:paraId="6EAE062F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90DA" w14:textId="2636E4DF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  <w:tr w:rsidR="003B3B54" w:rsidRPr="00E3313A" w14:paraId="7BC08EA5" w14:textId="77777777" w:rsidTr="00B152D1">
        <w:trPr>
          <w:trHeight w:val="5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63BF" w14:textId="38B5150F" w:rsidR="003B3B54" w:rsidRPr="00B32F37" w:rsidRDefault="003B3B54" w:rsidP="003B3B54">
            <w:pPr>
              <w:jc w:val="center"/>
              <w:rPr>
                <w:b/>
                <w:bCs/>
                <w:lang w:val="en-US"/>
              </w:rPr>
            </w:pPr>
            <w:r w:rsidRPr="00B32F37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B32F37">
              <w:rPr>
                <w:b/>
                <w:bCs/>
                <w:lang w:val="en-US"/>
              </w:rPr>
              <w:t>endfor</w:t>
            </w:r>
            <w:proofErr w:type="spellEnd"/>
            <w:r w:rsidRPr="00B32F37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1BB437A" w14:textId="77777777" w:rsidR="00A07637" w:rsidRDefault="00A07637" w:rsidP="00E0440A">
      <w:pPr>
        <w:spacing w:line="18" w:lineRule="atLeast"/>
        <w:jc w:val="both"/>
        <w:rPr>
          <w:b/>
          <w:bCs/>
        </w:rPr>
      </w:pPr>
    </w:p>
    <w:p w14:paraId="4C04418D" w14:textId="141262B3" w:rsidR="00A07637" w:rsidRPr="00A07637" w:rsidRDefault="00A07637" w:rsidP="00E0440A">
      <w:pPr>
        <w:spacing w:line="18" w:lineRule="atLeast"/>
        <w:jc w:val="both"/>
        <w:rPr>
          <w:b/>
          <w:bCs/>
          <w:lang w:val="en-US"/>
        </w:rPr>
      </w:pPr>
      <w:proofErr w:type="gramStart"/>
      <w:r w:rsidRPr="00A07637">
        <w:rPr>
          <w:b/>
          <w:bCs/>
        </w:rPr>
        <w:t xml:space="preserve">{{ </w:t>
      </w:r>
      <w:r>
        <w:rPr>
          <w:b/>
          <w:bCs/>
          <w:lang w:val="en-US"/>
        </w:rPr>
        <w:t>test</w:t>
      </w:r>
      <w:proofErr w:type="gramEnd"/>
      <w:r>
        <w:rPr>
          <w:b/>
          <w:bCs/>
          <w:lang w:val="en-US"/>
        </w:rPr>
        <w:t xml:space="preserve"> </w:t>
      </w:r>
      <w:r w:rsidRPr="00A07637">
        <w:rPr>
          <w:b/>
          <w:bCs/>
        </w:rPr>
        <w:t>}</w:t>
      </w:r>
      <w:r>
        <w:rPr>
          <w:b/>
          <w:bCs/>
          <w:lang w:val="en-US"/>
        </w:rPr>
        <w:t>}</w:t>
      </w:r>
    </w:p>
    <w:p w14:paraId="3318079C" w14:textId="28186C6C" w:rsidR="00E0440A" w:rsidRPr="00B318D0" w:rsidRDefault="00771878" w:rsidP="00E0440A">
      <w:pPr>
        <w:spacing w:line="18" w:lineRule="atLeast"/>
        <w:jc w:val="both"/>
        <w:rPr>
          <w:b/>
          <w:bCs/>
        </w:rPr>
      </w:pPr>
      <w:r w:rsidRPr="00B318D0">
        <w:rPr>
          <w:b/>
          <w:bCs/>
        </w:rPr>
        <w:t>* -</w:t>
      </w:r>
      <w:r w:rsidR="00C458A1" w:rsidRPr="00B318D0">
        <w:rPr>
          <w:b/>
          <w:bCs/>
        </w:rPr>
        <w:t xml:space="preserve"> </w:t>
      </w:r>
      <w:r w:rsidR="00B719A7" w:rsidRPr="00B318D0">
        <w:rPr>
          <w:b/>
          <w:bCs/>
        </w:rPr>
        <w:t>(</w:t>
      </w:r>
      <w:proofErr w:type="spellStart"/>
      <w:r w:rsidR="00402B91" w:rsidRPr="00B318D0">
        <w:rPr>
          <w:b/>
          <w:bCs/>
        </w:rPr>
        <w:t>Up</w:t>
      </w:r>
      <w:proofErr w:type="spellEnd"/>
      <w:r w:rsidR="00402B91" w:rsidRPr="00B318D0">
        <w:rPr>
          <w:b/>
          <w:bCs/>
        </w:rPr>
        <w:t>) - расширенная неопределенность при доверительной вероятности-0,95, коэффициент охвата 2.</w:t>
      </w:r>
      <w:r w:rsidR="00E0440A" w:rsidRPr="00B318D0">
        <w:rPr>
          <w:b/>
          <w:bCs/>
        </w:rPr>
        <w:t xml:space="preserve"> </w:t>
      </w:r>
    </w:p>
    <w:p w14:paraId="55E0A71A" w14:textId="3BE8B387" w:rsidR="00E03468" w:rsidRPr="00B318D0" w:rsidRDefault="00E0440A" w:rsidP="00E0440A">
      <w:pPr>
        <w:spacing w:line="18" w:lineRule="atLeast"/>
        <w:jc w:val="both"/>
        <w:rPr>
          <w:b/>
          <w:bCs/>
        </w:rPr>
      </w:pPr>
      <w:proofErr w:type="spellStart"/>
      <w:r w:rsidRPr="00B318D0">
        <w:rPr>
          <w:b/>
          <w:bCs/>
        </w:rPr>
        <w:t>К.т</w:t>
      </w:r>
      <w:proofErr w:type="spellEnd"/>
      <w:r w:rsidRPr="00B318D0">
        <w:rPr>
          <w:b/>
          <w:bCs/>
        </w:rPr>
        <w:t>. – контрольная точка измерений</w:t>
      </w:r>
    </w:p>
    <w:p w14:paraId="26777F91" w14:textId="5E281A10" w:rsidR="00E03468" w:rsidRPr="009B0E30" w:rsidRDefault="00946C77" w:rsidP="00946C77">
      <w:pPr>
        <w:spacing w:line="18" w:lineRule="atLeast"/>
        <w:ind w:firstLine="709"/>
        <w:jc w:val="both"/>
        <w:rPr>
          <w:b/>
          <w:sz w:val="22"/>
          <w:u w:val="single"/>
        </w:rPr>
      </w:pPr>
      <w:r w:rsidRPr="00946C77">
        <w:rPr>
          <w:bCs/>
          <w:sz w:val="24"/>
          <w:szCs w:val="24"/>
        </w:rPr>
        <w:t xml:space="preserve">{% </w:t>
      </w:r>
      <w:r w:rsidRPr="00946C77">
        <w:rPr>
          <w:bCs/>
          <w:sz w:val="24"/>
          <w:szCs w:val="24"/>
          <w:lang w:val="en-US"/>
        </w:rPr>
        <w:t>if</w:t>
      </w:r>
      <w:r w:rsidRPr="00946C77">
        <w:rPr>
          <w:bCs/>
          <w:sz w:val="24"/>
          <w:szCs w:val="24"/>
        </w:rPr>
        <w:t xml:space="preserve"> </w:t>
      </w:r>
      <w:r w:rsidRPr="00946C77">
        <w:rPr>
          <w:bCs/>
          <w:sz w:val="24"/>
          <w:szCs w:val="24"/>
          <w:lang w:val="en-US"/>
        </w:rPr>
        <w:t>is</w:t>
      </w:r>
      <w:r w:rsidRPr="00946C77">
        <w:rPr>
          <w:bCs/>
          <w:sz w:val="24"/>
          <w:szCs w:val="24"/>
        </w:rPr>
        <w:t>_</w:t>
      </w:r>
      <w:r w:rsidRPr="00946C77">
        <w:rPr>
          <w:bCs/>
          <w:sz w:val="24"/>
          <w:szCs w:val="24"/>
          <w:lang w:val="en-US"/>
        </w:rPr>
        <w:t>plan</w:t>
      </w:r>
      <w:r w:rsidRPr="00946C77">
        <w:rPr>
          <w:bCs/>
          <w:sz w:val="24"/>
          <w:szCs w:val="24"/>
        </w:rPr>
        <w:t xml:space="preserve"> %} То</w:t>
      </w:r>
      <w:r w:rsidRPr="00B318D0">
        <w:rPr>
          <w:sz w:val="24"/>
          <w:szCs w:val="24"/>
        </w:rPr>
        <w:t xml:space="preserve">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№ </w:t>
      </w:r>
      <w:r w:rsidRPr="00886EF7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num</w:t>
      </w:r>
      <w:r w:rsidRPr="00886EF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886EF7">
        <w:rPr>
          <w:sz w:val="24"/>
          <w:szCs w:val="24"/>
        </w:rPr>
        <w:t>}}/{{</w:t>
      </w:r>
      <w:r>
        <w:rPr>
          <w:sz w:val="24"/>
          <w:szCs w:val="24"/>
          <w:lang w:val="en-US"/>
        </w:rPr>
        <w:t>year</w:t>
      </w:r>
      <w:r w:rsidRPr="00886EF7">
        <w:rPr>
          <w:sz w:val="24"/>
          <w:szCs w:val="24"/>
        </w:rPr>
        <w:t xml:space="preserve">}} </w:t>
      </w:r>
      <w:r w:rsidRPr="00B318D0">
        <w:rPr>
          <w:sz w:val="24"/>
          <w:szCs w:val="24"/>
        </w:rPr>
        <w:t xml:space="preserve">ЭМИ РЧ </w:t>
      </w:r>
      <w:r w:rsidRPr="00886EF7">
        <w:rPr>
          <w:sz w:val="24"/>
          <w:szCs w:val="24"/>
        </w:rPr>
        <w:t>от {{</w:t>
      </w:r>
      <w:r w:rsidRPr="00886EF7">
        <w:rPr>
          <w:sz w:val="24"/>
          <w:szCs w:val="24"/>
          <w:lang w:val="en-US"/>
        </w:rPr>
        <w:t>date</w:t>
      </w:r>
      <w:r w:rsidRPr="00886EF7">
        <w:rPr>
          <w:sz w:val="24"/>
          <w:szCs w:val="24"/>
        </w:rPr>
        <w:t>_</w:t>
      </w:r>
      <w:r w:rsidRPr="00886EF7">
        <w:rPr>
          <w:sz w:val="24"/>
          <w:szCs w:val="24"/>
          <w:lang w:val="en-US"/>
        </w:rPr>
        <w:t>protocol</w:t>
      </w:r>
      <w:r w:rsidRPr="00886EF7">
        <w:rPr>
          <w:sz w:val="24"/>
          <w:szCs w:val="24"/>
        </w:rPr>
        <w:t>}} г.</w:t>
      </w:r>
      <w:proofErr w:type="gramStart"/>
      <w:r w:rsidRPr="00886EF7">
        <w:rPr>
          <w:sz w:val="22"/>
        </w:rPr>
        <w:t>).</w:t>
      </w:r>
      <w:r w:rsidR="00E96CC4" w:rsidRPr="00E96CC4">
        <w:rPr>
          <w:sz w:val="22"/>
        </w:rPr>
        <w:t>{</w:t>
      </w:r>
      <w:proofErr w:type="gramEnd"/>
      <w:r w:rsidR="00E96CC4" w:rsidRPr="00E96CC4">
        <w:rPr>
          <w:sz w:val="22"/>
        </w:rPr>
        <w:t xml:space="preserve">% </w:t>
      </w:r>
      <w:r w:rsidR="00E96CC4">
        <w:rPr>
          <w:sz w:val="22"/>
          <w:lang w:val="en-US"/>
        </w:rPr>
        <w:t>endif</w:t>
      </w:r>
      <w:r w:rsidR="00E96CC4" w:rsidRPr="009B0E30">
        <w:rPr>
          <w:sz w:val="22"/>
        </w:rPr>
        <w:t xml:space="preserve"> %}</w:t>
      </w:r>
    </w:p>
    <w:p w14:paraId="51659F76" w14:textId="7CB3C56C" w:rsidR="00E03468" w:rsidRPr="00B318D0" w:rsidRDefault="00402B91">
      <w:pPr>
        <w:ind w:firstLine="708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</w:r>
      <w:r w:rsidR="006058D1" w:rsidRPr="00B318D0">
        <w:rPr>
          <w:sz w:val="24"/>
          <w:szCs w:val="24"/>
        </w:rPr>
        <w:t>мкВт/см²</w:t>
      </w:r>
      <w:r w:rsidRPr="00B318D0">
        <w:rPr>
          <w:sz w:val="24"/>
          <w:szCs w:val="24"/>
        </w:rPr>
        <w:t xml:space="preserve">, на рабочих местах персонала максимальный предельно допустимый уровень плотности потока энергии составляет не более 1000 </w:t>
      </w:r>
      <w:r w:rsidR="006058D1" w:rsidRPr="00B318D0">
        <w:rPr>
          <w:sz w:val="24"/>
          <w:szCs w:val="24"/>
        </w:rPr>
        <w:t>мкВт/см²</w:t>
      </w:r>
      <w:r w:rsidRPr="00B318D0">
        <w:rPr>
          <w:sz w:val="24"/>
          <w:szCs w:val="24"/>
        </w:rPr>
        <w:t xml:space="preserve"> не более 0,2 часа, предельно </w:t>
      </w:r>
      <w:r w:rsidRPr="00B318D0">
        <w:rPr>
          <w:sz w:val="24"/>
          <w:szCs w:val="24"/>
        </w:rPr>
        <w:lastRenderedPageBreak/>
        <w:t xml:space="preserve">допустимый уровень плотности потока энергии при рабочей смене равной или более 8 часов не более 25 </w:t>
      </w:r>
      <w:r w:rsidR="006058D1" w:rsidRPr="00B318D0">
        <w:rPr>
          <w:sz w:val="24"/>
          <w:szCs w:val="24"/>
        </w:rPr>
        <w:t>мкВт/см²</w:t>
      </w:r>
      <w:r w:rsidRPr="00B318D0">
        <w:rPr>
          <w:sz w:val="24"/>
          <w:szCs w:val="24"/>
        </w:rPr>
        <w:t>, предельно допустимое значение энергетической экспозиции - не более 200 (мкВт/см</w:t>
      </w:r>
      <w:r w:rsidR="006058D1" w:rsidRPr="00B318D0">
        <w:rPr>
          <w:sz w:val="24"/>
          <w:szCs w:val="24"/>
        </w:rPr>
        <w:t>²</w:t>
      </w:r>
      <w:r w:rsidRPr="00B318D0">
        <w:rPr>
          <w:sz w:val="24"/>
          <w:szCs w:val="24"/>
        </w:rPr>
        <w:t>)×ч.</w:t>
      </w:r>
    </w:p>
    <w:p w14:paraId="42A35E24" w14:textId="65E655DF" w:rsidR="00E03468" w:rsidRPr="00B318D0" w:rsidRDefault="00402B91">
      <w:pPr>
        <w:ind w:firstLine="708"/>
        <w:jc w:val="both"/>
        <w:rPr>
          <w:sz w:val="24"/>
          <w:szCs w:val="24"/>
        </w:rPr>
      </w:pPr>
      <w:r w:rsidRPr="00B318D0">
        <w:rPr>
          <w:sz w:val="24"/>
          <w:szCs w:val="24"/>
        </w:rPr>
        <w:t>Согласно СанПиН 2.1.8/2.2.4.1383-03 «Гигиенические требования к размещению и эксплуатации передающих радиотехнических объектов»,</w:t>
      </w:r>
      <w:r w:rsidR="007E754E" w:rsidRPr="00B318D0">
        <w:rPr>
          <w:sz w:val="24"/>
          <w:szCs w:val="24"/>
        </w:rPr>
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</w:r>
      <w:r w:rsidRPr="00B318D0">
        <w:rPr>
          <w:sz w:val="24"/>
          <w:szCs w:val="24"/>
        </w:rPr>
        <w:t xml:space="preserve"> предельно допустимый уровень плотности потока энергии в диапазоне частот 30 кГц - 300 ГГц для населения составляет не более 10 </w:t>
      </w:r>
      <w:r w:rsidR="006058D1" w:rsidRPr="00B318D0">
        <w:rPr>
          <w:sz w:val="24"/>
          <w:szCs w:val="24"/>
        </w:rPr>
        <w:t>мкВт/см²</w:t>
      </w:r>
      <w:r w:rsidRPr="00B318D0">
        <w:rPr>
          <w:sz w:val="24"/>
          <w:szCs w:val="24"/>
        </w:rPr>
        <w:t xml:space="preserve">, на рабочих местах персонала максимальный предельно допустимый уровень плотности потока энергии составляет не более 1000 </w:t>
      </w:r>
      <w:r w:rsidR="006058D1" w:rsidRPr="00B318D0">
        <w:rPr>
          <w:sz w:val="24"/>
          <w:szCs w:val="24"/>
        </w:rPr>
        <w:t>мкВт/см²</w:t>
      </w:r>
      <w:r w:rsidRPr="00B318D0">
        <w:rPr>
          <w:sz w:val="24"/>
          <w:szCs w:val="24"/>
        </w:rPr>
        <w:t xml:space="preserve"> не более 0,2 часа, предельно допустимое значение энергетической экспозиции - не более 200 (</w:t>
      </w:r>
      <w:r w:rsidR="006058D1" w:rsidRPr="00B318D0">
        <w:rPr>
          <w:sz w:val="24"/>
          <w:szCs w:val="24"/>
        </w:rPr>
        <w:t>мкВт/см²</w:t>
      </w:r>
      <w:r w:rsidRPr="00B318D0">
        <w:rPr>
          <w:sz w:val="24"/>
          <w:szCs w:val="24"/>
        </w:rPr>
        <w:t>)×ч.</w:t>
      </w:r>
    </w:p>
    <w:p w14:paraId="1AE5EB1A" w14:textId="77777777" w:rsidR="00917E4C" w:rsidRPr="00B318D0" w:rsidRDefault="00917E4C">
      <w:pPr>
        <w:spacing w:line="18" w:lineRule="atLeast"/>
        <w:jc w:val="center"/>
        <w:rPr>
          <w:i/>
          <w:sz w:val="24"/>
          <w:szCs w:val="24"/>
          <w:u w:val="single"/>
        </w:rPr>
      </w:pPr>
    </w:p>
    <w:p w14:paraId="33A46017" w14:textId="77777777" w:rsidR="00E03468" w:rsidRPr="00B318D0" w:rsidRDefault="00402B91">
      <w:pPr>
        <w:spacing w:line="18" w:lineRule="atLeast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Заключение по результатам проведенной гигиенической оценки:</w:t>
      </w:r>
    </w:p>
    <w:p w14:paraId="44073004" w14:textId="77777777" w:rsidR="00E03468" w:rsidRPr="00B318D0" w:rsidRDefault="00E03468">
      <w:pPr>
        <w:spacing w:line="18" w:lineRule="atLeast"/>
        <w:jc w:val="center"/>
        <w:rPr>
          <w:i/>
          <w:sz w:val="24"/>
          <w:szCs w:val="24"/>
          <w:u w:val="single"/>
        </w:rPr>
      </w:pPr>
    </w:p>
    <w:p w14:paraId="7006F328" w14:textId="192BE658" w:rsidR="00316418" w:rsidRPr="00B318D0" w:rsidRDefault="00316418" w:rsidP="00316418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>На основании проведенной гигиенической оценки установлено, что в точках измерения</w:t>
      </w:r>
      <w:r w:rsidR="00F25354" w:rsidRPr="00B318D0">
        <w:rPr>
          <w:sz w:val="24"/>
          <w:szCs w:val="24"/>
        </w:rPr>
        <w:t xml:space="preserve">, </w:t>
      </w:r>
      <w:r w:rsidRPr="00B318D0">
        <w:rPr>
          <w:sz w:val="24"/>
          <w:szCs w:val="24"/>
        </w:rPr>
        <w:t xml:space="preserve">указанных в протоколе результатов измерений электромагнитных излучений радиочастотного диапазона № </w:t>
      </w:r>
      <w:r w:rsidR="00886EF7" w:rsidRPr="00886EF7">
        <w:rPr>
          <w:sz w:val="24"/>
          <w:szCs w:val="24"/>
        </w:rPr>
        <w:t>{{</w:t>
      </w:r>
      <w:r w:rsidR="00886EF7">
        <w:rPr>
          <w:sz w:val="24"/>
          <w:szCs w:val="24"/>
          <w:lang w:val="en-US"/>
        </w:rPr>
        <w:t>num</w:t>
      </w:r>
      <w:r w:rsidR="00886EF7" w:rsidRPr="00886EF7">
        <w:rPr>
          <w:sz w:val="24"/>
          <w:szCs w:val="24"/>
        </w:rPr>
        <w:t>_</w:t>
      </w:r>
      <w:r w:rsidR="00886EF7">
        <w:rPr>
          <w:sz w:val="24"/>
          <w:szCs w:val="24"/>
          <w:lang w:val="en-US"/>
        </w:rPr>
        <w:t>protocol</w:t>
      </w:r>
      <w:r w:rsidR="00886EF7" w:rsidRPr="00886EF7">
        <w:rPr>
          <w:sz w:val="24"/>
          <w:szCs w:val="24"/>
        </w:rPr>
        <w:t>}}/{{</w:t>
      </w:r>
      <w:r w:rsidR="00886EF7">
        <w:rPr>
          <w:sz w:val="24"/>
          <w:szCs w:val="24"/>
          <w:lang w:val="en-US"/>
        </w:rPr>
        <w:t>year</w:t>
      </w:r>
      <w:r w:rsidR="00886EF7" w:rsidRPr="00886EF7">
        <w:rPr>
          <w:sz w:val="24"/>
          <w:szCs w:val="24"/>
        </w:rPr>
        <w:t>}}</w:t>
      </w:r>
      <w:r w:rsidR="00B318D0" w:rsidRPr="00B318D0">
        <w:rPr>
          <w:sz w:val="24"/>
          <w:szCs w:val="24"/>
        </w:rPr>
        <w:t xml:space="preserve"> ЭМИ РЧ от </w:t>
      </w:r>
      <w:r w:rsidR="00886EF7" w:rsidRPr="00886EF7">
        <w:rPr>
          <w:sz w:val="24"/>
          <w:szCs w:val="24"/>
        </w:rPr>
        <w:t>{{</w:t>
      </w:r>
      <w:r w:rsidR="00886EF7" w:rsidRPr="00886EF7">
        <w:rPr>
          <w:sz w:val="24"/>
          <w:szCs w:val="24"/>
          <w:lang w:val="en-US"/>
        </w:rPr>
        <w:t>date</w:t>
      </w:r>
      <w:r w:rsidR="00886EF7" w:rsidRPr="00886EF7">
        <w:rPr>
          <w:sz w:val="24"/>
          <w:szCs w:val="24"/>
        </w:rPr>
        <w:t>_</w:t>
      </w:r>
      <w:r w:rsidR="00886EF7" w:rsidRPr="00886EF7">
        <w:rPr>
          <w:sz w:val="24"/>
          <w:szCs w:val="24"/>
          <w:lang w:val="en-US"/>
        </w:rPr>
        <w:t>protocol</w:t>
      </w:r>
      <w:r w:rsidR="00886EF7" w:rsidRPr="00886EF7">
        <w:rPr>
          <w:sz w:val="24"/>
          <w:szCs w:val="24"/>
        </w:rPr>
        <w:t xml:space="preserve">}} </w:t>
      </w:r>
      <w:r w:rsidRPr="00B318D0">
        <w:rPr>
          <w:sz w:val="24"/>
          <w:szCs w:val="24"/>
        </w:rPr>
        <w:t xml:space="preserve">г., уровень плотности потока энергии от базовой станции БС № </w:t>
      </w:r>
      <w:r w:rsidR="008505EF" w:rsidRPr="008505EF">
        <w:rPr>
          <w:sz w:val="24"/>
          <w:szCs w:val="24"/>
        </w:rPr>
        <w:t>{% if bs2 %}{{bs}} {{operator}}/ БС № {{bs2}} {{operator2}} {% else %} {{bs}} {{operator}} {% endif -%}</w:t>
      </w:r>
      <w:r w:rsidRPr="00B318D0">
        <w:rPr>
          <w:sz w:val="24"/>
          <w:szCs w:val="24"/>
        </w:rPr>
        <w:t xml:space="preserve">, расположенной по адресу: </w:t>
      </w:r>
      <w:r w:rsidR="00886EF7" w:rsidRPr="00886EF7">
        <w:rPr>
          <w:sz w:val="24"/>
          <w:szCs w:val="24"/>
        </w:rPr>
        <w:t>{{</w:t>
      </w:r>
      <w:r w:rsidR="00886EF7">
        <w:rPr>
          <w:sz w:val="24"/>
          <w:szCs w:val="24"/>
          <w:lang w:val="en-US"/>
        </w:rPr>
        <w:t>address</w:t>
      </w:r>
      <w:r w:rsidR="00886EF7" w:rsidRPr="00886EF7">
        <w:rPr>
          <w:sz w:val="24"/>
          <w:szCs w:val="24"/>
        </w:rPr>
        <w:t>}}</w:t>
      </w:r>
      <w:r w:rsidRPr="00B318D0">
        <w:rPr>
          <w:sz w:val="24"/>
          <w:szCs w:val="24"/>
        </w:rPr>
        <w:t>, не превышает ПДУ для населения, что</w:t>
      </w:r>
    </w:p>
    <w:p w14:paraId="766C428D" w14:textId="788CF034" w:rsidR="00E03468" w:rsidRPr="00B318D0" w:rsidRDefault="00402B91">
      <w:pPr>
        <w:spacing w:line="18" w:lineRule="atLeast"/>
        <w:jc w:val="both"/>
        <w:rPr>
          <w:sz w:val="24"/>
          <w:szCs w:val="24"/>
        </w:rPr>
      </w:pPr>
      <w:r w:rsidRPr="00B318D0">
        <w:rPr>
          <w:b/>
          <w:sz w:val="24"/>
          <w:szCs w:val="24"/>
        </w:rPr>
        <w:t>СООТВЕТСТВУЕТ/</w:t>
      </w:r>
      <w:r w:rsidRPr="00B318D0">
        <w:rPr>
          <w:b/>
          <w:strike/>
          <w:sz w:val="24"/>
          <w:szCs w:val="24"/>
        </w:rPr>
        <w:t>НЕ СООТВЕТСТВУЕТ</w:t>
      </w:r>
      <w:r w:rsidRPr="00B318D0">
        <w:rPr>
          <w:sz w:val="24"/>
          <w:szCs w:val="24"/>
        </w:rPr>
        <w:t xml:space="preserve"> требованиям </w:t>
      </w:r>
      <w:r w:rsidR="007E754E" w:rsidRPr="00B318D0">
        <w:rPr>
          <w:sz w:val="24"/>
          <w:szCs w:val="24"/>
        </w:rPr>
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</w:t>
      </w:r>
      <w:r w:rsidR="002E41D5" w:rsidRPr="00B318D0">
        <w:rPr>
          <w:sz w:val="24"/>
          <w:szCs w:val="24"/>
        </w:rPr>
        <w:t>СанПиН 2.1.3684-21 «Санитарно</w:t>
      </w:r>
      <w:r w:rsidR="007E754E" w:rsidRPr="00B318D0">
        <w:rPr>
          <w:sz w:val="24"/>
          <w:szCs w:val="24"/>
        </w:rPr>
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324222EB" w14:textId="77777777" w:rsidR="00E03468" w:rsidRPr="00B318D0" w:rsidRDefault="00E03468">
      <w:pPr>
        <w:spacing w:line="18" w:lineRule="atLeast"/>
        <w:jc w:val="both"/>
        <w:rPr>
          <w:sz w:val="12"/>
          <w:szCs w:val="12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9923"/>
      </w:tblGrid>
      <w:tr w:rsidR="00E03468" w:rsidRPr="00B318D0" w14:paraId="44D2CB65" w14:textId="77777777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42696A" w14:textId="77777777" w:rsidR="00E03468" w:rsidRPr="00B318D0" w:rsidRDefault="00402B91">
            <w:pPr>
              <w:ind w:left="142"/>
              <w:jc w:val="center"/>
              <w:rPr>
                <w:i/>
                <w:sz w:val="24"/>
                <w:szCs w:val="22"/>
                <w:u w:val="single"/>
              </w:rPr>
            </w:pPr>
            <w:r w:rsidRPr="00B318D0">
              <w:rPr>
                <w:sz w:val="16"/>
                <w:szCs w:val="16"/>
              </w:rPr>
              <w:t>(санитарные нормы и правила)</w:t>
            </w:r>
          </w:p>
        </w:tc>
      </w:tr>
    </w:tbl>
    <w:p w14:paraId="65D1AAE5" w14:textId="77777777" w:rsidR="00E03468" w:rsidRPr="00B318D0" w:rsidRDefault="00E03468">
      <w:pPr>
        <w:ind w:right="-212"/>
        <w:rPr>
          <w:bCs/>
          <w:sz w:val="12"/>
          <w:szCs w:val="12"/>
        </w:rPr>
      </w:pPr>
    </w:p>
    <w:tbl>
      <w:tblPr>
        <w:tblW w:w="10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2"/>
        <w:gridCol w:w="2835"/>
        <w:gridCol w:w="2325"/>
        <w:gridCol w:w="2307"/>
      </w:tblGrid>
      <w:tr w:rsidR="00E03468" w:rsidRPr="00B318D0" w14:paraId="5C006CAE" w14:textId="77777777" w:rsidTr="006058D1">
        <w:trPr>
          <w:trHeight w:hRule="exact" w:val="454"/>
          <w:jc w:val="center"/>
        </w:trPr>
        <w:tc>
          <w:tcPr>
            <w:tcW w:w="2542" w:type="dxa"/>
            <w:shd w:val="clear" w:color="auto" w:fill="auto"/>
            <w:vAlign w:val="center"/>
          </w:tcPr>
          <w:p w14:paraId="3795FECA" w14:textId="77777777" w:rsidR="00E03468" w:rsidRPr="00B318D0" w:rsidRDefault="00E03468">
            <w:pPr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5C5EEE" w14:textId="77777777" w:rsidR="00E03468" w:rsidRPr="00B318D0" w:rsidRDefault="00402B91">
            <w:pPr>
              <w:ind w:left="142"/>
              <w:jc w:val="center"/>
              <w:rPr>
                <w:sz w:val="24"/>
                <w:szCs w:val="24"/>
              </w:rPr>
            </w:pPr>
            <w:r w:rsidRPr="00B318D0">
              <w:rPr>
                <w:sz w:val="24"/>
                <w:szCs w:val="24"/>
              </w:rPr>
              <w:t>Должность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2B2983E" w14:textId="77777777" w:rsidR="00E03468" w:rsidRPr="00B318D0" w:rsidRDefault="00402B91">
            <w:pPr>
              <w:jc w:val="center"/>
              <w:rPr>
                <w:sz w:val="24"/>
                <w:szCs w:val="24"/>
              </w:rPr>
            </w:pPr>
            <w:r w:rsidRPr="00B318D0">
              <w:rPr>
                <w:sz w:val="24"/>
                <w:szCs w:val="24"/>
              </w:rPr>
              <w:t>Фамилия, инициалы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8875CD0" w14:textId="77777777" w:rsidR="00E03468" w:rsidRPr="00B318D0" w:rsidRDefault="00402B91">
            <w:pPr>
              <w:ind w:left="142"/>
              <w:jc w:val="center"/>
              <w:rPr>
                <w:sz w:val="24"/>
                <w:szCs w:val="24"/>
              </w:rPr>
            </w:pPr>
            <w:r w:rsidRPr="00B318D0">
              <w:rPr>
                <w:sz w:val="24"/>
                <w:szCs w:val="24"/>
              </w:rPr>
              <w:t>Подпись</w:t>
            </w:r>
          </w:p>
        </w:tc>
      </w:tr>
      <w:tr w:rsidR="00E03468" w:rsidRPr="0001320C" w14:paraId="46E41E41" w14:textId="77777777" w:rsidTr="006058D1">
        <w:trPr>
          <w:trHeight w:hRule="exact" w:val="454"/>
          <w:jc w:val="center"/>
        </w:trPr>
        <w:tc>
          <w:tcPr>
            <w:tcW w:w="2542" w:type="dxa"/>
            <w:shd w:val="clear" w:color="auto" w:fill="auto"/>
            <w:vAlign w:val="center"/>
          </w:tcPr>
          <w:p w14:paraId="1756363D" w14:textId="77777777" w:rsidR="00E03468" w:rsidRPr="00B318D0" w:rsidRDefault="00402B91">
            <w:pPr>
              <w:ind w:left="142"/>
              <w:jc w:val="center"/>
              <w:rPr>
                <w:sz w:val="24"/>
                <w:szCs w:val="24"/>
              </w:rPr>
            </w:pPr>
            <w:r w:rsidRPr="00B318D0">
              <w:rPr>
                <w:sz w:val="24"/>
                <w:szCs w:val="24"/>
              </w:rPr>
              <w:t>Экспертизу провел: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6B92A2" w14:textId="77777777" w:rsidR="00E03468" w:rsidRPr="00B318D0" w:rsidRDefault="00402B91">
            <w:pPr>
              <w:ind w:left="142"/>
              <w:jc w:val="center"/>
              <w:rPr>
                <w:sz w:val="24"/>
                <w:szCs w:val="24"/>
              </w:rPr>
            </w:pPr>
            <w:r w:rsidRPr="00B318D0">
              <w:rPr>
                <w:sz w:val="24"/>
                <w:szCs w:val="24"/>
              </w:rPr>
              <w:t>Врач по общей гигиене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6E52DD6" w14:textId="54097A90" w:rsidR="00E03468" w:rsidRPr="007773C5" w:rsidRDefault="007773C5">
            <w:pPr>
              <w:ind w:left="142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{{ expert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11C548A" w14:textId="77777777" w:rsidR="00E03468" w:rsidRPr="0001320C" w:rsidRDefault="00E03468">
            <w:pPr>
              <w:ind w:left="142"/>
              <w:jc w:val="center"/>
              <w:rPr>
                <w:sz w:val="24"/>
                <w:szCs w:val="24"/>
              </w:rPr>
            </w:pPr>
          </w:p>
        </w:tc>
      </w:tr>
    </w:tbl>
    <w:p w14:paraId="38698193" w14:textId="69BF330C" w:rsidR="00E03468" w:rsidRPr="0001320C" w:rsidRDefault="00E03468">
      <w:pPr>
        <w:jc w:val="both"/>
        <w:rPr>
          <w:bCs/>
          <w:sz w:val="2"/>
          <w:szCs w:val="2"/>
        </w:rPr>
      </w:pPr>
    </w:p>
    <w:sectPr w:rsidR="00E03468" w:rsidRPr="0001320C">
      <w:headerReference w:type="default" r:id="rId8"/>
      <w:footerReference w:type="default" r:id="rId9"/>
      <w:pgSz w:w="11906" w:h="16838" w:code="9"/>
      <w:pgMar w:top="851" w:right="849" w:bottom="851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E49E" w14:textId="77777777" w:rsidR="00192944" w:rsidRDefault="00192944">
      <w:r>
        <w:separator/>
      </w:r>
    </w:p>
  </w:endnote>
  <w:endnote w:type="continuationSeparator" w:id="0">
    <w:p w14:paraId="6A9B8DAE" w14:textId="77777777" w:rsidR="00192944" w:rsidRDefault="0019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>{{</w:t>
    </w:r>
    <w:r w:rsidR="00886EF7" w:rsidRPr="00F26258">
      <w:rPr>
        <w:sz w:val="16"/>
        <w:szCs w:val="16"/>
        <w:lang w:val="en-US"/>
      </w:rPr>
      <w:t>num</w:t>
    </w:r>
    <w:r w:rsidR="00886EF7" w:rsidRPr="00F26258">
      <w:rPr>
        <w:sz w:val="16"/>
        <w:szCs w:val="16"/>
      </w:rPr>
      <w:t>_</w:t>
    </w:r>
    <w:proofErr w:type="spellStart"/>
    <w:r w:rsidR="00886EF7" w:rsidRPr="00F26258">
      <w:rPr>
        <w:sz w:val="16"/>
        <w:szCs w:val="16"/>
        <w:lang w:val="en-US"/>
      </w:rPr>
      <w:t>ez</w:t>
    </w:r>
    <w:proofErr w:type="spellEnd"/>
    <w:r w:rsidR="00886EF7" w:rsidRPr="00F26258">
      <w:rPr>
        <w:sz w:val="16"/>
        <w:szCs w:val="16"/>
      </w:rPr>
      <w:t>}}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>{{</w:t>
    </w:r>
    <w:r w:rsidR="00886EF7">
      <w:rPr>
        <w:sz w:val="16"/>
        <w:szCs w:val="16"/>
        <w:lang w:val="en-US"/>
      </w:rPr>
      <w:t>year</w:t>
    </w:r>
    <w:r w:rsidR="00886EF7" w:rsidRPr="00886EF7">
      <w:rPr>
        <w:sz w:val="16"/>
        <w:szCs w:val="16"/>
      </w:rPr>
      <w:t>}}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68B4" w14:textId="77777777" w:rsidR="00192944" w:rsidRDefault="00192944">
      <w:r>
        <w:separator/>
      </w:r>
    </w:p>
  </w:footnote>
  <w:footnote w:type="continuationSeparator" w:id="0">
    <w:p w14:paraId="42A43111" w14:textId="77777777" w:rsidR="00192944" w:rsidRDefault="0019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361.25pt;height:519.75pt" o:bullet="t">
        <v:imagedata r:id="rId1" o:title="Снимок"/>
      </v:shape>
    </w:pict>
  </w:numPicBullet>
  <w:numPicBullet w:numPicBulletId="1">
    <w:pict>
      <v:shape id="_x0000_i111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15AE0"/>
    <w:rsid w:val="00024F55"/>
    <w:rsid w:val="000278FB"/>
    <w:rsid w:val="00027F30"/>
    <w:rsid w:val="00033A3E"/>
    <w:rsid w:val="00033A53"/>
    <w:rsid w:val="00034552"/>
    <w:rsid w:val="00045255"/>
    <w:rsid w:val="000527BB"/>
    <w:rsid w:val="00062A1C"/>
    <w:rsid w:val="00066CB1"/>
    <w:rsid w:val="00070B58"/>
    <w:rsid w:val="000728C9"/>
    <w:rsid w:val="00073F14"/>
    <w:rsid w:val="00084198"/>
    <w:rsid w:val="000A4E4A"/>
    <w:rsid w:val="000A7A72"/>
    <w:rsid w:val="000B18E8"/>
    <w:rsid w:val="000B3A59"/>
    <w:rsid w:val="000C4A89"/>
    <w:rsid w:val="000C5779"/>
    <w:rsid w:val="000E7F5C"/>
    <w:rsid w:val="000F4C8B"/>
    <w:rsid w:val="00103A91"/>
    <w:rsid w:val="00115C29"/>
    <w:rsid w:val="0012233B"/>
    <w:rsid w:val="0012655F"/>
    <w:rsid w:val="001410CF"/>
    <w:rsid w:val="00146350"/>
    <w:rsid w:val="001567D6"/>
    <w:rsid w:val="00162DD2"/>
    <w:rsid w:val="00173AE3"/>
    <w:rsid w:val="00180E73"/>
    <w:rsid w:val="0018421B"/>
    <w:rsid w:val="00190AEB"/>
    <w:rsid w:val="00192944"/>
    <w:rsid w:val="001950EA"/>
    <w:rsid w:val="00196E06"/>
    <w:rsid w:val="00197005"/>
    <w:rsid w:val="001B0E1B"/>
    <w:rsid w:val="001B1889"/>
    <w:rsid w:val="001B1B05"/>
    <w:rsid w:val="001B67BF"/>
    <w:rsid w:val="001B6C75"/>
    <w:rsid w:val="001D24CB"/>
    <w:rsid w:val="001D47C6"/>
    <w:rsid w:val="001D5470"/>
    <w:rsid w:val="001E3645"/>
    <w:rsid w:val="001E4ACB"/>
    <w:rsid w:val="00203C48"/>
    <w:rsid w:val="00210FE1"/>
    <w:rsid w:val="00217FFB"/>
    <w:rsid w:val="00220625"/>
    <w:rsid w:val="002314CF"/>
    <w:rsid w:val="002338FA"/>
    <w:rsid w:val="00235C8D"/>
    <w:rsid w:val="00241A2D"/>
    <w:rsid w:val="00251C25"/>
    <w:rsid w:val="00254FD2"/>
    <w:rsid w:val="0026297E"/>
    <w:rsid w:val="002638EF"/>
    <w:rsid w:val="00273004"/>
    <w:rsid w:val="00274C3B"/>
    <w:rsid w:val="00287105"/>
    <w:rsid w:val="00293D95"/>
    <w:rsid w:val="002943B7"/>
    <w:rsid w:val="002969B8"/>
    <w:rsid w:val="00297A9F"/>
    <w:rsid w:val="002A5C6D"/>
    <w:rsid w:val="002B1767"/>
    <w:rsid w:val="002B3258"/>
    <w:rsid w:val="002C62EA"/>
    <w:rsid w:val="002D58D7"/>
    <w:rsid w:val="002D5996"/>
    <w:rsid w:val="002E251E"/>
    <w:rsid w:val="002E25BE"/>
    <w:rsid w:val="002E41D5"/>
    <w:rsid w:val="002F102E"/>
    <w:rsid w:val="002F5FF4"/>
    <w:rsid w:val="002F66F0"/>
    <w:rsid w:val="002F7A51"/>
    <w:rsid w:val="00300E29"/>
    <w:rsid w:val="00300E8F"/>
    <w:rsid w:val="00310516"/>
    <w:rsid w:val="00314462"/>
    <w:rsid w:val="003161F1"/>
    <w:rsid w:val="0031623B"/>
    <w:rsid w:val="00316418"/>
    <w:rsid w:val="00320ACF"/>
    <w:rsid w:val="00326AA1"/>
    <w:rsid w:val="00330A32"/>
    <w:rsid w:val="003312DE"/>
    <w:rsid w:val="00331F01"/>
    <w:rsid w:val="00343DBA"/>
    <w:rsid w:val="003479BF"/>
    <w:rsid w:val="00352B42"/>
    <w:rsid w:val="003559CB"/>
    <w:rsid w:val="00373B77"/>
    <w:rsid w:val="00380938"/>
    <w:rsid w:val="0038671B"/>
    <w:rsid w:val="00392EAD"/>
    <w:rsid w:val="003934EA"/>
    <w:rsid w:val="00393CEA"/>
    <w:rsid w:val="00396E8F"/>
    <w:rsid w:val="003A3E20"/>
    <w:rsid w:val="003A455E"/>
    <w:rsid w:val="003A5604"/>
    <w:rsid w:val="003B3B54"/>
    <w:rsid w:val="003B3EC9"/>
    <w:rsid w:val="003B62F9"/>
    <w:rsid w:val="003C5336"/>
    <w:rsid w:val="003D1827"/>
    <w:rsid w:val="003D709B"/>
    <w:rsid w:val="003E0935"/>
    <w:rsid w:val="003E1907"/>
    <w:rsid w:val="003E407C"/>
    <w:rsid w:val="003E4514"/>
    <w:rsid w:val="003E5E39"/>
    <w:rsid w:val="003E781B"/>
    <w:rsid w:val="003F4285"/>
    <w:rsid w:val="003F5E92"/>
    <w:rsid w:val="003F60F1"/>
    <w:rsid w:val="00402B91"/>
    <w:rsid w:val="004040BC"/>
    <w:rsid w:val="00423D16"/>
    <w:rsid w:val="0046101E"/>
    <w:rsid w:val="004657B9"/>
    <w:rsid w:val="00467922"/>
    <w:rsid w:val="004859A8"/>
    <w:rsid w:val="00485E03"/>
    <w:rsid w:val="00494E2F"/>
    <w:rsid w:val="004A63BB"/>
    <w:rsid w:val="004A6D48"/>
    <w:rsid w:val="004B030D"/>
    <w:rsid w:val="004B2124"/>
    <w:rsid w:val="004B478E"/>
    <w:rsid w:val="004C5AD8"/>
    <w:rsid w:val="004C6BB4"/>
    <w:rsid w:val="004D15EE"/>
    <w:rsid w:val="004E0633"/>
    <w:rsid w:val="004E1023"/>
    <w:rsid w:val="004E4027"/>
    <w:rsid w:val="004E4325"/>
    <w:rsid w:val="004E55B1"/>
    <w:rsid w:val="004F3054"/>
    <w:rsid w:val="00504319"/>
    <w:rsid w:val="005079DD"/>
    <w:rsid w:val="005126B1"/>
    <w:rsid w:val="00516DD6"/>
    <w:rsid w:val="00523DA4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1208"/>
    <w:rsid w:val="005C3C41"/>
    <w:rsid w:val="005C5728"/>
    <w:rsid w:val="005D0092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6029F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798"/>
    <w:rsid w:val="006C6AD2"/>
    <w:rsid w:val="006C7F3C"/>
    <w:rsid w:val="006D1855"/>
    <w:rsid w:val="006D7D72"/>
    <w:rsid w:val="006E324B"/>
    <w:rsid w:val="006E5E41"/>
    <w:rsid w:val="006F798B"/>
    <w:rsid w:val="006F7E14"/>
    <w:rsid w:val="00701A93"/>
    <w:rsid w:val="007174BF"/>
    <w:rsid w:val="007243BB"/>
    <w:rsid w:val="00725E2B"/>
    <w:rsid w:val="00740FDA"/>
    <w:rsid w:val="00747DB3"/>
    <w:rsid w:val="0075090A"/>
    <w:rsid w:val="007619BF"/>
    <w:rsid w:val="00771878"/>
    <w:rsid w:val="007757CA"/>
    <w:rsid w:val="00775C2C"/>
    <w:rsid w:val="007773C5"/>
    <w:rsid w:val="0078201A"/>
    <w:rsid w:val="00783696"/>
    <w:rsid w:val="00793D94"/>
    <w:rsid w:val="00796B3E"/>
    <w:rsid w:val="007A2F39"/>
    <w:rsid w:val="007A34EA"/>
    <w:rsid w:val="007A36BF"/>
    <w:rsid w:val="007A7216"/>
    <w:rsid w:val="007B3993"/>
    <w:rsid w:val="007B60F8"/>
    <w:rsid w:val="007D51AB"/>
    <w:rsid w:val="007E533F"/>
    <w:rsid w:val="007E5DA6"/>
    <w:rsid w:val="007E754E"/>
    <w:rsid w:val="007F5518"/>
    <w:rsid w:val="00804A62"/>
    <w:rsid w:val="008105B4"/>
    <w:rsid w:val="008304F3"/>
    <w:rsid w:val="008401CE"/>
    <w:rsid w:val="00842F3A"/>
    <w:rsid w:val="00843D5A"/>
    <w:rsid w:val="00843EB2"/>
    <w:rsid w:val="00844CF4"/>
    <w:rsid w:val="008505EF"/>
    <w:rsid w:val="00865AA1"/>
    <w:rsid w:val="0086741C"/>
    <w:rsid w:val="008738A3"/>
    <w:rsid w:val="0087620D"/>
    <w:rsid w:val="008841D6"/>
    <w:rsid w:val="00885EA7"/>
    <w:rsid w:val="00886EF7"/>
    <w:rsid w:val="00890B4E"/>
    <w:rsid w:val="00890CFF"/>
    <w:rsid w:val="008A58FF"/>
    <w:rsid w:val="008B07CC"/>
    <w:rsid w:val="008B5392"/>
    <w:rsid w:val="008B5636"/>
    <w:rsid w:val="008B6608"/>
    <w:rsid w:val="008C6B64"/>
    <w:rsid w:val="008D09E2"/>
    <w:rsid w:val="008D1B38"/>
    <w:rsid w:val="008E0784"/>
    <w:rsid w:val="008E2B11"/>
    <w:rsid w:val="008E6552"/>
    <w:rsid w:val="008E6A87"/>
    <w:rsid w:val="008F02AD"/>
    <w:rsid w:val="008F042C"/>
    <w:rsid w:val="008F30A0"/>
    <w:rsid w:val="008F5BE4"/>
    <w:rsid w:val="00902892"/>
    <w:rsid w:val="009052CA"/>
    <w:rsid w:val="00913379"/>
    <w:rsid w:val="00913596"/>
    <w:rsid w:val="00917E4C"/>
    <w:rsid w:val="009236AC"/>
    <w:rsid w:val="00930E9C"/>
    <w:rsid w:val="00933CE3"/>
    <w:rsid w:val="0094016A"/>
    <w:rsid w:val="00944E40"/>
    <w:rsid w:val="00946C77"/>
    <w:rsid w:val="00946D99"/>
    <w:rsid w:val="00951097"/>
    <w:rsid w:val="0095273D"/>
    <w:rsid w:val="00956868"/>
    <w:rsid w:val="009613FB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0E30"/>
    <w:rsid w:val="009B1047"/>
    <w:rsid w:val="009C0AD6"/>
    <w:rsid w:val="009D389F"/>
    <w:rsid w:val="009D6BDE"/>
    <w:rsid w:val="009E79CB"/>
    <w:rsid w:val="009E7B22"/>
    <w:rsid w:val="009F49E4"/>
    <w:rsid w:val="009F5A4C"/>
    <w:rsid w:val="00A07637"/>
    <w:rsid w:val="00A20236"/>
    <w:rsid w:val="00A20FED"/>
    <w:rsid w:val="00A21363"/>
    <w:rsid w:val="00A27672"/>
    <w:rsid w:val="00A30719"/>
    <w:rsid w:val="00A438BE"/>
    <w:rsid w:val="00A51568"/>
    <w:rsid w:val="00A53CBD"/>
    <w:rsid w:val="00A60E98"/>
    <w:rsid w:val="00A6132C"/>
    <w:rsid w:val="00A6368F"/>
    <w:rsid w:val="00A71310"/>
    <w:rsid w:val="00A71F19"/>
    <w:rsid w:val="00A74190"/>
    <w:rsid w:val="00A90719"/>
    <w:rsid w:val="00A90A44"/>
    <w:rsid w:val="00A9147F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52D1"/>
    <w:rsid w:val="00B171B2"/>
    <w:rsid w:val="00B21602"/>
    <w:rsid w:val="00B303E8"/>
    <w:rsid w:val="00B318D0"/>
    <w:rsid w:val="00B32F37"/>
    <w:rsid w:val="00B34C2C"/>
    <w:rsid w:val="00B45E4A"/>
    <w:rsid w:val="00B55F4A"/>
    <w:rsid w:val="00B63B05"/>
    <w:rsid w:val="00B719A7"/>
    <w:rsid w:val="00B76263"/>
    <w:rsid w:val="00B8482D"/>
    <w:rsid w:val="00BA5717"/>
    <w:rsid w:val="00BA6884"/>
    <w:rsid w:val="00BB0DF9"/>
    <w:rsid w:val="00BB67A4"/>
    <w:rsid w:val="00BC425F"/>
    <w:rsid w:val="00BE1BF8"/>
    <w:rsid w:val="00BE3555"/>
    <w:rsid w:val="00BE52E5"/>
    <w:rsid w:val="00BF0D4C"/>
    <w:rsid w:val="00BF1FBA"/>
    <w:rsid w:val="00BF3E4A"/>
    <w:rsid w:val="00BF638A"/>
    <w:rsid w:val="00C03208"/>
    <w:rsid w:val="00C0714C"/>
    <w:rsid w:val="00C17EC3"/>
    <w:rsid w:val="00C2213A"/>
    <w:rsid w:val="00C32A08"/>
    <w:rsid w:val="00C33DFB"/>
    <w:rsid w:val="00C458A1"/>
    <w:rsid w:val="00C53528"/>
    <w:rsid w:val="00C56A63"/>
    <w:rsid w:val="00C762FD"/>
    <w:rsid w:val="00C80F0D"/>
    <w:rsid w:val="00C80F8F"/>
    <w:rsid w:val="00C90098"/>
    <w:rsid w:val="00C95A3D"/>
    <w:rsid w:val="00C96889"/>
    <w:rsid w:val="00C96D40"/>
    <w:rsid w:val="00CA1B88"/>
    <w:rsid w:val="00CB5D1C"/>
    <w:rsid w:val="00CC127B"/>
    <w:rsid w:val="00CC418C"/>
    <w:rsid w:val="00CC7835"/>
    <w:rsid w:val="00CC7B5D"/>
    <w:rsid w:val="00CD32DF"/>
    <w:rsid w:val="00CE7F21"/>
    <w:rsid w:val="00CF3962"/>
    <w:rsid w:val="00CF543B"/>
    <w:rsid w:val="00CF54C7"/>
    <w:rsid w:val="00D0621B"/>
    <w:rsid w:val="00D23727"/>
    <w:rsid w:val="00D44DC3"/>
    <w:rsid w:val="00D51188"/>
    <w:rsid w:val="00D546A5"/>
    <w:rsid w:val="00D60A9A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C7430"/>
    <w:rsid w:val="00DD240E"/>
    <w:rsid w:val="00DD251F"/>
    <w:rsid w:val="00DE638C"/>
    <w:rsid w:val="00DF54F2"/>
    <w:rsid w:val="00DF60C4"/>
    <w:rsid w:val="00DF65A3"/>
    <w:rsid w:val="00E03468"/>
    <w:rsid w:val="00E0440A"/>
    <w:rsid w:val="00E045B3"/>
    <w:rsid w:val="00E1431D"/>
    <w:rsid w:val="00E14C25"/>
    <w:rsid w:val="00E220B4"/>
    <w:rsid w:val="00E24018"/>
    <w:rsid w:val="00E24AC1"/>
    <w:rsid w:val="00E31B25"/>
    <w:rsid w:val="00E3313A"/>
    <w:rsid w:val="00E3439D"/>
    <w:rsid w:val="00E4358B"/>
    <w:rsid w:val="00E53A00"/>
    <w:rsid w:val="00E53AB6"/>
    <w:rsid w:val="00E568F0"/>
    <w:rsid w:val="00E62F9C"/>
    <w:rsid w:val="00E630F4"/>
    <w:rsid w:val="00E70356"/>
    <w:rsid w:val="00E80186"/>
    <w:rsid w:val="00E838DE"/>
    <w:rsid w:val="00E85D84"/>
    <w:rsid w:val="00E922EE"/>
    <w:rsid w:val="00E96CC4"/>
    <w:rsid w:val="00EA092D"/>
    <w:rsid w:val="00EC08A1"/>
    <w:rsid w:val="00EC192A"/>
    <w:rsid w:val="00EC64F3"/>
    <w:rsid w:val="00EF4809"/>
    <w:rsid w:val="00EF4EBB"/>
    <w:rsid w:val="00EF7EAE"/>
    <w:rsid w:val="00F031BE"/>
    <w:rsid w:val="00F05A44"/>
    <w:rsid w:val="00F17E75"/>
    <w:rsid w:val="00F216BD"/>
    <w:rsid w:val="00F25354"/>
    <w:rsid w:val="00F26258"/>
    <w:rsid w:val="00F3136E"/>
    <w:rsid w:val="00F36761"/>
    <w:rsid w:val="00F368BD"/>
    <w:rsid w:val="00F37445"/>
    <w:rsid w:val="00F52464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C34B3"/>
    <w:rsid w:val="00FD0ED2"/>
    <w:rsid w:val="00FD17ED"/>
    <w:rsid w:val="00FD4AEA"/>
    <w:rsid w:val="00FE1EBD"/>
    <w:rsid w:val="00FE2040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78E6-6A86-4274-826E-7E191291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10015</TotalTime>
  <Pages>4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492</cp:revision>
  <cp:lastPrinted>2023-11-22T09:48:00Z</cp:lastPrinted>
  <dcterms:created xsi:type="dcterms:W3CDTF">2017-03-20T14:49:00Z</dcterms:created>
  <dcterms:modified xsi:type="dcterms:W3CDTF">2024-04-17T11:28:00Z</dcterms:modified>
</cp:coreProperties>
</file>