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CORRECTIVE AND PREVENTIVE ACTION (CAPA)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 Number: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CAPA-20XX-XXX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Initiated:</w:t>
            </w:r>
          </w:p>
          <w:p/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 Owner:</w:t>
            </w:r>
          </w:p>
          <w:p/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Completion Date:</w:t>
            </w:r>
          </w:p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Source: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Internal Audit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External Audit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Customer Complaint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Nonconformance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PMS/Vigilance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Management Review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Supplier Issue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Process Deviation</w:t>
            </w:r>
          </w:p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Other: 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/ Risk Level: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Critical (Patient Safety Impact)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High (Regulatory/Major Quality)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Medium (Moderate Impact)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Low (Minor / Improvement)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PROBLEM DESCRIPTION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§8.5.2a / FDA 820.100(a)(1)]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12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what happened, when, where, and how it was identified. Be specific and factual.</w:t>
            </w:r>
          </w:p>
          <w:p/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Product(s) / Process(es)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List product names, part numbers, lot/batch numbers if applicable</w:t>
            </w:r>
          </w:p>
          <w:p/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Documents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NC#, Complaint#, Audit Finding#, Deviation#, etc.</w:t>
            </w:r>
          </w:p>
          <w:p/>
        </w:tc>
      </w:tr>
      <w:tr>
        <w:trPr>
          <w:trHeight w:val="9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Assessment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the impact on product quality, patient safety, regulatory compliance, and business operations.</w:t>
            </w:r>
          </w:p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IMMEDIATE CONTAINMENT ACTIONS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[FDA 820.100(a)(3)]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12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Containment Actions Taken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immediate actions were taken to contain the issue and prevent further impact? (e.g., quarantine, stop shipment, rework, notification)</w:t>
            </w:r>
          </w:p>
          <w:p/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Containment Verified By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 and date of verification</w:t>
            </w:r>
          </w:p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ROOT CAUSE INVESTIGATION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§8.5.2b / FDA 820.100(a)(2)]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RCA Method Used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5-Why Analysis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Fishbone / Ishikawa Diagram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Fault Tree Analysis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Pareto Analysis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Other: _______________</w:t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Team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List names and functions of team members</w:t>
            </w:r>
          </w:p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5-Why Analysis (attach Fishbone diagram if used)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1: </w:t>
            </w:r>
          </w:p>
          <w:p/>
        </w:tc>
      </w:tr>
      <w:tr>
        <w:trPr>
          <w:trHeight w:val="5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2: </w:t>
            </w:r>
          </w:p>
          <w:p/>
        </w:tc>
      </w:tr>
      <w:tr>
        <w:trPr>
          <w:trHeight w:val="5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3: </w:t>
            </w:r>
          </w:p>
          <w:p/>
        </w:tc>
      </w:tr>
      <w:tr>
        <w:trPr>
          <w:trHeight w:val="5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4: </w:t>
            </w:r>
          </w:p>
          <w:p/>
        </w:tc>
      </w:tr>
      <w:tr>
        <w:trPr>
          <w:trHeight w:val="5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5: </w:t>
            </w:r>
          </w:p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9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 Statement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State the identified root cause clearly. What is the fundamental reason the problem occurred?</w:t>
            </w:r>
          </w:p>
          <w:p/>
        </w:tc>
      </w:tr>
      <w:tr>
        <w:trPr>
          <w:trHeight w:val="9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/ Data Supporting Root Cause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evidence supports this conclusion? List data, records, observations, interviews.</w:t>
            </w:r>
          </w:p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CORRECTIVE ACTION PLAN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§8.5.2c-d / FDA 820.100(a)(3-4)]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000"/>
        <w:gridCol w:w="1800"/>
        <w:gridCol w:w="166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Corrective 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rHeight w:val="6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6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6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6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600" w:hRule="atLeast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PREVENTIVE ACTION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§8.5.3 / FDA 820.100(a)(3)]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12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Preventive Actions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actions will prevent this issue from occurring in other products, processes, or areas? Consider: SOP updates, training, process changes, design changes.</w:t>
            </w:r>
          </w:p>
          <w:p/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Horizontal Deployment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Other products reviewed for similar risk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Other processes reviewed for similar risk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Supplier/vendor notification required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Not applicable (justify below)</w:t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Justification / Notes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VERIFICATION OF IMPLEMENTATION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§8.5.2e / FDA 820.100(a)(4-5)]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 Activities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Actions completed as planned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Documentation updated (SOPs, WIs, Forms)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Training completed and documented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Process/Design changes implemented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Actions do not adversely affect product safety/performance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Relevant personnel informed (memos, emails, meetings)</w:t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of Implementation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List document numbers, training records, change orders, etc.</w:t>
            </w:r>
          </w:p>
          <w:p/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By /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EFFECTIVENESS VERIFICATION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§8.5.2f / FDA 820.100(a)(4)]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Check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Minimum 30-90 days after implementation</w:t>
            </w:r>
          </w:p>
          <w:p/>
        </w:tc>
      </w:tr>
      <w:tr>
        <w:trPr>
          <w:trHeight w:val="9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Criteria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measurable criteria will determine if the CAPA was effective? (e.g., no recurrence, reduced defect rate, audit finding closed)</w:t>
            </w:r>
          </w:p>
          <w:p/>
        </w:tc>
      </w:tr>
      <w:tr>
        <w:trPr>
          <w:trHeight w:val="12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Results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Document the results of the effectiveness check. Include data comparison (before vs. after).</w:t>
            </w:r>
          </w:p>
          <w:p/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Determination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EFFECTIVE - Root cause eliminated, no recurrence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PARTIALLY EFFECTIVE - Improvement observed, monitoring continues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NOT EFFECTIVE - New CAPA required (Reference: CAPA-____-___)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CAPA CLOSURE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[ISO 13485 §8.5.2g / FDA 820.100(a)(6-7)]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 Review Reference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Document MR meeting date/minutes where CAPA was reviewed</w:t>
            </w:r>
          </w:p>
          <w:p/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Key takeaways for organizational improvement</w:t>
            </w:r>
          </w:p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APPROVALS</w:t>
            </w:r>
          </w:p>
        </w:tc>
      </w:tr>
      <w:tr>
        <w:trPr>
          <w:trHeight w:val="7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 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Signature:</w:t>
            </w:r>
          </w:p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Date:</w:t>
            </w:r>
          </w:p>
          <w:p/>
        </w:tc>
      </w:tr>
      <w:tr>
        <w:trPr>
          <w:trHeight w:val="7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Signature:</w:t>
            </w:r>
          </w:p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Date:</w:t>
            </w:r>
          </w:p>
          <w:p/>
        </w:tc>
      </w:tr>
      <w:tr>
        <w:trPr>
          <w:trHeight w:val="7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 Representative (if Critical/High)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Signature:</w:t>
            </w:r>
          </w:p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Date:</w:t>
            </w:r>
          </w:p>
          <w:p/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This form complies with ISO 13485:2016 §8.5.2-8.5.3, FDA 21 CFR 820.100, and EU MDR 2017/745 Annex IX requirements.</w:t>
      </w:r>
    </w:p>
    <w:p>
      <w:pPr>
        <w:jc w:val="center"/>
      </w:pPr>
      <w:r>
        <w:rPr>
          <w:rFonts w:ascii="Arial" w:cs="Arial" w:eastAsia="Arial" w:hAnsi="Arial"/>
          <w:color w:val="2E75B6"/>
          <w:sz w:val="16"/>
          <w:szCs w:val="16"/>
        </w:rPr>
        <w:t xml:space="preserve">Template provided by QCore Consulting | qcore-consulting.de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CAPA Form | Confidential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20"/>
              <w:szCs w:val="20"/>
            </w:rPr>
            <w:t xml:space="preserve">[COMPANY LOGO / NAME]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FRM-CAPA-001 | Rev 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2026-01-12T05:43:41.717Z</dcterms:created>
  <dcterms:modified xsi:type="dcterms:W3CDTF">2026-01-12T05:43:41.718Z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