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STANDARD OPERATING PROCEDURE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Corrective and Preventive Action (CAPA)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Number: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SOP-CAPA-001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Date: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[DATE]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Due: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[DATE + 2 Years]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Author: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[Name, Title]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[Name, Title]</w:t>
            </w:r>
          </w:p>
        </w:tc>
      </w:tr>
    </w:tbl>
    <w:p>
      <w:pPr>
        <w:spacing w:after="4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Standard Operating Procedure (SOP) defines the process for initiating, investigating, implementing, and verifying Corrective and Preventive Actions (CAPA) to: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Eliminate the root cause of existing nonconformities and prevent recurrence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Identify and eliminate potential causes of nonconformities before they occur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Ensure continuous improvement of the Quality Management System (QMS)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Maintain compliance with applicable regulatory requirements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procedure applies to all CAPA activities within the organization, including those arising from: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Customer complaints and feedback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Internal and external audit findings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Nonconforming product or process deviations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Post-market surveillance and vigilance data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Supplier quality issues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Management review outputs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Trend analysis and statistical data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Regulatory inspection observations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SOP does not apply to immediate corrections or containment actions that do not require root cause analysis.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Corrective and Preventive Action – a systematic approach to identifying, investigating, and resolving quality issues.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Corrective 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taken to eliminate the cause of a detected nonconformity or other undesirable situation to prevent recurrence.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Preventive 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taken to eliminate the cause of a potential nonconformity or other undesirable potential situation to prevent occurrence.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fundamental reason for a nonconformity or problem, which if eliminated, would prevent recurrence.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action taken to prevent further impact of a nonconformity while investigation is ongoing.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Effectiveness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that implemented actions have prevented recurrence of the root cause.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RESPONSIBILITIES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CAPA Owner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Lead the investigation and root cause analysis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Coordinate corrective and preventive action implementation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Ensure timely completion of assigned actions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Document all activities on the CAPA Form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Verify effectiveness of implemented actions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Quality Manager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Review and approve all CAPA records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Assign CAPA numbers and owners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Monitor CAPA metrics and report to management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Ensure regulatory compliance of the CAPA process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Escalate overdue or ineffective CAPAs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Department Managers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Provide resources for CAPA activities in their area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Ensure personnel complete assigned actions on time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Participate in cross-functional investigations as needed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Management Representative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Review CAPA trends in Management Review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Approve CAPAs with significant regulatory or business impact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Allocate resources for systemic improvements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PROCEDURE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CAPA Initiation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CAPA shall be initiated when: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A significant or recurring nonconformity is identified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An audit finding (internal or external) requires systemic action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Customer complaint investigation reveals a quality system gap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Trend analysis indicates a negative pattern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Regulatory inspection results in an observation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Risk assessment identifies an unacceptable risk level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initiate a CAPA: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5.1.1</w:t>
      </w:r>
      <w:r>
        <w:rPr>
          <w:rFonts w:ascii="Arial" w:cs="Arial" w:eastAsia="Arial" w:hAnsi="Arial"/>
          <w:sz w:val="22"/>
          <w:szCs w:val="22"/>
        </w:rPr>
        <w:t xml:space="preserve">  Complete Section 1 (Problem Description) of the CAPA Form (FRM-CAPA-001)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5.1.2</w:t>
      </w:r>
      <w:r>
        <w:rPr>
          <w:rFonts w:ascii="Arial" w:cs="Arial" w:eastAsia="Arial" w:hAnsi="Arial"/>
          <w:sz w:val="22"/>
          <w:szCs w:val="22"/>
        </w:rPr>
        <w:t xml:space="preserve">  Assign a unique CAPA number using format: CAPA-YYYY-XXX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5.1.3</w:t>
      </w:r>
      <w:r>
        <w:rPr>
          <w:rFonts w:ascii="Arial" w:cs="Arial" w:eastAsia="Arial" w:hAnsi="Arial"/>
          <w:sz w:val="22"/>
          <w:szCs w:val="22"/>
        </w:rPr>
        <w:t xml:space="preserve">  Classify the priority level based on risk assessment:</w:t>
      </w:r>
    </w:p>
    <w:p>
      <w:pPr>
        <w:spacing w:after="60"/>
        <w:ind w:left="1080"/>
      </w:pPr>
      <w:r>
        <w:rPr>
          <w:rFonts w:ascii="Arial" w:cs="Arial" w:eastAsia="Arial" w:hAnsi="Arial"/>
          <w:sz w:val="20"/>
          <w:szCs w:val="20"/>
        </w:rPr>
        <w:t xml:space="preserve">○  Critical: Patient safety impact – target completion within 30 days</w:t>
      </w:r>
    </w:p>
    <w:p>
      <w:pPr>
        <w:spacing w:after="60"/>
        <w:ind w:left="1080"/>
      </w:pPr>
      <w:r>
        <w:rPr>
          <w:rFonts w:ascii="Arial" w:cs="Arial" w:eastAsia="Arial" w:hAnsi="Arial"/>
          <w:sz w:val="20"/>
          <w:szCs w:val="20"/>
        </w:rPr>
        <w:t xml:space="preserve">○  High: Regulatory or major quality impact – target within 60 days</w:t>
      </w:r>
    </w:p>
    <w:p>
      <w:pPr>
        <w:spacing w:after="60"/>
        <w:ind w:left="1080"/>
      </w:pPr>
      <w:r>
        <w:rPr>
          <w:rFonts w:ascii="Arial" w:cs="Arial" w:eastAsia="Arial" w:hAnsi="Arial"/>
          <w:sz w:val="20"/>
          <w:szCs w:val="20"/>
        </w:rPr>
        <w:t xml:space="preserve">○  Medium: Moderate impact – target within 90 days</w:t>
      </w:r>
    </w:p>
    <w:p>
      <w:pPr>
        <w:spacing w:after="60"/>
        <w:ind w:left="1080"/>
      </w:pPr>
      <w:r>
        <w:rPr>
          <w:rFonts w:ascii="Arial" w:cs="Arial" w:eastAsia="Arial" w:hAnsi="Arial"/>
          <w:sz w:val="20"/>
          <w:szCs w:val="20"/>
        </w:rPr>
        <w:t xml:space="preserve">○  Low: Minor/improvement – target within 120 days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5.1.4</w:t>
      </w:r>
      <w:r>
        <w:rPr>
          <w:rFonts w:ascii="Arial" w:cs="Arial" w:eastAsia="Arial" w:hAnsi="Arial"/>
          <w:sz w:val="22"/>
          <w:szCs w:val="22"/>
        </w:rPr>
        <w:t xml:space="preserve">  Assign a CAPA Owner with appropriate authority and expertise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5.1.5</w:t>
      </w:r>
      <w:r>
        <w:rPr>
          <w:rFonts w:ascii="Arial" w:cs="Arial" w:eastAsia="Arial" w:hAnsi="Arial"/>
          <w:sz w:val="22"/>
          <w:szCs w:val="22"/>
        </w:rPr>
        <w:t xml:space="preserve">  Enter the CAPA into the CAPA Log for tracking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Containment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Immediate containment actions shall be implemented to limit the impact of the nonconformity: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5.2.1</w:t>
      </w:r>
      <w:r>
        <w:rPr>
          <w:rFonts w:ascii="Arial" w:cs="Arial" w:eastAsia="Arial" w:hAnsi="Arial"/>
          <w:sz w:val="22"/>
          <w:szCs w:val="22"/>
        </w:rPr>
        <w:t xml:space="preserve">  Evaluate the scope of affected product, processes, or documents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5.2.2</w:t>
      </w:r>
      <w:r>
        <w:rPr>
          <w:rFonts w:ascii="Arial" w:cs="Arial" w:eastAsia="Arial" w:hAnsi="Arial"/>
          <w:sz w:val="22"/>
          <w:szCs w:val="22"/>
        </w:rPr>
        <w:t xml:space="preserve">  Implement containment (e.g., quarantine, stop shipment, customer notification)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5.2.3</w:t>
      </w:r>
      <w:r>
        <w:rPr>
          <w:rFonts w:ascii="Arial" w:cs="Arial" w:eastAsia="Arial" w:hAnsi="Arial"/>
          <w:sz w:val="22"/>
          <w:szCs w:val="22"/>
        </w:rPr>
        <w:t xml:space="preserve">  Document containment actions in Section 2 of the CAPA Form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5.2.4</w:t>
      </w:r>
      <w:r>
        <w:rPr>
          <w:rFonts w:ascii="Arial" w:cs="Arial" w:eastAsia="Arial" w:hAnsi="Arial"/>
          <w:sz w:val="22"/>
          <w:szCs w:val="22"/>
        </w:rPr>
        <w:t xml:space="preserve">  Verify containment effectiveness before proceeding to investigation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Root Cause Investigation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thorough investigation shall be conducted to identify the root cause: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5.3.1</w:t>
      </w:r>
      <w:r>
        <w:rPr>
          <w:rFonts w:ascii="Arial" w:cs="Arial" w:eastAsia="Arial" w:hAnsi="Arial"/>
          <w:sz w:val="22"/>
          <w:szCs w:val="22"/>
        </w:rPr>
        <w:t xml:space="preserve">  Assemble a cross-functional investigation team as appropriate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5.3.2</w:t>
      </w:r>
      <w:r>
        <w:rPr>
          <w:rFonts w:ascii="Arial" w:cs="Arial" w:eastAsia="Arial" w:hAnsi="Arial"/>
          <w:sz w:val="22"/>
          <w:szCs w:val="22"/>
        </w:rPr>
        <w:t xml:space="preserve">  Collect and analyze relevant data, records, and evidence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5.3.3</w:t>
      </w:r>
      <w:r>
        <w:rPr>
          <w:rFonts w:ascii="Arial" w:cs="Arial" w:eastAsia="Arial" w:hAnsi="Arial"/>
          <w:sz w:val="22"/>
          <w:szCs w:val="22"/>
        </w:rPr>
        <w:t xml:space="preserve">  Apply appropriate root cause analysis techniques:</w:t>
      </w:r>
    </w:p>
    <w:p>
      <w:pPr>
        <w:spacing w:after="60"/>
        <w:ind w:left="1080"/>
      </w:pPr>
      <w:r>
        <w:rPr>
          <w:rFonts w:ascii="Arial" w:cs="Arial" w:eastAsia="Arial" w:hAnsi="Arial"/>
          <w:sz w:val="20"/>
          <w:szCs w:val="20"/>
        </w:rPr>
        <w:t xml:space="preserve">○  5-Why Analysis (recommended for most investigations)</w:t>
      </w:r>
    </w:p>
    <w:p>
      <w:pPr>
        <w:spacing w:after="60"/>
        <w:ind w:left="1080"/>
      </w:pPr>
      <w:r>
        <w:rPr>
          <w:rFonts w:ascii="Arial" w:cs="Arial" w:eastAsia="Arial" w:hAnsi="Arial"/>
          <w:sz w:val="20"/>
          <w:szCs w:val="20"/>
        </w:rPr>
        <w:t xml:space="preserve">○  Fishbone (Ishikawa) Diagram for complex, multi-factor issues</w:t>
      </w:r>
    </w:p>
    <w:p>
      <w:pPr>
        <w:spacing w:after="60"/>
        <w:ind w:left="1080"/>
      </w:pPr>
      <w:r>
        <w:rPr>
          <w:rFonts w:ascii="Arial" w:cs="Arial" w:eastAsia="Arial" w:hAnsi="Arial"/>
          <w:sz w:val="20"/>
          <w:szCs w:val="20"/>
        </w:rPr>
        <w:t xml:space="preserve">○  Fault Tree Analysis for safety-critical events</w:t>
      </w:r>
    </w:p>
    <w:p>
      <w:pPr>
        <w:spacing w:after="60"/>
        <w:ind w:left="1080"/>
      </w:pPr>
      <w:r>
        <w:rPr>
          <w:rFonts w:ascii="Arial" w:cs="Arial" w:eastAsia="Arial" w:hAnsi="Arial"/>
          <w:sz w:val="20"/>
          <w:szCs w:val="20"/>
        </w:rPr>
        <w:t xml:space="preserve">○  Pareto Analysis for trend-based investigations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5.3.4</w:t>
      </w:r>
      <w:r>
        <w:rPr>
          <w:rFonts w:ascii="Arial" w:cs="Arial" w:eastAsia="Arial" w:hAnsi="Arial"/>
          <w:sz w:val="22"/>
          <w:szCs w:val="22"/>
        </w:rPr>
        <w:t xml:space="preserve">  Document the investigation process and findings in Section 3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5.3.5</w:t>
      </w:r>
      <w:r>
        <w:rPr>
          <w:rFonts w:ascii="Arial" w:cs="Arial" w:eastAsia="Arial" w:hAnsi="Arial"/>
          <w:sz w:val="22"/>
          <w:szCs w:val="22"/>
        </w:rPr>
        <w:t xml:space="preserve">  Clearly state the root cause – it must explain WHY the problem occurred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root cause must be actionable. 'Human error' alone is not an acceptable root cause – identify why the error occurred (training gap, unclear procedure, inadequate verification, etc.).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Action Planning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Corrective and preventive actions shall address the root cause: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5.4.1</w:t>
      </w:r>
      <w:r>
        <w:rPr>
          <w:rFonts w:ascii="Arial" w:cs="Arial" w:eastAsia="Arial" w:hAnsi="Arial"/>
          <w:sz w:val="22"/>
          <w:szCs w:val="22"/>
        </w:rPr>
        <w:t xml:space="preserve">  Define specific, measurable actions to eliminate the root cause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5.4.2</w:t>
      </w:r>
      <w:r>
        <w:rPr>
          <w:rFonts w:ascii="Arial" w:cs="Arial" w:eastAsia="Arial" w:hAnsi="Arial"/>
          <w:sz w:val="22"/>
          <w:szCs w:val="22"/>
        </w:rPr>
        <w:t xml:space="preserve">  Assign responsible persons and target completion dates for each action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5.4.3</w:t>
      </w:r>
      <w:r>
        <w:rPr>
          <w:rFonts w:ascii="Arial" w:cs="Arial" w:eastAsia="Arial" w:hAnsi="Arial"/>
          <w:sz w:val="22"/>
          <w:szCs w:val="22"/>
        </w:rPr>
        <w:t xml:space="preserve">  Document actions in Section 4 (Corrective) and Section 5 (Preventive)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5.4.4</w:t>
      </w:r>
      <w:r>
        <w:rPr>
          <w:rFonts w:ascii="Arial" w:cs="Arial" w:eastAsia="Arial" w:hAnsi="Arial"/>
          <w:sz w:val="22"/>
          <w:szCs w:val="22"/>
        </w:rPr>
        <w:t xml:space="preserve">  Consider horizontal deployment – does this issue affect other products/processes?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5.4.5</w:t>
      </w:r>
      <w:r>
        <w:rPr>
          <w:rFonts w:ascii="Arial" w:cs="Arial" w:eastAsia="Arial" w:hAnsi="Arial"/>
          <w:sz w:val="22"/>
          <w:szCs w:val="22"/>
        </w:rPr>
        <w:t xml:space="preserve">  Evaluate whether actions require change control (ECO) or validation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5.4.6</w:t>
      </w:r>
      <w:r>
        <w:rPr>
          <w:rFonts w:ascii="Arial" w:cs="Arial" w:eastAsia="Arial" w:hAnsi="Arial"/>
          <w:sz w:val="22"/>
          <w:szCs w:val="22"/>
        </w:rPr>
        <w:t xml:space="preserve">  Assess impact on Risk Management File – update risk assessment if applicable (ISO 14971)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5.4.7</w:t>
      </w:r>
      <w:r>
        <w:rPr>
          <w:rFonts w:ascii="Arial" w:cs="Arial" w:eastAsia="Arial" w:hAnsi="Arial"/>
          <w:sz w:val="22"/>
          <w:szCs w:val="22"/>
        </w:rPr>
        <w:t xml:space="preserve">  Obtain Quality Manager approval before implementation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Execute the approved action plan: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5.5.1</w:t>
      </w:r>
      <w:r>
        <w:rPr>
          <w:rFonts w:ascii="Arial" w:cs="Arial" w:eastAsia="Arial" w:hAnsi="Arial"/>
          <w:sz w:val="22"/>
          <w:szCs w:val="22"/>
        </w:rPr>
        <w:t xml:space="preserve">  Implement each action per the defined timeline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5.5.2</w:t>
      </w:r>
      <w:r>
        <w:rPr>
          <w:rFonts w:ascii="Arial" w:cs="Arial" w:eastAsia="Arial" w:hAnsi="Arial"/>
          <w:sz w:val="22"/>
          <w:szCs w:val="22"/>
        </w:rPr>
        <w:t xml:space="preserve">  Document evidence of implementation (updated SOPs, training records, etc.)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5.5.3</w:t>
      </w:r>
      <w:r>
        <w:rPr>
          <w:rFonts w:ascii="Arial" w:cs="Arial" w:eastAsia="Arial" w:hAnsi="Arial"/>
          <w:sz w:val="22"/>
          <w:szCs w:val="22"/>
        </w:rPr>
        <w:t xml:space="preserve">  Update the CAPA Form status as actions are completed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5.5.4</w:t>
      </w:r>
      <w:r>
        <w:rPr>
          <w:rFonts w:ascii="Arial" w:cs="Arial" w:eastAsia="Arial" w:hAnsi="Arial"/>
          <w:sz w:val="22"/>
          <w:szCs w:val="22"/>
        </w:rPr>
        <w:t xml:space="preserve">  Notify affected personnel of process or document changes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Verification of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that all actions have been completed as planned: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5.6.1</w:t>
      </w:r>
      <w:r>
        <w:rPr>
          <w:rFonts w:ascii="Arial" w:cs="Arial" w:eastAsia="Arial" w:hAnsi="Arial"/>
          <w:sz w:val="22"/>
          <w:szCs w:val="22"/>
        </w:rPr>
        <w:t xml:space="preserve">  Review objective evidence for each completed action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5.6.2</w:t>
      </w:r>
      <w:r>
        <w:rPr>
          <w:rFonts w:ascii="Arial" w:cs="Arial" w:eastAsia="Arial" w:hAnsi="Arial"/>
          <w:sz w:val="22"/>
          <w:szCs w:val="22"/>
        </w:rPr>
        <w:t xml:space="preserve">  Confirm documentation has been updated and approved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5.6.3</w:t>
      </w:r>
      <w:r>
        <w:rPr>
          <w:rFonts w:ascii="Arial" w:cs="Arial" w:eastAsia="Arial" w:hAnsi="Arial"/>
          <w:sz w:val="22"/>
          <w:szCs w:val="22"/>
        </w:rPr>
        <w:t xml:space="preserve">  Verify training has been completed and documented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5.6.4</w:t>
      </w:r>
      <w:r>
        <w:rPr>
          <w:rFonts w:ascii="Arial" w:cs="Arial" w:eastAsia="Arial" w:hAnsi="Arial"/>
          <w:sz w:val="22"/>
          <w:szCs w:val="22"/>
        </w:rPr>
        <w:t xml:space="preserve">  Confirm actions do not adversely affect product safety or quality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5.6.5</w:t>
      </w:r>
      <w:r>
        <w:rPr>
          <w:rFonts w:ascii="Arial" w:cs="Arial" w:eastAsia="Arial" w:hAnsi="Arial"/>
          <w:sz w:val="22"/>
          <w:szCs w:val="22"/>
        </w:rPr>
        <w:t xml:space="preserve">  Complete Section 6 (Verification) of the CAPA Form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5.7 Effectiveness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Effectiveness shall be verified to ensure the root cause has been eliminated: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5.7.1</w:t>
      </w:r>
      <w:r>
        <w:rPr>
          <w:rFonts w:ascii="Arial" w:cs="Arial" w:eastAsia="Arial" w:hAnsi="Arial"/>
          <w:sz w:val="22"/>
          <w:szCs w:val="22"/>
        </w:rPr>
        <w:t xml:space="preserve">  Define measurable effectiveness criteria before closure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5.7.2</w:t>
      </w:r>
      <w:r>
        <w:rPr>
          <w:rFonts w:ascii="Arial" w:cs="Arial" w:eastAsia="Arial" w:hAnsi="Arial"/>
          <w:sz w:val="22"/>
          <w:szCs w:val="22"/>
        </w:rPr>
        <w:t xml:space="preserve">  Allow adequate time for effectiveness monitoring (typically 30-90 days)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5.7.3</w:t>
      </w:r>
      <w:r>
        <w:rPr>
          <w:rFonts w:ascii="Arial" w:cs="Arial" w:eastAsia="Arial" w:hAnsi="Arial"/>
          <w:sz w:val="22"/>
          <w:szCs w:val="22"/>
        </w:rPr>
        <w:t xml:space="preserve">  Collect quantitative data to demonstrate improvement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5.7.4</w:t>
      </w:r>
      <w:r>
        <w:rPr>
          <w:rFonts w:ascii="Arial" w:cs="Arial" w:eastAsia="Arial" w:hAnsi="Arial"/>
          <w:sz w:val="22"/>
          <w:szCs w:val="22"/>
        </w:rPr>
        <w:t xml:space="preserve">  Compare pre- and post-implementation metrics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5.7.5</w:t>
      </w:r>
      <w:r>
        <w:rPr>
          <w:rFonts w:ascii="Arial" w:cs="Arial" w:eastAsia="Arial" w:hAnsi="Arial"/>
          <w:sz w:val="22"/>
          <w:szCs w:val="22"/>
        </w:rPr>
        <w:t xml:space="preserve">  Document results in Section 7 of the CAPA Form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5.7.6</w:t>
      </w:r>
      <w:r>
        <w:rPr>
          <w:rFonts w:ascii="Arial" w:cs="Arial" w:eastAsia="Arial" w:hAnsi="Arial"/>
          <w:sz w:val="22"/>
          <w:szCs w:val="22"/>
        </w:rPr>
        <w:t xml:space="preserve">  Determine effectiveness:</w:t>
      </w:r>
    </w:p>
    <w:p>
      <w:pPr>
        <w:spacing w:after="60"/>
        <w:ind w:left="1080"/>
      </w:pPr>
      <w:r>
        <w:rPr>
          <w:rFonts w:ascii="Arial" w:cs="Arial" w:eastAsia="Arial" w:hAnsi="Arial"/>
          <w:sz w:val="20"/>
          <w:szCs w:val="20"/>
        </w:rPr>
        <w:t xml:space="preserve">○  Effective: Root cause eliminated, no recurrence – proceed to closure</w:t>
      </w:r>
    </w:p>
    <w:p>
      <w:pPr>
        <w:spacing w:after="60"/>
        <w:ind w:left="1080"/>
      </w:pPr>
      <w:r>
        <w:rPr>
          <w:rFonts w:ascii="Arial" w:cs="Arial" w:eastAsia="Arial" w:hAnsi="Arial"/>
          <w:sz w:val="20"/>
          <w:szCs w:val="20"/>
        </w:rPr>
        <w:t xml:space="preserve">○  Partially Effective: Improvement observed – extend monitoring or add actions</w:t>
      </w:r>
    </w:p>
    <w:p>
      <w:pPr>
        <w:spacing w:after="60"/>
        <w:ind w:left="1080"/>
      </w:pPr>
      <w:r>
        <w:rPr>
          <w:rFonts w:ascii="Arial" w:cs="Arial" w:eastAsia="Arial" w:hAnsi="Arial"/>
          <w:sz w:val="20"/>
          <w:szCs w:val="20"/>
        </w:rPr>
        <w:t xml:space="preserve">○  Not Effective: Issue recurred – initiate new CAPA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5.8 Closure and Management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Close the CAPA after successful effectiveness verification: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5.8.1</w:t>
      </w:r>
      <w:r>
        <w:rPr>
          <w:rFonts w:ascii="Arial" w:cs="Arial" w:eastAsia="Arial" w:hAnsi="Arial"/>
          <w:sz w:val="22"/>
          <w:szCs w:val="22"/>
        </w:rPr>
        <w:t xml:space="preserve">  Complete Section 8 (Closure) including lessons learned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5.8.2</w:t>
      </w:r>
      <w:r>
        <w:rPr>
          <w:rFonts w:ascii="Arial" w:cs="Arial" w:eastAsia="Arial" w:hAnsi="Arial"/>
          <w:sz w:val="22"/>
          <w:szCs w:val="22"/>
        </w:rPr>
        <w:t xml:space="preserve">  Obtain CAPA Owner and Quality Manager signatures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5.8.3</w:t>
      </w:r>
      <w:r>
        <w:rPr>
          <w:rFonts w:ascii="Arial" w:cs="Arial" w:eastAsia="Arial" w:hAnsi="Arial"/>
          <w:sz w:val="22"/>
          <w:szCs w:val="22"/>
        </w:rPr>
        <w:t xml:space="preserve">  For Critical/High priority CAPAs, obtain Management approval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5.8.4</w:t>
      </w:r>
      <w:r>
        <w:rPr>
          <w:rFonts w:ascii="Arial" w:cs="Arial" w:eastAsia="Arial" w:hAnsi="Arial"/>
          <w:sz w:val="22"/>
          <w:szCs w:val="22"/>
        </w:rPr>
        <w:t xml:space="preserve">  Update the CAPA Log with closure date and effectiveness status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5.8.5</w:t>
      </w:r>
      <w:r>
        <w:rPr>
          <w:rFonts w:ascii="Arial" w:cs="Arial" w:eastAsia="Arial" w:hAnsi="Arial"/>
          <w:sz w:val="22"/>
          <w:szCs w:val="22"/>
        </w:rPr>
        <w:t xml:space="preserve">  Include CAPA summary in the next Management Review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5.8.6</w:t>
      </w:r>
      <w:r>
        <w:rPr>
          <w:rFonts w:ascii="Arial" w:cs="Arial" w:eastAsia="Arial" w:hAnsi="Arial"/>
          <w:sz w:val="22"/>
          <w:szCs w:val="22"/>
        </w:rPr>
        <w:t xml:space="preserve">  Retain CAPA records per document retention requirements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REGULATORY REFERENCES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ISO 13485:2016 – Clause 8.5.2 (Corrective Action), Clause 8.5.3 (Preventive Action)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ISO 14971:2019 – Medical devices – Application of risk management to medical devices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FDA 21 CFR Part 820.100 – Corrective and Preventive Action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EU MDR 2017/745 – Annex IX, Chapter I (Quality Management System)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FDA Quality System Inspection Technique (QSIT) Guide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RELATED DOCUMENTS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FRM-CAPA-001: CAPA Form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FRM-CAPA-002: CAPA Log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SOP-NC-001: Nonconforming Product Control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SOP-CC-001: Customer Complaint Handling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SOP-AUD-001: Internal Audit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SOP-CHG-001: Change Control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SOP-TRN-001: Training and Competence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[DATE]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[Name]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Template provided by QCore Consulting | qcore-consulting.de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Compliant with ISO 13485:2016 and FDA 21 CFR 820.100</w:t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20"/>
              <w:szCs w:val="20"/>
            </w:rPr>
            <w:t xml:space="preserve">[COMPANY NAME]</w:t>
          </w:r>
        </w:p>
      </w:tc>
      <w:tc>
        <w:tcPr>
          <w:tcW w:type="dxa" w:w="4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SOP-CAPA-001 | Rev 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2026-01-12T05:46:29.098Z</dcterms:created>
  <dcterms:modified xsi:type="dcterms:W3CDTF">2026-01-12T05:46:29.099Z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