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 AMV-HPLC-001</w:t>
      </w:r>
    </w:p>
    <w:p/>
    <w:p>
      <w:pPr>
        <w:jc w:val="center"/>
      </w:pPr>
      <w:r>
        <w:rPr>
          <w:b/>
          <w:color w:val="1E6091"/>
          <w:sz w:val="40"/>
        </w:rPr>
        <w:t>ANALYTICAL METHOD VALIDATION PROTOCOL</w:t>
      </w:r>
    </w:p>
    <w:p/>
    <w:p>
      <w:pPr>
        <w:jc w:val="center"/>
      </w:pPr>
      <w:r>
        <w:rPr>
          <w:sz w:val="28"/>
        </w:rPr>
        <w:t>HPLC Method for Assay and Impurities</w:t>
      </w:r>
    </w:p>
    <w:p/>
    <w:p/>
    <w:p>
      <w:pPr>
        <w:jc w:val="center"/>
      </w:pPr>
      <w:r>
        <w:rPr>
          <w:sz w:val="22"/>
        </w:rPr>
        <w:t>Version:  1.0</w:t>
        <w:br/>
        <w:t>Date:  04. Dezember 2025</w:t>
        <w:br/>
        <w:t>Author: Stefan Schönwälder</w:t>
      </w:r>
    </w:p>
    <w:p/>
    <w:p/>
    <w:p/>
    <w:p>
      <w:pPr>
        <w:jc w:val="center"/>
      </w:pPr>
      <w:r>
        <w:rPr>
          <w:color w:val="666666"/>
          <w:sz w:val="18"/>
        </w:rPr>
        <w:t>This document is for demonstration and training purposes only.</w:t>
      </w:r>
    </w:p>
    <w:p>
      <w:r>
        <w:br w:type="page"/>
      </w:r>
    </w:p>
    <w:p>
      <w:pPr>
        <w:pStyle w:val="Heading2"/>
      </w:pPr>
      <w:r>
        <w:t>HPLC Method for Assay and Impurities</w:t>
      </w:r>
    </w:p>
    <w:p>
      <w:pPr>
        <w:pStyle w:val="Heading2"/>
      </w:pPr>
      <w:r>
        <w:t>Fampridin (4-Aminopyridine)</w:t>
      </w:r>
    </w:p>
    <w:p/>
    <w:p/>
    <w:p>
      <w:r>
        <w:rPr>
          <w:b/>
        </w:rPr>
        <w:t>Protocol Status:</w:t>
      </w:r>
      <w:r>
        <w:t xml:space="preserve"> Draft for Approval  </w:t>
      </w:r>
    </w:p>
    <w:p/>
    <w:p/>
    <w:p>
      <w:r>
        <w:rPr>
          <w:b/>
        </w:rPr>
        <w:t>CAS Number:</w:t>
      </w:r>
      <w:r>
        <w:t xml:space="preserve"> 504-24-5  </w:t>
      </w:r>
    </w:p>
    <w:p>
      <w:r>
        <w:rPr>
          <w:b/>
        </w:rPr>
        <w:t>Method:</w:t>
      </w:r>
      <w:r>
        <w:t xml:space="preserve"> HPLC (High-Performance Liquid Chromatography)  </w:t>
      </w:r>
    </w:p>
    <w:p>
      <w:r>
        <w:rPr>
          <w:b/>
        </w:rPr>
        <w:t>Purpose:</w:t>
      </w:r>
      <w:r>
        <w:t xml:space="preserve"> Assay (Purity) and Related Substances (Impurities)  </w:t>
      </w:r>
    </w:p>
    <w:p/>
    <w:p/>
    <w:p/>
    <w:p/>
    <w:p>
      <w:pPr>
        <w:pStyle w:val="Heading2"/>
      </w:pPr>
      <w:r>
        <w:t>TABLE OF CONTENTS</w:t>
      </w:r>
    </w:p>
    <w:p/>
    <w:p>
      <w:r>
        <w:t>1. Objective</w:t>
      </w:r>
    </w:p>
    <w:p>
      <w:r>
        <w:t>2. Scope</w:t>
      </w:r>
    </w:p>
    <w:p>
      <w:r>
        <w:t>3. Responsibilities</w:t>
      </w:r>
    </w:p>
    <w:p>
      <w:r>
        <w:t>4. Product Description</w:t>
      </w:r>
    </w:p>
    <w:p>
      <w:r>
        <w:t>5. Analytical Method Description</w:t>
      </w:r>
    </w:p>
    <w:p>
      <w:r>
        <w:t>6. Validation Parameters (ICH Q2(R1))</w:t>
      </w:r>
    </w:p>
    <w:p>
      <w:r>
        <w:t>7. Equipment and Materials</w:t>
      </w:r>
    </w:p>
    <w:p>
      <w:r>
        <w:t>8. Validation Procedures</w:t>
      </w:r>
    </w:p>
    <w:p>
      <w:r>
        <w:t>9. Acceptance Criteria</w:t>
      </w:r>
    </w:p>
    <w:p>
      <w:r>
        <w:t>10. Data Recording and Evaluation</w:t>
      </w:r>
    </w:p>
    <w:p>
      <w:r>
        <w:t>11. Conclusion and Approval</w:t>
      </w:r>
    </w:p>
    <w:p>
      <w:r>
        <w:t>12. Appendices</w:t>
      </w:r>
    </w:p>
    <w:p>
      <w:r>
        <w:t>13. References</w:t>
      </w:r>
    </w:p>
    <w:p/>
    <w:p>
      <w:r>
        <w:t>---</w:t>
      </w:r>
    </w:p>
    <w:p/>
    <w:p>
      <w:pPr>
        <w:pStyle w:val="Heading2"/>
      </w:pPr>
      <w:r>
        <w:t>1. OBJECTIVE</w:t>
      </w:r>
    </w:p>
    <w:p/>
    <w:p>
      <w:r>
        <w:t xml:space="preserve">The objective of this Analytical Method Validation Protocol is to demonstrate that the </w:t>
      </w:r>
      <w:r>
        <w:rPr>
          <w:b/>
        </w:rPr>
        <w:t>HPLC method for determination of Assay (purity) and Related Substances (impurities)</w:t>
      </w:r>
      <w:r>
        <w:t xml:space="preserve"> in Fampridin API is </w:t>
      </w:r>
      <w:r>
        <w:rPr>
          <w:b/>
        </w:rPr>
        <w:t>suitable for its intended purpose</w:t>
      </w:r>
      <w:r>
        <w:t xml:space="preserve"> and provides reliable, accurate, and reproducible results.</w:t>
      </w:r>
    </w:p>
    <w:p/>
    <w:p>
      <w:r>
        <w:rPr>
          <w:b/>
        </w:rPr>
        <w:t>Regulatory Basis:</w:t>
      </w:r>
    </w:p>
    <w:p>
      <w:r>
        <w:t>- ICH Q2(R1): Validation of Analytical Procedures: Text and Methodology</w:t>
      </w:r>
    </w:p>
    <w:p>
      <w:r>
        <w:t>- ICH Q7: Good Manufacturing Practice Guide for Active Pharmaceutical Ingredients</w:t>
      </w:r>
    </w:p>
    <w:p>
      <w:r>
        <w:t>- EU GMP Annex 15: Qualification and Validation</w:t>
      </w:r>
    </w:p>
    <w:p/>
    <w:p>
      <w:r>
        <w:t>---</w:t>
      </w:r>
    </w:p>
    <w:p/>
    <w:p>
      <w:pPr>
        <w:pStyle w:val="Heading2"/>
      </w:pPr>
      <w:r>
        <w:t>2. SCOPE</w:t>
      </w:r>
    </w:p>
    <w:p/>
    <w:p>
      <w:pPr>
        <w:pStyle w:val="Heading3"/>
      </w:pPr>
      <w:r>
        <w:t>2.1 INCLUDED IN SCOPE</w:t>
      </w:r>
    </w:p>
    <w:p/>
    <w:p>
      <w:r>
        <w:rPr>
          <w:b/>
        </w:rPr>
        <w:t>This protocol covers validation of the HPLC method for:</w:t>
      </w:r>
    </w:p>
    <w:p>
      <w:r>
        <w:t xml:space="preserve">1. </w:t>
      </w:r>
      <w:r>
        <w:rPr>
          <w:b/>
        </w:rPr>
        <w:t>Assay (Content):</w:t>
      </w:r>
      <w:r>
        <w:t xml:space="preserve"> Quantitative determination of Fampridin content (%)</w:t>
      </w:r>
    </w:p>
    <w:p>
      <w:r>
        <w:t xml:space="preserve">2. </w:t>
      </w:r>
      <w:r>
        <w:rPr>
          <w:b/>
        </w:rPr>
        <w:t>Related Substances (Impurities):</w:t>
      </w:r>
      <w:r>
        <w:t xml:space="preserve"> Identification and quantification of impurities (%)</w:t>
      </w:r>
    </w:p>
    <w:p/>
    <w:p>
      <w:r>
        <w:rPr>
          <w:b/>
        </w:rPr>
        <w:t>Validation Parameters (per ICH Q2(R1)):</w:t>
      </w:r>
    </w:p>
    <w:p>
      <w:r>
        <w:t>- Specificity</w:t>
      </w:r>
    </w:p>
    <w:p>
      <w:r>
        <w:t>- Linearity</w:t>
      </w:r>
    </w:p>
    <w:p>
      <w:r>
        <w:t>- Accuracy</w:t>
      </w:r>
    </w:p>
    <w:p>
      <w:r>
        <w:t>- Precision (Repeatability and Intermediate Precision)</w:t>
      </w:r>
    </w:p>
    <w:p>
      <w:r>
        <w:t>- Range</w:t>
      </w:r>
    </w:p>
    <w:p>
      <w:r>
        <w:t>- Detection Limit (LOD)</w:t>
      </w:r>
    </w:p>
    <w:p>
      <w:r>
        <w:t>- Quantitation Limit (LOQ)</w:t>
      </w:r>
    </w:p>
    <w:p>
      <w:r>
        <w:t>- Robustness</w:t>
      </w:r>
    </w:p>
    <w:p/>
    <w:p>
      <w:pPr>
        <w:pStyle w:val="Heading3"/>
      </w:pPr>
      <w:r>
        <w:t>2.2 EXCLUDED FROM SCOPE</w:t>
      </w:r>
    </w:p>
    <w:p/>
    <w:p>
      <w:r>
        <w:t>- HPLC instrument qualification (covered separately: IQ/OQ/PQ-HPLC-01)</w:t>
      </w:r>
    </w:p>
    <w:p>
      <w:r>
        <w:t>- System suitability tests (defined but not validated here)</w:t>
      </w:r>
    </w:p>
    <w:p>
      <w:r>
        <w:t>- Method transfer to other laboratories</w:t>
      </w:r>
    </w:p>
    <w:p/>
    <w:p>
      <w:r>
        <w:rPr>
          <w:b/>
        </w:rPr>
        <w:t>Prerequisite:</w:t>
      </w:r>
      <w:r>
        <w:t xml:space="preserve"> HPLC instrument must be qualified (IQ/OQ/PQ completed) before method validation begins.</w:t>
      </w:r>
    </w:p>
    <w:p/>
    <w:p>
      <w:r>
        <w:t>---</w:t>
      </w:r>
    </w:p>
    <w:p/>
    <w:p>
      <w:pPr>
        <w:pStyle w:val="Heading2"/>
      </w:pPr>
      <w:r>
        <w:t>3. RESPONSIBILITIES</w:t>
      </w:r>
    </w:p>
    <w:p/>
    <w:p>
      <w:pPr>
        <w:pStyle w:val="Heading3"/>
      </w:pPr>
      <w:r>
        <w:t>3.1 QC MANAGER</w:t>
      </w:r>
    </w:p>
    <w:p>
      <w:r>
        <w:t>- Prepare and finalize this protocol</w:t>
      </w:r>
    </w:p>
    <w:p>
      <w:r>
        <w:t>- Ensure HPLC instrument is qualified and calibrated</w:t>
      </w:r>
    </w:p>
    <w:p>
      <w:r>
        <w:t>- Coordinate validation activities</w:t>
      </w:r>
    </w:p>
    <w:p>
      <w:r>
        <w:t>- Compile and analyze validation data</w:t>
      </w:r>
    </w:p>
    <w:p>
      <w:r>
        <w:t>- Prepare Analytical Method Validation Report (AMVR-HPLC-001)</w:t>
      </w:r>
    </w:p>
    <w:p/>
    <w:p>
      <w:pPr>
        <w:pStyle w:val="Heading3"/>
      </w:pPr>
      <w:r>
        <w:t>3.2 QC ANALYSTS</w:t>
      </w:r>
    </w:p>
    <w:p>
      <w:r>
        <w:t>- Prepare samples and standards</w:t>
      </w:r>
    </w:p>
    <w:p>
      <w:r>
        <w:t>- Execute validation experiments per protocol</w:t>
      </w:r>
    </w:p>
    <w:p>
      <w:r>
        <w:t>- Record all data accurately (ALCOA+ principles)</w:t>
      </w:r>
    </w:p>
    <w:p>
      <w:r>
        <w:t>- Report any deviations immediately</w:t>
      </w:r>
    </w:p>
    <w:p/>
    <w:p>
      <w:pPr>
        <w:pStyle w:val="Heading3"/>
      </w:pPr>
      <w:r>
        <w:t>3.3 QA MANAGER</w:t>
      </w:r>
    </w:p>
    <w:p>
      <w:r>
        <w:t>- Review and approve this protocol</w:t>
      </w:r>
    </w:p>
    <w:p>
      <w:r>
        <w:t>- Review validation data and report</w:t>
      </w:r>
    </w:p>
    <w:p>
      <w:r>
        <w:t>- Approve method for routine use</w:t>
      </w:r>
    </w:p>
    <w:p/>
    <w:p>
      <w:pPr>
        <w:pStyle w:val="Heading3"/>
      </w:pPr>
      <w:r>
        <w:t>3.4 VALIDATION MANAGER</w:t>
      </w:r>
    </w:p>
    <w:p>
      <w:r>
        <w:t>- Review protocol and report</w:t>
      </w:r>
    </w:p>
    <w:p>
      <w:r>
        <w:t>- Ensure compliance with validation master plan (MVP-001)</w:t>
      </w:r>
    </w:p>
    <w:p/>
    <w:p>
      <w:r>
        <w:t>---</w:t>
      </w:r>
    </w:p>
    <w:p/>
    <w:p>
      <w:pPr>
        <w:pStyle w:val="Heading2"/>
      </w:pPr>
      <w:r>
        <w:t>4. PRODUCT DESCRIPTION</w:t>
      </w:r>
    </w:p>
    <w:p/>
    <w:p>
      <w:r>
        <w:rPr>
          <w:b/>
        </w:rPr>
        <w:t>Product Name:</w:t>
      </w:r>
      <w:r>
        <w:t xml:space="preserve"> Fampridin (INN)  </w:t>
      </w:r>
    </w:p>
    <w:p>
      <w:r>
        <w:rPr>
          <w:b/>
        </w:rPr>
        <w:t>Chemical Name:</w:t>
      </w:r>
      <w:r>
        <w:t xml:space="preserve"> 4-Aminopyridine  </w:t>
      </w:r>
    </w:p>
    <w:p>
      <w:r>
        <w:rPr>
          <w:b/>
        </w:rPr>
        <w:t>Molecular Formula:</w:t>
      </w:r>
      <w:r>
        <w:t xml:space="preserve"> C₅H₆N₂  </w:t>
      </w:r>
    </w:p>
    <w:p>
      <w:r>
        <w:rPr>
          <w:b/>
        </w:rPr>
        <w:t>Molecular Weight:</w:t>
      </w:r>
      <w:r>
        <w:t xml:space="preserve"> 94.11 g/mol  </w:t>
      </w:r>
    </w:p>
    <w:p>
      <w:r>
        <w:rPr>
          <w:b/>
        </w:rPr>
        <w:t>CAS Number:</w:t>
      </w:r>
      <w:r>
        <w:t xml:space="preserve"> 504-24-5  </w:t>
      </w:r>
    </w:p>
    <w:p/>
    <w:p>
      <w:r>
        <w:rPr>
          <w:b/>
        </w:rPr>
        <w:t>Chemical Structure:</w:t>
      </w:r>
    </w:p>
    <w:p>
      <w:r>
        <w:rPr>
          <w:rFonts w:ascii="Courier New" w:hAnsi="Courier New"/>
          <w:sz w:val="18"/>
        </w:rPr>
        <w:t xml:space="preserve">        NH₂</w:t>
        <w:br/>
        <w:t xml:space="preserve">         |</w:t>
        <w:br/>
        <w:t xml:space="preserve">    N — C — C</w:t>
        <w:br/>
        <w:t xml:space="preserve">    |       |</w:t>
        <w:br/>
        <w:t xml:space="preserve">    C — C — C</w:t>
        <w:br/>
        <w:t xml:space="preserve">        |</w:t>
        <w:br/>
        <w:t xml:space="preserve">        H</w:t>
      </w:r>
    </w:p>
    <w:p>
      <w:r>
        <w:t>(Pyridine ring with amino group at position 4)</w:t>
      </w:r>
    </w:p>
    <w:p/>
    <w:p>
      <w:r>
        <w:rPr>
          <w:b/>
        </w:rPr>
        <w:t>Appearance:</w:t>
      </w:r>
      <w:r>
        <w:t xml:space="preserve"> White to off-white crystalline powder  </w:t>
      </w:r>
    </w:p>
    <w:p>
      <w:r>
        <w:rPr>
          <w:b/>
        </w:rPr>
        <w:t>Solubility:</w:t>
      </w:r>
      <w:r>
        <w:t xml:space="preserve"> Freely soluble in water, soluble in ethanol  </w:t>
      </w:r>
    </w:p>
    <w:p/>
    <w:p>
      <w:r>
        <w:rPr>
          <w:b/>
        </w:rPr>
        <w:t>Specification (Relevant to this Method):</w:t>
      </w:r>
    </w:p>
    <w:p>
      <w:r>
        <w:t xml:space="preserve">- </w:t>
      </w:r>
      <w:r>
        <w:rPr>
          <w:b/>
        </w:rPr>
        <w:t>Assay:</w:t>
      </w:r>
      <w:r>
        <w:t xml:space="preserve"> 99.0 - 101.0% (on anhydrous basis)</w:t>
      </w:r>
    </w:p>
    <w:p>
      <w:r>
        <w:t xml:space="preserve">- </w:t>
      </w:r>
      <w:r>
        <w:rPr>
          <w:b/>
        </w:rPr>
        <w:t>Impurities:</w:t>
      </w:r>
      <w:r>
        <w:t xml:space="preserve"> Any single impurity ≤0.10%, Total impurities ≤0.50%</w:t>
      </w:r>
    </w:p>
    <w:p/>
    <w:p>
      <w:r>
        <w:t>---</w:t>
      </w:r>
    </w:p>
    <w:p/>
    <w:p>
      <w:pPr>
        <w:pStyle w:val="Heading2"/>
      </w:pPr>
      <w:r>
        <w:t>5. ANALYTICAL METHOD DESCRIPTION</w:t>
      </w:r>
    </w:p>
    <w:p/>
    <w:p>
      <w:pPr>
        <w:pStyle w:val="Heading3"/>
      </w:pPr>
      <w:r>
        <w:t>5.1 PRINCIPLE</w:t>
      </w:r>
    </w:p>
    <w:p/>
    <w:p>
      <w:r>
        <w:rPr>
          <w:b/>
        </w:rPr>
        <w:t>Method:</w:t>
      </w:r>
      <w:r>
        <w:t xml:space="preserve"> Reversed-Phase High-Performance Liquid Chromatography (RP-HPLC)  </w:t>
      </w:r>
    </w:p>
    <w:p>
      <w:r>
        <w:rPr>
          <w:b/>
        </w:rPr>
        <w:t>Detection:</w:t>
      </w:r>
      <w:r>
        <w:t xml:space="preserve"> UV detection at 254 nm  </w:t>
      </w:r>
    </w:p>
    <w:p/>
    <w:p>
      <w:r>
        <w:rPr>
          <w:b/>
        </w:rPr>
        <w:t>Assay (Content):</w:t>
      </w:r>
    </w:p>
    <w:p>
      <w:r>
        <w:t>- Quantitative determination of Fampridin by comparing peak area of sample to reference standard</w:t>
      </w:r>
    </w:p>
    <w:p/>
    <w:p>
      <w:r>
        <w:rPr>
          <w:b/>
        </w:rPr>
        <w:t>Related Substances (Impurities):</w:t>
      </w:r>
    </w:p>
    <w:p>
      <w:r>
        <w:t>- Detection and quantification of impurities by peak area relative to Fampridin main peak</w:t>
      </w:r>
    </w:p>
    <w:p/>
    <w:p>
      <w:pPr>
        <w:pStyle w:val="Heading3"/>
      </w:pPr>
      <w:r>
        <w:t>5.2 CHROMATOGRAPHIC CONDITIONS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4703"/>
          </w:tcPr>
          <w:p>
            <w:r>
              <w:t>**Column**</w:t>
            </w:r>
          </w:p>
        </w:tc>
        <w:tc>
          <w:tcPr>
            <w:tcW w:type="dxa" w:w="4703"/>
          </w:tcPr>
          <w:p>
            <w:r>
              <w:t>C18, 250 mm × 4.6 mm, 5 µm particle size (e.g., Waters Symmetry C18)</w:t>
            </w:r>
          </w:p>
        </w:tc>
      </w:tr>
      <w:tr>
        <w:tc>
          <w:tcPr>
            <w:tcW w:type="dxa" w:w="4703"/>
          </w:tcPr>
          <w:p>
            <w:r>
              <w:t>**Mobile Phase**</w:t>
            </w:r>
          </w:p>
        </w:tc>
        <w:tc>
          <w:tcPr>
            <w:tcW w:type="dxa" w:w="4703"/>
          </w:tcPr>
          <w:p>
            <w:r>
              <w:t>**A:** 0.1% Phosphoric acid in water&lt;br&gt;**B:** Acetonitrile&lt;br&gt;**Gradient:** (see Table 5.2.1)</w:t>
            </w:r>
          </w:p>
        </w:tc>
      </w:tr>
      <w:tr>
        <w:tc>
          <w:tcPr>
            <w:tcW w:type="dxa" w:w="4703"/>
          </w:tcPr>
          <w:p>
            <w:r>
              <w:t>**Flow Rate**</w:t>
            </w:r>
          </w:p>
        </w:tc>
        <w:tc>
          <w:tcPr>
            <w:tcW w:type="dxa" w:w="4703"/>
          </w:tcPr>
          <w:p>
            <w:r>
              <w:t>1.0 mL/min</w:t>
            </w:r>
          </w:p>
        </w:tc>
      </w:tr>
      <w:tr>
        <w:tc>
          <w:tcPr>
            <w:tcW w:type="dxa" w:w="4703"/>
          </w:tcPr>
          <w:p>
            <w:r>
              <w:t>**Column Temperature**</w:t>
            </w:r>
          </w:p>
        </w:tc>
        <w:tc>
          <w:tcPr>
            <w:tcW w:type="dxa" w:w="4703"/>
          </w:tcPr>
          <w:p>
            <w:r>
              <w:t>25°C</w:t>
            </w:r>
          </w:p>
        </w:tc>
      </w:tr>
      <w:tr>
        <w:tc>
          <w:tcPr>
            <w:tcW w:type="dxa" w:w="4703"/>
          </w:tcPr>
          <w:p>
            <w:r>
              <w:t>**Injection Volume**</w:t>
            </w:r>
          </w:p>
        </w:tc>
        <w:tc>
          <w:tcPr>
            <w:tcW w:type="dxa" w:w="4703"/>
          </w:tcPr>
          <w:p>
            <w:r>
              <w:t>10 µL</w:t>
            </w:r>
          </w:p>
        </w:tc>
      </w:tr>
      <w:tr>
        <w:tc>
          <w:tcPr>
            <w:tcW w:type="dxa" w:w="4703"/>
          </w:tcPr>
          <w:p>
            <w:r>
              <w:t>**Detection**</w:t>
            </w:r>
          </w:p>
        </w:tc>
        <w:tc>
          <w:tcPr>
            <w:tcW w:type="dxa" w:w="4703"/>
          </w:tcPr>
          <w:p>
            <w:r>
              <w:t>UV at 254 nm</w:t>
            </w:r>
          </w:p>
        </w:tc>
      </w:tr>
      <w:tr>
        <w:tc>
          <w:tcPr>
            <w:tcW w:type="dxa" w:w="4703"/>
          </w:tcPr>
          <w:p>
            <w:r>
              <w:t>**Run Time**</w:t>
            </w:r>
          </w:p>
        </w:tc>
        <w:tc>
          <w:tcPr>
            <w:tcW w:type="dxa" w:w="4703"/>
          </w:tcPr>
          <w:p>
            <w:r>
              <w:t>30 minutes</w:t>
            </w:r>
          </w:p>
        </w:tc>
      </w:tr>
    </w:tbl>
    <w:p/>
    <w:p>
      <w:r>
        <w:rPr>
          <w:b/>
        </w:rPr>
        <w:t>Table 5.2.1: Gradient Profile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Time (min)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% Mobile Phase 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% Mobile Phase B</w:t>
            </w:r>
          </w:p>
        </w:tc>
      </w:tr>
      <w:tr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95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95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60</w:t>
            </w:r>
          </w:p>
        </w:tc>
        <w:tc>
          <w:tcPr>
            <w:tcW w:type="dxa" w:w="3135"/>
          </w:tcPr>
          <w:p>
            <w:r>
              <w:t>40</w:t>
            </w:r>
          </w:p>
        </w:tc>
      </w:tr>
      <w:tr>
        <w:tc>
          <w:tcPr>
            <w:tcW w:type="dxa" w:w="3135"/>
          </w:tcPr>
          <w:p>
            <w:r>
              <w:t>25</w:t>
            </w:r>
          </w:p>
        </w:tc>
        <w:tc>
          <w:tcPr>
            <w:tcW w:type="dxa" w:w="3135"/>
          </w:tcPr>
          <w:p>
            <w:r>
              <w:t>60</w:t>
            </w:r>
          </w:p>
        </w:tc>
        <w:tc>
          <w:tcPr>
            <w:tcW w:type="dxa" w:w="3135"/>
          </w:tcPr>
          <w:p>
            <w:r>
              <w:t>40</w:t>
            </w:r>
          </w:p>
        </w:tc>
      </w:tr>
      <w:tr>
        <w:tc>
          <w:tcPr>
            <w:tcW w:type="dxa" w:w="3135"/>
          </w:tcPr>
          <w:p>
            <w:r>
              <w:t>26</w:t>
            </w:r>
          </w:p>
        </w:tc>
        <w:tc>
          <w:tcPr>
            <w:tcW w:type="dxa" w:w="3135"/>
          </w:tcPr>
          <w:p>
            <w:r>
              <w:t>95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30</w:t>
            </w:r>
          </w:p>
        </w:tc>
        <w:tc>
          <w:tcPr>
            <w:tcW w:type="dxa" w:w="3135"/>
          </w:tcPr>
          <w:p>
            <w:r>
              <w:t>95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</w:tbl>
    <w:p/>
    <w:p>
      <w:pPr>
        <w:pStyle w:val="Heading3"/>
      </w:pPr>
      <w:r>
        <w:t>5.3 SAMPLE PREPARATION</w:t>
      </w:r>
    </w:p>
    <w:p/>
    <w:p>
      <w:r>
        <w:rPr>
          <w:b/>
        </w:rPr>
        <w:t>Assay:</w:t>
      </w:r>
    </w:p>
    <w:p>
      <w:r>
        <w:t>- Accurately weigh approximately 25 mg of Fampridin API</w:t>
      </w:r>
    </w:p>
    <w:p>
      <w:r>
        <w:t>- Transfer to 50 mL volumetric flask</w:t>
      </w:r>
    </w:p>
    <w:p>
      <w:r>
        <w:t>- Dissolve in mobile phase A, dilute to volume</w:t>
      </w:r>
    </w:p>
    <w:p>
      <w:r>
        <w:t xml:space="preserve">- </w:t>
      </w:r>
      <w:r>
        <w:rPr>
          <w:b/>
        </w:rPr>
        <w:t>Sample Concentration:</w:t>
      </w:r>
      <w:r>
        <w:t xml:space="preserve"> 0.5 mg/mL</w:t>
      </w:r>
    </w:p>
    <w:p/>
    <w:p>
      <w:r>
        <w:rPr>
          <w:b/>
        </w:rPr>
        <w:t>Related Substances:</w:t>
      </w:r>
    </w:p>
    <w:p>
      <w:r>
        <w:t>- Accurately weigh approximately 50 mg of Fampridin API</w:t>
      </w:r>
    </w:p>
    <w:p>
      <w:r>
        <w:t>- Transfer to 50 mL volumetric flask</w:t>
      </w:r>
    </w:p>
    <w:p>
      <w:r>
        <w:t>- Dissolve in mobile phase A, dilute to volume</w:t>
      </w:r>
    </w:p>
    <w:p>
      <w:r>
        <w:t xml:space="preserve">- </w:t>
      </w:r>
      <w:r>
        <w:rPr>
          <w:b/>
        </w:rPr>
        <w:t>Sample Concentration:</w:t>
      </w:r>
      <w:r>
        <w:t xml:space="preserve"> 1.0 mg/mL</w:t>
      </w:r>
    </w:p>
    <w:p/>
    <w:p>
      <w:r>
        <w:rPr>
          <w:b/>
        </w:rPr>
        <w:t>Standard Preparation:</w:t>
      </w:r>
    </w:p>
    <w:p>
      <w:r>
        <w:t>- Fampridin Reference Standard (≥99.5% purity)</w:t>
      </w:r>
    </w:p>
    <w:p>
      <w:r>
        <w:t>- Prepare at same concentration as sample</w:t>
      </w:r>
    </w:p>
    <w:p/>
    <w:p>
      <w:pPr>
        <w:pStyle w:val="Heading3"/>
      </w:pPr>
      <w:r>
        <w:t>5.4 SYSTEM SUITABILITY REQUIREMENTS</w:t>
      </w:r>
    </w:p>
    <w:p/>
    <w:p>
      <w:r>
        <w:rPr>
          <w:b/>
        </w:rPr>
        <w:t>Before each analytical run, the system must meet the following criteria: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Acceptance Criteria</w:t>
            </w:r>
          </w:p>
        </w:tc>
      </w:tr>
      <w:tr>
        <w:tc>
          <w:tcPr>
            <w:tcW w:type="dxa" w:w="4703"/>
          </w:tcPr>
          <w:p>
            <w:r>
              <w:t>**Tailing Factor**</w:t>
            </w:r>
          </w:p>
        </w:tc>
        <w:tc>
          <w:tcPr>
            <w:tcW w:type="dxa" w:w="4703"/>
          </w:tcPr>
          <w:p>
            <w:r>
              <w:t>≤2.0 for Fampridin peak</w:t>
            </w:r>
          </w:p>
        </w:tc>
      </w:tr>
      <w:tr>
        <w:tc>
          <w:tcPr>
            <w:tcW w:type="dxa" w:w="4703"/>
          </w:tcPr>
          <w:p>
            <w:r>
              <w:t>**Theoretical Plates (N)**</w:t>
            </w:r>
          </w:p>
        </w:tc>
        <w:tc>
          <w:tcPr>
            <w:tcW w:type="dxa" w:w="4703"/>
          </w:tcPr>
          <w:p>
            <w:r>
              <w:t>≥2000 for Fampridin peak</w:t>
            </w:r>
          </w:p>
        </w:tc>
      </w:tr>
      <w:tr>
        <w:tc>
          <w:tcPr>
            <w:tcW w:type="dxa" w:w="4703"/>
          </w:tcPr>
          <w:p>
            <w:r>
              <w:t>**Repeatability (RSD)**</w:t>
            </w:r>
          </w:p>
        </w:tc>
        <w:tc>
          <w:tcPr>
            <w:tcW w:type="dxa" w:w="4703"/>
          </w:tcPr>
          <w:p>
            <w:r>
              <w:t>≤2.0% for 5 replicate injections of standard</w:t>
            </w:r>
          </w:p>
        </w:tc>
      </w:tr>
      <w:tr>
        <w:tc>
          <w:tcPr>
            <w:tcW w:type="dxa" w:w="4703"/>
          </w:tcPr>
          <w:p>
            <w:r>
              <w:t>**Resolution**</w:t>
            </w:r>
          </w:p>
        </w:tc>
        <w:tc>
          <w:tcPr>
            <w:tcW w:type="dxa" w:w="4703"/>
          </w:tcPr>
          <w:p>
            <w:r>
              <w:t>≥2.0 between Fampridin and closest impurity (if present)</w:t>
            </w:r>
          </w:p>
        </w:tc>
      </w:tr>
    </w:tbl>
    <w:p/>
    <w:p>
      <w:r>
        <w:rPr>
          <w:b/>
        </w:rPr>
        <w:t>If system suitability fails:</w:t>
      </w:r>
      <w:r>
        <w:t xml:space="preserve"> Investigate and correct before proceeding with sample analysis.</w:t>
      </w:r>
    </w:p>
    <w:p/>
    <w:p>
      <w:r>
        <w:t>---</w:t>
      </w:r>
    </w:p>
    <w:p/>
    <w:p>
      <w:pPr>
        <w:pStyle w:val="Heading2"/>
      </w:pPr>
      <w:r>
        <w:t>6. VALIDATION PARAMETERS (ICH Q2(R1))</w:t>
      </w:r>
    </w:p>
    <w:p/>
    <w:p>
      <w:pPr>
        <w:pStyle w:val="Heading3"/>
      </w:pPr>
      <w:r>
        <w:t>6.1 SPECIFICITY</w:t>
      </w:r>
    </w:p>
    <w:p/>
    <w:p>
      <w:r>
        <w:rPr>
          <w:b/>
        </w:rPr>
        <w:t>Definition:</w:t>
      </w:r>
      <w:r>
        <w:t xml:space="preserve"> Ability to assess unequivocally the analyte in the presence of components that may be expected to be present (e.g., impurities, degradation products, matrix components).</w:t>
      </w:r>
    </w:p>
    <w:p/>
    <w:p>
      <w:r>
        <w:rPr>
          <w:b/>
        </w:rPr>
        <w:t>Objective:</w:t>
      </w:r>
      <w:r>
        <w:t xml:space="preserve"> Demonstrate that the method can separate Fampridin from impurities, degradation products, and excipients (if applicable).</w:t>
      </w:r>
    </w:p>
    <w:p/>
    <w:p>
      <w:r>
        <w:rPr>
          <w:b/>
        </w:rPr>
        <w:t>Procedure:</w:t>
      </w:r>
    </w:p>
    <w:p>
      <w:r>
        <w:t xml:space="preserve">1. </w:t>
      </w:r>
      <w:r>
        <w:rPr>
          <w:b/>
        </w:rPr>
        <w:t>Blank:</w:t>
      </w:r>
      <w:r>
        <w:t xml:space="preserve"> Inject mobile phase (no peak at Fampridin retention time)</w:t>
      </w:r>
    </w:p>
    <w:p>
      <w:r>
        <w:t xml:space="preserve">2. </w:t>
      </w:r>
      <w:r>
        <w:rPr>
          <w:b/>
        </w:rPr>
        <w:t>Placebo:</w:t>
      </w:r>
      <w:r>
        <w:t xml:space="preserve"> (If applicable for formulation; for API: not applicable)</w:t>
      </w:r>
    </w:p>
    <w:p>
      <w:r>
        <w:t xml:space="preserve">3. </w:t>
      </w:r>
      <w:r>
        <w:rPr>
          <w:b/>
        </w:rPr>
        <w:t>Reference Standard:</w:t>
      </w:r>
      <w:r>
        <w:t xml:space="preserve"> Inject Fampridin reference standard (main peak identified)</w:t>
      </w:r>
    </w:p>
    <w:p>
      <w:r>
        <w:t xml:space="preserve">4. </w:t>
      </w:r>
      <w:r>
        <w:rPr>
          <w:b/>
        </w:rPr>
        <w:t>Sample:</w:t>
      </w:r>
      <w:r>
        <w:t xml:space="preserve"> Inject Fampridin API sample</w:t>
      </w:r>
    </w:p>
    <w:p>
      <w:r>
        <w:t xml:space="preserve">5. </w:t>
      </w:r>
      <w:r>
        <w:rPr>
          <w:b/>
        </w:rPr>
        <w:t>Stressed Samples (Forced Degradation):</w:t>
      </w:r>
    </w:p>
    <w:p>
      <w:r>
        <w:t xml:space="preserve">   - </w:t>
      </w:r>
      <w:r>
        <w:rPr>
          <w:b/>
        </w:rPr>
        <w:t>Acid stress:</w:t>
      </w:r>
      <w:r>
        <w:t xml:space="preserve"> 1N HCl, 80°C, 2 hours</w:t>
      </w:r>
    </w:p>
    <w:p>
      <w:r>
        <w:t xml:space="preserve">   - </w:t>
      </w:r>
      <w:r>
        <w:rPr>
          <w:b/>
        </w:rPr>
        <w:t>Base stress:</w:t>
      </w:r>
      <w:r>
        <w:t xml:space="preserve"> 1N NaOH, 80°C, 2 hours</w:t>
      </w:r>
    </w:p>
    <w:p>
      <w:r>
        <w:t xml:space="preserve">   - </w:t>
      </w:r>
      <w:r>
        <w:rPr>
          <w:b/>
        </w:rPr>
        <w:t>Oxidative stress:</w:t>
      </w:r>
      <w:r>
        <w:t xml:space="preserve"> 3% H₂O₂, room temperature, 24 hours</w:t>
      </w:r>
    </w:p>
    <w:p>
      <w:r>
        <w:t xml:space="preserve">   - </w:t>
      </w:r>
      <w:r>
        <w:rPr>
          <w:b/>
        </w:rPr>
        <w:t>Thermal stress:</w:t>
      </w:r>
      <w:r>
        <w:t xml:space="preserve"> 80°C, 24 hours (solid state)</w:t>
      </w:r>
    </w:p>
    <w:p>
      <w:r>
        <w:t xml:space="preserve">   - </w:t>
      </w:r>
      <w:r>
        <w:rPr>
          <w:b/>
        </w:rPr>
        <w:t>Photolytic stress:</w:t>
      </w:r>
      <w:r>
        <w:t xml:space="preserve"> UV light, 24 hours</w:t>
      </w:r>
    </w:p>
    <w:p/>
    <w:p>
      <w:r>
        <w:rPr>
          <w:b/>
        </w:rPr>
        <w:t>Acceptance Criteria:</w:t>
      </w:r>
    </w:p>
    <w:p>
      <w:r>
        <w:t>- Fampridin peak is well-separated from impurities and degradation products (Resolution ≥2.0)</w:t>
      </w:r>
    </w:p>
    <w:p>
      <w:r>
        <w:t>- No interference at Fampridin retention time in blank</w:t>
      </w:r>
    </w:p>
    <w:p>
      <w:r>
        <w:t>- Stressed samples show degradation products separated from main peak</w:t>
      </w:r>
    </w:p>
    <w:p/>
    <w:p>
      <w:r>
        <w:t>---</w:t>
      </w:r>
    </w:p>
    <w:p/>
    <w:p>
      <w:pPr>
        <w:pStyle w:val="Heading3"/>
      </w:pPr>
      <w:r>
        <w:t>6.2 LINEARITY</w:t>
      </w:r>
    </w:p>
    <w:p/>
    <w:p>
      <w:r>
        <w:rPr>
          <w:b/>
        </w:rPr>
        <w:t>Definition:</w:t>
      </w:r>
      <w:r>
        <w:t xml:space="preserve"> Ability of the method to obtain test results directly proportional to concentration of analyte.</w:t>
      </w:r>
    </w:p>
    <w:p/>
    <w:p>
      <w:r>
        <w:rPr>
          <w:b/>
        </w:rPr>
        <w:t>Objective:</w:t>
      </w:r>
      <w:r>
        <w:t xml:space="preserve"> Demonstrate linear relationship between peak area and concentration over the specified range.</w:t>
      </w:r>
    </w:p>
    <w:p/>
    <w:p>
      <w:r>
        <w:rPr>
          <w:b/>
        </w:rPr>
        <w:t>Procedure:</w:t>
      </w:r>
    </w:p>
    <w:p>
      <w:r>
        <w:t xml:space="preserve">1. Prepare </w:t>
      </w:r>
      <w:r>
        <w:rPr>
          <w:b/>
        </w:rPr>
        <w:t>6 concentration levels</w:t>
      </w:r>
      <w:r>
        <w:t xml:space="preserve"> of Fampridin reference standard:</w:t>
      </w:r>
    </w:p>
    <w:p>
      <w:r>
        <w:t xml:space="preserve">   - </w:t>
      </w:r>
      <w:r>
        <w:rPr>
          <w:b/>
        </w:rPr>
        <w:t>Level 1:</w:t>
      </w:r>
      <w:r>
        <w:t xml:space="preserve"> 50% of target concentration (0.25 mg/mL for Assay)</w:t>
      </w:r>
    </w:p>
    <w:p>
      <w:r>
        <w:t xml:space="preserve">   - </w:t>
      </w:r>
      <w:r>
        <w:rPr>
          <w:b/>
        </w:rPr>
        <w:t>Level 2:</w:t>
      </w:r>
      <w:r>
        <w:t xml:space="preserve"> 70%</w:t>
      </w:r>
    </w:p>
    <w:p>
      <w:r>
        <w:t xml:space="preserve">   - </w:t>
      </w:r>
      <w:r>
        <w:rPr>
          <w:b/>
        </w:rPr>
        <w:t>Level 3:</w:t>
      </w:r>
      <w:r>
        <w:t xml:space="preserve"> 80%</w:t>
      </w:r>
    </w:p>
    <w:p>
      <w:r>
        <w:t xml:space="preserve">   - </w:t>
      </w:r>
      <w:r>
        <w:rPr>
          <w:b/>
        </w:rPr>
        <w:t>Level 4:</w:t>
      </w:r>
      <w:r>
        <w:t xml:space="preserve"> 100% (target: 0.5 mg/mL)</w:t>
      </w:r>
    </w:p>
    <w:p>
      <w:r>
        <w:t xml:space="preserve">   - </w:t>
      </w:r>
      <w:r>
        <w:rPr>
          <w:b/>
        </w:rPr>
        <w:t>Level 5:</w:t>
      </w:r>
      <w:r>
        <w:t xml:space="preserve"> 120%</w:t>
      </w:r>
    </w:p>
    <w:p>
      <w:r>
        <w:t xml:space="preserve">   - </w:t>
      </w:r>
      <w:r>
        <w:rPr>
          <w:b/>
        </w:rPr>
        <w:t>Level 6:</w:t>
      </w:r>
      <w:r>
        <w:t xml:space="preserve"> 150%</w:t>
      </w:r>
    </w:p>
    <w:p/>
    <w:p>
      <w:r>
        <w:t>2. Inject each level in duplicate</w:t>
      </w:r>
    </w:p>
    <w:p>
      <w:r>
        <w:t>3. Plot peak area (Y-axis) vs. concentration (X-axis)</w:t>
      </w:r>
    </w:p>
    <w:p>
      <w:r>
        <w:t>4. Calculate linear regression:</w:t>
      </w:r>
    </w:p>
    <w:p>
      <w:r>
        <w:t xml:space="preserve">   - Slope</w:t>
      </w:r>
    </w:p>
    <w:p>
      <w:r>
        <w:t xml:space="preserve">   - Y-intercept</w:t>
      </w:r>
    </w:p>
    <w:p>
      <w:r>
        <w:t xml:space="preserve">   - Correlation coefficient (R²)</w:t>
      </w:r>
    </w:p>
    <w:p/>
    <w:p>
      <w:r>
        <w:rPr>
          <w:b/>
        </w:rPr>
        <w:t>Acceptance Criteria:</w:t>
      </w:r>
    </w:p>
    <w:p>
      <w:r>
        <w:t xml:space="preserve">- </w:t>
      </w:r>
      <w:r>
        <w:rPr>
          <w:b/>
        </w:rPr>
        <w:t>Correlation coefficient (R²):</w:t>
      </w:r>
      <w:r>
        <w:t xml:space="preserve"> ≥0.999</w:t>
      </w:r>
    </w:p>
    <w:p>
      <w:r>
        <w:t xml:space="preserve">- </w:t>
      </w:r>
      <w:r>
        <w:rPr>
          <w:b/>
        </w:rPr>
        <w:t>Y-intercept:</w:t>
      </w:r>
      <w:r>
        <w:t xml:space="preserve"> Should be close to zero (within ±2% of response at 100%)</w:t>
      </w:r>
    </w:p>
    <w:p>
      <w:r>
        <w:t>- Visual inspection: Data points fit the regression line</w:t>
      </w:r>
    </w:p>
    <w:p/>
    <w:p>
      <w:r>
        <w:t>---</w:t>
      </w:r>
    </w:p>
    <w:p/>
    <w:p>
      <w:pPr>
        <w:pStyle w:val="Heading3"/>
      </w:pPr>
      <w:r>
        <w:t>6.3 ACCURACY (RECOVERY)</w:t>
      </w:r>
    </w:p>
    <w:p/>
    <w:p>
      <w:r>
        <w:rPr>
          <w:b/>
        </w:rPr>
        <w:t>Definition:</w:t>
      </w:r>
      <w:r>
        <w:t xml:space="preserve"> Closeness of test result to the true value.</w:t>
      </w:r>
    </w:p>
    <w:p/>
    <w:p>
      <w:r>
        <w:rPr>
          <w:b/>
        </w:rPr>
        <w:t>Objective:</w:t>
      </w:r>
      <w:r>
        <w:t xml:space="preserve"> Demonstrate that the method can accurately determine the known amount of Fampridin.</w:t>
      </w:r>
    </w:p>
    <w:p/>
    <w:p>
      <w:r>
        <w:rPr>
          <w:b/>
        </w:rPr>
        <w:t>Procedure:</w:t>
      </w:r>
    </w:p>
    <w:p>
      <w:r>
        <w:t xml:space="preserve">1. </w:t>
      </w:r>
      <w:r>
        <w:rPr>
          <w:b/>
        </w:rPr>
        <w:t>Spiking:</w:t>
      </w:r>
      <w:r>
        <w:t xml:space="preserve"> Add known amounts of Fampridin reference standard to placebo or pre-analyzed sample</w:t>
      </w:r>
    </w:p>
    <w:p>
      <w:r>
        <w:t xml:space="preserve">2. Prepare </w:t>
      </w:r>
      <w:r>
        <w:rPr>
          <w:b/>
        </w:rPr>
        <w:t>3 concentration levels</w:t>
      </w:r>
      <w:r>
        <w:t xml:space="preserve"> (in triplicate each = 9 determinations):</w:t>
      </w:r>
    </w:p>
    <w:p>
      <w:r>
        <w:t xml:space="preserve">   - </w:t>
      </w:r>
      <w:r>
        <w:rPr>
          <w:b/>
        </w:rPr>
        <w:t>Level 1:</w:t>
      </w:r>
      <w:r>
        <w:t xml:space="preserve"> 80% of specification (e.g., 0.4 mg/mL)</w:t>
      </w:r>
    </w:p>
    <w:p>
      <w:r>
        <w:t xml:space="preserve">   - </w:t>
      </w:r>
      <w:r>
        <w:rPr>
          <w:b/>
        </w:rPr>
        <w:t>Level 2:</w:t>
      </w:r>
      <w:r>
        <w:t xml:space="preserve"> 100% (0.5 mg/mL)</w:t>
      </w:r>
    </w:p>
    <w:p>
      <w:r>
        <w:t xml:space="preserve">   - </w:t>
      </w:r>
      <w:r>
        <w:rPr>
          <w:b/>
        </w:rPr>
        <w:t>Level 3:</w:t>
      </w:r>
      <w:r>
        <w:t xml:space="preserve"> 120% (0.6 mg/mL)</w:t>
      </w:r>
    </w:p>
    <w:p/>
    <w:p>
      <w:r>
        <w:t>3. Analyze each sample</w:t>
      </w:r>
    </w:p>
    <w:p>
      <w:r>
        <w:t>4. Calculate % Recovery:</w:t>
      </w:r>
    </w:p>
    <w:p>
      <w:r>
        <w:rPr>
          <w:rFonts w:ascii="Courier New" w:hAnsi="Courier New"/>
          <w:sz w:val="18"/>
        </w:rPr>
        <w:t xml:space="preserve">   % Recovery = (Amount Found / Amount Added) × 100</w:t>
      </w:r>
    </w:p>
    <w:p/>
    <w:p>
      <w:r>
        <w:rPr>
          <w:b/>
        </w:rPr>
        <w:t>Acceptance Criteria:</w:t>
      </w:r>
    </w:p>
    <w:p>
      <w:r>
        <w:t xml:space="preserve">- </w:t>
      </w:r>
      <w:r>
        <w:rPr>
          <w:b/>
        </w:rPr>
        <w:t>Mean Recovery:</w:t>
      </w:r>
      <w:r>
        <w:t xml:space="preserve"> 98.0 - 102.0% at each level</w:t>
      </w:r>
    </w:p>
    <w:p>
      <w:r>
        <w:t xml:space="preserve">- </w:t>
      </w:r>
      <w:r>
        <w:rPr>
          <w:b/>
        </w:rPr>
        <w:t>RSD:</w:t>
      </w:r>
      <w:r>
        <w:t xml:space="preserve"> ≤2.0% at each level</w:t>
      </w:r>
    </w:p>
    <w:p/>
    <w:p>
      <w:r>
        <w:t>---</w:t>
      </w:r>
    </w:p>
    <w:p/>
    <w:p>
      <w:pPr>
        <w:pStyle w:val="Heading3"/>
      </w:pPr>
      <w:r>
        <w:t>6.4 PRECISION</w:t>
      </w:r>
    </w:p>
    <w:p/>
    <w:p>
      <w:r>
        <w:rPr>
          <w:b/>
        </w:rPr>
        <w:t>Definition:</w:t>
      </w:r>
      <w:r>
        <w:t xml:space="preserve"> Degree of agreement among individual test results when the method is applied repeatedly.</w:t>
      </w:r>
    </w:p>
    <w:p/>
    <w:p>
      <w:r>
        <w:t>#### 6.4.1 REPEATABILITY (INTRA-DAY PRECISION)</w:t>
      </w:r>
    </w:p>
    <w:p/>
    <w:p>
      <w:r>
        <w:rPr>
          <w:b/>
        </w:rPr>
        <w:t>Objective:</w:t>
      </w:r>
      <w:r>
        <w:t xml:space="preserve"> Demonstrate precision under the same operating conditions over a short time interval.</w:t>
      </w:r>
    </w:p>
    <w:p/>
    <w:p>
      <w:r>
        <w:rPr>
          <w:b/>
        </w:rPr>
        <w:t>Procedure:</w:t>
      </w:r>
    </w:p>
    <w:p>
      <w:r>
        <w:t xml:space="preserve">1. Prepare </w:t>
      </w:r>
      <w:r>
        <w:rPr>
          <w:b/>
        </w:rPr>
        <w:t>6 independent sample preparations</w:t>
      </w:r>
      <w:r>
        <w:t xml:space="preserve"> at 100% target concentration (0.5 mg/mL)</w:t>
      </w:r>
    </w:p>
    <w:p>
      <w:r>
        <w:t xml:space="preserve">2. Analyze all samples on the </w:t>
      </w:r>
      <w:r>
        <w:rPr>
          <w:b/>
        </w:rPr>
        <w:t>same day, same instrument, same analyst</w:t>
      </w:r>
    </w:p>
    <w:p>
      <w:r>
        <w:t>3. Calculate:</w:t>
      </w:r>
    </w:p>
    <w:p>
      <w:r>
        <w:t xml:space="preserve">   - Mean</w:t>
      </w:r>
    </w:p>
    <w:p>
      <w:r>
        <w:t xml:space="preserve">   - Standard Deviation (SD)</w:t>
      </w:r>
    </w:p>
    <w:p>
      <w:r>
        <w:t xml:space="preserve">   - Relative Standard Deviation (RSD%)</w:t>
      </w:r>
    </w:p>
    <w:p/>
    <w:p>
      <w:r>
        <w:rPr>
          <w:b/>
        </w:rPr>
        <w:t>Acceptance Criteria:</w:t>
      </w:r>
    </w:p>
    <w:p>
      <w:r>
        <w:t xml:space="preserve">- </w:t>
      </w:r>
      <w:r>
        <w:rPr>
          <w:b/>
        </w:rPr>
        <w:t>RSD:</w:t>
      </w:r>
      <w:r>
        <w:t xml:space="preserve"> ≤2.0%</w:t>
      </w:r>
    </w:p>
    <w:p/>
    <w:p>
      <w:r>
        <w:t>---</w:t>
      </w:r>
    </w:p>
    <w:p/>
    <w:p>
      <w:r>
        <w:t>#### 6.4.2 INTERMEDIATE PRECISION (INTER-DAY PRECISION)</w:t>
      </w:r>
    </w:p>
    <w:p/>
    <w:p>
      <w:r>
        <w:rPr>
          <w:b/>
        </w:rPr>
        <w:t>Objective:</w:t>
      </w:r>
      <w:r>
        <w:t xml:space="preserve"> Demonstrate precision under varied conditions (different days, analysts, equipment).</w:t>
      </w:r>
    </w:p>
    <w:p/>
    <w:p>
      <w:r>
        <w:rPr>
          <w:b/>
        </w:rPr>
        <w:t>Procedure:</w:t>
      </w:r>
    </w:p>
    <w:p>
      <w:r>
        <w:t xml:space="preserve">1. Prepare </w:t>
      </w:r>
      <w:r>
        <w:rPr>
          <w:b/>
        </w:rPr>
        <w:t>6 independent sample preparations</w:t>
      </w:r>
      <w:r>
        <w:t xml:space="preserve"> at 100% target concentration</w:t>
      </w:r>
    </w:p>
    <w:p>
      <w:r>
        <w:t>2. Analyze samples on:</w:t>
      </w:r>
    </w:p>
    <w:p>
      <w:r>
        <w:t xml:space="preserve">   - </w:t>
      </w:r>
      <w:r>
        <w:rPr>
          <w:b/>
        </w:rPr>
        <w:t>Day 2</w:t>
      </w:r>
      <w:r>
        <w:t xml:space="preserve"> (different day)</w:t>
      </w:r>
    </w:p>
    <w:p>
      <w:r>
        <w:t xml:space="preserve">   - </w:t>
      </w:r>
      <w:r>
        <w:rPr>
          <w:b/>
        </w:rPr>
        <w:t>Different analyst</w:t>
      </w:r>
      <w:r>
        <w:t xml:space="preserve"> (if possible)</w:t>
      </w:r>
    </w:p>
    <w:p>
      <w:r>
        <w:t xml:space="preserve">   - </w:t>
      </w:r>
      <w:r>
        <w:rPr>
          <w:b/>
        </w:rPr>
        <w:t>Same or different HPLC instrument</w:t>
      </w:r>
      <w:r>
        <w:t xml:space="preserve"> (if available)</w:t>
      </w:r>
    </w:p>
    <w:p>
      <w:r>
        <w:t>3. Calculate RSD for combined data (Day 1 + Day 2 = 12 determinations)</w:t>
      </w:r>
    </w:p>
    <w:p/>
    <w:p>
      <w:r>
        <w:rPr>
          <w:b/>
        </w:rPr>
        <w:t>Acceptance Criteria:</w:t>
      </w:r>
    </w:p>
    <w:p>
      <w:r>
        <w:t xml:space="preserve">- </w:t>
      </w:r>
      <w:r>
        <w:rPr>
          <w:b/>
        </w:rPr>
        <w:t>RSD (combined):</w:t>
      </w:r>
      <w:r>
        <w:t xml:space="preserve"> ≤2.5%</w:t>
      </w:r>
    </w:p>
    <w:p/>
    <w:p>
      <w:r>
        <w:t>---</w:t>
      </w:r>
    </w:p>
    <w:p/>
    <w:p>
      <w:pPr>
        <w:pStyle w:val="Heading3"/>
      </w:pPr>
      <w:r>
        <w:t>6.5 RANGE</w:t>
      </w:r>
    </w:p>
    <w:p/>
    <w:p>
      <w:r>
        <w:rPr>
          <w:b/>
        </w:rPr>
        <w:t>Definition:</w:t>
      </w:r>
      <w:r>
        <w:t xml:space="preserve"> Interval between upper and lower concentration levels for which the method has been demonstrated to have suitable precision, accuracy, and linearity.</w:t>
      </w:r>
    </w:p>
    <w:p/>
    <w:p>
      <w:r>
        <w:rPr>
          <w:b/>
        </w:rPr>
        <w:t>Objective:</w:t>
      </w:r>
      <w:r>
        <w:t xml:space="preserve"> Establish the concentration range over which the method is validated.</w:t>
      </w:r>
    </w:p>
    <w:p/>
    <w:p>
      <w:r>
        <w:rPr>
          <w:b/>
        </w:rPr>
        <w:t>Range:</w:t>
      </w:r>
    </w:p>
    <w:p>
      <w:r>
        <w:t xml:space="preserve">- </w:t>
      </w:r>
      <w:r>
        <w:rPr>
          <w:b/>
        </w:rPr>
        <w:t>For Assay:</w:t>
      </w:r>
      <w:r>
        <w:t xml:space="preserve"> 80-120% of target concentration (0.4 - 0.6 mg/mL)</w:t>
      </w:r>
    </w:p>
    <w:p>
      <w:r>
        <w:t xml:space="preserve">- </w:t>
      </w:r>
      <w:r>
        <w:rPr>
          <w:b/>
        </w:rPr>
        <w:t>For Impurities:</w:t>
      </w:r>
      <w:r>
        <w:t xml:space="preserve"> LOQ to 150% of specification limit (e.g., LOQ to 0.15% if specification is 0.10%)</w:t>
      </w:r>
    </w:p>
    <w:p/>
    <w:p>
      <w:r>
        <w:rPr>
          <w:b/>
        </w:rPr>
        <w:t>Verification:</w:t>
      </w:r>
    </w:p>
    <w:p>
      <w:r>
        <w:t>Range is verified through:</w:t>
      </w:r>
    </w:p>
    <w:p>
      <w:r>
        <w:t>- Linearity (Section 6.2): 50-150%</w:t>
      </w:r>
    </w:p>
    <w:p>
      <w:r>
        <w:t>- Accuracy (Section 6.3): 80-120%</w:t>
      </w:r>
    </w:p>
    <w:p>
      <w:r>
        <w:t>- Precision (Section 6.4): 100%</w:t>
      </w:r>
    </w:p>
    <w:p/>
    <w:p>
      <w:r>
        <w:rPr>
          <w:b/>
        </w:rPr>
        <w:t>Acceptance Criteria:</w:t>
      </w:r>
    </w:p>
    <w:p>
      <w:r>
        <w:t>- Linearity, Accuracy, Precision meet acceptance criteria across the defined range</w:t>
      </w:r>
    </w:p>
    <w:p/>
    <w:p>
      <w:r>
        <w:t>---</w:t>
      </w:r>
    </w:p>
    <w:p/>
    <w:p>
      <w:pPr>
        <w:pStyle w:val="Heading3"/>
      </w:pPr>
      <w:r>
        <w:t>6.6 DETECTION LIMIT (LOD)</w:t>
      </w:r>
    </w:p>
    <w:p/>
    <w:p>
      <w:r>
        <w:rPr>
          <w:b/>
        </w:rPr>
        <w:t>Definition:</w:t>
      </w:r>
      <w:r>
        <w:t xml:space="preserve"> Lowest concentration of analyte that can be detected, but not necessarily quantified.</w:t>
      </w:r>
    </w:p>
    <w:p/>
    <w:p>
      <w:r>
        <w:rPr>
          <w:b/>
        </w:rPr>
        <w:t>Objective:</w:t>
      </w:r>
      <w:r>
        <w:t xml:space="preserve"> Determine LOD for impurities.</w:t>
      </w:r>
    </w:p>
    <w:p/>
    <w:p>
      <w:r>
        <w:rPr>
          <w:b/>
        </w:rPr>
        <w:t>Procedure:</w:t>
      </w:r>
    </w:p>
    <w:p/>
    <w:p>
      <w:r>
        <w:rPr>
          <w:b/>
        </w:rPr>
        <w:t>Method 1: Signal-to-Noise Ratio (Preferred)</w:t>
      </w:r>
    </w:p>
    <w:p>
      <w:r>
        <w:t>1. Prepare dilute solutions of Fampridin (e.g., 0.01, 0.005, 0.001 mg/mL)</w:t>
      </w:r>
    </w:p>
    <w:p>
      <w:r>
        <w:t>2. Inject and measure signal-to-noise (S/N) ratio</w:t>
      </w:r>
    </w:p>
    <w:p>
      <w:r>
        <w:t>3. LOD = concentration where S/N ≥ 3:1</w:t>
      </w:r>
    </w:p>
    <w:p/>
    <w:p>
      <w:r>
        <w:rPr>
          <w:b/>
        </w:rPr>
        <w:t>Method 2: Based on Standard Deviation of Response and Slope</w:t>
      </w:r>
    </w:p>
    <w:p>
      <w:r>
        <w:rPr>
          <w:rFonts w:ascii="Courier New" w:hAnsi="Courier New"/>
          <w:sz w:val="18"/>
        </w:rPr>
        <w:t>LOD = 3.3 × (SD / Slope)</w:t>
      </w:r>
    </w:p>
    <w:p>
      <w:r>
        <w:t>Where:</w:t>
      </w:r>
    </w:p>
    <w:p>
      <w:r>
        <w:t>- SD = Standard deviation of Y-intercept from linearity study</w:t>
      </w:r>
    </w:p>
    <w:p>
      <w:r>
        <w:t>- Slope = Slope of linearity curve</w:t>
      </w:r>
    </w:p>
    <w:p/>
    <w:p>
      <w:r>
        <w:rPr>
          <w:b/>
        </w:rPr>
        <w:t>Acceptance Criteria:</w:t>
      </w:r>
    </w:p>
    <w:p>
      <w:r>
        <w:t xml:space="preserve">- </w:t>
      </w:r>
      <w:r>
        <w:rPr>
          <w:b/>
        </w:rPr>
        <w:t>LOD:</w:t>
      </w:r>
      <w:r>
        <w:t xml:space="preserve"> Typically 0.02-0.05% (relative to sample concentration of 1.0 mg/mL)</w:t>
      </w:r>
    </w:p>
    <w:p/>
    <w:p>
      <w:r>
        <w:t>---</w:t>
      </w:r>
    </w:p>
    <w:p/>
    <w:p>
      <w:pPr>
        <w:pStyle w:val="Heading3"/>
      </w:pPr>
      <w:r>
        <w:t>6.7 QUANTITATION LIMIT (LOQ)</w:t>
      </w:r>
    </w:p>
    <w:p/>
    <w:p>
      <w:r>
        <w:rPr>
          <w:b/>
        </w:rPr>
        <w:t>Definition:</w:t>
      </w:r>
      <w:r>
        <w:t xml:space="preserve"> Lowest concentration of analyte that can be quantitatively determined with suitable precision and accuracy.</w:t>
      </w:r>
    </w:p>
    <w:p/>
    <w:p>
      <w:r>
        <w:rPr>
          <w:b/>
        </w:rPr>
        <w:t>Objective:</w:t>
      </w:r>
      <w:r>
        <w:t xml:space="preserve"> Determine LOQ for impurities.</w:t>
      </w:r>
    </w:p>
    <w:p/>
    <w:p>
      <w:r>
        <w:rPr>
          <w:b/>
        </w:rPr>
        <w:t>Procedure:</w:t>
      </w:r>
    </w:p>
    <w:p/>
    <w:p>
      <w:r>
        <w:rPr>
          <w:b/>
        </w:rPr>
        <w:t>Method 1: Signal-to-Noise Ratio (Preferred)</w:t>
      </w:r>
    </w:p>
    <w:p>
      <w:r>
        <w:t>1. Prepare dilute solutions of Fampridin</w:t>
      </w:r>
    </w:p>
    <w:p>
      <w:r>
        <w:t>2. Inject and measure S/N ratio</w:t>
      </w:r>
    </w:p>
    <w:p>
      <w:r>
        <w:t>3. LOQ = concentration where S/N ≥ 10:1</w:t>
      </w:r>
    </w:p>
    <w:p/>
    <w:p>
      <w:r>
        <w:rPr>
          <w:b/>
        </w:rPr>
        <w:t>Method 2: Based on Standard Deviation of Response and Slope</w:t>
      </w:r>
    </w:p>
    <w:p>
      <w:r>
        <w:rPr>
          <w:rFonts w:ascii="Courier New" w:hAnsi="Courier New"/>
          <w:sz w:val="18"/>
        </w:rPr>
        <w:t>LOQ = 10 × (SD / Slope)</w:t>
      </w:r>
    </w:p>
    <w:p/>
    <w:p>
      <w:r>
        <w:rPr>
          <w:b/>
        </w:rPr>
        <w:t>Verification:</w:t>
      </w:r>
    </w:p>
    <w:p>
      <w:r>
        <w:t>- Prepare 6 replicates at LOQ concentration</w:t>
      </w:r>
    </w:p>
    <w:p>
      <w:r>
        <w:t>- Calculate RSD</w:t>
      </w:r>
    </w:p>
    <w:p>
      <w:r>
        <w:t xml:space="preserve">- </w:t>
      </w:r>
      <w:r>
        <w:rPr>
          <w:b/>
        </w:rPr>
        <w:t>RSD should be ≤10%</w:t>
      </w:r>
    </w:p>
    <w:p/>
    <w:p>
      <w:r>
        <w:rPr>
          <w:b/>
        </w:rPr>
        <w:t>Acceptance Criteria:</w:t>
      </w:r>
    </w:p>
    <w:p>
      <w:r>
        <w:t xml:space="preserve">- </w:t>
      </w:r>
      <w:r>
        <w:rPr>
          <w:b/>
        </w:rPr>
        <w:t>LOQ:</w:t>
      </w:r>
      <w:r>
        <w:t xml:space="preserve"> Typically 0.05-0.10% (relative to sample concentration of 1.0 mg/mL)</w:t>
      </w:r>
    </w:p>
    <w:p>
      <w:r>
        <w:t xml:space="preserve">- </w:t>
      </w:r>
      <w:r>
        <w:rPr>
          <w:b/>
        </w:rPr>
        <w:t>RSD at LOQ:</w:t>
      </w:r>
      <w:r>
        <w:t xml:space="preserve"> ≤10%</w:t>
      </w:r>
    </w:p>
    <w:p/>
    <w:p>
      <w:r>
        <w:t>---</w:t>
      </w:r>
    </w:p>
    <w:p/>
    <w:p>
      <w:pPr>
        <w:pStyle w:val="Heading3"/>
      </w:pPr>
      <w:r>
        <w:t>6.8 ROBUSTNESS</w:t>
      </w:r>
    </w:p>
    <w:p/>
    <w:p>
      <w:r>
        <w:rPr>
          <w:b/>
        </w:rPr>
        <w:t>Definition:</w:t>
      </w:r>
      <w:r>
        <w:t xml:space="preserve"> Capacity of the method to remain unaffected by small but deliberate variations in method parameters.</w:t>
      </w:r>
    </w:p>
    <w:p/>
    <w:p>
      <w:r>
        <w:rPr>
          <w:b/>
        </w:rPr>
        <w:t>Objective:</w:t>
      </w:r>
      <w:r>
        <w:t xml:space="preserve"> Demonstrate method is robust to minor variations in operating conditions.</w:t>
      </w:r>
    </w:p>
    <w:p/>
    <w:p>
      <w:r>
        <w:rPr>
          <w:b/>
        </w:rPr>
        <w:t>Procedure:</w:t>
      </w:r>
    </w:p>
    <w:p/>
    <w:p>
      <w:r>
        <w:t>Test the following parameter variations: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Normal Condition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Variation 1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Variation 2</w:t>
            </w:r>
          </w:p>
        </w:tc>
      </w:tr>
      <w:tr>
        <w:tc>
          <w:tcPr>
            <w:tcW w:type="dxa" w:w="2351"/>
          </w:tcPr>
          <w:p>
            <w:r>
              <w:t>**Flow Rate**</w:t>
            </w:r>
          </w:p>
        </w:tc>
        <w:tc>
          <w:tcPr>
            <w:tcW w:type="dxa" w:w="2351"/>
          </w:tcPr>
          <w:p>
            <w:r>
              <w:t>1.0 mL/min</w:t>
            </w:r>
          </w:p>
        </w:tc>
        <w:tc>
          <w:tcPr>
            <w:tcW w:type="dxa" w:w="2351"/>
          </w:tcPr>
          <w:p>
            <w:r>
              <w:t>0.9 mL/min</w:t>
            </w:r>
          </w:p>
        </w:tc>
        <w:tc>
          <w:tcPr>
            <w:tcW w:type="dxa" w:w="2351"/>
          </w:tcPr>
          <w:p>
            <w:r>
              <w:t>1.1 mL/min</w:t>
            </w:r>
          </w:p>
        </w:tc>
      </w:tr>
      <w:tr>
        <w:tc>
          <w:tcPr>
            <w:tcW w:type="dxa" w:w="2351"/>
          </w:tcPr>
          <w:p>
            <w:r>
              <w:t>**Column Temperature**</w:t>
            </w:r>
          </w:p>
        </w:tc>
        <w:tc>
          <w:tcPr>
            <w:tcW w:type="dxa" w:w="2351"/>
          </w:tcPr>
          <w:p>
            <w:r>
              <w:t>25°C</w:t>
            </w:r>
          </w:p>
        </w:tc>
        <w:tc>
          <w:tcPr>
            <w:tcW w:type="dxa" w:w="2351"/>
          </w:tcPr>
          <w:p>
            <w:r>
              <w:t>23°C</w:t>
            </w:r>
          </w:p>
        </w:tc>
        <w:tc>
          <w:tcPr>
            <w:tcW w:type="dxa" w:w="2351"/>
          </w:tcPr>
          <w:p>
            <w:r>
              <w:t>27°C</w:t>
            </w:r>
          </w:p>
        </w:tc>
      </w:tr>
      <w:tr>
        <w:tc>
          <w:tcPr>
            <w:tcW w:type="dxa" w:w="2351"/>
          </w:tcPr>
          <w:p>
            <w:r>
              <w:t>**pH of Mobile Phase A**</w:t>
            </w:r>
          </w:p>
        </w:tc>
        <w:tc>
          <w:tcPr>
            <w:tcW w:type="dxa" w:w="2351"/>
          </w:tcPr>
          <w:p>
            <w:r>
              <w:t>pH 2.5 (0.1% H₃PO₄)</w:t>
            </w:r>
          </w:p>
        </w:tc>
        <w:tc>
          <w:tcPr>
            <w:tcW w:type="dxa" w:w="2351"/>
          </w:tcPr>
          <w:p>
            <w:r>
              <w:t>pH 2.3</w:t>
            </w:r>
          </w:p>
        </w:tc>
        <w:tc>
          <w:tcPr>
            <w:tcW w:type="dxa" w:w="2351"/>
          </w:tcPr>
          <w:p>
            <w:r>
              <w:t>pH 2.7</w:t>
            </w:r>
          </w:p>
        </w:tc>
      </w:tr>
      <w:tr>
        <w:tc>
          <w:tcPr>
            <w:tcW w:type="dxa" w:w="2351"/>
          </w:tcPr>
          <w:p>
            <w:r>
              <w:t>**Detector Wavelength**</w:t>
            </w:r>
          </w:p>
        </w:tc>
        <w:tc>
          <w:tcPr>
            <w:tcW w:type="dxa" w:w="2351"/>
          </w:tcPr>
          <w:p>
            <w:r>
              <w:t>254 nm</w:t>
            </w:r>
          </w:p>
        </w:tc>
        <w:tc>
          <w:tcPr>
            <w:tcW w:type="dxa" w:w="2351"/>
          </w:tcPr>
          <w:p>
            <w:r>
              <w:t>252 nm</w:t>
            </w:r>
          </w:p>
        </w:tc>
        <w:tc>
          <w:tcPr>
            <w:tcW w:type="dxa" w:w="2351"/>
          </w:tcPr>
          <w:p>
            <w:r>
              <w:t>256 nm</w:t>
            </w:r>
          </w:p>
        </w:tc>
      </w:tr>
    </w:tbl>
    <w:p/>
    <w:p>
      <w:r>
        <w:rPr>
          <w:b/>
        </w:rPr>
        <w:t>Procedure:</w:t>
      </w:r>
    </w:p>
    <w:p>
      <w:r>
        <w:t>1. Prepare Fampridin sample at 100% concentration (0.5 mg/mL)</w:t>
      </w:r>
    </w:p>
    <w:p>
      <w:r>
        <w:t>2. Analyze under normal conditions (reference)</w:t>
      </w:r>
    </w:p>
    <w:p>
      <w:r>
        <w:t>3. Analyze with one parameter varied (keep others constant)</w:t>
      </w:r>
    </w:p>
    <w:p>
      <w:r>
        <w:t>4. Compare results (Assay %, Resolution, Tailing Factor)</w:t>
      </w:r>
    </w:p>
    <w:p/>
    <w:p>
      <w:r>
        <w:rPr>
          <w:b/>
        </w:rPr>
        <w:t>Acceptance Criteria:</w:t>
      </w:r>
    </w:p>
    <w:p>
      <w:r>
        <w:t xml:space="preserve">- </w:t>
      </w:r>
      <w:r>
        <w:rPr>
          <w:b/>
        </w:rPr>
        <w:t>Assay difference:</w:t>
      </w:r>
      <w:r>
        <w:t xml:space="preserve"> ≤2.0% from reference</w:t>
      </w:r>
    </w:p>
    <w:p>
      <w:r>
        <w:t xml:space="preserve">- </w:t>
      </w:r>
      <w:r>
        <w:rPr>
          <w:b/>
        </w:rPr>
        <w:t>Resolution:</w:t>
      </w:r>
      <w:r>
        <w:t xml:space="preserve"> ≥2.0 maintained</w:t>
      </w:r>
    </w:p>
    <w:p>
      <w:r>
        <w:t xml:space="preserve">- </w:t>
      </w:r>
      <w:r>
        <w:rPr>
          <w:b/>
        </w:rPr>
        <w:t>Tailing Factor:</w:t>
      </w:r>
      <w:r>
        <w:t xml:space="preserve"> ≤2.0 maintained</w:t>
      </w:r>
    </w:p>
    <w:p>
      <w:r>
        <w:t>- System suitability criteria still met</w:t>
      </w:r>
    </w:p>
    <w:p/>
    <w:p>
      <w:r>
        <w:t>---</w:t>
      </w:r>
    </w:p>
    <w:p/>
    <w:p>
      <w:pPr>
        <w:pStyle w:val="Heading2"/>
      </w:pPr>
      <w:r>
        <w:t>7. EQUIPMENT AND MATERIALS</w:t>
      </w:r>
    </w:p>
    <w:p/>
    <w:p>
      <w:pPr>
        <w:pStyle w:val="Heading3"/>
      </w:pPr>
      <w:r>
        <w:t>7.1 EQUIPMENT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Model/Specification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Qualification Status</w:t>
            </w:r>
          </w:p>
        </w:tc>
      </w:tr>
      <w:tr>
        <w:tc>
          <w:tcPr>
            <w:tcW w:type="dxa" w:w="3135"/>
          </w:tcPr>
          <w:p>
            <w:r>
              <w:t>**HPLC System**</w:t>
            </w:r>
          </w:p>
        </w:tc>
        <w:tc>
          <w:tcPr>
            <w:tcW w:type="dxa" w:w="3135"/>
          </w:tcPr>
          <w:p>
            <w:r>
              <w:t>[e.g., Agilent 1260 Infinity II]</w:t>
            </w:r>
          </w:p>
        </w:tc>
        <w:tc>
          <w:tcPr>
            <w:tcW w:type="dxa" w:w="3135"/>
          </w:tcPr>
          <w:p>
            <w:r>
              <w:t>Qualified (IQ/OQ/PQ-HPLC-01)</w:t>
            </w:r>
          </w:p>
        </w:tc>
      </w:tr>
      <w:tr>
        <w:tc>
          <w:tcPr>
            <w:tcW w:type="dxa" w:w="3135"/>
          </w:tcPr>
          <w:p>
            <w:r>
              <w:t>**Detector**</w:t>
            </w:r>
          </w:p>
        </w:tc>
        <w:tc>
          <w:tcPr>
            <w:tcW w:type="dxa" w:w="3135"/>
          </w:tcPr>
          <w:p>
            <w:r>
              <w:t>UV-Vis, variable wavelength</w:t>
            </w:r>
          </w:p>
        </w:tc>
        <w:tc>
          <w:tcPr>
            <w:tcW w:type="dxa" w:w="3135"/>
          </w:tcPr>
          <w:p>
            <w:r>
              <w:t>Part of HPLC qualification</w:t>
            </w:r>
          </w:p>
        </w:tc>
      </w:tr>
      <w:tr>
        <w:tc>
          <w:tcPr>
            <w:tcW w:type="dxa" w:w="3135"/>
          </w:tcPr>
          <w:p>
            <w:r>
              <w:t>**Column**</w:t>
            </w:r>
          </w:p>
        </w:tc>
        <w:tc>
          <w:tcPr>
            <w:tcW w:type="dxa" w:w="3135"/>
          </w:tcPr>
          <w:p>
            <w:r>
              <w:t>C18, 250 × 4.6 mm, 5 µm</w:t>
            </w:r>
          </w:p>
        </w:tc>
        <w:tc>
          <w:tcPr>
            <w:tcW w:type="dxa" w:w="3135"/>
          </w:tcPr>
          <w:p>
            <w:r>
              <w:t>Performance verified (System Suitability)</w:t>
            </w:r>
          </w:p>
        </w:tc>
      </w:tr>
      <w:tr>
        <w:tc>
          <w:tcPr>
            <w:tcW w:type="dxa" w:w="3135"/>
          </w:tcPr>
          <w:p>
            <w:r>
              <w:t>**Analytical Balance**</w:t>
            </w:r>
          </w:p>
        </w:tc>
        <w:tc>
          <w:tcPr>
            <w:tcW w:type="dxa" w:w="3135"/>
          </w:tcPr>
          <w:p>
            <w:r>
              <w:t>Readability 0.01 mg</w:t>
            </w:r>
          </w:p>
        </w:tc>
        <w:tc>
          <w:tcPr>
            <w:tcW w:type="dxa" w:w="3135"/>
          </w:tcPr>
          <w:p>
            <w:r>
              <w:t>Calibrated (CAL-BAL-001)</w:t>
            </w:r>
          </w:p>
        </w:tc>
      </w:tr>
      <w:tr>
        <w:tc>
          <w:tcPr>
            <w:tcW w:type="dxa" w:w="3135"/>
          </w:tcPr>
          <w:p>
            <w:r>
              <w:t>**Volumetric Flasks**</w:t>
            </w:r>
          </w:p>
        </w:tc>
        <w:tc>
          <w:tcPr>
            <w:tcW w:type="dxa" w:w="3135"/>
          </w:tcPr>
          <w:p>
            <w:r>
              <w:t>Class A, 50 mL, 100 mL</w:t>
            </w:r>
          </w:p>
        </w:tc>
        <w:tc>
          <w:tcPr>
            <w:tcW w:type="dxa" w:w="3135"/>
          </w:tcPr>
          <w:p>
            <w:r>
              <w:t>Calibrated/verified</w:t>
            </w:r>
          </w:p>
        </w:tc>
      </w:tr>
      <w:tr>
        <w:tc>
          <w:tcPr>
            <w:tcW w:type="dxa" w:w="3135"/>
          </w:tcPr>
          <w:p>
            <w:r>
              <w:t>**Micropipettes**</w:t>
            </w:r>
          </w:p>
        </w:tc>
        <w:tc>
          <w:tcPr>
            <w:tcW w:type="dxa" w:w="3135"/>
          </w:tcPr>
          <w:p>
            <w:r>
              <w:t>10-100 µL, 100-1000 µL</w:t>
            </w:r>
          </w:p>
        </w:tc>
        <w:tc>
          <w:tcPr>
            <w:tcW w:type="dxa" w:w="3135"/>
          </w:tcPr>
          <w:p>
            <w:r>
              <w:t>Calibrated</w:t>
            </w:r>
          </w:p>
        </w:tc>
      </w:tr>
    </w:tbl>
    <w:p/>
    <w:p>
      <w:pPr>
        <w:pStyle w:val="Heading3"/>
      </w:pPr>
      <w:r>
        <w:t>7.2 MATERIALS</w:t>
      </w:r>
    </w:p>
    <w:p/>
    <w:p>
      <w:r>
        <w:rPr>
          <w:b/>
        </w:rPr>
        <w:t>Reference Standards:</w:t>
      </w:r>
    </w:p>
    <w:p>
      <w:r>
        <w:t xml:space="preserve">- </w:t>
      </w:r>
      <w:r>
        <w:rPr>
          <w:b/>
        </w:rPr>
        <w:t>Fampridin Reference Standard:</w:t>
      </w:r>
      <w:r>
        <w:t xml:space="preserve"> CAS 504-24-5, Purity ≥99.5% (Certificate of Analysis on file)</w:t>
      </w:r>
    </w:p>
    <w:p>
      <w:r>
        <w:t>- Supplier: [e.g., European Pharmacopoeia Reference Standard]</w:t>
      </w:r>
    </w:p>
    <w:p/>
    <w:p>
      <w:r>
        <w:rPr>
          <w:b/>
        </w:rPr>
        <w:t>Reagents:</w:t>
      </w:r>
    </w:p>
    <w:p>
      <w:r>
        <w:t>- Acetonitrile (HPLC grade, ≥99.9%)</w:t>
      </w:r>
    </w:p>
    <w:p>
      <w:r>
        <w:t>- Phosphoric Acid (≥85%, analytical grade)</w:t>
      </w:r>
    </w:p>
    <w:p>
      <w:r>
        <w:t>- Purified Water (Ph. Eur., Conductivity ≤1.3 µS/cm)</w:t>
      </w:r>
    </w:p>
    <w:p/>
    <w:p>
      <w:r>
        <w:rPr>
          <w:b/>
        </w:rPr>
        <w:t>Stressed Sample Preparation:</w:t>
      </w:r>
    </w:p>
    <w:p>
      <w:r>
        <w:t>- Hydrochloric Acid (1N)</w:t>
      </w:r>
    </w:p>
    <w:p>
      <w:r>
        <w:t>- Sodium Hydroxide (1N)</w:t>
      </w:r>
    </w:p>
    <w:p>
      <w:r>
        <w:t>- Hydrogen Peroxide (3%)</w:t>
      </w:r>
    </w:p>
    <w:p/>
    <w:p>
      <w:r>
        <w:t>---</w:t>
      </w:r>
    </w:p>
    <w:p/>
    <w:p>
      <w:pPr>
        <w:pStyle w:val="Heading2"/>
      </w:pPr>
      <w:r>
        <w:t>8. VALIDATION PROCEDURES</w:t>
      </w:r>
    </w:p>
    <w:p/>
    <w:p>
      <w:pPr>
        <w:pStyle w:val="Heading3"/>
      </w:pPr>
      <w:r>
        <w:t>8.1 SPECIFICITY (Section 6.1)</w:t>
      </w:r>
    </w:p>
    <w:p/>
    <w:p>
      <w:r>
        <w:rPr>
          <w:b/>
        </w:rPr>
        <w:t>Step 1: Blank Injection</w:t>
      </w:r>
    </w:p>
    <w:p>
      <w:r>
        <w:t>- Prepare mobile phase (no sample)</w:t>
      </w:r>
    </w:p>
    <w:p>
      <w:r>
        <w:t>- Inject</w:t>
      </w:r>
    </w:p>
    <w:p>
      <w:r>
        <w:t xml:space="preserve">- </w:t>
      </w:r>
      <w:r>
        <w:rPr>
          <w:b/>
        </w:rPr>
        <w:t>Record:</w:t>
      </w:r>
      <w:r>
        <w:t xml:space="preserve"> No peak at Fampridin retention time (~12 min)</w:t>
      </w:r>
    </w:p>
    <w:p/>
    <w:p>
      <w:r>
        <w:rPr>
          <w:b/>
        </w:rPr>
        <w:t>Step 2: Reference Standard</w:t>
      </w:r>
    </w:p>
    <w:p>
      <w:r>
        <w:t>- Prepare Fampridin reference standard (0.5 mg/mL)</w:t>
      </w:r>
    </w:p>
    <w:p>
      <w:r>
        <w:t>- Inject</w:t>
      </w:r>
    </w:p>
    <w:p>
      <w:r>
        <w:t xml:space="preserve">- </w:t>
      </w:r>
      <w:r>
        <w:rPr>
          <w:b/>
        </w:rPr>
        <w:t>Record:</w:t>
      </w:r>
      <w:r>
        <w:t xml:space="preserve"> Retention time, peak area</w:t>
      </w:r>
    </w:p>
    <w:p/>
    <w:p>
      <w:r>
        <w:rPr>
          <w:b/>
        </w:rPr>
        <w:t>Step 3: Sample</w:t>
      </w:r>
    </w:p>
    <w:p>
      <w:r>
        <w:t>- Prepare Fampridin API sample (0.5 mg/mL)</w:t>
      </w:r>
    </w:p>
    <w:p>
      <w:r>
        <w:t>- Inject</w:t>
      </w:r>
    </w:p>
    <w:p>
      <w:r>
        <w:t xml:space="preserve">- </w:t>
      </w:r>
      <w:r>
        <w:rPr>
          <w:b/>
        </w:rPr>
        <w:t>Record:</w:t>
      </w:r>
      <w:r>
        <w:t xml:space="preserve"> Retention time, peak area, impurity peaks (if any)</w:t>
      </w:r>
    </w:p>
    <w:p/>
    <w:p>
      <w:r>
        <w:rPr>
          <w:b/>
        </w:rPr>
        <w:t>Step 4: Forced Degradation Studies</w:t>
      </w:r>
    </w:p>
    <w:p>
      <w:r>
        <w:t>- Prepare stressed samples:</w:t>
      </w:r>
    </w:p>
    <w:p>
      <w:r>
        <w:t xml:space="preserve">  - </w:t>
      </w:r>
      <w:r>
        <w:rPr>
          <w:b/>
        </w:rPr>
        <w:t>Acid:</w:t>
      </w:r>
      <w:r>
        <w:t xml:space="preserve"> Fampridin + 1N HCl, 80°C, 2h → neutralize, dilute</w:t>
      </w:r>
    </w:p>
    <w:p>
      <w:r>
        <w:t xml:space="preserve">  - </w:t>
      </w:r>
      <w:r>
        <w:rPr>
          <w:b/>
        </w:rPr>
        <w:t>Base:</w:t>
      </w:r>
      <w:r>
        <w:t xml:space="preserve"> Fampridin + 1N NaOH, 80°C, 2h → neutralize, dilute</w:t>
      </w:r>
    </w:p>
    <w:p>
      <w:r>
        <w:t xml:space="preserve">  - </w:t>
      </w:r>
      <w:r>
        <w:rPr>
          <w:b/>
        </w:rPr>
        <w:t>Oxidative:</w:t>
      </w:r>
      <w:r>
        <w:t xml:space="preserve"> Fampridin + 3% H₂O₂, RT, 24h → dilute</w:t>
      </w:r>
    </w:p>
    <w:p>
      <w:r>
        <w:t xml:space="preserve">  - </w:t>
      </w:r>
      <w:r>
        <w:rPr>
          <w:b/>
        </w:rPr>
        <w:t>Thermal:</w:t>
      </w:r>
      <w:r>
        <w:t xml:space="preserve"> Fampridin solid, 80°C, 24h → dissolve, dilute</w:t>
      </w:r>
    </w:p>
    <w:p>
      <w:r>
        <w:t xml:space="preserve">  - </w:t>
      </w:r>
      <w:r>
        <w:rPr>
          <w:b/>
        </w:rPr>
        <w:t>Photolytic:</w:t>
      </w:r>
      <w:r>
        <w:t xml:space="preserve"> Fampridin solid, UV light, 24h → dissolve, dilute</w:t>
      </w:r>
    </w:p>
    <w:p>
      <w:r>
        <w:t>- Inject each stressed sample</w:t>
      </w:r>
    </w:p>
    <w:p>
      <w:r>
        <w:t xml:space="preserve">- </w:t>
      </w:r>
      <w:r>
        <w:rPr>
          <w:b/>
        </w:rPr>
        <w:t>Record:</w:t>
      </w:r>
      <w:r>
        <w:t xml:space="preserve"> Chromatograms, degradation peaks, resolution</w:t>
      </w:r>
    </w:p>
    <w:p/>
    <w:p>
      <w:r>
        <w:rPr>
          <w:b/>
        </w:rPr>
        <w:t>Data Recording:</w:t>
      </w:r>
      <w:r>
        <w:t xml:space="preserve"> Appendix A, Table A1</w:t>
      </w:r>
    </w:p>
    <w:p/>
    <w:p>
      <w:r>
        <w:t>---</w:t>
      </w:r>
    </w:p>
    <w:p/>
    <w:p>
      <w:pPr>
        <w:pStyle w:val="Heading3"/>
      </w:pPr>
      <w:r>
        <w:t>8.2 LINEARITY (Section 6.2)</w:t>
      </w:r>
    </w:p>
    <w:p/>
    <w:p>
      <w:r>
        <w:rPr>
          <w:b/>
        </w:rPr>
        <w:t>Step 1: Prepare Linearity Standards</w:t>
      </w:r>
    </w:p>
    <w:p>
      <w:r>
        <w:t>- Prepare 6 concentrations (50%, 70%, 80%, 100%, 120%, 150% of 0.5 mg/mL)</w:t>
      </w:r>
    </w:p>
    <w:p>
      <w:r>
        <w:t>- Inject each in duplicate</w:t>
      </w:r>
    </w:p>
    <w:p/>
    <w:p>
      <w:r>
        <w:rPr>
          <w:b/>
        </w:rPr>
        <w:t>Step 2: Plot and Calculate</w:t>
      </w:r>
    </w:p>
    <w:p>
      <w:r>
        <w:t>- Plot Peak Area (Y) vs. Concentration (X)</w:t>
      </w:r>
    </w:p>
    <w:p>
      <w:r>
        <w:t>- Calculate linear regression (R², slope, Y-intercept)</w:t>
      </w:r>
    </w:p>
    <w:p/>
    <w:p>
      <w:r>
        <w:rPr>
          <w:b/>
        </w:rPr>
        <w:t>Data Recording:</w:t>
      </w:r>
      <w:r>
        <w:t xml:space="preserve"> Appendix A, Table A2</w:t>
      </w:r>
    </w:p>
    <w:p/>
    <w:p>
      <w:r>
        <w:t>---</w:t>
      </w:r>
    </w:p>
    <w:p/>
    <w:p>
      <w:pPr>
        <w:pStyle w:val="Heading3"/>
      </w:pPr>
      <w:r>
        <w:t>8.3 ACCURACY (Section 6.3)</w:t>
      </w:r>
    </w:p>
    <w:p/>
    <w:p>
      <w:r>
        <w:rPr>
          <w:b/>
        </w:rPr>
        <w:t>Step 1: Spiking</w:t>
      </w:r>
    </w:p>
    <w:p>
      <w:r>
        <w:t>- Prepare spiked samples at 80%, 100%, 120% (triplicate each)</w:t>
      </w:r>
    </w:p>
    <w:p>
      <w:r>
        <w:t>- Known amount added, measure amount found</w:t>
      </w:r>
    </w:p>
    <w:p/>
    <w:p>
      <w:r>
        <w:rPr>
          <w:b/>
        </w:rPr>
        <w:t>Step 2: Calculate Recovery</w:t>
      </w:r>
    </w:p>
    <w:p>
      <w:r>
        <w:rPr>
          <w:rFonts w:ascii="Courier New" w:hAnsi="Courier New"/>
          <w:sz w:val="18"/>
        </w:rPr>
        <w:t>% Recovery = (Amount Found / Amount Added) × 100</w:t>
      </w:r>
    </w:p>
    <w:p/>
    <w:p>
      <w:r>
        <w:rPr>
          <w:b/>
        </w:rPr>
        <w:t>Data Recording:</w:t>
      </w:r>
      <w:r>
        <w:t xml:space="preserve"> Appendix A, Table A3</w:t>
      </w:r>
    </w:p>
    <w:p/>
    <w:p>
      <w:r>
        <w:t>---</w:t>
      </w:r>
    </w:p>
    <w:p/>
    <w:p>
      <w:pPr>
        <w:pStyle w:val="Heading3"/>
      </w:pPr>
      <w:r>
        <w:t>8.4 REPEATABILITY (Section 6.4.1)</w:t>
      </w:r>
    </w:p>
    <w:p/>
    <w:p>
      <w:r>
        <w:rPr>
          <w:b/>
        </w:rPr>
        <w:t>Step 1: Prepare 6 Independent Samples</w:t>
      </w:r>
    </w:p>
    <w:p>
      <w:r>
        <w:t>- Weigh 6 separate samples (~25 mg each)</w:t>
      </w:r>
    </w:p>
    <w:p>
      <w:r>
        <w:t>- Dilute to 50 mL (0.5 mg/mL)</w:t>
      </w:r>
    </w:p>
    <w:p/>
    <w:p>
      <w:r>
        <w:rPr>
          <w:b/>
        </w:rPr>
        <w:t>Step 2: Analyze on Same Day</w:t>
      </w:r>
    </w:p>
    <w:p>
      <w:r>
        <w:t>- Inject all 6 samples</w:t>
      </w:r>
    </w:p>
    <w:p>
      <w:r>
        <w:t>- Calculate Assay (%) for each</w:t>
      </w:r>
    </w:p>
    <w:p/>
    <w:p>
      <w:r>
        <w:rPr>
          <w:b/>
        </w:rPr>
        <w:t>Step 3: Calculate Statistics</w:t>
      </w:r>
    </w:p>
    <w:p>
      <w:r>
        <w:t>- Mean, SD, RSD%</w:t>
      </w:r>
    </w:p>
    <w:p/>
    <w:p>
      <w:r>
        <w:rPr>
          <w:b/>
        </w:rPr>
        <w:t>Data Recording:</w:t>
      </w:r>
      <w:r>
        <w:t xml:space="preserve"> Appendix A, Table A4</w:t>
      </w:r>
    </w:p>
    <w:p/>
    <w:p>
      <w:r>
        <w:t>---</w:t>
      </w:r>
    </w:p>
    <w:p/>
    <w:p>
      <w:pPr>
        <w:pStyle w:val="Heading3"/>
      </w:pPr>
      <w:r>
        <w:t>8.5 INTERMEDIATE PRECISION (Section 6.4.2)</w:t>
      </w:r>
    </w:p>
    <w:p/>
    <w:p>
      <w:r>
        <w:rPr>
          <w:b/>
        </w:rPr>
        <w:t>Step 1: Repeat Repeatability on Different Day</w:t>
      </w:r>
    </w:p>
    <w:p>
      <w:r>
        <w:t>- Different day, different analyst (if possible)</w:t>
      </w:r>
    </w:p>
    <w:p>
      <w:r>
        <w:t>- Prepare 6 new samples</w:t>
      </w:r>
    </w:p>
    <w:p/>
    <w:p>
      <w:r>
        <w:rPr>
          <w:b/>
        </w:rPr>
        <w:t>Step 2: Combine Data</w:t>
      </w:r>
    </w:p>
    <w:p>
      <w:r>
        <w:t>- Combine Day 1 + Day 2 (12 determinations total)</w:t>
      </w:r>
    </w:p>
    <w:p>
      <w:r>
        <w:t>- Calculate combined RSD%</w:t>
      </w:r>
    </w:p>
    <w:p/>
    <w:p>
      <w:r>
        <w:rPr>
          <w:b/>
        </w:rPr>
        <w:t>Data Recording:</w:t>
      </w:r>
      <w:r>
        <w:t xml:space="preserve"> Appendix A, Table A5</w:t>
      </w:r>
    </w:p>
    <w:p/>
    <w:p>
      <w:r>
        <w:t>---</w:t>
      </w:r>
    </w:p>
    <w:p/>
    <w:p>
      <w:pPr>
        <w:pStyle w:val="Heading3"/>
      </w:pPr>
      <w:r>
        <w:t>8.6 LOD / LOQ (Sections 6.6 &amp; 6.7)</w:t>
      </w:r>
    </w:p>
    <w:p/>
    <w:p>
      <w:r>
        <w:rPr>
          <w:b/>
        </w:rPr>
        <w:t>Step 1: Prepare Dilute Solutions</w:t>
      </w:r>
    </w:p>
    <w:p>
      <w:r>
        <w:t>- Dilute Fampridin to 0.01, 0.005, 0.002, 0.001 mg/mL</w:t>
      </w:r>
    </w:p>
    <w:p/>
    <w:p>
      <w:r>
        <w:rPr>
          <w:b/>
        </w:rPr>
        <w:t>Step 2: Inject and Measure S/N</w:t>
      </w:r>
    </w:p>
    <w:p>
      <w:r>
        <w:t>- Identify LOD (S/N ≥ 3) and LOQ (S/N ≥ 10)</w:t>
      </w:r>
    </w:p>
    <w:p/>
    <w:p>
      <w:r>
        <w:rPr>
          <w:b/>
        </w:rPr>
        <w:t>Step 3: Verify LOQ Precision</w:t>
      </w:r>
    </w:p>
    <w:p>
      <w:r>
        <w:t>- Prepare 6 replicates at LOQ</w:t>
      </w:r>
    </w:p>
    <w:p>
      <w:r>
        <w:t>- Calculate RSD (should be ≤10%)</w:t>
      </w:r>
    </w:p>
    <w:p/>
    <w:p>
      <w:r>
        <w:rPr>
          <w:b/>
        </w:rPr>
        <w:t>Data Recording:</w:t>
      </w:r>
      <w:r>
        <w:t xml:space="preserve"> Appendix A, Table A6</w:t>
      </w:r>
    </w:p>
    <w:p/>
    <w:p>
      <w:r>
        <w:t>---</w:t>
      </w:r>
    </w:p>
    <w:p/>
    <w:p>
      <w:pPr>
        <w:pStyle w:val="Heading3"/>
      </w:pPr>
      <w:r>
        <w:t>8.7 ROBUSTNESS (Section 6.8)</w:t>
      </w:r>
    </w:p>
    <w:p/>
    <w:p>
      <w:r>
        <w:rPr>
          <w:b/>
        </w:rPr>
        <w:t>Step 1: Establish Reference Conditions</w:t>
      </w:r>
    </w:p>
    <w:p>
      <w:r>
        <w:t>- Analyze sample under normal conditions</w:t>
      </w:r>
    </w:p>
    <w:p>
      <w:r>
        <w:t>- Record Assay, Resolution, Tailing Factor</w:t>
      </w:r>
    </w:p>
    <w:p/>
    <w:p>
      <w:r>
        <w:rPr>
          <w:b/>
        </w:rPr>
        <w:t>Step 2: Vary Parameters One at a Time</w:t>
      </w:r>
    </w:p>
    <w:p>
      <w:r>
        <w:t>- Flow Rate: 0.9 and 1.1 mL/min</w:t>
      </w:r>
    </w:p>
    <w:p>
      <w:r>
        <w:t>- Temperature: 23°C and 27°C</w:t>
      </w:r>
    </w:p>
    <w:p>
      <w:r>
        <w:t>- pH: 2.3 and 2.7</w:t>
      </w:r>
    </w:p>
    <w:p>
      <w:r>
        <w:t>- Wavelength: 252 and 256 nm</w:t>
      </w:r>
    </w:p>
    <w:p/>
    <w:p>
      <w:r>
        <w:rPr>
          <w:b/>
        </w:rPr>
        <w:t>Step 3: Compare Results</w:t>
      </w:r>
    </w:p>
    <w:p>
      <w:r>
        <w:t>- Calculate % difference from reference</w:t>
      </w:r>
    </w:p>
    <w:p/>
    <w:p>
      <w:r>
        <w:rPr>
          <w:b/>
        </w:rPr>
        <w:t>Data Recording:</w:t>
      </w:r>
      <w:r>
        <w:t xml:space="preserve"> Appendix A, Table A7</w:t>
      </w:r>
    </w:p>
    <w:p/>
    <w:p>
      <w:r>
        <w:t>---</w:t>
      </w:r>
    </w:p>
    <w:p/>
    <w:p>
      <w:pPr>
        <w:pStyle w:val="Heading2"/>
      </w:pPr>
      <w:r>
        <w:t>9. ACCEPTANCE CRITERIA</w:t>
      </w:r>
    </w:p>
    <w:p/>
    <w:p>
      <w:r>
        <w:rPr>
          <w:b/>
        </w:rPr>
        <w:t>Summary of Acceptance Criteria (per ICH Q2(R1)):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Validation Parameter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Acceptance Criteria</w:t>
            </w:r>
          </w:p>
        </w:tc>
      </w:tr>
      <w:tr>
        <w:tc>
          <w:tcPr>
            <w:tcW w:type="dxa" w:w="4703"/>
          </w:tcPr>
          <w:p>
            <w:r>
              <w:t>**Specificity**</w:t>
            </w:r>
          </w:p>
        </w:tc>
        <w:tc>
          <w:tcPr>
            <w:tcW w:type="dxa" w:w="4703"/>
          </w:tcPr>
          <w:p>
            <w:r>
              <w:t>Fampridin peak separated from impurities (Resolution ≥2.0)&lt;br&gt;No interference at Fampridin RT in blank</w:t>
            </w:r>
          </w:p>
        </w:tc>
      </w:tr>
      <w:tr>
        <w:tc>
          <w:tcPr>
            <w:tcW w:type="dxa" w:w="4703"/>
          </w:tcPr>
          <w:p>
            <w:r>
              <w:t>**Linearity**</w:t>
            </w:r>
          </w:p>
        </w:tc>
        <w:tc>
          <w:tcPr>
            <w:tcW w:type="dxa" w:w="4703"/>
          </w:tcPr>
          <w:p>
            <w:r>
              <w:t>R² ≥0.999 over range 50-150%</w:t>
            </w:r>
          </w:p>
        </w:tc>
      </w:tr>
      <w:tr>
        <w:tc>
          <w:tcPr>
            <w:tcW w:type="dxa" w:w="4703"/>
          </w:tcPr>
          <w:p>
            <w:r>
              <w:t>**Accuracy**</w:t>
            </w:r>
          </w:p>
        </w:tc>
        <w:tc>
          <w:tcPr>
            <w:tcW w:type="dxa" w:w="4703"/>
          </w:tcPr>
          <w:p>
            <w:r>
              <w:t>Mean Recovery: 98.0-102.0% at each level (80%, 100%, 120%)&lt;br&gt;RSD ≤2.0%</w:t>
            </w:r>
          </w:p>
        </w:tc>
      </w:tr>
      <w:tr>
        <w:tc>
          <w:tcPr>
            <w:tcW w:type="dxa" w:w="4703"/>
          </w:tcPr>
          <w:p>
            <w:r>
              <w:t>**Repeatability**</w:t>
            </w:r>
          </w:p>
        </w:tc>
        <w:tc>
          <w:tcPr>
            <w:tcW w:type="dxa" w:w="4703"/>
          </w:tcPr>
          <w:p>
            <w:r>
              <w:t>RSD ≤2.0% (n=6)</w:t>
            </w:r>
          </w:p>
        </w:tc>
      </w:tr>
      <w:tr>
        <w:tc>
          <w:tcPr>
            <w:tcW w:type="dxa" w:w="4703"/>
          </w:tcPr>
          <w:p>
            <w:r>
              <w:t>**Intermediate Precision**</w:t>
            </w:r>
          </w:p>
        </w:tc>
        <w:tc>
          <w:tcPr>
            <w:tcW w:type="dxa" w:w="4703"/>
          </w:tcPr>
          <w:p>
            <w:r>
              <w:t>RSD ≤2.5% (n=12)</w:t>
            </w:r>
          </w:p>
        </w:tc>
      </w:tr>
      <w:tr>
        <w:tc>
          <w:tcPr>
            <w:tcW w:type="dxa" w:w="4703"/>
          </w:tcPr>
          <w:p>
            <w:r>
              <w:t>**Range**</w:t>
            </w:r>
          </w:p>
        </w:tc>
        <w:tc>
          <w:tcPr>
            <w:tcW w:type="dxa" w:w="4703"/>
          </w:tcPr>
          <w:p>
            <w:r>
              <w:t>80-120% of target concentration validated</w:t>
            </w:r>
          </w:p>
        </w:tc>
      </w:tr>
      <w:tr>
        <w:tc>
          <w:tcPr>
            <w:tcW w:type="dxa" w:w="4703"/>
          </w:tcPr>
          <w:p>
            <w:r>
              <w:t>**LOD**</w:t>
            </w:r>
          </w:p>
        </w:tc>
        <w:tc>
          <w:tcPr>
            <w:tcW w:type="dxa" w:w="4703"/>
          </w:tcPr>
          <w:p>
            <w:r>
              <w:t>S/N ≥ 3 (typically 0.02-0.05%)</w:t>
            </w:r>
          </w:p>
        </w:tc>
      </w:tr>
      <w:tr>
        <w:tc>
          <w:tcPr>
            <w:tcW w:type="dxa" w:w="4703"/>
          </w:tcPr>
          <w:p>
            <w:r>
              <w:t>**LOQ**</w:t>
            </w:r>
          </w:p>
        </w:tc>
        <w:tc>
          <w:tcPr>
            <w:tcW w:type="dxa" w:w="4703"/>
          </w:tcPr>
          <w:p>
            <w:r>
              <w:t>S/N ≥ 10 (typically 0.05-0.10%)&lt;br&gt;RSD at LOQ ≤10%</w:t>
            </w:r>
          </w:p>
        </w:tc>
      </w:tr>
      <w:tr>
        <w:tc>
          <w:tcPr>
            <w:tcW w:type="dxa" w:w="4703"/>
          </w:tcPr>
          <w:p>
            <w:r>
              <w:t>**Robustness**</w:t>
            </w:r>
          </w:p>
        </w:tc>
        <w:tc>
          <w:tcPr>
            <w:tcW w:type="dxa" w:w="4703"/>
          </w:tcPr>
          <w:p>
            <w:r>
              <w:t>Assay difference ≤2.0% from reference&lt;br&gt;Resolution ≥2.0, Tailing ≤2.0 maintained</w:t>
            </w:r>
          </w:p>
        </w:tc>
      </w:tr>
    </w:tbl>
    <w:p/>
    <w:p>
      <w:r>
        <w:t>---</w:t>
      </w:r>
    </w:p>
    <w:p/>
    <w:p>
      <w:pPr>
        <w:pStyle w:val="Heading2"/>
      </w:pPr>
      <w:r>
        <w:t>10. DATA RECORDING AND EVALUATION</w:t>
      </w:r>
    </w:p>
    <w:p/>
    <w:p>
      <w:pPr>
        <w:pStyle w:val="Heading3"/>
      </w:pPr>
      <w:r>
        <w:t>10.1 DATA RECORDING</w:t>
      </w:r>
    </w:p>
    <w:p/>
    <w:p>
      <w:r>
        <w:rPr>
          <w:b/>
        </w:rPr>
        <w:t>All validation data must be recorded in:</w:t>
      </w:r>
    </w:p>
    <w:p>
      <w:r>
        <w:t>- Appendix A: Data Tables (completed during validation execution)</w:t>
      </w:r>
    </w:p>
    <w:p>
      <w:r>
        <w:t>- Raw chromatograms (printed or saved electronically)</w:t>
      </w:r>
    </w:p>
    <w:p>
      <w:r>
        <w:t>- HPLC system audit trail (21 CFR Part 11 compliant, if applicable)</w:t>
      </w:r>
    </w:p>
    <w:p/>
    <w:p>
      <w:r>
        <w:rPr>
          <w:b/>
        </w:rPr>
        <w:t>Data Integrity (ALCOA+):</w:t>
      </w:r>
    </w:p>
    <w:p>
      <w:r>
        <w:t xml:space="preserve">- </w:t>
      </w:r>
      <w:r>
        <w:rPr>
          <w:b/>
        </w:rPr>
        <w:t>Attributable:</w:t>
      </w:r>
      <w:r>
        <w:t xml:space="preserve"> Analyst signature and date</w:t>
      </w:r>
    </w:p>
    <w:p>
      <w:r>
        <w:t xml:space="preserve">- </w:t>
      </w:r>
      <w:r>
        <w:rPr>
          <w:b/>
        </w:rPr>
        <w:t>Legible:</w:t>
      </w:r>
      <w:r>
        <w:t xml:space="preserve"> Clear, readable entries</w:t>
      </w:r>
    </w:p>
    <w:p>
      <w:r>
        <w:t xml:space="preserve">- </w:t>
      </w:r>
      <w:r>
        <w:rPr>
          <w:b/>
        </w:rPr>
        <w:t>Contemporaneous:</w:t>
      </w:r>
      <w:r>
        <w:t xml:space="preserve"> Recorded at time of activity</w:t>
      </w:r>
    </w:p>
    <w:p>
      <w:r>
        <w:t xml:space="preserve">- </w:t>
      </w:r>
      <w:r>
        <w:rPr>
          <w:b/>
        </w:rPr>
        <w:t>Original:</w:t>
      </w:r>
      <w:r>
        <w:t xml:space="preserve"> First recording (or certified true copy)</w:t>
      </w:r>
    </w:p>
    <w:p>
      <w:r>
        <w:t xml:space="preserve">- </w:t>
      </w:r>
      <w:r>
        <w:rPr>
          <w:b/>
        </w:rPr>
        <w:t>Accurate:</w:t>
      </w:r>
      <w:r>
        <w:t xml:space="preserve"> Error-free, verified</w:t>
      </w:r>
    </w:p>
    <w:p/>
    <w:p>
      <w:pPr>
        <w:pStyle w:val="Heading3"/>
      </w:pPr>
      <w:r>
        <w:t>10.2 DATA EVALUATION</w:t>
      </w:r>
    </w:p>
    <w:p/>
    <w:p>
      <w:r>
        <w:rPr>
          <w:b/>
        </w:rPr>
        <w:t>After all validation experiments are completed:</w:t>
      </w:r>
    </w:p>
    <w:p>
      <w:r>
        <w:t>1. Validation Manager and QC Manager review all data</w:t>
      </w:r>
    </w:p>
    <w:p>
      <w:r>
        <w:t>2. Verify all acceptance criteria are met</w:t>
      </w:r>
    </w:p>
    <w:p>
      <w:r>
        <w:t>3. Investigate any Out-of-Specification (OOS) results</w:t>
      </w:r>
    </w:p>
    <w:p>
      <w:r>
        <w:t>4. Prepare Analytical Method Validation Report (AMVR-HPLC-001)</w:t>
      </w:r>
    </w:p>
    <w:p/>
    <w:p>
      <w:r>
        <w:t>---</w:t>
      </w:r>
    </w:p>
    <w:p/>
    <w:p>
      <w:pPr>
        <w:pStyle w:val="Heading2"/>
      </w:pPr>
      <w:r>
        <w:t>11. CONCLUSION AND APPROVAL</w:t>
      </w:r>
    </w:p>
    <w:p/>
    <w:p>
      <w:pPr>
        <w:pStyle w:val="Heading3"/>
      </w:pPr>
      <w:r>
        <w:t>11.1 VALIDATION REPORT</w:t>
      </w:r>
    </w:p>
    <w:p/>
    <w:p>
      <w:r>
        <w:rPr>
          <w:b/>
        </w:rPr>
        <w:t>After validation is complete, the Analytical Method Validation Report (AMVR-HPLC-001) will include:</w:t>
      </w:r>
    </w:p>
    <w:p>
      <w:r>
        <w:t>- Summary of results for each validation parameter</w:t>
      </w:r>
    </w:p>
    <w:p>
      <w:r>
        <w:t>- Statistical evaluation</w:t>
      </w:r>
    </w:p>
    <w:p>
      <w:r>
        <w:t>- Deviations (if any) and impact assessment</w:t>
      </w:r>
    </w:p>
    <w:p>
      <w:r>
        <w:t xml:space="preserve">- Conclusion: </w:t>
      </w:r>
      <w:r>
        <w:rPr>
          <w:b/>
        </w:rPr>
        <w:t>Method is validated</w:t>
      </w:r>
      <w:r>
        <w:t xml:space="preserve"> or </w:t>
      </w:r>
      <w:r>
        <w:rPr>
          <w:b/>
        </w:rPr>
        <w:t>Additional testing required</w:t>
      </w:r>
    </w:p>
    <w:p>
      <w:r>
        <w:t>- Recommendations (e.g., method improvements, revalidation triggers)</w:t>
      </w:r>
    </w:p>
    <w:p/>
    <w:p>
      <w:pPr>
        <w:pStyle w:val="Heading3"/>
      </w:pPr>
      <w:r>
        <w:t>11.2 APPROVAL</w:t>
      </w:r>
    </w:p>
    <w:p/>
    <w:p>
      <w:r>
        <w:rPr>
          <w:b/>
        </w:rPr>
        <w:t>The method is validated when:</w:t>
      </w:r>
    </w:p>
    <w:p>
      <w:r>
        <w:t>- All acceptance criteria met (Section 9)</w:t>
      </w:r>
    </w:p>
    <w:p>
      <w:r>
        <w:t>- Validation report approved by:</w:t>
      </w:r>
    </w:p>
    <w:p>
      <w:r>
        <w:t xml:space="preserve">  - QC Manager</w:t>
      </w:r>
    </w:p>
    <w:p>
      <w:r>
        <w:t xml:space="preserve">  - QA Manager</w:t>
      </w:r>
    </w:p>
    <w:p>
      <w:r>
        <w:t xml:space="preserve">  - Validation Manager</w:t>
      </w:r>
    </w:p>
    <w:p/>
    <w:p>
      <w:r>
        <w:rPr>
          <w:b/>
        </w:rPr>
        <w:t>After approval:</w:t>
      </w:r>
    </w:p>
    <w:p>
      <w:r>
        <w:t>- Method can be used for routine testing of Fampridin API</w:t>
      </w:r>
    </w:p>
    <w:p>
      <w:r>
        <w:t>- Method documented in SOP (e.g., SOP-HPLC-FAM-001)</w:t>
      </w:r>
    </w:p>
    <w:p>
      <w:r>
        <w:t>- Included in API specification (SPEC-FAM-001)</w:t>
      </w:r>
    </w:p>
    <w:p/>
    <w:p>
      <w:r>
        <w:t>---</w:t>
      </w:r>
    </w:p>
    <w:p/>
    <w:p>
      <w:pPr>
        <w:pStyle w:val="Heading2"/>
      </w:pPr>
      <w:r>
        <w:t>12. APPENDICES</w:t>
      </w:r>
    </w:p>
    <w:p/>
    <w:p>
      <w:pPr>
        <w:pStyle w:val="Heading3"/>
      </w:pPr>
      <w:r>
        <w:t>APPENDIX A: DATA RECORDING TABLES</w:t>
      </w:r>
    </w:p>
    <w:p/>
    <w:p>
      <w:r>
        <w:rPr>
          <w:b/>
        </w:rPr>
        <w:t>(To be completed during validation execution)</w:t>
      </w:r>
    </w:p>
    <w:p/>
    <w:p>
      <w:r>
        <w:t>#### TABLE A1: SPECIFICITY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Sample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Retention Time (min)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Peak Area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Resolution (from nearest peak)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Comments</w:t>
            </w:r>
          </w:p>
        </w:tc>
      </w:tr>
      <w:tr>
        <w:tc>
          <w:tcPr>
            <w:tcW w:type="dxa" w:w="1881"/>
          </w:tcPr>
          <w:p>
            <w:r>
              <w:t>Blank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No peak at Fampridin RT</w:t>
            </w:r>
          </w:p>
        </w:tc>
      </w:tr>
      <w:tr>
        <w:tc>
          <w:tcPr>
            <w:tcW w:type="dxa" w:w="1881"/>
          </w:tcPr>
          <w:p>
            <w:r>
              <w:t>Reference Standard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Sample (Unstressed)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Acid Stressed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Degradation peaks:</w:t>
            </w:r>
          </w:p>
        </w:tc>
      </w:tr>
      <w:tr>
        <w:tc>
          <w:tcPr>
            <w:tcW w:type="dxa" w:w="1881"/>
          </w:tcPr>
          <w:p>
            <w:r>
              <w:t>Base Stressed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Degradation peaks:</w:t>
            </w:r>
          </w:p>
        </w:tc>
      </w:tr>
      <w:tr>
        <w:tc>
          <w:tcPr>
            <w:tcW w:type="dxa" w:w="1881"/>
          </w:tcPr>
          <w:p>
            <w:r>
              <w:t>Oxidative Stressed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Degradation peaks:</w:t>
            </w:r>
          </w:p>
        </w:tc>
      </w:tr>
      <w:tr>
        <w:tc>
          <w:tcPr>
            <w:tcW w:type="dxa" w:w="1881"/>
          </w:tcPr>
          <w:p>
            <w:r>
              <w:t>Thermal Stressed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Degradation peaks:</w:t>
            </w:r>
          </w:p>
        </w:tc>
      </w:tr>
      <w:tr>
        <w:tc>
          <w:tcPr>
            <w:tcW w:type="dxa" w:w="1881"/>
          </w:tcPr>
          <w:p>
            <w:r>
              <w:t>Photolytic Stressed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Degradation peaks:</w:t>
            </w:r>
          </w:p>
        </w:tc>
      </w:tr>
    </w:tbl>
    <w:p/>
    <w:p>
      <w:r>
        <w:rPr>
          <w:b/>
        </w:rPr>
        <w:t>Conclusion:</w:t>
      </w:r>
      <w:r>
        <w:t xml:space="preserve"> Specificity Pass/Fail: ________</w:t>
      </w:r>
    </w:p>
    <w:p/>
    <w:p>
      <w:r>
        <w:t>---</w:t>
      </w:r>
    </w:p>
    <w:p/>
    <w:p>
      <w:r>
        <w:t>#### TABLE A2: LINEARITY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Concentration (mg/mL)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Injection 1 (Peak Area)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Injection 2 (Peak Area)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Mean Peak Area</w:t>
            </w:r>
          </w:p>
        </w:tc>
      </w:tr>
      <w:tr>
        <w:tc>
          <w:tcPr>
            <w:tcW w:type="dxa" w:w="1881"/>
          </w:tcPr>
          <w:p>
            <w:r>
              <w:t>1 (50%)</w:t>
            </w:r>
          </w:p>
        </w:tc>
        <w:tc>
          <w:tcPr>
            <w:tcW w:type="dxa" w:w="1881"/>
          </w:tcPr>
          <w:p>
            <w:r>
              <w:t>0.25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2 (70%)</w:t>
            </w:r>
          </w:p>
        </w:tc>
        <w:tc>
          <w:tcPr>
            <w:tcW w:type="dxa" w:w="1881"/>
          </w:tcPr>
          <w:p>
            <w:r>
              <w:t>0.35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3 (80%)</w:t>
            </w:r>
          </w:p>
        </w:tc>
        <w:tc>
          <w:tcPr>
            <w:tcW w:type="dxa" w:w="1881"/>
          </w:tcPr>
          <w:p>
            <w:r>
              <w:t>0.40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4 (100%)</w:t>
            </w:r>
          </w:p>
        </w:tc>
        <w:tc>
          <w:tcPr>
            <w:tcW w:type="dxa" w:w="1881"/>
          </w:tcPr>
          <w:p>
            <w:r>
              <w:t>0.50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5 (120%)</w:t>
            </w:r>
          </w:p>
        </w:tc>
        <w:tc>
          <w:tcPr>
            <w:tcW w:type="dxa" w:w="1881"/>
          </w:tcPr>
          <w:p>
            <w:r>
              <w:t>0.60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6 (150%)</w:t>
            </w:r>
          </w:p>
        </w:tc>
        <w:tc>
          <w:tcPr>
            <w:tcW w:type="dxa" w:w="1881"/>
          </w:tcPr>
          <w:p>
            <w:r>
              <w:t>0.75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</w:tbl>
    <w:p/>
    <w:p>
      <w:r>
        <w:rPr>
          <w:b/>
        </w:rPr>
        <w:t>Linear Regression:</w:t>
      </w:r>
    </w:p>
    <w:p>
      <w:r>
        <w:t>- Slope: __________</w:t>
      </w:r>
    </w:p>
    <w:p>
      <w:r>
        <w:t>- Y-intercept: __________</w:t>
      </w:r>
    </w:p>
    <w:p>
      <w:r>
        <w:t>- Correlation Coefficient (R²): __________</w:t>
      </w:r>
    </w:p>
    <w:p/>
    <w:p>
      <w:r>
        <w:rPr>
          <w:b/>
        </w:rPr>
        <w:t>Conclusion:</w:t>
      </w:r>
      <w:r>
        <w:t xml:space="preserve"> Linearity Pass/Fail: ________</w:t>
      </w:r>
    </w:p>
    <w:p/>
    <w:p>
      <w:r>
        <w:t>---</w:t>
      </w:r>
    </w:p>
    <w:p/>
    <w:p>
      <w:r>
        <w:t>#### TABLE A3: ACCURACY (RECOVERY)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Amount Added (mg)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Amount Found (mg)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% Recovery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Mean Recovery (%)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RSD (%)</w:t>
            </w:r>
          </w:p>
        </w:tc>
      </w:tr>
      <w:tr>
        <w:tc>
          <w:tcPr>
            <w:tcW w:type="dxa" w:w="1568"/>
          </w:tcPr>
          <w:p>
            <w:r>
              <w:t>80% - Rep 1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80% - Rep 2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80% - Rep 3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t>[Mean]</w:t>
            </w:r>
          </w:p>
        </w:tc>
        <w:tc>
          <w:tcPr>
            <w:tcW w:type="dxa" w:w="1568"/>
          </w:tcPr>
          <w:p>
            <w:r>
              <w:t>[RSD]</w:t>
            </w:r>
          </w:p>
        </w:tc>
      </w:tr>
      <w:tr>
        <w:tc>
          <w:tcPr>
            <w:tcW w:type="dxa" w:w="1568"/>
          </w:tcPr>
          <w:p>
            <w:r>
              <w:t>100% - Rep 1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100% - Rep 2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100% - Rep 3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t>[Mean]</w:t>
            </w:r>
          </w:p>
        </w:tc>
        <w:tc>
          <w:tcPr>
            <w:tcW w:type="dxa" w:w="1568"/>
          </w:tcPr>
          <w:p>
            <w:r>
              <w:t>[RSD]</w:t>
            </w:r>
          </w:p>
        </w:tc>
      </w:tr>
      <w:tr>
        <w:tc>
          <w:tcPr>
            <w:tcW w:type="dxa" w:w="1568"/>
          </w:tcPr>
          <w:p>
            <w:r>
              <w:t>120% - Rep 1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120% - Rep 2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120% - Rep 3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t>[Mean]</w:t>
            </w:r>
          </w:p>
        </w:tc>
        <w:tc>
          <w:tcPr>
            <w:tcW w:type="dxa" w:w="1568"/>
          </w:tcPr>
          <w:p>
            <w:r>
              <w:t>[RSD]</w:t>
            </w:r>
          </w:p>
        </w:tc>
      </w:tr>
    </w:tbl>
    <w:p/>
    <w:p>
      <w:r>
        <w:rPr>
          <w:b/>
        </w:rPr>
        <w:t>Conclusion:</w:t>
      </w:r>
      <w:r>
        <w:t xml:space="preserve"> Accuracy Pass/Fail: ________</w:t>
      </w:r>
    </w:p>
    <w:p/>
    <w:p>
      <w:r>
        <w:t>---</w:t>
      </w:r>
    </w:p>
    <w:p/>
    <w:p>
      <w:r>
        <w:t>#### TABLE A4: REPEATABILITY (PRECISION)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Sample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Assay (%)</w:t>
            </w:r>
          </w:p>
        </w:tc>
      </w:tr>
      <w:tr>
        <w:tc>
          <w:tcPr>
            <w:tcW w:type="dxa" w:w="4703"/>
          </w:tcPr>
          <w:p>
            <w:r>
              <w:t>Rep 1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Rep 2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Rep 3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Rep 4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Rep 5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Rep 6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**Mean**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**SD**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**RSD (%)**</w:t>
            </w:r>
          </w:p>
        </w:tc>
        <w:tc>
          <w:tcPr>
            <w:tcW w:type="dxa" w:w="4703"/>
          </w:tcPr>
          <w:p>
            <w:r/>
          </w:p>
        </w:tc>
      </w:tr>
    </w:tbl>
    <w:p/>
    <w:p>
      <w:r>
        <w:rPr>
          <w:b/>
        </w:rPr>
        <w:t>Conclusion:</w:t>
      </w:r>
      <w:r>
        <w:t xml:space="preserve"> Repeatability Pass/Fail: ________</w:t>
      </w:r>
    </w:p>
    <w:p/>
    <w:p>
      <w:r>
        <w:t>---</w:t>
      </w:r>
    </w:p>
    <w:p/>
    <w:p>
      <w:r>
        <w:t>#### TABLE A5: INTERMEDIATE PRECISION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Sample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Day 1 Assay (%)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Day 2 Assay (%)</w:t>
            </w:r>
          </w:p>
        </w:tc>
      </w:tr>
      <w:tr>
        <w:tc>
          <w:tcPr>
            <w:tcW w:type="dxa" w:w="3135"/>
          </w:tcPr>
          <w:p>
            <w:r>
              <w:t>Rep 1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Rep 2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Rep 3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Rep 4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Rep 5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Rep 6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r>
        <w:rPr>
          <w:b/>
        </w:rPr>
        <w:t>Combined Statistics (n=12):</w:t>
      </w:r>
    </w:p>
    <w:p>
      <w:r>
        <w:t>- Mean: __________</w:t>
      </w:r>
    </w:p>
    <w:p>
      <w:r>
        <w:t>- SD: __________</w:t>
      </w:r>
    </w:p>
    <w:p>
      <w:r>
        <w:t>- RSD (%): __________</w:t>
      </w:r>
    </w:p>
    <w:p/>
    <w:p>
      <w:r>
        <w:rPr>
          <w:b/>
        </w:rPr>
        <w:t>Conclusion:</w:t>
      </w:r>
      <w:r>
        <w:t xml:space="preserve"> Intermediate Precision Pass/Fail: ________</w:t>
      </w:r>
    </w:p>
    <w:p/>
    <w:p>
      <w:r>
        <w:t>---</w:t>
      </w:r>
    </w:p>
    <w:p/>
    <w:p>
      <w:r>
        <w:t>#### TABLE A6: LOD / LOQ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Concentration (mg/mL)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Signal-to-Noise (S/N)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LOD or LOQ?</w:t>
            </w:r>
          </w:p>
        </w:tc>
      </w:tr>
      <w:tr>
        <w:tc>
          <w:tcPr>
            <w:tcW w:type="dxa" w:w="3135"/>
          </w:tcPr>
          <w:p>
            <w:r>
              <w:t>0.001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0.002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0.005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0.01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r>
        <w:rPr>
          <w:b/>
        </w:rPr>
        <w:t>LOD (S/N ≥ 3):</w:t>
      </w:r>
      <w:r>
        <w:t xml:space="preserve"> __________ mg/mL (__________ %)</w:t>
      </w:r>
    </w:p>
    <w:p/>
    <w:p>
      <w:r>
        <w:rPr>
          <w:b/>
        </w:rPr>
        <w:t>LOQ (S/N ≥ 10):</w:t>
      </w:r>
      <w:r>
        <w:t xml:space="preserve"> __________ mg/mL (__________ %)</w:t>
      </w:r>
    </w:p>
    <w:p/>
    <w:p>
      <w:r>
        <w:rPr>
          <w:b/>
        </w:rPr>
        <w:t>LOQ Precision Verification (6 replicates at LOQ):</w:t>
      </w:r>
    </w:p>
    <w:p>
      <w:r>
        <w:t>- Mean: __________</w:t>
      </w:r>
    </w:p>
    <w:p>
      <w:r>
        <w:t>- RSD: __________ % (Acceptance: ≤10%)</w:t>
      </w:r>
    </w:p>
    <w:p/>
    <w:p>
      <w:r>
        <w:rPr>
          <w:b/>
        </w:rPr>
        <w:t>Conclusion:</w:t>
      </w:r>
      <w:r>
        <w:t xml:space="preserve"> LOD/LOQ Pass/Fail: ________</w:t>
      </w:r>
    </w:p>
    <w:p/>
    <w:p>
      <w:r>
        <w:t>---</w:t>
      </w:r>
    </w:p>
    <w:p/>
    <w:p>
      <w:r>
        <w:t>#### TABLE A7: ROBUSTNESS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Parameter Varied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Assay (%)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Resolution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Tailing Factor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Pass/Fail</w:t>
            </w:r>
          </w:p>
        </w:tc>
      </w:tr>
      <w:tr>
        <w:tc>
          <w:tcPr>
            <w:tcW w:type="dxa" w:w="1568"/>
          </w:tcPr>
          <w:p>
            <w:r>
              <w:t>**Reference**</w:t>
            </w:r>
          </w:p>
        </w:tc>
        <w:tc>
          <w:tcPr>
            <w:tcW w:type="dxa" w:w="1568"/>
          </w:tcPr>
          <w:p>
            <w:r>
              <w:t>Normal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t>Reference</w:t>
            </w:r>
          </w:p>
        </w:tc>
      </w:tr>
      <w:tr>
        <w:tc>
          <w:tcPr>
            <w:tcW w:type="dxa" w:w="1568"/>
          </w:tcPr>
          <w:p>
            <w:r>
              <w:t>Flow Rate</w:t>
            </w:r>
          </w:p>
        </w:tc>
        <w:tc>
          <w:tcPr>
            <w:tcW w:type="dxa" w:w="1568"/>
          </w:tcPr>
          <w:p>
            <w:r>
              <w:t>0.9 mL/min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Flow Rate</w:t>
            </w:r>
          </w:p>
        </w:tc>
        <w:tc>
          <w:tcPr>
            <w:tcW w:type="dxa" w:w="1568"/>
          </w:tcPr>
          <w:p>
            <w:r>
              <w:t>1.1 mL/min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Temperature</w:t>
            </w:r>
          </w:p>
        </w:tc>
        <w:tc>
          <w:tcPr>
            <w:tcW w:type="dxa" w:w="1568"/>
          </w:tcPr>
          <w:p>
            <w:r>
              <w:t>23°C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Temperature</w:t>
            </w:r>
          </w:p>
        </w:tc>
        <w:tc>
          <w:tcPr>
            <w:tcW w:type="dxa" w:w="1568"/>
          </w:tcPr>
          <w:p>
            <w:r>
              <w:t>27°C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pH</w:t>
            </w:r>
          </w:p>
        </w:tc>
        <w:tc>
          <w:tcPr>
            <w:tcW w:type="dxa" w:w="1568"/>
          </w:tcPr>
          <w:p>
            <w:r>
              <w:t>2.3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pH</w:t>
            </w:r>
          </w:p>
        </w:tc>
        <w:tc>
          <w:tcPr>
            <w:tcW w:type="dxa" w:w="1568"/>
          </w:tcPr>
          <w:p>
            <w:r>
              <w:t>2.7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Wavelength</w:t>
            </w:r>
          </w:p>
        </w:tc>
        <w:tc>
          <w:tcPr>
            <w:tcW w:type="dxa" w:w="1568"/>
          </w:tcPr>
          <w:p>
            <w:r>
              <w:t>252 nm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>
              <w:t>Wavelength</w:t>
            </w:r>
          </w:p>
        </w:tc>
        <w:tc>
          <w:tcPr>
            <w:tcW w:type="dxa" w:w="1568"/>
          </w:tcPr>
          <w:p>
            <w:r>
              <w:t>256 nm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</w:tbl>
    <w:p/>
    <w:p>
      <w:r>
        <w:rPr>
          <w:b/>
        </w:rPr>
        <w:t>Conclusion:</w:t>
      </w:r>
      <w:r>
        <w:t xml:space="preserve"> Robustness Pass/Fail: ________</w:t>
      </w:r>
    </w:p>
    <w:p/>
    <w:p>
      <w:r>
        <w:t>---</w:t>
      </w:r>
    </w:p>
    <w:p/>
    <w:p>
      <w:pPr>
        <w:pStyle w:val="Heading3"/>
      </w:pPr>
      <w:r>
        <w:t>APPENDIX B: EXAMPLE CHROMATOGRAM</w:t>
      </w:r>
    </w:p>
    <w:p/>
    <w:p>
      <w:r>
        <w:rPr>
          <w:b/>
        </w:rPr>
        <w:t>(To be attached after validation execution)</w:t>
      </w:r>
    </w:p>
    <w:p>
      <w:r>
        <w:t>- Representative chromatogram of Fampridin reference standard</w:t>
      </w:r>
    </w:p>
    <w:p>
      <w:r>
        <w:t>- Representative chromatogram of Fampridin sample</w:t>
      </w:r>
    </w:p>
    <w:p>
      <w:r>
        <w:t>- Chromatograms of stressed samples (forced degradation)</w:t>
      </w:r>
    </w:p>
    <w:p/>
    <w:p>
      <w:r>
        <w:t>---</w:t>
      </w:r>
    </w:p>
    <w:p/>
    <w:p>
      <w:pPr>
        <w:pStyle w:val="Heading3"/>
      </w:pPr>
      <w:r>
        <w:t>APPENDIX C: ABBREVIATIONS</w:t>
      </w:r>
    </w:p>
    <w:p/>
    <w:p>
      <w:r>
        <w:t>- ALCOA: Attributable, Legible, Contemporaneous, Original, Accurate</w:t>
      </w:r>
    </w:p>
    <w:p>
      <w:r>
        <w:t>- HPLC: High-Performance Liquid Chromatography</w:t>
      </w:r>
    </w:p>
    <w:p>
      <w:r>
        <w:t>- ICH: International Council for Harmonisation</w:t>
      </w:r>
    </w:p>
    <w:p>
      <w:r>
        <w:t>- IQ: Installation Qualification</w:t>
      </w:r>
    </w:p>
    <w:p>
      <w:r>
        <w:t>- LOD: Limit of Detection</w:t>
      </w:r>
    </w:p>
    <w:p>
      <w:r>
        <w:t>- LOQ: Limit of Quantitation</w:t>
      </w:r>
    </w:p>
    <w:p>
      <w:r>
        <w:t>- OOS: Out-of-Specification</w:t>
      </w:r>
    </w:p>
    <w:p>
      <w:r>
        <w:t>- OQ: Operational Qualification</w:t>
      </w:r>
    </w:p>
    <w:p>
      <w:r>
        <w:t>- PQ: Performance Qualification</w:t>
      </w:r>
    </w:p>
    <w:p>
      <w:r>
        <w:t>- QA: Quality Assurance</w:t>
      </w:r>
    </w:p>
    <w:p>
      <w:r>
        <w:t>- QC: Quality Control</w:t>
      </w:r>
    </w:p>
    <w:p>
      <w:r>
        <w:t>- RSD: Relative Standard Deviation</w:t>
      </w:r>
    </w:p>
    <w:p>
      <w:r>
        <w:t>- RT: Retention Time</w:t>
      </w:r>
    </w:p>
    <w:p>
      <w:r>
        <w:t>- SD: Standard Deviation</w:t>
      </w:r>
    </w:p>
    <w:p>
      <w:r>
        <w:t>- S/N: Signal-to-Noise Ratio</w:t>
      </w:r>
    </w:p>
    <w:p>
      <w:r>
        <w:t>- SOP: Standard Operating Procedure</w:t>
      </w:r>
    </w:p>
    <w:p>
      <w:r>
        <w:t>- UV: Ultraviolet</w:t>
      </w:r>
    </w:p>
    <w:p/>
    <w:p>
      <w:r>
        <w:t>---</w:t>
      </w:r>
    </w:p>
    <w:p/>
    <w:p>
      <w:pPr>
        <w:pStyle w:val="Heading2"/>
      </w:pPr>
      <w:r>
        <w:t>13. REFERENCES</w:t>
      </w:r>
    </w:p>
    <w:p/>
    <w:p>
      <w:r>
        <w:rPr>
          <w:b/>
        </w:rPr>
        <w:t>Regulatory Guidelines:</w:t>
      </w:r>
    </w:p>
    <w:p>
      <w:r>
        <w:t>- ICH Q2(R1): Validation of Analytical Procedures: Text and Methodology</w:t>
      </w:r>
    </w:p>
    <w:p>
      <w:r>
        <w:t>- ICH Q7: Good Manufacturing Practice Guide for Active Pharmaceutical Ingredients</w:t>
      </w:r>
    </w:p>
    <w:p>
      <w:r>
        <w:t>- EU GMP Annex 15: Qualification and Validation</w:t>
      </w:r>
    </w:p>
    <w:p>
      <w:r>
        <w:t>- USP General Chapter &lt;1225&gt;: Validation of Compendial Procedures</w:t>
      </w:r>
    </w:p>
    <w:p>
      <w:r>
        <w:t>- Ph. Eur. General Chapter 2.2.46: Chromatographic Separation Techniques</w:t>
      </w:r>
    </w:p>
    <w:p/>
    <w:p>
      <w:r>
        <w:rPr>
          <w:b/>
        </w:rPr>
        <w:t>Internal Documents:</w:t>
      </w:r>
    </w:p>
    <w:p>
      <w:r>
        <w:t>- QM-001: Quality Manual</w:t>
      </w:r>
    </w:p>
    <w:p>
      <w:r>
        <w:t>- MVP-001: Master Validation Plan</w:t>
      </w:r>
    </w:p>
    <w:p>
      <w:r>
        <w:t>- SPEC-FAM-001: Specification – Fampridin API</w:t>
      </w:r>
    </w:p>
    <w:p>
      <w:r>
        <w:t>- IQ/OQ/PQ-HPLC-01: HPLC Instrument Qualification</w:t>
      </w:r>
    </w:p>
    <w:p/>
    <w:p>
      <w:r>
        <w:t>---</w:t>
      </w:r>
    </w:p>
    <w:p/>
    <w:p>
      <w:pPr>
        <w:pStyle w:val="Heading2"/>
      </w:pPr>
      <w:r>
        <w:t>REVISION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Description of Changes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r>
              <w:t>1.0</w:t>
            </w:r>
          </w:p>
        </w:tc>
        <w:tc>
          <w:tcPr>
            <w:tcW w:type="dxa" w:w="1881"/>
          </w:tcPr>
          <w:p>
            <w:r>
              <w:t>04.12.2025</w:t>
            </w:r>
          </w:p>
        </w:tc>
        <w:tc>
          <w:tcPr>
            <w:tcW w:type="dxa" w:w="1881"/>
          </w:tcPr>
          <w:p>
            <w:r>
              <w:t>QC Department</w:t>
            </w:r>
          </w:p>
        </w:tc>
        <w:tc>
          <w:tcPr>
            <w:tcW w:type="dxa" w:w="1881"/>
          </w:tcPr>
          <w:p>
            <w:r>
              <w:t>Initial Protocol</w:t>
            </w:r>
          </w:p>
        </w:tc>
        <w:tc>
          <w:tcPr>
            <w:tcW w:type="dxa" w:w="1881"/>
          </w:tcPr>
          <w:p>
            <w:r>
              <w:t>[Pending Approval]</w:t>
            </w:r>
          </w:p>
        </w:tc>
      </w:tr>
    </w:tbl>
    <w:p/>
    <w:p>
      <w:r>
        <w:t>---</w:t>
      </w:r>
    </w:p>
    <w:p/>
    <w:p>
      <w:pPr>
        <w:pStyle w:val="Heading2"/>
      </w:pPr>
      <w:r>
        <w:t>APPROVAL SIGNATURES</w:t>
      </w:r>
    </w:p>
    <w:p/>
    <w:p>
      <w:r>
        <w:rPr>
          <w:b/>
        </w:rPr>
        <w:t>Prepared by:</w:t>
      </w:r>
      <w:r>
        <w:t xml:space="preserve">  </w:t>
      </w:r>
    </w:p>
    <w:p>
      <w:r>
        <w:t xml:space="preserve">[Name, Title: QC Manager]  </w:t>
      </w:r>
    </w:p>
    <w:p>
      <w:r>
        <w:t xml:space="preserve">Signature: ________________  </w:t>
      </w:r>
    </w:p>
    <w:p>
      <w:r>
        <w:t>Date: __________</w:t>
      </w:r>
    </w:p>
    <w:p/>
    <w:p>
      <w:r>
        <w:rPr>
          <w:b/>
        </w:rPr>
        <w:t>Reviewed by:</w:t>
      </w:r>
      <w:r>
        <w:t xml:space="preserve">  </w:t>
      </w:r>
    </w:p>
    <w:p>
      <w:r>
        <w:t xml:space="preserve">[Name, Title: QA Manager]  </w:t>
      </w:r>
    </w:p>
    <w:p>
      <w:r>
        <w:t xml:space="preserve">Signature: ________________  </w:t>
      </w:r>
    </w:p>
    <w:p>
      <w:r>
        <w:t>Date: __________</w:t>
      </w:r>
    </w:p>
    <w:p/>
    <w:p>
      <w:r>
        <w:rPr>
          <w:b/>
        </w:rPr>
        <w:t>Reviewed by:</w:t>
      </w:r>
      <w:r>
        <w:t xml:space="preserve">  </w:t>
      </w:r>
    </w:p>
    <w:p>
      <w:r>
        <w:t xml:space="preserve">[Name, Title: Validation Manager]  </w:t>
      </w:r>
    </w:p>
    <w:p>
      <w:r>
        <w:t xml:space="preserve">Signature: ________________  </w:t>
      </w:r>
    </w:p>
    <w:p>
      <w:r>
        <w:t>Date: __________</w:t>
      </w:r>
    </w:p>
    <w:p/>
    <w:p>
      <w:r>
        <w:rPr>
          <w:b/>
        </w:rPr>
        <w:t>Approved by:</w:t>
      </w:r>
      <w:r>
        <w:t xml:space="preserve">  </w:t>
      </w:r>
    </w:p>
    <w:p>
      <w:r>
        <w:t xml:space="preserve">[Name, Title: Management Representative]  </w:t>
      </w:r>
    </w:p>
    <w:p>
      <w:r>
        <w:t xml:space="preserve">Signature: ________________  </w:t>
      </w:r>
    </w:p>
    <w:p>
      <w:r>
        <w:t>Date: __________</w:t>
      </w:r>
    </w:p>
    <w:p/>
    <w:p>
      <w:r>
        <w:t>---</w:t>
      </w:r>
    </w:p>
    <w:p/>
    <w:p>
      <w:r>
        <w:rPr>
          <w:b/>
        </w:rPr>
        <w:t>END OF ANALYTICAL METHOD VALIDATION PROTOCOL</w:t>
      </w:r>
    </w:p>
    <w:p/>
    <w:p>
      <w:r>
        <w:rPr>
          <w:b/>
        </w:rPr>
        <w:t>Protocol Status:</w:t>
      </w:r>
      <w:r>
        <w:t xml:space="preserve"> Draft – Pending Approval  </w:t>
      </w:r>
    </w:p>
    <w:p>
      <w:r>
        <w:rPr>
          <w:b/>
        </w:rPr>
        <w:t>Effective Date:</w:t>
      </w:r>
      <w:r>
        <w:t xml:space="preserve"> Upon approval and signature  </w:t>
      </w:r>
    </w:p>
    <w:p>
      <w:r>
        <w:rPr>
          <w:b/>
        </w:rPr>
        <w:t>Supersedes:</w:t>
      </w:r>
      <w:r>
        <w:t xml:space="preserve"> N/A (New document)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Confidential – Internal Use Only    </w:t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both"/>
      <w:pBdr>
        <w:bottom w:val="single" w:sz="4" w:space="1" w:color="E0E0E0"/>
      </w:pBdr>
      <w:pBdr>
        <w:bottom w:val="single" w:sz="4" w:space="1" w:color="E0E0E0"/>
      </w:pBdr>
    </w:pPr>
    <w:r>
      <w:rPr>
        <w:rFonts w:ascii="Calibri" w:hAnsi="Calibri"/>
        <w:sz w:val="18"/>
      </w:rPr>
      <w:t xml:space="preserve">Document No.:  AMV-HPLC-001     </w:t>
    </w:r>
    <w:r>
      <w:rPr>
        <w:rFonts w:ascii="Calibri" w:hAnsi="Calibri"/>
        <w:sz w:val="18"/>
      </w:rPr>
      <w:t>Version:  1.0 –  04. Dezember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6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