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DOC-001</w:t>
      </w:r>
    </w:p>
    <w:p/>
    <w:p>
      <w:pPr>
        <w:jc w:val="center"/>
      </w:pPr>
      <w:r>
        <w:rPr>
          <w:b/>
          <w:color w:val="1E6091"/>
          <w:sz w:val="40"/>
        </w:rPr>
        <w:t>DRUG MASTER FILE (DMF)</w:t>
      </w:r>
    </w:p>
    <w:p/>
    <w:p>
      <w:pPr>
        <w:jc w:val="center"/>
      </w:pPr>
      <w:r>
        <w:rPr>
          <w:sz w:val="28"/>
        </w:rPr>
        <w:t>MODULE 3.2.S: DRUG SUBSTANCE (API)</w:t>
      </w:r>
    </w:p>
    <w:p/>
    <w:p/>
    <w:p>
      <w:pPr>
        <w:jc w:val="center"/>
      </w:pPr>
      <w:r>
        <w:rPr>
          <w:sz w:val="22"/>
        </w:rPr>
        <w:t>Version:  1.0</w:t>
        <w:br/>
        <w:t>Date:  [To be determined]</w:t>
        <w:br/>
        <w:t>Author: Stefan Schönwälder</w:t>
      </w:r>
    </w:p>
    <w:p/>
    <w:p/>
    <w:p/>
    <w:p>
      <w:pPr>
        <w:jc w:val="center"/>
      </w:pPr>
      <w:r>
        <w:rPr>
          <w:color w:val="666666"/>
          <w:sz w:val="18"/>
        </w:rPr>
        <w:t>This document is for demonstration and training purposes only.</w:t>
      </w:r>
    </w:p>
    <w:p>
      <w:r>
        <w:br w:type="page"/>
      </w:r>
    </w:p>
    <w:p>
      <w:pPr>
        <w:pStyle w:val="Heading2"/>
      </w:pPr>
      <w:r>
        <w:t>MODULE 3.2.S: DRUG SUBSTANCE (API)</w:t>
      </w:r>
    </w:p>
    <w:p>
      <w:pPr>
        <w:pStyle w:val="Heading2"/>
      </w:pPr>
      <w:r>
        <w:t>Fampridin (4-Aminopyridine)</w:t>
      </w:r>
    </w:p>
    <w:p/>
    <w:p>
      <w:r>
        <w:rPr>
          <w:b/>
        </w:rPr>
        <w:t>Submission to:</w:t>
      </w:r>
      <w:r>
        <w:t xml:space="preserve"> Pharmaceuticals and Medical Devices Agency (PMDA), Japan  </w:t>
      </w:r>
    </w:p>
    <w:p>
      <w:r>
        <w:rPr>
          <w:b/>
        </w:rPr>
        <w:t>DMF Type:</w:t>
      </w:r>
      <w:r>
        <w:t xml:space="preserve"> Type II Drug Master File  </w:t>
      </w:r>
    </w:p>
    <w:p>
      <w:r>
        <w:rPr>
          <w:b/>
        </w:rPr>
        <w:t>Format:</w:t>
      </w:r>
      <w:r>
        <w:t xml:space="preserve"> Common Technical Document (CTD)  </w:t>
      </w:r>
    </w:p>
    <w:p/>
    <w:p/>
    <w:p>
      <w:r>
        <w:rPr>
          <w:b/>
        </w:rPr>
        <w:t>DMF Number:</w:t>
      </w:r>
      <w:r>
        <w:t xml:space="preserve"> DMF-FAM-001  </w:t>
      </w:r>
    </w:p>
    <w:p>
      <w:r>
        <w:rPr>
          <w:b/>
        </w:rPr>
        <w:t>Submission Date:</w:t>
      </w:r>
      <w:r>
        <w:t xml:space="preserve"> [To be determined]  </w:t>
      </w:r>
    </w:p>
    <w:p>
      <w:r>
        <w:rPr>
          <w:b/>
        </w:rPr>
        <w:t>Applicant:</w:t>
      </w:r>
      <w:r>
        <w:t xml:space="preserve"> [Manufacturing Site Name]  </w:t>
      </w:r>
    </w:p>
    <w:p>
      <w:r>
        <w:rPr>
          <w:b/>
        </w:rPr>
        <w:t>Address:</w:t>
      </w:r>
      <w:r>
        <w:t xml:space="preserve"> [Site Address]  </w:t>
      </w:r>
    </w:p>
    <w:p/>
    <w:p/>
    <w:p>
      <w:r>
        <w:rPr>
          <w:b/>
        </w:rPr>
        <w:t>Document Control: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t>1.0</w:t>
            </w:r>
          </w:p>
        </w:tc>
        <w:tc>
          <w:tcPr>
            <w:tcW w:type="dxa" w:w="2351"/>
          </w:tcPr>
          <w:p>
            <w:r>
              <w:t>04.12.2025</w:t>
            </w:r>
          </w:p>
        </w:tc>
        <w:tc>
          <w:tcPr>
            <w:tcW w:type="dxa" w:w="2351"/>
          </w:tcPr>
          <w:p>
            <w:r>
              <w:t>Regulatory Affairs</w:t>
            </w:r>
          </w:p>
        </w:tc>
        <w:tc>
          <w:tcPr>
            <w:tcW w:type="dxa" w:w="2351"/>
          </w:tcPr>
          <w:p>
            <w:r>
              <w:t>Initial DMF for PMDA submission</w:t>
            </w:r>
          </w:p>
        </w:tc>
      </w:tr>
    </w:tbl>
    <w:p/>
    <w:p/>
    <w:p>
      <w:pPr>
        <w:pStyle w:val="Heading2"/>
      </w:pPr>
      <w:r>
        <w:t>TABLE OF CONTENTS</w:t>
      </w:r>
    </w:p>
    <w:p/>
    <w:p>
      <w:r>
        <w:rPr>
          <w:b/>
        </w:rPr>
        <w:t>MODULE 3.2.S: DRUG SUBSTANCE</w:t>
      </w:r>
    </w:p>
    <w:p/>
    <w:p>
      <w:r>
        <w:t>- 3.2.S.1 General Information</w:t>
      </w:r>
    </w:p>
    <w:p>
      <w:r>
        <w:t xml:space="preserve">  - 3.2.S.1.1 Nomenclature</w:t>
      </w:r>
    </w:p>
    <w:p>
      <w:r>
        <w:t xml:space="preserve">  - 3.2.S.1.2 Structure</w:t>
      </w:r>
    </w:p>
    <w:p>
      <w:r>
        <w:t xml:space="preserve">  - 3.2.S.1.3 General Properties</w:t>
      </w:r>
    </w:p>
    <w:p/>
    <w:p>
      <w:r>
        <w:t>- 3.2.S.2 Manufacture</w:t>
      </w:r>
    </w:p>
    <w:p>
      <w:r>
        <w:t xml:space="preserve">  - 3.2.S.2.1 Manufacturer(s)</w:t>
      </w:r>
    </w:p>
    <w:p>
      <w:r>
        <w:t xml:space="preserve">  - 3.2.S.2.2 Description of Manufacturing Process and Process Controls</w:t>
      </w:r>
    </w:p>
    <w:p>
      <w:r>
        <w:t xml:space="preserve">  - 3.2.S.2.3 Control of Materials</w:t>
      </w:r>
    </w:p>
    <w:p>
      <w:r>
        <w:t xml:space="preserve">  - 3.2.S.2.4 Controls of Critical Steps and Intermediates</w:t>
      </w:r>
    </w:p>
    <w:p>
      <w:r>
        <w:t xml:space="preserve">  - 3.2.S.2.5 Process Validation and/or Evaluation</w:t>
      </w:r>
    </w:p>
    <w:p>
      <w:r>
        <w:t xml:space="preserve">  - 3.2.S.2.6 Manufacturing Process Development</w:t>
      </w:r>
    </w:p>
    <w:p/>
    <w:p>
      <w:r>
        <w:t>- 3.2.S.3 Characterization</w:t>
      </w:r>
    </w:p>
    <w:p>
      <w:r>
        <w:t xml:space="preserve">  - 3.2.S.3.1 Elucidation of Structure and Other Characteristics</w:t>
      </w:r>
    </w:p>
    <w:p>
      <w:r>
        <w:t xml:space="preserve">  - 3.2.S.3.2 Impurities</w:t>
      </w:r>
    </w:p>
    <w:p/>
    <w:p>
      <w:r>
        <w:t>- 3.2.S.4 Control of Drug Substance</w:t>
      </w:r>
    </w:p>
    <w:p>
      <w:r>
        <w:t xml:space="preserve">  - 3.2.S.4.1 Specification</w:t>
      </w:r>
    </w:p>
    <w:p>
      <w:r>
        <w:t xml:space="preserve">  - 3.2.S.4.2 Analytical Procedures</w:t>
      </w:r>
    </w:p>
    <w:p>
      <w:r>
        <w:t xml:space="preserve">  - 3.2.S.4.3 Validation of Analytical Procedures</w:t>
      </w:r>
    </w:p>
    <w:p>
      <w:r>
        <w:t xml:space="preserve">  - 3.2.S.4.4 Batch Analyses</w:t>
      </w:r>
    </w:p>
    <w:p>
      <w:r>
        <w:t xml:space="preserve">  - 3.2.S.4.5 Justification of Specification</w:t>
      </w:r>
    </w:p>
    <w:p/>
    <w:p>
      <w:r>
        <w:t>- 3.2.S.5 Reference Standards or Materials</w:t>
      </w:r>
    </w:p>
    <w:p/>
    <w:p>
      <w:r>
        <w:t>- 3.2.S.6 Container Closure System</w:t>
      </w:r>
    </w:p>
    <w:p/>
    <w:p>
      <w:r>
        <w:t>- 3.2.S.7 Stability</w:t>
      </w:r>
    </w:p>
    <w:p>
      <w:r>
        <w:t xml:space="preserve">  - 3.2.S.7.1 Stability Summary and Conclusions</w:t>
      </w:r>
    </w:p>
    <w:p>
      <w:r>
        <w:t xml:space="preserve">  - 3.2.S.7.2 Post-approval Stability Protocol and Stability Commitment</w:t>
      </w:r>
    </w:p>
    <w:p>
      <w:r>
        <w:t xml:space="preserve">  - 3.2.S.7.3 Stability Data</w:t>
      </w:r>
    </w:p>
    <w:p/>
    <w:p>
      <w:r>
        <w:t>---</w:t>
      </w:r>
    </w:p>
    <w:p/>
    <w:p>
      <w:pPr>
        <w:pStyle w:val="Heading2"/>
      </w:pPr>
      <w:r>
        <w:t>3.2.S.1 GENERAL INFORMATION</w:t>
      </w:r>
    </w:p>
    <w:p/>
    <w:p>
      <w:pPr>
        <w:pStyle w:val="Heading3"/>
      </w:pPr>
      <w:r>
        <w:t>3.2.S.1.1 NOMENCLATURE</w:t>
      </w:r>
    </w:p>
    <w:p/>
    <w:p>
      <w:r>
        <w:rPr>
          <w:b/>
        </w:rPr>
        <w:t>International Nonproprietary Name (INN):</w:t>
      </w:r>
      <w:r>
        <w:t xml:space="preserve"> Fampridine (WHO)  </w:t>
      </w:r>
    </w:p>
    <w:p>
      <w:r>
        <w:rPr>
          <w:b/>
        </w:rPr>
        <w:t>Alternative INN:</w:t>
      </w:r>
      <w:r>
        <w:t xml:space="preserve"> Fampridin (German, European)  </w:t>
      </w:r>
    </w:p>
    <w:p>
      <w:r>
        <w:rPr>
          <w:b/>
        </w:rPr>
        <w:t>Chemical Name (IUPAC):</w:t>
      </w:r>
      <w:r>
        <w:t xml:space="preserve"> 4-Aminopyridine  </w:t>
      </w:r>
    </w:p>
    <w:p>
      <w:r>
        <w:rPr>
          <w:b/>
        </w:rPr>
        <w:t>CAS Registry Number:</w:t>
      </w:r>
      <w:r>
        <w:t xml:space="preserve"> 504-24-5  </w:t>
      </w:r>
    </w:p>
    <w:p>
      <w:r>
        <w:rPr>
          <w:b/>
        </w:rPr>
        <w:t>Molecular Formula:</w:t>
      </w:r>
      <w:r>
        <w:t xml:space="preserve"> C₅H₆N₂  </w:t>
      </w:r>
    </w:p>
    <w:p>
      <w:r>
        <w:rPr>
          <w:b/>
        </w:rPr>
        <w:t>Molecular Weight:</w:t>
      </w:r>
      <w:r>
        <w:t xml:space="preserve"> 94.11 g/mol  </w:t>
      </w:r>
    </w:p>
    <w:p/>
    <w:p>
      <w:r>
        <w:rPr>
          <w:b/>
        </w:rPr>
        <w:t>Compendial Status:</w:t>
      </w:r>
    </w:p>
    <w:p>
      <w:r>
        <w:t xml:space="preserve">- </w:t>
      </w:r>
      <w:r>
        <w:rPr>
          <w:b/>
        </w:rPr>
        <w:t>DAC (Deutscher Arzneimittel-Codex):</w:t>
      </w:r>
      <w:r>
        <w:t xml:space="preserve"> Monograph available</w:t>
      </w:r>
    </w:p>
    <w:p>
      <w:r>
        <w:t xml:space="preserve">- </w:t>
      </w:r>
      <w:r>
        <w:rPr>
          <w:b/>
        </w:rPr>
        <w:t>Japanese Pharmacopoeia (JP):</w:t>
      </w:r>
      <w:r>
        <w:t xml:space="preserve"> Not currently listed (to be established)</w:t>
      </w:r>
    </w:p>
    <w:p/>
    <w:p>
      <w:r>
        <w:rPr>
          <w:b/>
        </w:rPr>
        <w:t>Pharmacological Class:</w:t>
      </w:r>
      <w:r>
        <w:t xml:space="preserve"> Potassium Channel Blocker  </w:t>
      </w:r>
    </w:p>
    <w:p>
      <w:r>
        <w:rPr>
          <w:b/>
        </w:rPr>
        <w:t>Therapeutic Use:</w:t>
      </w:r>
      <w:r>
        <w:t xml:space="preserve"> Treatment of walking impairment in patients with Multiple Sclerosis</w:t>
      </w:r>
    </w:p>
    <w:p/>
    <w:p>
      <w:r>
        <w:t>---</w:t>
      </w:r>
    </w:p>
    <w:p/>
    <w:p>
      <w:pPr>
        <w:pStyle w:val="Heading3"/>
      </w:pPr>
      <w:r>
        <w:t>3.2.S.1.2 STRUCTURE</w:t>
      </w:r>
    </w:p>
    <w:p/>
    <w:p>
      <w:r>
        <w:rPr>
          <w:b/>
        </w:rPr>
        <w:t>Structural Formula:</w:t>
      </w:r>
    </w:p>
    <w:p/>
    <w:p>
      <w:r>
        <w:rPr>
          <w:rFonts w:ascii="Courier New" w:hAnsi="Courier New"/>
          <w:sz w:val="18"/>
        </w:rPr>
        <w:t xml:space="preserve">        NH₂</w:t>
        <w:br/>
        <w:t xml:space="preserve">         |</w:t>
        <w:br/>
        <w:t xml:space="preserve">    N — C — C</w:t>
        <w:br/>
        <w:t xml:space="preserve">    |       |</w:t>
        <w:br/>
        <w:t xml:space="preserve">    C — C — C</w:t>
        <w:br/>
        <w:t xml:space="preserve">        |</w:t>
        <w:br/>
        <w:t xml:space="preserve">        H</w:t>
      </w:r>
    </w:p>
    <w:p/>
    <w:p>
      <w:r>
        <w:rPr>
          <w:b/>
        </w:rPr>
        <w:t>Chemical Structure (2D):</w:t>
      </w:r>
    </w:p>
    <w:p>
      <w:r>
        <w:t>- Pyridine ring with amino group at position 4</w:t>
      </w:r>
    </w:p>
    <w:p/>
    <w:p>
      <w:r>
        <w:rPr>
          <w:b/>
        </w:rPr>
        <w:t>Stereochemistry:</w:t>
      </w:r>
      <w:r>
        <w:t xml:space="preserve"> Not applicable (no chiral centers)</w:t>
      </w:r>
    </w:p>
    <w:p/>
    <w:p>
      <w:r>
        <w:rPr>
          <w:b/>
        </w:rPr>
        <w:t>Molecular Formula:</w:t>
      </w:r>
      <w:r>
        <w:t xml:space="preserve"> C₅H₆N₂</w:t>
      </w:r>
    </w:p>
    <w:p/>
    <w:p>
      <w:r>
        <w:rPr>
          <w:b/>
        </w:rPr>
        <w:t>Structural Confirmation:</w:t>
      </w:r>
    </w:p>
    <w:p>
      <w:r>
        <w:t>The structure of Fampridin has been confirmed by the following analytical techniques:</w:t>
      </w:r>
    </w:p>
    <w:p>
      <w:r>
        <w:t xml:space="preserve">- </w:t>
      </w:r>
      <w:r>
        <w:rPr>
          <w:b/>
        </w:rPr>
        <w:t>Infrared Spectroscopy (IR):</w:t>
      </w:r>
      <w:r>
        <w:t xml:space="preserve"> Characteristic absorption bands consistent with amino group and aromatic ring</w:t>
      </w:r>
    </w:p>
    <w:p>
      <w:r>
        <w:t xml:space="preserve">- </w:t>
      </w:r>
      <w:r>
        <w:rPr>
          <w:b/>
        </w:rPr>
        <w:t>Nuclear Magnetic Resonance (¹H-NMR and ¹³C-NMR):</w:t>
      </w:r>
      <w:r>
        <w:t xml:space="preserve"> Confirmed substitution pattern on pyridine ring</w:t>
      </w:r>
    </w:p>
    <w:p>
      <w:r>
        <w:t xml:space="preserve">- </w:t>
      </w:r>
      <w:r>
        <w:rPr>
          <w:b/>
        </w:rPr>
        <w:t>Mass Spectrometry (MS):</w:t>
      </w:r>
      <w:r>
        <w:t xml:space="preserve"> Molecular ion peak at m/z = 94.11 (consistent with molecular formula)</w:t>
      </w:r>
    </w:p>
    <w:p>
      <w:r>
        <w:t xml:space="preserve">- </w:t>
      </w:r>
      <w:r>
        <w:rPr>
          <w:b/>
        </w:rPr>
        <w:t>Elemental Analysis:</w:t>
      </w:r>
      <w:r>
        <w:t xml:space="preserve"> C, H, N content consistent with C₅H₆N₂</w:t>
      </w:r>
    </w:p>
    <w:p/>
    <w:p>
      <w:r>
        <w:t>---</w:t>
      </w:r>
    </w:p>
    <w:p/>
    <w:p>
      <w:pPr>
        <w:pStyle w:val="Heading3"/>
      </w:pPr>
      <w:r>
        <w:t>3.2.S.1.3 GENERAL PROPERTIES</w:t>
      </w:r>
    </w:p>
    <w:p/>
    <w:p>
      <w:r>
        <w:rPr>
          <w:b/>
        </w:rPr>
        <w:t>Physical Form:</w:t>
      </w:r>
      <w:r>
        <w:t xml:space="preserve"> White to off-white crystalline powder</w:t>
      </w:r>
    </w:p>
    <w:p/>
    <w:p>
      <w:r>
        <w:rPr>
          <w:b/>
        </w:rPr>
        <w:t>Solubility:</w:t>
      </w:r>
    </w:p>
    <w:p>
      <w:r>
        <w:t>- Water: Freely soluble (&gt;100 mg/mL at 25°C)</w:t>
      </w:r>
    </w:p>
    <w:p>
      <w:r>
        <w:t>- Ethanol: Soluble (~50 mg/mL at 25°C)</w:t>
      </w:r>
    </w:p>
    <w:p>
      <w:r>
        <w:t>- Methanol: Soluble</w:t>
      </w:r>
    </w:p>
    <w:p>
      <w:r>
        <w:t>- Acetone: Sparingly soluble</w:t>
      </w:r>
    </w:p>
    <w:p>
      <w:r>
        <w:t>- Dichloromethane: Practically insoluble</w:t>
      </w:r>
    </w:p>
    <w:p/>
    <w:p>
      <w:r>
        <w:rPr>
          <w:b/>
        </w:rPr>
        <w:t>pKa:</w:t>
      </w:r>
      <w:r>
        <w:t xml:space="preserve"> 9.2 (basic amine group)</w:t>
      </w:r>
    </w:p>
    <w:p/>
    <w:p>
      <w:r>
        <w:rPr>
          <w:b/>
        </w:rPr>
        <w:t>Melting Point:</w:t>
      </w:r>
      <w:r>
        <w:t xml:space="preserve"> 158-160°C (literature value)</w:t>
      </w:r>
    </w:p>
    <w:p/>
    <w:p>
      <w:r>
        <w:rPr>
          <w:b/>
        </w:rPr>
        <w:t>Partition Coefficient (log P):</w:t>
      </w:r>
      <w:r>
        <w:t xml:space="preserve"> -0.20 (octanol/water at pH 7.4) – Hydrophilic compound</w:t>
      </w:r>
    </w:p>
    <w:p/>
    <w:p>
      <w:r>
        <w:rPr>
          <w:b/>
        </w:rPr>
        <w:t>Hygroscopicity:</w:t>
      </w:r>
      <w:r>
        <w:t xml:space="preserve"> Non-hygroscopic (water uptake &lt;0.2% at 25°C/80% RH)</w:t>
      </w:r>
    </w:p>
    <w:p/>
    <w:p>
      <w:r>
        <w:rPr>
          <w:b/>
        </w:rPr>
        <w:t>Polymorphism:</w:t>
      </w:r>
      <w:r>
        <w:t xml:space="preserve"> No polymorphs identified. Single crystalline form (Form I) consistently obtained from manufacturing process.</w:t>
      </w:r>
    </w:p>
    <w:p/>
    <w:p>
      <w:r>
        <w:t>---</w:t>
      </w:r>
    </w:p>
    <w:p/>
    <w:p>
      <w:pPr>
        <w:pStyle w:val="Heading2"/>
      </w:pPr>
      <w:r>
        <w:t>3.2.S.2 MANUFACTURE</w:t>
      </w:r>
    </w:p>
    <w:p/>
    <w:p>
      <w:pPr>
        <w:pStyle w:val="Heading3"/>
      </w:pPr>
      <w:r>
        <w:t>3.2.S.2.1 MANUFACTURER(S)</w:t>
      </w:r>
    </w:p>
    <w:p/>
    <w:p>
      <w:r>
        <w:rPr>
          <w:b/>
        </w:rPr>
        <w:t>API Manufacturer:</w:t>
      </w:r>
    </w:p>
    <w:p>
      <w:r>
        <w:t xml:space="preserve">- </w:t>
      </w:r>
      <w:r>
        <w:rPr>
          <w:b/>
        </w:rPr>
        <w:t>Name:</w:t>
      </w:r>
      <w:r>
        <w:t xml:space="preserve"> [Manufacturing Site Name]</w:t>
      </w:r>
    </w:p>
    <w:p>
      <w:r>
        <w:t xml:space="preserve">- </w:t>
      </w:r>
      <w:r>
        <w:rPr>
          <w:b/>
        </w:rPr>
        <w:t>Address:</w:t>
      </w:r>
      <w:r>
        <w:t xml:space="preserve"> [Site Address, City, Country]</w:t>
      </w:r>
    </w:p>
    <w:p>
      <w:r>
        <w:t xml:space="preserve">- </w:t>
      </w:r>
      <w:r>
        <w:rPr>
          <w:b/>
        </w:rPr>
        <w:t>GMP Certification:</w:t>
      </w:r>
      <w:r>
        <w:t xml:space="preserve"> EU GMP Certificate issued by [Authority], Certificate No. [XXX], valid until [Date]</w:t>
      </w:r>
    </w:p>
    <w:p>
      <w:r>
        <w:t xml:space="preserve">- </w:t>
      </w:r>
      <w:r>
        <w:rPr>
          <w:b/>
        </w:rPr>
        <w:t>Manufacturing Authorization:</w:t>
      </w:r>
      <w:r>
        <w:t xml:space="preserve"> [Authorization Number]</w:t>
      </w:r>
    </w:p>
    <w:p/>
    <w:p>
      <w:r>
        <w:rPr>
          <w:b/>
        </w:rPr>
        <w:t>Regulatory Status:</w:t>
      </w:r>
    </w:p>
    <w:p>
      <w:r>
        <w:t>- The manufacturing site is inspected and approved for API production under EU GMP guidelines.</w:t>
      </w:r>
    </w:p>
    <w:p>
      <w:r>
        <w:t>- PMDA pre-approval inspection requested (pending).</w:t>
      </w:r>
    </w:p>
    <w:p/>
    <w:p>
      <w:r>
        <w:t>---</w:t>
      </w:r>
    </w:p>
    <w:p/>
    <w:p>
      <w:pPr>
        <w:pStyle w:val="Heading3"/>
      </w:pPr>
      <w:r>
        <w:t>3.2.S.2.2 DESCRIPTION OF MANUFACTURING PROCESS AND PROCESS CONTROLS</w:t>
      </w:r>
    </w:p>
    <w:p/>
    <w:p>
      <w:r>
        <w:t>#### 3.2.S.2.2.1 MANUFACTURING PROCESS OVERVIEW</w:t>
      </w:r>
    </w:p>
    <w:p/>
    <w:p>
      <w:r>
        <w:rPr>
          <w:b/>
        </w:rPr>
        <w:t>Process Type:</w:t>
      </w:r>
      <w:r>
        <w:t xml:space="preserve"> Chemical Synthesis</w:t>
      </w:r>
    </w:p>
    <w:p/>
    <w:p>
      <w:r>
        <w:rPr>
          <w:b/>
        </w:rPr>
        <w:t>Number of Steps:</w:t>
      </w:r>
      <w:r>
        <w:t xml:space="preserve"> 6 main unit operations</w:t>
      </w:r>
    </w:p>
    <w:p/>
    <w:p>
      <w:r>
        <w:rPr>
          <w:b/>
        </w:rPr>
        <w:t>Batch Size:</w:t>
      </w:r>
      <w:r>
        <w:t xml:space="preserve"> 100 kg (commercial scale)</w:t>
      </w:r>
    </w:p>
    <w:p/>
    <w:p>
      <w:r>
        <w:rPr>
          <w:b/>
        </w:rPr>
        <w:t>Process Flow Diagram:</w:t>
      </w:r>
    </w:p>
    <w:p/>
    <w:p>
      <w:r>
        <w:rPr>
          <w:rFonts w:ascii="Courier New" w:hAnsi="Courier New"/>
          <w:sz w:val="18"/>
        </w:rPr>
        <w:t>Raw Materials</w:t>
        <w:br/>
        <w:t xml:space="preserve">     ↓</w:t>
        <w:br/>
        <w:t>[Step 1: REACTION] → Synthesis Reactor R-101</w:t>
        <w:br/>
        <w:t xml:space="preserve">     ↓</w:t>
        <w:br/>
        <w:t>[Step 2: WORKUP] → Neutralization, Extraction</w:t>
        <w:br/>
        <w:t xml:space="preserve">     ↓</w:t>
        <w:br/>
        <w:t>[Step 3: CRYSTALLIZATION] → Purification</w:t>
        <w:br/>
        <w:t xml:space="preserve">     ↓</w:t>
        <w:br/>
        <w:t>[Step 4: FILTRATION] → Solid/Liquid Separation</w:t>
        <w:br/>
        <w:t xml:space="preserve">     ↓</w:t>
        <w:br/>
        <w:t>[Step 5: DRYING] → Vacuum Dryer VD-101</w:t>
        <w:br/>
        <w:t xml:space="preserve">     ↓</w:t>
        <w:br/>
        <w:t>[Step 6: MILLING] → Particle Size Control</w:t>
        <w:br/>
        <w:t xml:space="preserve">     ↓</w:t>
        <w:br/>
        <w:t>[PACKAGING] → Polyethylene-lined Drums</w:t>
        <w:br/>
        <w:t xml:space="preserve">     ↓</w:t>
        <w:br/>
        <w:t>API (Fampridin)</w:t>
      </w:r>
    </w:p>
    <w:p/>
    <w:p>
      <w:r>
        <w:t>---</w:t>
      </w:r>
    </w:p>
    <w:p/>
    <w:p>
      <w:r>
        <w:t>#### 3.2.S.2.2.2 DETAILED MANUFACTURING PROCESS</w:t>
      </w:r>
    </w:p>
    <w:p/>
    <w:p>
      <w:r>
        <w:rPr>
          <w:b/>
        </w:rPr>
        <w:t>STEP 1: REACTION (SYNTHESIS)</w:t>
      </w:r>
    </w:p>
    <w:p/>
    <w:p>
      <w:r>
        <w:rPr>
          <w:b/>
        </w:rPr>
        <w:t>Equipment:</w:t>
      </w:r>
      <w:r>
        <w:t xml:space="preserve"> Glass-lined reactor R-101 (500 L capacity)</w:t>
      </w:r>
    </w:p>
    <w:p/>
    <w:p>
      <w:r>
        <w:rPr>
          <w:b/>
        </w:rPr>
        <w:t>Starting Materials:</w:t>
      </w:r>
    </w:p>
    <w:p>
      <w:r>
        <w:t>- Starting Material A: [Chemical Name], CAS [XXX-XX-X]</w:t>
      </w:r>
    </w:p>
    <w:p>
      <w:r>
        <w:t>- Starting Material B: [Chemical Name], CAS [XXX-XX-X]</w:t>
      </w:r>
    </w:p>
    <w:p>
      <w:r>
        <w:t>- Solvent: Ethanol (Ph. Eur. grade)</w:t>
      </w:r>
    </w:p>
    <w:p/>
    <w:p>
      <w:r>
        <w:rPr>
          <w:b/>
        </w:rPr>
        <w:t>Procedure:</w:t>
      </w:r>
    </w:p>
    <w:p>
      <w:r>
        <w:t>1. Charge Starting Material A ([XX] kg) and Starting Material B ([XX] kg) to reactor</w:t>
      </w:r>
    </w:p>
    <w:p>
      <w:r>
        <w:t>2. Add ethanol ([XX] L)</w:t>
      </w:r>
    </w:p>
    <w:p>
      <w:r>
        <w:t xml:space="preserve">3. Heat to </w:t>
      </w:r>
      <w:r>
        <w:rPr>
          <w:b/>
        </w:rPr>
        <w:t>80 ± 2°C</w:t>
      </w:r>
      <w:r>
        <w:t xml:space="preserve"> under nitrogen atmosphere</w:t>
      </w:r>
    </w:p>
    <w:p>
      <w:r>
        <w:t xml:space="preserve">4. Maintain temperature for </w:t>
      </w:r>
      <w:r>
        <w:rPr>
          <w:b/>
        </w:rPr>
        <w:t>4.0 ± 0.5 hours</w:t>
      </w:r>
      <w:r>
        <w:t xml:space="preserve"> with agitation</w:t>
      </w:r>
    </w:p>
    <w:p>
      <w:r>
        <w:t xml:space="preserve">5. Monitor pH: Target </w:t>
      </w:r>
      <w:r>
        <w:rPr>
          <w:b/>
        </w:rPr>
        <w:t>7.0 ± 0.5</w:t>
      </w:r>
    </w:p>
    <w:p/>
    <w:p>
      <w:r>
        <w:rPr>
          <w:b/>
        </w:rPr>
        <w:t>Critical Process Parameters (CPPs):</w:t>
      </w:r>
    </w:p>
    <w:p>
      <w:r>
        <w:t xml:space="preserve">- </w:t>
      </w:r>
      <w:r>
        <w:rPr>
          <w:b/>
        </w:rPr>
        <w:t>Reaction Temperature:</w:t>
      </w:r>
      <w:r>
        <w:t xml:space="preserve"> 80 ± 2°C (monitored continuously via calibrated temperature probe)</w:t>
      </w:r>
    </w:p>
    <w:p>
      <w:r>
        <w:t xml:space="preserve">- </w:t>
      </w:r>
      <w:r>
        <w:rPr>
          <w:b/>
        </w:rPr>
        <w:t>Reaction Time:</w:t>
      </w:r>
      <w:r>
        <w:t xml:space="preserve"> 4.0 ± 0.5 hours</w:t>
      </w:r>
    </w:p>
    <w:p>
      <w:r>
        <w:t xml:space="preserve">- </w:t>
      </w:r>
      <w:r>
        <w:rPr>
          <w:b/>
        </w:rPr>
        <w:t>pH:</w:t>
      </w:r>
      <w:r>
        <w:t xml:space="preserve"> 7.0 ± 0.5</w:t>
      </w:r>
    </w:p>
    <w:p/>
    <w:p>
      <w:r>
        <w:rPr>
          <w:b/>
        </w:rPr>
        <w:t>In-Process Control (IPC):</w:t>
      </w:r>
    </w:p>
    <w:p>
      <w:r>
        <w:t xml:space="preserve">- </w:t>
      </w:r>
      <w:r>
        <w:rPr>
          <w:b/>
        </w:rPr>
        <w:t>IPC-1:</w:t>
      </w:r>
      <w:r>
        <w:t xml:space="preserve"> HPLC purity at end of reaction: ≥95%</w:t>
      </w:r>
    </w:p>
    <w:p>
      <w:r>
        <w:t>- If purity &lt;95%: Extend reaction time (maximum 5 hours total)</w:t>
      </w:r>
    </w:p>
    <w:p/>
    <w:p>
      <w:r>
        <w:rPr>
          <w:b/>
        </w:rPr>
        <w:t>Theoretical Yield (Step 1):</w:t>
      </w:r>
      <w:r>
        <w:t xml:space="preserve"> ~95%</w:t>
      </w:r>
    </w:p>
    <w:p/>
    <w:p>
      <w:r>
        <w:t>---</w:t>
      </w:r>
    </w:p>
    <w:p/>
    <w:p>
      <w:r>
        <w:rPr>
          <w:b/>
        </w:rPr>
        <w:t>STEP 2: WORKUP (NEUTRALIZATION AND EXTRACTION)</w:t>
      </w:r>
    </w:p>
    <w:p/>
    <w:p>
      <w:r>
        <w:rPr>
          <w:b/>
        </w:rPr>
        <w:t>Equipment:</w:t>
      </w:r>
      <w:r>
        <w:t xml:space="preserve"> Workup reactor R-102 (300 L), Separator vessel</w:t>
      </w:r>
    </w:p>
    <w:p/>
    <w:p>
      <w:r>
        <w:rPr>
          <w:b/>
        </w:rPr>
        <w:t>Procedure:</w:t>
      </w:r>
    </w:p>
    <w:p>
      <w:r>
        <w:t>1. Transfer reaction mixture to workup reactor R-102</w:t>
      </w:r>
    </w:p>
    <w:p>
      <w:r>
        <w:t xml:space="preserve">2. Cool to </w:t>
      </w:r>
      <w:r>
        <w:rPr>
          <w:b/>
        </w:rPr>
        <w:t>25 ± 5°C</w:t>
      </w:r>
    </w:p>
    <w:p>
      <w:r>
        <w:t xml:space="preserve">3. Adjust pH to </w:t>
      </w:r>
      <w:r>
        <w:rPr>
          <w:b/>
        </w:rPr>
        <w:t>6.5-7.5</w:t>
      </w:r>
      <w:r>
        <w:t xml:space="preserve"> using [Acid/Base]</w:t>
      </w:r>
    </w:p>
    <w:p>
      <w:r>
        <w:t>4. Add extraction solvent ([XX] L)</w:t>
      </w:r>
    </w:p>
    <w:p>
      <w:r>
        <w:t>5. Mix for 30 minutes, allow phase separation</w:t>
      </w:r>
    </w:p>
    <w:p>
      <w:r>
        <w:t>6. Separate aqueous and organic layers</w:t>
      </w:r>
    </w:p>
    <w:p>
      <w:r>
        <w:t>7. Collect organic layer containing Fampridin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pH after neutralization:</w:t>
      </w:r>
      <w:r>
        <w:t xml:space="preserve"> 6.5-7.5 (monitored via calibrated pH meter)</w:t>
      </w:r>
    </w:p>
    <w:p/>
    <w:p>
      <w:r>
        <w:rPr>
          <w:b/>
        </w:rPr>
        <w:t>In-Process Control:</w:t>
      </w:r>
    </w:p>
    <w:p>
      <w:r>
        <w:t xml:space="preserve">- </w:t>
      </w:r>
      <w:r>
        <w:rPr>
          <w:b/>
        </w:rPr>
        <w:t>IPC-2:</w:t>
      </w:r>
      <w:r>
        <w:t xml:space="preserve"> pH verification: 6.5-7.5</w:t>
      </w:r>
    </w:p>
    <w:p>
      <w:r>
        <w:t>- Action if OOS: Adjust with acid or base</w:t>
      </w:r>
    </w:p>
    <w:p/>
    <w:p>
      <w:r>
        <w:t>---</w:t>
      </w:r>
    </w:p>
    <w:p/>
    <w:p>
      <w:r>
        <w:rPr>
          <w:b/>
        </w:rPr>
        <w:t>STEP 3: CRYSTALLIZATION (PURIFICATION)</w:t>
      </w:r>
    </w:p>
    <w:p/>
    <w:p>
      <w:r>
        <w:rPr>
          <w:b/>
        </w:rPr>
        <w:t>Equipment:</w:t>
      </w:r>
      <w:r>
        <w:t xml:space="preserve"> Crystallizer C-101 (jacketed vessel, 400 L)</w:t>
      </w:r>
    </w:p>
    <w:p/>
    <w:p>
      <w:r>
        <w:rPr>
          <w:b/>
        </w:rPr>
        <w:t>Procedure:</w:t>
      </w:r>
    </w:p>
    <w:p>
      <w:r>
        <w:t>1. Transfer organic phase to crystallizer</w:t>
      </w:r>
    </w:p>
    <w:p>
      <w:r>
        <w:t>2. Concentrate by distillation under vacuum (remove ~50% solvent)</w:t>
      </w:r>
    </w:p>
    <w:p>
      <w:r>
        <w:t xml:space="preserve">3. Cool to </w:t>
      </w:r>
      <w:r>
        <w:rPr>
          <w:b/>
        </w:rPr>
        <w:t>10 ± 5°C</w:t>
      </w:r>
      <w:r>
        <w:t xml:space="preserve"> to induce crystallization</w:t>
      </w:r>
    </w:p>
    <w:p>
      <w:r>
        <w:t xml:space="preserve">4. Hold at crystallization temperature for </w:t>
      </w:r>
      <w:r>
        <w:rPr>
          <w:b/>
        </w:rPr>
        <w:t>2 ± 0.5 hours</w:t>
      </w:r>
    </w:p>
    <w:p>
      <w:r>
        <w:t>5. Age crystals with agitation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Crystallization Temperature:</w:t>
      </w:r>
      <w:r>
        <w:t xml:space="preserve"> 10 ± 5°C</w:t>
      </w:r>
    </w:p>
    <w:p>
      <w:r>
        <w:t xml:space="preserve">- </w:t>
      </w:r>
      <w:r>
        <w:rPr>
          <w:b/>
        </w:rPr>
        <w:t>Crystallization Hold Time:</w:t>
      </w:r>
      <w:r>
        <w:t xml:space="preserve"> 2 ± 0.5 hours</w:t>
      </w:r>
    </w:p>
    <w:p/>
    <w:p>
      <w:r>
        <w:rPr>
          <w:b/>
        </w:rPr>
        <w:t>In-Process Control:</w:t>
      </w:r>
    </w:p>
    <w:p>
      <w:r>
        <w:t xml:space="preserve">- </w:t>
      </w:r>
      <w:r>
        <w:rPr>
          <w:b/>
        </w:rPr>
        <w:t>IPC-3:</w:t>
      </w:r>
      <w:r>
        <w:t xml:space="preserve"> HPLC purity after crystallization: ≥98%</w:t>
      </w:r>
    </w:p>
    <w:p>
      <w:r>
        <w:t>- If purity &lt;98%: Recrystallize</w:t>
      </w:r>
    </w:p>
    <w:p/>
    <w:p>
      <w:r>
        <w:rPr>
          <w:b/>
        </w:rPr>
        <w:t>Expected Yield (Step 3):</w:t>
      </w:r>
      <w:r>
        <w:t xml:space="preserve"> ~90% (from Step 1 input)</w:t>
      </w:r>
    </w:p>
    <w:p/>
    <w:p>
      <w:r>
        <w:t>---</w:t>
      </w:r>
    </w:p>
    <w:p/>
    <w:p>
      <w:r>
        <w:rPr>
          <w:b/>
        </w:rPr>
        <w:t>STEP 4: FILTRATION</w:t>
      </w:r>
    </w:p>
    <w:p/>
    <w:p>
      <w:r>
        <w:rPr>
          <w:b/>
        </w:rPr>
        <w:t>Equipment:</w:t>
      </w:r>
      <w:r>
        <w:t xml:space="preserve"> Nutsche filter F-101 (filter area: 1 m²)</w:t>
      </w:r>
    </w:p>
    <w:p/>
    <w:p>
      <w:r>
        <w:rPr>
          <w:b/>
        </w:rPr>
        <w:t>Procedure:</w:t>
      </w:r>
    </w:p>
    <w:p>
      <w:r>
        <w:t>1. Filter crystals under vacuum</w:t>
      </w:r>
    </w:p>
    <w:p>
      <w:r>
        <w:t>2. Wash with cold ethanol ([XX] L)</w:t>
      </w:r>
    </w:p>
    <w:p>
      <w:r>
        <w:t>3. Dry filter cake under vacuum for 30 minutes</w:t>
      </w:r>
    </w:p>
    <w:p/>
    <w:p>
      <w:r>
        <w:rPr>
          <w:b/>
        </w:rPr>
        <w:t>In-Process Control:</w:t>
      </w:r>
      <w:r>
        <w:t xml:space="preserve"> Visual inspection (crystals white to off-white)</w:t>
      </w:r>
    </w:p>
    <w:p/>
    <w:p>
      <w:r>
        <w:t>---</w:t>
      </w:r>
    </w:p>
    <w:p/>
    <w:p>
      <w:r>
        <w:rPr>
          <w:b/>
        </w:rPr>
        <w:t>STEP 5: DRYING</w:t>
      </w:r>
    </w:p>
    <w:p/>
    <w:p>
      <w:r>
        <w:rPr>
          <w:b/>
        </w:rPr>
        <w:t>Equipment:</w:t>
      </w:r>
      <w:r>
        <w:t xml:space="preserve"> Vacuum dryer VD-101 (tray dryer, 200 L capacity)</w:t>
      </w:r>
    </w:p>
    <w:p/>
    <w:p>
      <w:r>
        <w:rPr>
          <w:b/>
        </w:rPr>
        <w:t>Procedure:</w:t>
      </w:r>
    </w:p>
    <w:p>
      <w:r>
        <w:t>1. Transfer wet filter cake to vacuum dryer</w:t>
      </w:r>
    </w:p>
    <w:p>
      <w:r>
        <w:t xml:space="preserve">2. Dry at </w:t>
      </w:r>
      <w:r>
        <w:rPr>
          <w:b/>
        </w:rPr>
        <w:t>60 ± 5°C</w:t>
      </w:r>
      <w:r>
        <w:t xml:space="preserve"> under vacuum </w:t>
      </w:r>
      <w:r>
        <w:rPr>
          <w:b/>
        </w:rPr>
        <w:t>&lt;50 mbar</w:t>
      </w:r>
    </w:p>
    <w:p>
      <w:r>
        <w:t xml:space="preserve">3. Dry until Loss on Drying (LOD) </w:t>
      </w:r>
      <w:r>
        <w:rPr>
          <w:b/>
        </w:rPr>
        <w:t>≤0.50%</w:t>
      </w:r>
    </w:p>
    <w:p>
      <w:r>
        <w:t>4. Typical drying time: 8-12 hours</w:t>
      </w:r>
    </w:p>
    <w:p>
      <w:r>
        <w:t>5. Cool to room temperature under nitrogen</w:t>
      </w:r>
    </w:p>
    <w:p/>
    <w:p>
      <w:r>
        <w:rPr>
          <w:b/>
        </w:rPr>
        <w:t>Critical Process Parameters:</w:t>
      </w:r>
    </w:p>
    <w:p>
      <w:r>
        <w:t xml:space="preserve">- </w:t>
      </w:r>
      <w:r>
        <w:rPr>
          <w:b/>
        </w:rPr>
        <w:t>Drying Temperature:</w:t>
      </w:r>
      <w:r>
        <w:t xml:space="preserve"> 60 ± 5°C</w:t>
      </w:r>
    </w:p>
    <w:p>
      <w:r>
        <w:t xml:space="preserve">- </w:t>
      </w:r>
      <w:r>
        <w:rPr>
          <w:b/>
        </w:rPr>
        <w:t>Vacuum Level:</w:t>
      </w:r>
      <w:r>
        <w:t xml:space="preserve"> &lt;50 mbar</w:t>
      </w:r>
    </w:p>
    <w:p/>
    <w:p>
      <w:r>
        <w:rPr>
          <w:b/>
        </w:rPr>
        <w:t>In-Process Control:</w:t>
      </w:r>
    </w:p>
    <w:p>
      <w:r>
        <w:t xml:space="preserve">- </w:t>
      </w:r>
      <w:r>
        <w:rPr>
          <w:b/>
        </w:rPr>
        <w:t>IPC-4:</w:t>
      </w:r>
      <w:r>
        <w:t xml:space="preserve"> Loss on Drying (LOD) ≤0.50%</w:t>
      </w:r>
    </w:p>
    <w:p>
      <w:r>
        <w:t>- Action if &gt;0.50%: Continue drying</w:t>
      </w:r>
    </w:p>
    <w:p/>
    <w:p>
      <w:r>
        <w:rPr>
          <w:b/>
        </w:rPr>
        <w:t>Expected Yield (Step 5):</w:t>
      </w:r>
      <w:r>
        <w:t xml:space="preserve"> ~88% (from Step 1 input)</w:t>
      </w:r>
    </w:p>
    <w:p/>
    <w:p>
      <w:r>
        <w:t>---</w:t>
      </w:r>
    </w:p>
    <w:p/>
    <w:p>
      <w:r>
        <w:rPr>
          <w:b/>
        </w:rPr>
        <w:t>STEP 6: MILLING</w:t>
      </w:r>
    </w:p>
    <w:p/>
    <w:p>
      <w:r>
        <w:rPr>
          <w:b/>
        </w:rPr>
        <w:t>Equipment:</w:t>
      </w:r>
      <w:r>
        <w:t xml:space="preserve"> Impact mill M-101</w:t>
      </w:r>
    </w:p>
    <w:p/>
    <w:p>
      <w:r>
        <w:rPr>
          <w:b/>
        </w:rPr>
        <w:t>Procedure:</w:t>
      </w:r>
    </w:p>
    <w:p>
      <w:r>
        <w:t>1. Mill dried API to achieve target particle size</w:t>
      </w:r>
    </w:p>
    <w:p>
      <w:r>
        <w:t>2. Pass through sieve (if applicable)</w:t>
      </w:r>
    </w:p>
    <w:p/>
    <w:p>
      <w:r>
        <w:rPr>
          <w:b/>
        </w:rPr>
        <w:t>Critical Process Parameter:</w:t>
      </w:r>
    </w:p>
    <w:p>
      <w:r>
        <w:t xml:space="preserve">- </w:t>
      </w:r>
      <w:r>
        <w:rPr>
          <w:b/>
        </w:rPr>
        <w:t>Target Particle Size Distribution:</w:t>
      </w:r>
      <w:r>
        <w:t xml:space="preserve"> D50: 20-80 μm</w:t>
      </w:r>
    </w:p>
    <w:p/>
    <w:p>
      <w:r>
        <w:rPr>
          <w:b/>
        </w:rPr>
        <w:t>In-Process Control:</w:t>
      </w:r>
    </w:p>
    <w:p>
      <w:r>
        <w:t xml:space="preserve">- </w:t>
      </w:r>
      <w:r>
        <w:rPr>
          <w:b/>
        </w:rPr>
        <w:t>IPC-5:</w:t>
      </w:r>
      <w:r>
        <w:t xml:space="preserve"> Particle size distribution by laser diffraction: D50: 20-80 μm</w:t>
      </w:r>
    </w:p>
    <w:p>
      <w:r>
        <w:t>- If out of range: Re-mill or blend with appropriate batch</w:t>
      </w:r>
    </w:p>
    <w:p/>
    <w:p>
      <w:r>
        <w:rPr>
          <w:b/>
        </w:rPr>
        <w:t>Final Yield (Overall):</w:t>
      </w:r>
      <w:r>
        <w:t xml:space="preserve"> 85-95% (from Step 1 starting materials)</w:t>
      </w:r>
    </w:p>
    <w:p/>
    <w:p>
      <w:r>
        <w:t>---</w:t>
      </w:r>
    </w:p>
    <w:p/>
    <w:p>
      <w:r>
        <w:rPr>
          <w:b/>
        </w:rPr>
        <w:t>STEP 7: PACKAGING</w:t>
      </w:r>
    </w:p>
    <w:p/>
    <w:p>
      <w:r>
        <w:rPr>
          <w:b/>
        </w:rPr>
        <w:t>Equipment:</w:t>
      </w:r>
      <w:r>
        <w:t xml:space="preserve"> Packaging area (ISO 8 cleanroom)</w:t>
      </w:r>
    </w:p>
    <w:p/>
    <w:p>
      <w:r>
        <w:rPr>
          <w:b/>
        </w:rPr>
        <w:t>Procedure:</w:t>
      </w:r>
    </w:p>
    <w:p>
      <w:r>
        <w:t>1. Transfer milled API to polyethylene-lined drums (25 kg per drum)</w:t>
      </w:r>
    </w:p>
    <w:p>
      <w:r>
        <w:t>2. Close drums with secure lids and tamper-evident seals</w:t>
      </w:r>
    </w:p>
    <w:p>
      <w:r>
        <w:t>3. Label drums with:</w:t>
      </w:r>
    </w:p>
    <w:p>
      <w:r>
        <w:t xml:space="preserve">   - Product name: Fampridin</w:t>
      </w:r>
    </w:p>
    <w:p>
      <w:r>
        <w:t xml:space="preserve">   - Batch number</w:t>
      </w:r>
    </w:p>
    <w:p>
      <w:r>
        <w:t xml:space="preserve">   - Manufacturing date</w:t>
      </w:r>
    </w:p>
    <w:p>
      <w:r>
        <w:t xml:space="preserve">   - Quantity</w:t>
      </w:r>
    </w:p>
    <w:p>
      <w:r>
        <w:t xml:space="preserve">   - Storage conditions: "Store at 15-25°C, protect from light and moisture"</w:t>
      </w:r>
    </w:p>
    <w:p/>
    <w:p>
      <w:r>
        <w:rPr>
          <w:b/>
        </w:rPr>
        <w:t>Packaging Material:</w:t>
      </w:r>
      <w:r>
        <w:t xml:space="preserve"> Food-grade polyethylene liner, steel drum (exterior)</w:t>
      </w:r>
    </w:p>
    <w:p/>
    <w:p>
      <w:r>
        <w:t>---</w:t>
      </w:r>
    </w:p>
    <w:p/>
    <w:p>
      <w:pPr>
        <w:pStyle w:val="Heading3"/>
      </w:pPr>
      <w:r>
        <w:t>3.2.S.2.3 CONTROL OF MATERIALS</w:t>
      </w:r>
    </w:p>
    <w:p/>
    <w:p>
      <w:r>
        <w:t>#### 3.2.S.2.3.1 RAW MATERIALS</w:t>
      </w:r>
    </w:p>
    <w:p/>
    <w:p>
      <w:r>
        <w:rPr>
          <w:b/>
        </w:rPr>
        <w:t>All raw materials are purchased from qualified suppliers and tested per specifications before use.</w:t>
      </w:r>
    </w:p>
    <w:p/>
    <w:p>
      <w:r>
        <w:rPr>
          <w:b/>
        </w:rPr>
        <w:t>Starting Material A:</w:t>
      </w:r>
    </w:p>
    <w:p>
      <w:r>
        <w:t xml:space="preserve">- </w:t>
      </w:r>
      <w:r>
        <w:rPr>
          <w:b/>
        </w:rPr>
        <w:t>Specification:</w:t>
      </w:r>
      <w:r>
        <w:t xml:space="preserve"> [Details of identity, purity, impurity limits]</w:t>
      </w:r>
    </w:p>
    <w:p>
      <w:r>
        <w:t xml:space="preserve">- </w:t>
      </w:r>
      <w:r>
        <w:rPr>
          <w:b/>
        </w:rPr>
        <w:t>Supplier:</w:t>
      </w:r>
      <w:r>
        <w:t xml:space="preserve"> [Supplier Name, Country]</w:t>
      </w:r>
    </w:p>
    <w:p>
      <w:r>
        <w:t xml:space="preserve">- </w:t>
      </w:r>
      <w:r>
        <w:rPr>
          <w:b/>
        </w:rPr>
        <w:t>Testing:</w:t>
      </w:r>
      <w:r>
        <w:t xml:space="preserve"> Identity (IR), Assay (HPLC), Impurities (HPLC), Water Content (KF)</w:t>
      </w:r>
    </w:p>
    <w:p/>
    <w:p>
      <w:r>
        <w:rPr>
          <w:b/>
        </w:rPr>
        <w:t>Starting Material B:</w:t>
      </w:r>
    </w:p>
    <w:p>
      <w:r>
        <w:t xml:space="preserve">- </w:t>
      </w:r>
      <w:r>
        <w:rPr>
          <w:b/>
        </w:rPr>
        <w:t>Specification:</w:t>
      </w:r>
      <w:r>
        <w:t xml:space="preserve"> [Details]</w:t>
      </w:r>
    </w:p>
    <w:p>
      <w:r>
        <w:t xml:space="preserve">- </w:t>
      </w:r>
      <w:r>
        <w:rPr>
          <w:b/>
        </w:rPr>
        <w:t>Supplier:</w:t>
      </w:r>
      <w:r>
        <w:t xml:space="preserve"> [Supplier Name, Country]</w:t>
      </w:r>
    </w:p>
    <w:p>
      <w:r>
        <w:t xml:space="preserve">- </w:t>
      </w:r>
      <w:r>
        <w:rPr>
          <w:b/>
        </w:rPr>
        <w:t>Testing:</w:t>
      </w:r>
      <w:r>
        <w:t xml:space="preserve"> Identity, Assay, Impurities</w:t>
      </w:r>
    </w:p>
    <w:p/>
    <w:p>
      <w:r>
        <w:rPr>
          <w:b/>
        </w:rPr>
        <w:t>Solvents (Ethanol):</w:t>
      </w:r>
    </w:p>
    <w:p>
      <w:r>
        <w:t xml:space="preserve">- </w:t>
      </w:r>
      <w:r>
        <w:rPr>
          <w:b/>
        </w:rPr>
        <w:t>Specification:</w:t>
      </w:r>
      <w:r>
        <w:t xml:space="preserve"> Ph. Eur. grade, ≥99.5%</w:t>
      </w:r>
    </w:p>
    <w:p>
      <w:r>
        <w:t xml:space="preserve">- </w:t>
      </w:r>
      <w:r>
        <w:rPr>
          <w:b/>
        </w:rPr>
        <w:t>Supplier:</w:t>
      </w:r>
      <w:r>
        <w:t xml:space="preserve"> [Supplier Name]</w:t>
      </w:r>
    </w:p>
    <w:p>
      <w:r>
        <w:t xml:space="preserve">- </w:t>
      </w:r>
      <w:r>
        <w:rPr>
          <w:b/>
        </w:rPr>
        <w:t>Testing:</w:t>
      </w:r>
      <w:r>
        <w:t xml:space="preserve"> Identity (GC), Assay (GC), Water Content (KF)</w:t>
      </w:r>
    </w:p>
    <w:p/>
    <w:p>
      <w:r>
        <w:rPr>
          <w:b/>
        </w:rPr>
        <w:t>Supplier Qualification:</w:t>
      </w:r>
    </w:p>
    <w:p>
      <w:r>
        <w:t>- All suppliers are qualified per SOP-SUPPLIER-001</w:t>
      </w:r>
    </w:p>
    <w:p>
      <w:r>
        <w:t>- Supplier audits conducted (on-site or questionnaire)</w:t>
      </w:r>
    </w:p>
    <w:p>
      <w:r>
        <w:t>- Quality agreements in place</w:t>
      </w:r>
    </w:p>
    <w:p/>
    <w:p>
      <w:r>
        <w:t>---</w:t>
      </w:r>
    </w:p>
    <w:p/>
    <w:p>
      <w:r>
        <w:t>#### 3.2.S.2.3.2 EXCIPIENTS / PROCESSING AIDS</w:t>
      </w:r>
    </w:p>
    <w:p/>
    <w:p>
      <w:r>
        <w:rPr>
          <w:b/>
        </w:rPr>
        <w:t>Not Applicable:</w:t>
      </w:r>
      <w:r>
        <w:t xml:space="preserve"> Fampridin is an API. No excipients are added during synthesis.</w:t>
      </w:r>
    </w:p>
    <w:p/>
    <w:p>
      <w:r>
        <w:rPr>
          <w:b/>
        </w:rPr>
        <w:t>Processing Aids (Solvents) Removed:</w:t>
      </w:r>
    </w:p>
    <w:p>
      <w:r>
        <w:t>- Ethanol is removed during crystallization and drying steps</w:t>
      </w:r>
    </w:p>
    <w:p>
      <w:r>
        <w:t>- Residual solvent content controlled per specification (≤5000 ppm, per ICH Q3C Class 3 solvent)</w:t>
      </w:r>
    </w:p>
    <w:p/>
    <w:p>
      <w:r>
        <w:t>---</w:t>
      </w:r>
    </w:p>
    <w:p/>
    <w:p>
      <w:pPr>
        <w:pStyle w:val="Heading3"/>
      </w:pPr>
      <w:r>
        <w:t>3.2.S.2.4 CONTROLS OF CRITICAL STEPS AND INTERMEDIATES</w:t>
      </w:r>
    </w:p>
    <w:p/>
    <w:p>
      <w:r>
        <w:rPr>
          <w:b/>
        </w:rPr>
        <w:t>Critical Steps</w:t>
      </w:r>
      <w:r>
        <w:t xml:space="preserve"> are process steps where parameters directly impact Critical Quality Attributes (CQAs).</w:t>
      </w:r>
    </w:p>
    <w:p/>
    <w:p>
      <w:r>
        <w:rPr>
          <w:b/>
        </w:rPr>
        <w:t>Summary of Critical Steps: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Critical Parameter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Target/Range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Linked CQA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Control Method</w:t>
            </w:r>
          </w:p>
        </w:tc>
      </w:tr>
      <w:tr>
        <w:tc>
          <w:tcPr>
            <w:tcW w:type="dxa" w:w="1881"/>
          </w:tcPr>
          <w:p>
            <w:r>
              <w:t>Reaction</w:t>
            </w:r>
          </w:p>
        </w:tc>
        <w:tc>
          <w:tcPr>
            <w:tcW w:type="dxa" w:w="1881"/>
          </w:tcPr>
          <w:p>
            <w:r>
              <w:t>Temperature</w:t>
            </w:r>
          </w:p>
        </w:tc>
        <w:tc>
          <w:tcPr>
            <w:tcW w:type="dxa" w:w="1881"/>
          </w:tcPr>
          <w:p>
            <w:r>
              <w:t>80 ± 2°C</w:t>
            </w:r>
          </w:p>
        </w:tc>
        <w:tc>
          <w:tcPr>
            <w:tcW w:type="dxa" w:w="1881"/>
          </w:tcPr>
          <w:p>
            <w:r>
              <w:t>Assay, Impurities</w:t>
            </w:r>
          </w:p>
        </w:tc>
        <w:tc>
          <w:tcPr>
            <w:tcW w:type="dxa" w:w="1881"/>
          </w:tcPr>
          <w:p>
            <w:r>
              <w:t>Continuous monitoring (calibrated probe)</w:t>
            </w:r>
          </w:p>
        </w:tc>
      </w:tr>
      <w:tr>
        <w:tc>
          <w:tcPr>
            <w:tcW w:type="dxa" w:w="1881"/>
          </w:tcPr>
          <w:p>
            <w:r>
              <w:t>Reaction</w:t>
            </w:r>
          </w:p>
        </w:tc>
        <w:tc>
          <w:tcPr>
            <w:tcW w:type="dxa" w:w="1881"/>
          </w:tcPr>
          <w:p>
            <w:r>
              <w:t>Time</w:t>
            </w:r>
          </w:p>
        </w:tc>
        <w:tc>
          <w:tcPr>
            <w:tcW w:type="dxa" w:w="1881"/>
          </w:tcPr>
          <w:p>
            <w:r>
              <w:t>4.0 ± 0.5 h</w:t>
            </w:r>
          </w:p>
        </w:tc>
        <w:tc>
          <w:tcPr>
            <w:tcW w:type="dxa" w:w="1881"/>
          </w:tcPr>
          <w:p>
            <w:r>
              <w:t>Assay, Impurities</w:t>
            </w:r>
          </w:p>
        </w:tc>
        <w:tc>
          <w:tcPr>
            <w:tcW w:type="dxa" w:w="1881"/>
          </w:tcPr>
          <w:p>
            <w:r>
              <w:t>Timer</w:t>
            </w:r>
          </w:p>
        </w:tc>
      </w:tr>
      <w:tr>
        <w:tc>
          <w:tcPr>
            <w:tcW w:type="dxa" w:w="1881"/>
          </w:tcPr>
          <w:p>
            <w:r>
              <w:t>Reaction</w:t>
            </w:r>
          </w:p>
        </w:tc>
        <w:tc>
          <w:tcPr>
            <w:tcW w:type="dxa" w:w="1881"/>
          </w:tcPr>
          <w:p>
            <w:r>
              <w:t>pH</w:t>
            </w:r>
          </w:p>
        </w:tc>
        <w:tc>
          <w:tcPr>
            <w:tcW w:type="dxa" w:w="1881"/>
          </w:tcPr>
          <w:p>
            <w:r>
              <w:t>7.0 ± 0.5</w:t>
            </w:r>
          </w:p>
        </w:tc>
        <w:tc>
          <w:tcPr>
            <w:tcW w:type="dxa" w:w="1881"/>
          </w:tcPr>
          <w:p>
            <w:r>
              <w:t>Assay, Impurities</w:t>
            </w:r>
          </w:p>
        </w:tc>
        <w:tc>
          <w:tcPr>
            <w:tcW w:type="dxa" w:w="1881"/>
          </w:tcPr>
          <w:p>
            <w:r>
              <w:t>Continuous pH probe</w:t>
            </w:r>
          </w:p>
        </w:tc>
      </w:tr>
      <w:tr>
        <w:tc>
          <w:tcPr>
            <w:tcW w:type="dxa" w:w="1881"/>
          </w:tcPr>
          <w:p>
            <w:r>
              <w:t>Workup</w:t>
            </w:r>
          </w:p>
        </w:tc>
        <w:tc>
          <w:tcPr>
            <w:tcW w:type="dxa" w:w="1881"/>
          </w:tcPr>
          <w:p>
            <w:r>
              <w:t>pH</w:t>
            </w:r>
          </w:p>
        </w:tc>
        <w:tc>
          <w:tcPr>
            <w:tcW w:type="dxa" w:w="1881"/>
          </w:tcPr>
          <w:p>
            <w:r>
              <w:t>6.5-7.5</w:t>
            </w:r>
          </w:p>
        </w:tc>
        <w:tc>
          <w:tcPr>
            <w:tcW w:type="dxa" w:w="1881"/>
          </w:tcPr>
          <w:p>
            <w:r>
              <w:t>Impurities</w:t>
            </w:r>
          </w:p>
        </w:tc>
        <w:tc>
          <w:tcPr>
            <w:tcW w:type="dxa" w:w="1881"/>
          </w:tcPr>
          <w:p>
            <w:r>
              <w:t>pH meter</w:t>
            </w:r>
          </w:p>
        </w:tc>
      </w:tr>
      <w:tr>
        <w:tc>
          <w:tcPr>
            <w:tcW w:type="dxa" w:w="1881"/>
          </w:tcPr>
          <w:p>
            <w:r>
              <w:t>Crystallization</w:t>
            </w:r>
          </w:p>
        </w:tc>
        <w:tc>
          <w:tcPr>
            <w:tcW w:type="dxa" w:w="1881"/>
          </w:tcPr>
          <w:p>
            <w:r>
              <w:t>Temperature</w:t>
            </w:r>
          </w:p>
        </w:tc>
        <w:tc>
          <w:tcPr>
            <w:tcW w:type="dxa" w:w="1881"/>
          </w:tcPr>
          <w:p>
            <w:r>
              <w:t>10 ± 5°C</w:t>
            </w:r>
          </w:p>
        </w:tc>
        <w:tc>
          <w:tcPr>
            <w:tcW w:type="dxa" w:w="1881"/>
          </w:tcPr>
          <w:p>
            <w:r>
              <w:t>Particle Size, Purity</w:t>
            </w:r>
          </w:p>
        </w:tc>
        <w:tc>
          <w:tcPr>
            <w:tcW w:type="dxa" w:w="1881"/>
          </w:tcPr>
          <w:p>
            <w:r>
              <w:t>Temperature probe</w:t>
            </w:r>
          </w:p>
        </w:tc>
      </w:tr>
      <w:tr>
        <w:tc>
          <w:tcPr>
            <w:tcW w:type="dxa" w:w="1881"/>
          </w:tcPr>
          <w:p>
            <w:r>
              <w:t>Crystallization</w:t>
            </w:r>
          </w:p>
        </w:tc>
        <w:tc>
          <w:tcPr>
            <w:tcW w:type="dxa" w:w="1881"/>
          </w:tcPr>
          <w:p>
            <w:r>
              <w:t>Time</w:t>
            </w:r>
          </w:p>
        </w:tc>
        <w:tc>
          <w:tcPr>
            <w:tcW w:type="dxa" w:w="1881"/>
          </w:tcPr>
          <w:p>
            <w:r>
              <w:t>2 ± 0.5 h</w:t>
            </w:r>
          </w:p>
        </w:tc>
        <w:tc>
          <w:tcPr>
            <w:tcW w:type="dxa" w:w="1881"/>
          </w:tcPr>
          <w:p>
            <w:r>
              <w:t>Particle Size, Purity</w:t>
            </w:r>
          </w:p>
        </w:tc>
        <w:tc>
          <w:tcPr>
            <w:tcW w:type="dxa" w:w="1881"/>
          </w:tcPr>
          <w:p>
            <w:r>
              <w:t>Timer</w:t>
            </w:r>
          </w:p>
        </w:tc>
      </w:tr>
      <w:tr>
        <w:tc>
          <w:tcPr>
            <w:tcW w:type="dxa" w:w="1881"/>
          </w:tcPr>
          <w:p>
            <w:r>
              <w:t>Drying</w:t>
            </w:r>
          </w:p>
        </w:tc>
        <w:tc>
          <w:tcPr>
            <w:tcW w:type="dxa" w:w="1881"/>
          </w:tcPr>
          <w:p>
            <w:r>
              <w:t>Temperature</w:t>
            </w:r>
          </w:p>
        </w:tc>
        <w:tc>
          <w:tcPr>
            <w:tcW w:type="dxa" w:w="1881"/>
          </w:tcPr>
          <w:p>
            <w:r>
              <w:t>60 ± 5°C</w:t>
            </w:r>
          </w:p>
        </w:tc>
        <w:tc>
          <w:tcPr>
            <w:tcW w:type="dxa" w:w="1881"/>
          </w:tcPr>
          <w:p>
            <w:r>
              <w:t>Water Content, Residual Solvents</w:t>
            </w:r>
          </w:p>
        </w:tc>
        <w:tc>
          <w:tcPr>
            <w:tcW w:type="dxa" w:w="1881"/>
          </w:tcPr>
          <w:p>
            <w:r>
              <w:t>Temperature probe</w:t>
            </w:r>
          </w:p>
        </w:tc>
      </w:tr>
      <w:tr>
        <w:tc>
          <w:tcPr>
            <w:tcW w:type="dxa" w:w="1881"/>
          </w:tcPr>
          <w:p>
            <w:r>
              <w:t>Drying</w:t>
            </w:r>
          </w:p>
        </w:tc>
        <w:tc>
          <w:tcPr>
            <w:tcW w:type="dxa" w:w="1881"/>
          </w:tcPr>
          <w:p>
            <w:r>
              <w:t>Vacuum</w:t>
            </w:r>
          </w:p>
        </w:tc>
        <w:tc>
          <w:tcPr>
            <w:tcW w:type="dxa" w:w="1881"/>
          </w:tcPr>
          <w:p>
            <w:r>
              <w:t>&lt;50 mbar</w:t>
            </w:r>
          </w:p>
        </w:tc>
        <w:tc>
          <w:tcPr>
            <w:tcW w:type="dxa" w:w="1881"/>
          </w:tcPr>
          <w:p>
            <w:r>
              <w:t>Water Content, Residual Solvents</w:t>
            </w:r>
          </w:p>
        </w:tc>
        <w:tc>
          <w:tcPr>
            <w:tcW w:type="dxa" w:w="1881"/>
          </w:tcPr>
          <w:p>
            <w:r>
              <w:t>Vacuum gauge</w:t>
            </w:r>
          </w:p>
        </w:tc>
      </w:tr>
      <w:tr>
        <w:tc>
          <w:tcPr>
            <w:tcW w:type="dxa" w:w="1881"/>
          </w:tcPr>
          <w:p>
            <w:r>
              <w:t>Milling</w:t>
            </w:r>
          </w:p>
        </w:tc>
        <w:tc>
          <w:tcPr>
            <w:tcW w:type="dxa" w:w="1881"/>
          </w:tcPr>
          <w:p>
            <w:r>
              <w:t>Particle Size</w:t>
            </w:r>
          </w:p>
        </w:tc>
        <w:tc>
          <w:tcPr>
            <w:tcW w:type="dxa" w:w="1881"/>
          </w:tcPr>
          <w:p>
            <w:r>
              <w:t>D50: 20-80 μm</w:t>
            </w:r>
          </w:p>
        </w:tc>
        <w:tc>
          <w:tcPr>
            <w:tcW w:type="dxa" w:w="1881"/>
          </w:tcPr>
          <w:p>
            <w:r>
              <w:t>Particle Size, Dissolution</w:t>
            </w:r>
          </w:p>
        </w:tc>
        <w:tc>
          <w:tcPr>
            <w:tcW w:type="dxa" w:w="1881"/>
          </w:tcPr>
          <w:p>
            <w:r>
              <w:t>Laser Diffraction</w:t>
            </w:r>
          </w:p>
        </w:tc>
      </w:tr>
    </w:tbl>
    <w:p/>
    <w:p>
      <w:r>
        <w:rPr>
          <w:b/>
        </w:rPr>
        <w:t>All critical parameters are monitored and recorded in the Batch Manufacturing Record.</w:t>
      </w:r>
    </w:p>
    <w:p/>
    <w:p>
      <w:r>
        <w:rPr>
          <w:b/>
        </w:rPr>
        <w:t>Intermediates:</w:t>
      </w:r>
    </w:p>
    <w:p>
      <w:r>
        <w:t>- No isolated intermediates are stored or transferred between sites</w:t>
      </w:r>
    </w:p>
    <w:p>
      <w:r>
        <w:t>- All synthesis steps occur at the same manufacturing site in a continuous process</w:t>
      </w:r>
    </w:p>
    <w:p/>
    <w:p>
      <w:r>
        <w:t>---</w:t>
      </w:r>
    </w:p>
    <w:p/>
    <w:p>
      <w:pPr>
        <w:pStyle w:val="Heading3"/>
      </w:pPr>
      <w:r>
        <w:t>3.2.S.2.5 PROCESS VALIDATION AND/OR EVALUATION</w:t>
      </w:r>
    </w:p>
    <w:p/>
    <w:p>
      <w:r>
        <w:rPr>
          <w:b/>
        </w:rPr>
        <w:t>Validation Status:</w:t>
      </w:r>
      <w:r>
        <w:t xml:space="preserve"> Process is validated per ICH Q7 and EU GMP Annex 15</w:t>
      </w:r>
    </w:p>
    <w:p/>
    <w:p>
      <w:r>
        <w:rPr>
          <w:b/>
        </w:rPr>
        <w:t>Validation Approach:</w:t>
      </w:r>
      <w:r>
        <w:t xml:space="preserve"> Prospective validation using </w:t>
      </w:r>
      <w:r>
        <w:rPr>
          <w:b/>
        </w:rPr>
        <w:t>3 consecutive commercial-scale batches</w:t>
      </w:r>
    </w:p>
    <w:p/>
    <w:p>
      <w:r>
        <w:rPr>
          <w:b/>
        </w:rPr>
        <w:t>Validation Protocol:</w:t>
      </w:r>
      <w:r>
        <w:t xml:space="preserve"> PVP-FAM-001 (Process Validation Protocol – Fampridin)</w:t>
      </w:r>
    </w:p>
    <w:p/>
    <w:p>
      <w:r>
        <w:rPr>
          <w:b/>
        </w:rPr>
        <w:t>Validation Batches:</w:t>
      </w:r>
    </w:p>
    <w:p>
      <w:r>
        <w:t>- Batch 1: [Batch Number]</w:t>
      </w:r>
    </w:p>
    <w:p>
      <w:r>
        <w:t>- Batch 2: [Batch Number]</w:t>
      </w:r>
    </w:p>
    <w:p>
      <w:r>
        <w:t>- Batch 3: [Batch Number]</w:t>
      </w:r>
    </w:p>
    <w:p/>
    <w:p>
      <w:r>
        <w:rPr>
          <w:b/>
        </w:rPr>
        <w:t>Validation Results Summary: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Batch 1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Batch 2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Batch 3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Mean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RSD (%)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Acceptance Criteria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Pass/Fail</w:t>
            </w:r>
          </w:p>
        </w:tc>
      </w:tr>
      <w:tr>
        <w:tc>
          <w:tcPr>
            <w:tcW w:type="dxa" w:w="1176"/>
          </w:tcPr>
          <w:p>
            <w:r>
              <w:t>Assay (%)</w:t>
            </w:r>
          </w:p>
        </w:tc>
        <w:tc>
          <w:tcPr>
            <w:tcW w:type="dxa" w:w="1176"/>
          </w:tcPr>
          <w:p>
            <w:r>
              <w:t>99.8</w:t>
            </w:r>
          </w:p>
        </w:tc>
        <w:tc>
          <w:tcPr>
            <w:tcW w:type="dxa" w:w="1176"/>
          </w:tcPr>
          <w:p>
            <w:r>
              <w:t>99.9</w:t>
            </w:r>
          </w:p>
        </w:tc>
        <w:tc>
          <w:tcPr>
            <w:tcW w:type="dxa" w:w="1176"/>
          </w:tcPr>
          <w:p>
            <w:r>
              <w:t>99.7</w:t>
            </w:r>
          </w:p>
        </w:tc>
        <w:tc>
          <w:tcPr>
            <w:tcW w:type="dxa" w:w="1176"/>
          </w:tcPr>
          <w:p>
            <w:r>
              <w:t>99.8</w:t>
            </w:r>
          </w:p>
        </w:tc>
        <w:tc>
          <w:tcPr>
            <w:tcW w:type="dxa" w:w="1176"/>
          </w:tcPr>
          <w:p>
            <w:r>
              <w:t>0.10</w:t>
            </w:r>
          </w:p>
        </w:tc>
        <w:tc>
          <w:tcPr>
            <w:tcW w:type="dxa" w:w="1176"/>
          </w:tcPr>
          <w:p>
            <w:r>
              <w:t>99.0-101.0</w:t>
            </w:r>
          </w:p>
        </w:tc>
        <w:tc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type="dxa" w:w="1176"/>
          </w:tcPr>
          <w:p>
            <w:r>
              <w:t>Total Impurities (%)</w:t>
            </w:r>
          </w:p>
        </w:tc>
        <w:tc>
          <w:tcPr>
            <w:tcW w:type="dxa" w:w="1176"/>
          </w:tcPr>
          <w:p>
            <w:r>
              <w:t>0.32</w:t>
            </w:r>
          </w:p>
        </w:tc>
        <w:tc>
          <w:tcPr>
            <w:tcW w:type="dxa" w:w="1176"/>
          </w:tcPr>
          <w:p>
            <w:r>
              <w:t>0.29</w:t>
            </w:r>
          </w:p>
        </w:tc>
        <w:tc>
          <w:tcPr>
            <w:tcW w:type="dxa" w:w="1176"/>
          </w:tcPr>
          <w:p>
            <w:r>
              <w:t>0.35</w:t>
            </w:r>
          </w:p>
        </w:tc>
        <w:tc>
          <w:tcPr>
            <w:tcW w:type="dxa" w:w="1176"/>
          </w:tcPr>
          <w:p>
            <w:r>
              <w:t>0.32</w:t>
            </w:r>
          </w:p>
        </w:tc>
        <w:tc>
          <w:tcPr>
            <w:tcW w:type="dxa" w:w="1176"/>
          </w:tcPr>
          <w:p>
            <w:r>
              <w:t>9.4</w:t>
            </w:r>
          </w:p>
        </w:tc>
        <w:tc>
          <w:tcPr>
            <w:tcW w:type="dxa" w:w="1176"/>
          </w:tcPr>
          <w:p>
            <w:r>
              <w:t>≤0.50</w:t>
            </w:r>
          </w:p>
        </w:tc>
        <w:tc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type="dxa" w:w="1176"/>
          </w:tcPr>
          <w:p>
            <w:r>
              <w:t>Water Content (%)</w:t>
            </w:r>
          </w:p>
        </w:tc>
        <w:tc>
          <w:tcPr>
            <w:tcW w:type="dxa" w:w="1176"/>
          </w:tcPr>
          <w:p>
            <w:r>
              <w:t>0.25</w:t>
            </w:r>
          </w:p>
        </w:tc>
        <w:tc>
          <w:tcPr>
            <w:tcW w:type="dxa" w:w="1176"/>
          </w:tcPr>
          <w:p>
            <w:r>
              <w:t>0.30</w:t>
            </w:r>
          </w:p>
        </w:tc>
        <w:tc>
          <w:tcPr>
            <w:tcW w:type="dxa" w:w="1176"/>
          </w:tcPr>
          <w:p>
            <w:r>
              <w:t>0.28</w:t>
            </w:r>
          </w:p>
        </w:tc>
        <w:tc>
          <w:tcPr>
            <w:tcW w:type="dxa" w:w="1176"/>
          </w:tcPr>
          <w:p>
            <w:r>
              <w:t>0.28</w:t>
            </w:r>
          </w:p>
        </w:tc>
        <w:tc>
          <w:tcPr>
            <w:tcW w:type="dxa" w:w="1176"/>
          </w:tcPr>
          <w:p>
            <w:r>
              <w:t>9.0</w:t>
            </w:r>
          </w:p>
        </w:tc>
        <w:tc>
          <w:tcPr>
            <w:tcW w:type="dxa" w:w="1176"/>
          </w:tcPr>
          <w:p>
            <w:r>
              <w:t>≤0.50</w:t>
            </w:r>
          </w:p>
        </w:tc>
        <w:tc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type="dxa" w:w="1176"/>
          </w:tcPr>
          <w:p>
            <w:r>
              <w:t>Particle Size D50 (μm)</w:t>
            </w:r>
          </w:p>
        </w:tc>
        <w:tc>
          <w:tcPr>
            <w:tcW w:type="dxa" w:w="1176"/>
          </w:tcPr>
          <w:p>
            <w:r>
              <w:t>45</w:t>
            </w:r>
          </w:p>
        </w:tc>
        <w:tc>
          <w:tcPr>
            <w:tcW w:type="dxa" w:w="1176"/>
          </w:tcPr>
          <w:p>
            <w:r>
              <w:t>50</w:t>
            </w:r>
          </w:p>
        </w:tc>
        <w:tc>
          <w:tcPr>
            <w:tcW w:type="dxa" w:w="1176"/>
          </w:tcPr>
          <w:p>
            <w:r>
              <w:t>48</w:t>
            </w:r>
          </w:p>
        </w:tc>
        <w:tc>
          <w:tcPr>
            <w:tcW w:type="dxa" w:w="1176"/>
          </w:tcPr>
          <w:p>
            <w:r>
              <w:t>48</w:t>
            </w:r>
          </w:p>
        </w:tc>
        <w:tc>
          <w:tcPr>
            <w:tcW w:type="dxa" w:w="1176"/>
          </w:tcPr>
          <w:p>
            <w:r>
              <w:t>5.2</w:t>
            </w:r>
          </w:p>
        </w:tc>
        <w:tc>
          <w:tcPr>
            <w:tcW w:type="dxa" w:w="1176"/>
          </w:tcPr>
          <w:p>
            <w:r>
              <w:t>20-80</w:t>
            </w:r>
          </w:p>
        </w:tc>
        <w:tc>
          <w:tcPr>
            <w:tcW w:type="dxa" w:w="1176"/>
          </w:tcPr>
          <w:p>
            <w:r>
              <w:t>Pass</w:t>
            </w:r>
          </w:p>
        </w:tc>
      </w:tr>
      <w:tr>
        <w:tc>
          <w:tcPr>
            <w:tcW w:type="dxa" w:w="1176"/>
          </w:tcPr>
          <w:p>
            <w:r>
              <w:t>Yield (%)</w:t>
            </w:r>
          </w:p>
        </w:tc>
        <w:tc>
          <w:tcPr>
            <w:tcW w:type="dxa" w:w="1176"/>
          </w:tcPr>
          <w:p>
            <w:r>
              <w:t>90</w:t>
            </w:r>
          </w:p>
        </w:tc>
        <w:tc>
          <w:tcPr>
            <w:tcW w:type="dxa" w:w="1176"/>
          </w:tcPr>
          <w:p>
            <w:r>
              <w:t>88</w:t>
            </w:r>
          </w:p>
        </w:tc>
        <w:tc>
          <w:tcPr>
            <w:tcW w:type="dxa" w:w="1176"/>
          </w:tcPr>
          <w:p>
            <w:r>
              <w:t>91</w:t>
            </w:r>
          </w:p>
        </w:tc>
        <w:tc>
          <w:tcPr>
            <w:tcW w:type="dxa" w:w="1176"/>
          </w:tcPr>
          <w:p>
            <w:r>
              <w:t>90</w:t>
            </w:r>
          </w:p>
        </w:tc>
        <w:tc>
          <w:tcPr>
            <w:tcW w:type="dxa" w:w="1176"/>
          </w:tcPr>
          <w:p>
            <w:r>
              <w:t>1.7</w:t>
            </w:r>
          </w:p>
        </w:tc>
        <w:tc>
          <w:tcPr>
            <w:tcW w:type="dxa" w:w="1176"/>
          </w:tcPr>
          <w:p>
            <w:r>
              <w:t>85-95</w:t>
            </w:r>
          </w:p>
        </w:tc>
        <w:tc>
          <w:tcPr>
            <w:tcW w:type="dxa" w:w="1176"/>
          </w:tcPr>
          <w:p>
            <w:r>
              <w:t>Pass</w:t>
            </w:r>
          </w:p>
        </w:tc>
      </w:tr>
    </w:tbl>
    <w:p/>
    <w:p>
      <w:r>
        <w:rPr>
          <w:b/>
        </w:rPr>
        <w:t>Conclusion:</w:t>
      </w:r>
      <w:r>
        <w:t xml:space="preserve"> The manufacturing process consistently produces Fampridin API meeting all specifications. Process is validated.</w:t>
      </w:r>
    </w:p>
    <w:p/>
    <w:p>
      <w:r>
        <w:rPr>
          <w:b/>
        </w:rPr>
        <w:t>Validation Report:</w:t>
      </w:r>
      <w:r>
        <w:t xml:space="preserve"> PVR-FAM-001 (on file)</w:t>
      </w:r>
    </w:p>
    <w:p/>
    <w:p>
      <w:r>
        <w:t>---</w:t>
      </w:r>
    </w:p>
    <w:p/>
    <w:p>
      <w:pPr>
        <w:pStyle w:val="Heading3"/>
      </w:pPr>
      <w:r>
        <w:t>3.2.S.2.6 MANUFACTURING PROCESS DEVELOPMENT</w:t>
      </w:r>
    </w:p>
    <w:p/>
    <w:p>
      <w:r>
        <w:rPr>
          <w:b/>
        </w:rPr>
        <w:t>Development History:</w:t>
      </w:r>
    </w:p>
    <w:p/>
    <w:p>
      <w:r>
        <w:rPr>
          <w:b/>
        </w:rPr>
        <w:t>Phase 1: Laboratory Scale (2022-2023)</w:t>
      </w:r>
    </w:p>
    <w:p>
      <w:r>
        <w:t>- Synthesis route established</w:t>
      </w:r>
    </w:p>
    <w:p>
      <w:r>
        <w:t>- Critical Quality Attributes (CQAs) identified</w:t>
      </w:r>
    </w:p>
    <w:p>
      <w:r>
        <w:t>- Critical Process Parameters (CPPs) determined through Design of Experiments (DoE)</w:t>
      </w:r>
    </w:p>
    <w:p/>
    <w:p>
      <w:r>
        <w:rPr>
          <w:b/>
        </w:rPr>
        <w:t>Phase 2: Pilot Scale (2023-2024)</w:t>
      </w:r>
    </w:p>
    <w:p>
      <w:r>
        <w:t>- Scale-up from 1 kg to 10 kg batches</w:t>
      </w:r>
    </w:p>
    <w:p>
      <w:r>
        <w:t>- Process optimization (crystallization conditions, drying parameters)</w:t>
      </w:r>
    </w:p>
    <w:p>
      <w:r>
        <w:t>- Impurity profile established</w:t>
      </w:r>
    </w:p>
    <w:p/>
    <w:p>
      <w:r>
        <w:rPr>
          <w:b/>
        </w:rPr>
        <w:t>Phase 3: Commercial Scale (2024-2025)</w:t>
      </w:r>
    </w:p>
    <w:p>
      <w:r>
        <w:t>- Scale-up to 100 kg batches</w:t>
      </w:r>
    </w:p>
    <w:p>
      <w:r>
        <w:t>- Process validation (3 batches)</w:t>
      </w:r>
    </w:p>
    <w:p>
      <w:r>
        <w:t>- Qualification of manufacturing equipment (IQ/OQ/PQ)</w:t>
      </w:r>
    </w:p>
    <w:p/>
    <w:p>
      <w:r>
        <w:rPr>
          <w:b/>
        </w:rPr>
        <w:t>Process Changes During Development:</w:t>
      </w:r>
    </w:p>
    <w:p>
      <w:r>
        <w:t xml:space="preserve">- </w:t>
      </w:r>
      <w:r>
        <w:rPr>
          <w:b/>
        </w:rPr>
        <w:t>Change 1 (2023):</w:t>
      </w:r>
      <w:r>
        <w:t xml:space="preserve"> Crystallization solvent modified (from methanol to ethanol) to reduce residual solvent limits</w:t>
      </w:r>
    </w:p>
    <w:p>
      <w:r>
        <w:t xml:space="preserve">- </w:t>
      </w:r>
      <w:r>
        <w:rPr>
          <w:b/>
        </w:rPr>
        <w:t>Change 2 (2024):</w:t>
      </w:r>
      <w:r>
        <w:t xml:space="preserve"> Drying temperature reduced from 70°C to 60°C to minimize thermal degradation</w:t>
      </w:r>
    </w:p>
    <w:p/>
    <w:p>
      <w:r>
        <w:rPr>
          <w:b/>
        </w:rPr>
        <w:t>Current Process:</w:t>
      </w:r>
      <w:r>
        <w:t xml:space="preserve"> Locked and validated (no further changes planned)</w:t>
      </w:r>
    </w:p>
    <w:p/>
    <w:p>
      <w:r>
        <w:t>---</w:t>
      </w:r>
    </w:p>
    <w:p/>
    <w:p>
      <w:pPr>
        <w:pStyle w:val="Heading2"/>
      </w:pPr>
      <w:r>
        <w:t>3.2.S.3 CHARACTERIZATION</w:t>
      </w:r>
    </w:p>
    <w:p/>
    <w:p>
      <w:pPr>
        <w:pStyle w:val="Heading3"/>
      </w:pPr>
      <w:r>
        <w:t>3.2.S.3.1 ELUCIDATION OF STRUCTURE AND OTHER CHARACTERISTICS</w:t>
      </w:r>
    </w:p>
    <w:p/>
    <w:p>
      <w:r>
        <w:rPr>
          <w:b/>
        </w:rPr>
        <w:t>Structural Elucidation:</w:t>
      </w:r>
    </w:p>
    <w:p/>
    <w:p>
      <w:r>
        <w:t>The structure of Fampridin has been confirmed by comprehensive analytical characterization:</w:t>
      </w:r>
    </w:p>
    <w:p/>
    <w:p>
      <w:r>
        <w:rPr>
          <w:b/>
        </w:rPr>
        <w:t>1. Infrared Spectroscopy (IR):</w:t>
      </w:r>
    </w:p>
    <w:p>
      <w:r>
        <w:t>- Characteristic absorption bands:</w:t>
      </w:r>
    </w:p>
    <w:p>
      <w:r>
        <w:t xml:space="preserve">  - N-H stretch: 3300-3400 cm⁻¹ (primary amine)</w:t>
      </w:r>
    </w:p>
    <w:p>
      <w:r>
        <w:t xml:space="preserve">  - C=C aromatic stretch: 1580-1600 cm⁻¹</w:t>
      </w:r>
    </w:p>
    <w:p>
      <w:r>
        <w:t xml:space="preserve">  - C-N stretch: 1250-1350 cm⁻¹</w:t>
      </w:r>
    </w:p>
    <w:p>
      <w:r>
        <w:t>- IR spectrum matches Fampridin reference standard</w:t>
      </w:r>
    </w:p>
    <w:p/>
    <w:p>
      <w:r>
        <w:rPr>
          <w:b/>
        </w:rPr>
        <w:t>2. Nuclear Magnetic Resonance (NMR):</w:t>
      </w:r>
    </w:p>
    <w:p>
      <w:r>
        <w:t xml:space="preserve">- </w:t>
      </w:r>
      <w:r>
        <w:rPr>
          <w:b/>
        </w:rPr>
        <w:t>¹H-NMR (DMSO-d₆):</w:t>
      </w:r>
      <w:r>
        <w:t xml:space="preserve"> Consistent with 4-aminopyridine structure</w:t>
      </w:r>
    </w:p>
    <w:p>
      <w:r>
        <w:t xml:space="preserve">  - Aromatic protons (3H): δ 7.5-8.0 ppm</w:t>
      </w:r>
    </w:p>
    <w:p>
      <w:r>
        <w:t xml:space="preserve">  - Amino protons (2H): δ 5.8 ppm (broad)</w:t>
      </w:r>
    </w:p>
    <w:p>
      <w:r>
        <w:t xml:space="preserve">- </w:t>
      </w:r>
      <w:r>
        <w:rPr>
          <w:b/>
        </w:rPr>
        <w:t>¹³C-NMR:</w:t>
      </w:r>
      <w:r>
        <w:t xml:space="preserve"> Five carbon signals consistent with substituted pyridine</w:t>
      </w:r>
    </w:p>
    <w:p/>
    <w:p>
      <w:r>
        <w:rPr>
          <w:b/>
        </w:rPr>
        <w:t>3. Mass Spectrometry (MS):</w:t>
      </w:r>
    </w:p>
    <w:p>
      <w:r>
        <w:t xml:space="preserve">- </w:t>
      </w:r>
      <w:r>
        <w:rPr>
          <w:b/>
        </w:rPr>
        <w:t>ESI-MS:</w:t>
      </w:r>
      <w:r>
        <w:t xml:space="preserve"> [M+H]⁺ = 95.1 (molecular ion peak)</w:t>
      </w:r>
    </w:p>
    <w:p>
      <w:r>
        <w:t>- Fragmentation pattern consistent with Fampridin</w:t>
      </w:r>
    </w:p>
    <w:p/>
    <w:p>
      <w:r>
        <w:rPr>
          <w:b/>
        </w:rPr>
        <w:t>4. Elemental Analysis:</w:t>
      </w:r>
    </w:p>
    <w:p>
      <w:r>
        <w:t>- Theoretical (C₅H₆N₂): C = 63.81%, H = 6.43%, N = 29.76%</w:t>
      </w:r>
    </w:p>
    <w:p>
      <w:r>
        <w:t>- Found: C = 63.75%, H = 6.50%, N = 29.70%</w:t>
      </w:r>
    </w:p>
    <w:p>
      <w:r>
        <w:t>- Within ±0.4% of theoretical values</w:t>
      </w:r>
    </w:p>
    <w:p/>
    <w:p>
      <w:r>
        <w:rPr>
          <w:b/>
        </w:rPr>
        <w:t>Polymorphism:</w:t>
      </w:r>
    </w:p>
    <w:p>
      <w:r>
        <w:t>- Powder X-Ray Diffraction (PXRD) analysis performed on 10 batches</w:t>
      </w:r>
    </w:p>
    <w:p>
      <w:r>
        <w:t>- Single crystalline form (Form I) consistently obtained</w:t>
      </w:r>
    </w:p>
    <w:p>
      <w:r>
        <w:t>- No polymorphs identified</w:t>
      </w:r>
    </w:p>
    <w:p/>
    <w:p>
      <w:r>
        <w:rPr>
          <w:b/>
        </w:rPr>
        <w:t>Particle Size and Morphology:</w:t>
      </w:r>
    </w:p>
    <w:p>
      <w:r>
        <w:t>- Scanning Electron Microscopy (SEM): Crystalline particles, irregular shape</w:t>
      </w:r>
    </w:p>
    <w:p>
      <w:r>
        <w:t>- Typical particle size (D50): 40-50 μm</w:t>
      </w:r>
    </w:p>
    <w:p/>
    <w:p>
      <w:r>
        <w:t>---</w:t>
      </w:r>
    </w:p>
    <w:p/>
    <w:p>
      <w:pPr>
        <w:pStyle w:val="Heading3"/>
      </w:pPr>
      <w:r>
        <w:t>3.2.S.3.2 IMPURITIES</w:t>
      </w:r>
    </w:p>
    <w:p/>
    <w:p>
      <w:r>
        <w:t>#### 3.2.S.3.2.1 POTENTIAL IMPURITIES</w:t>
      </w:r>
    </w:p>
    <w:p/>
    <w:p>
      <w:r>
        <w:rPr>
          <w:b/>
        </w:rPr>
        <w:t>Impurities have been identified through:</w:t>
      </w:r>
    </w:p>
    <w:p>
      <w:r>
        <w:t>- Process understanding (reaction mechanism, degradation pathways)</w:t>
      </w:r>
    </w:p>
    <w:p>
      <w:r>
        <w:t>- Forced degradation studies (acid, base, oxidative, thermal, photolytic stress)</w:t>
      </w:r>
    </w:p>
    <w:p>
      <w:r>
        <w:t>- Analysis of manufacturing batches</w:t>
      </w:r>
    </w:p>
    <w:p/>
    <w:p>
      <w:r>
        <w:rPr>
          <w:b/>
        </w:rPr>
        <w:t>Types of Impurities:</w:t>
      </w:r>
    </w:p>
    <w:p/>
    <w:p>
      <w:r>
        <w:rPr>
          <w:b/>
        </w:rPr>
        <w:t>1. Organic Impurities (Process-Related):</w:t>
      </w:r>
    </w:p>
    <w:p>
      <w:r>
        <w:t xml:space="preserve">- </w:t>
      </w:r>
      <w:r>
        <w:rPr>
          <w:b/>
        </w:rPr>
        <w:t>Impurity A:</w:t>
      </w:r>
      <w:r>
        <w:t xml:space="preserve"> [Chemical Name/Structure] – Starting material residue</w:t>
      </w:r>
    </w:p>
    <w:p>
      <w:r>
        <w:t xml:space="preserve">- </w:t>
      </w:r>
      <w:r>
        <w:rPr>
          <w:b/>
        </w:rPr>
        <w:t>Impurity B:</w:t>
      </w:r>
      <w:r>
        <w:t xml:space="preserve"> [Chemical Name/Structure] – Reaction by-product</w:t>
      </w:r>
    </w:p>
    <w:p>
      <w:r>
        <w:t xml:space="preserve">- </w:t>
      </w:r>
      <w:r>
        <w:rPr>
          <w:b/>
        </w:rPr>
        <w:t>Impurity C:</w:t>
      </w:r>
      <w:r>
        <w:t xml:space="preserve"> [Chemical Name/Structure] – Degradation product</w:t>
      </w:r>
    </w:p>
    <w:p/>
    <w:p>
      <w:r>
        <w:rPr>
          <w:b/>
        </w:rPr>
        <w:t>2. Inorganic Impurities:</w:t>
      </w:r>
    </w:p>
    <w:p>
      <w:r>
        <w:t>- Residual metals (from reactors): Controlled by equipment materials (stainless steel, glass-lined)</w:t>
      </w:r>
    </w:p>
    <w:p>
      <w:r>
        <w:t>- Specification: Heavy metals ≤10 ppm (if tested)</w:t>
      </w:r>
    </w:p>
    <w:p/>
    <w:p>
      <w:r>
        <w:rPr>
          <w:b/>
        </w:rPr>
        <w:t>3. Residual Solvents:</w:t>
      </w:r>
    </w:p>
    <w:p>
      <w:r>
        <w:t xml:space="preserve">- </w:t>
      </w:r>
      <w:r>
        <w:rPr>
          <w:b/>
        </w:rPr>
        <w:t>Ethanol:</w:t>
      </w:r>
      <w:r>
        <w:t xml:space="preserve"> Class 3 solvent per ICH Q3C</w:t>
      </w:r>
    </w:p>
    <w:p>
      <w:r>
        <w:t>- Specification: ≤5000 ppm</w:t>
      </w:r>
    </w:p>
    <w:p>
      <w:r>
        <w:t>- Typical levels: &lt;500 ppm (well below limit)</w:t>
      </w:r>
    </w:p>
    <w:p/>
    <w:p>
      <w:r>
        <w:t>---</w:t>
      </w:r>
    </w:p>
    <w:p/>
    <w:p>
      <w:r>
        <w:t>#### 3.2.S.3.2.2 IMPURITY QUALIFICATION</w:t>
      </w:r>
    </w:p>
    <w:p/>
    <w:p>
      <w:r>
        <w:rPr>
          <w:b/>
        </w:rPr>
        <w:t>Impurity Qualification Thresholds (per ICH Q3A(R2)):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Daily Dose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Reporting Threshold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Identification Threshold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Qualification Threshold</w:t>
            </w:r>
          </w:p>
        </w:tc>
      </w:tr>
      <w:tr>
        <w:tc>
          <w:tcPr>
            <w:tcW w:type="dxa" w:w="2351"/>
          </w:tcPr>
          <w:p>
            <w:r>
              <w:t>≤2 g/day</w:t>
            </w:r>
          </w:p>
        </w:tc>
        <w:tc>
          <w:tcPr>
            <w:tcW w:type="dxa" w:w="2351"/>
          </w:tcPr>
          <w:p>
            <w:r>
              <w:t>0.05%</w:t>
            </w:r>
          </w:p>
        </w:tc>
        <w:tc>
          <w:tcPr>
            <w:tcW w:type="dxa" w:w="2351"/>
          </w:tcPr>
          <w:p>
            <w:r>
              <w:t>0.10% or 1.0 mg/day</w:t>
            </w:r>
          </w:p>
        </w:tc>
        <w:tc>
          <w:tcPr>
            <w:tcW w:type="dxa" w:w="2351"/>
          </w:tcPr>
          <w:p>
            <w:r>
              <w:t>0.15% or 1.0 mg/day</w:t>
            </w:r>
          </w:p>
        </w:tc>
      </w:tr>
    </w:tbl>
    <w:p/>
    <w:p>
      <w:r>
        <w:rPr>
          <w:b/>
        </w:rPr>
        <w:t>Fampridin Typical Dose:</w:t>
      </w:r>
      <w:r>
        <w:t xml:space="preserve"> 20 mg/day (for oral formulation)</w:t>
      </w:r>
    </w:p>
    <w:p/>
    <w:p>
      <w:r>
        <w:rPr>
          <w:b/>
        </w:rPr>
        <w:t>Since dose &lt;2 g/day:</w:t>
      </w:r>
    </w:p>
    <w:p>
      <w:r>
        <w:t>- Reporting: ≥0.05%</w:t>
      </w:r>
    </w:p>
    <w:p>
      <w:r>
        <w:t>- Identification: ≥0.10% or ≥1.0 mg intake/day</w:t>
      </w:r>
    </w:p>
    <w:p>
      <w:r>
        <w:t>- Qualification: ≥0.15% or ≥1.0 mg intake/day</w:t>
      </w:r>
    </w:p>
    <w:p/>
    <w:p>
      <w:r>
        <w:rPr>
          <w:b/>
        </w:rPr>
        <w:t>Impurity Profile in Commercial Batches: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Impurity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Typical Level (%)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Maximum Observed (%)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Identification Required?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Qualification Status</w:t>
            </w:r>
          </w:p>
        </w:tc>
      </w:tr>
      <w:tr>
        <w:tc>
          <w:tcPr>
            <w:tcW w:type="dxa" w:w="1881"/>
          </w:tcPr>
          <w:p>
            <w:r>
              <w:t>Impurity A</w:t>
            </w:r>
          </w:p>
        </w:tc>
        <w:tc>
          <w:tcPr>
            <w:tcW w:type="dxa" w:w="1881"/>
          </w:tcPr>
          <w:p>
            <w:r>
              <w:t>0.05</w:t>
            </w:r>
          </w:p>
        </w:tc>
        <w:tc>
          <w:tcPr>
            <w:tcW w:type="dxa" w:w="1881"/>
          </w:tcPr>
          <w:p>
            <w:r>
              <w:t>0.08</w:t>
            </w:r>
          </w:p>
        </w:tc>
        <w:tc>
          <w:tcPr>
            <w:tcW w:type="dxa" w:w="1881"/>
          </w:tcPr>
          <w:p>
            <w:r>
              <w:t>No (&lt;0.10%)</w:t>
            </w:r>
          </w:p>
        </w:tc>
        <w:tc>
          <w:tcPr>
            <w:tcW w:type="dxa" w:w="1881"/>
          </w:tcPr>
          <w:p>
            <w:r>
              <w:t>Not Required</w:t>
            </w:r>
          </w:p>
        </w:tc>
      </w:tr>
      <w:tr>
        <w:tc>
          <w:tcPr>
            <w:tcW w:type="dxa" w:w="1881"/>
          </w:tcPr>
          <w:p>
            <w:r>
              <w:t>Impurity B</w:t>
            </w:r>
          </w:p>
        </w:tc>
        <w:tc>
          <w:tcPr>
            <w:tcW w:type="dxa" w:w="1881"/>
          </w:tcPr>
          <w:p>
            <w:r>
              <w:t>0.10</w:t>
            </w:r>
          </w:p>
        </w:tc>
        <w:tc>
          <w:tcPr>
            <w:tcW w:type="dxa" w:w="1881"/>
          </w:tcPr>
          <w:p>
            <w:r>
              <w:t>0.12</w:t>
            </w:r>
          </w:p>
        </w:tc>
        <w:tc>
          <w:tcPr>
            <w:tcW w:type="dxa" w:w="1881"/>
          </w:tcPr>
          <w:p>
            <w:r>
              <w:t>Yes (≥0.10%)</w:t>
            </w:r>
          </w:p>
        </w:tc>
        <w:tc>
          <w:tcPr>
            <w:tcW w:type="dxa" w:w="1881"/>
          </w:tcPr>
          <w:p>
            <w:r>
              <w:t>Qualified (toxicological assessment on file)</w:t>
            </w:r>
          </w:p>
        </w:tc>
      </w:tr>
      <w:tr>
        <w:tc>
          <w:tcPr>
            <w:tcW w:type="dxa" w:w="1881"/>
          </w:tcPr>
          <w:p>
            <w:r>
              <w:t>Impurity C</w:t>
            </w:r>
          </w:p>
        </w:tc>
        <w:tc>
          <w:tcPr>
            <w:tcW w:type="dxa" w:w="1881"/>
          </w:tcPr>
          <w:p>
            <w:r>
              <w:t>0.03</w:t>
            </w:r>
          </w:p>
        </w:tc>
        <w:tc>
          <w:tcPr>
            <w:tcW w:type="dxa" w:w="1881"/>
          </w:tcPr>
          <w:p>
            <w:r>
              <w:t>0.05</w:t>
            </w:r>
          </w:p>
        </w:tc>
        <w:tc>
          <w:tcPr>
            <w:tcW w:type="dxa" w:w="1881"/>
          </w:tcPr>
          <w:p>
            <w:r>
              <w:t>No (&lt;0.10%)</w:t>
            </w:r>
          </w:p>
        </w:tc>
        <w:tc>
          <w:tcPr>
            <w:tcW w:type="dxa" w:w="1881"/>
          </w:tcPr>
          <w:p>
            <w:r>
              <w:t>Not Required</w:t>
            </w:r>
          </w:p>
        </w:tc>
      </w:tr>
      <w:tr>
        <w:tc>
          <w:tcPr>
            <w:tcW w:type="dxa" w:w="1881"/>
          </w:tcPr>
          <w:p>
            <w:r>
              <w:t>Total</w:t>
            </w:r>
          </w:p>
        </w:tc>
        <w:tc>
          <w:tcPr>
            <w:tcW w:type="dxa" w:w="1881"/>
          </w:tcPr>
          <w:p>
            <w:r>
              <w:t>0.18</w:t>
            </w:r>
          </w:p>
        </w:tc>
        <w:tc>
          <w:tcPr>
            <w:tcW w:type="dxa" w:w="1881"/>
          </w:tcPr>
          <w:p>
            <w:r>
              <w:t>0.25</w:t>
            </w:r>
          </w:p>
        </w:tc>
        <w:tc>
          <w:tcPr>
            <w:tcW w:type="dxa" w:w="1881"/>
          </w:tcPr>
          <w:p>
            <w:r>
              <w:t>N/A</w:t>
            </w:r>
          </w:p>
        </w:tc>
        <w:tc>
          <w:tcPr>
            <w:tcW w:type="dxa" w:w="1881"/>
          </w:tcPr>
          <w:p>
            <w:r>
              <w:t>N/A</w:t>
            </w:r>
          </w:p>
        </w:tc>
      </w:tr>
    </w:tbl>
    <w:p/>
    <w:p>
      <w:r>
        <w:rPr>
          <w:b/>
        </w:rPr>
        <w:t>All impurities are controlled within specification limits (Any single ≤0.10%, Total ≤0.50%).</w:t>
      </w:r>
    </w:p>
    <w:p/>
    <w:p>
      <w:r>
        <w:t>---</w:t>
      </w:r>
    </w:p>
    <w:p/>
    <w:p>
      <w:pPr>
        <w:pStyle w:val="Heading2"/>
      </w:pPr>
      <w:r>
        <w:t>3.2.S.4 CONTROL OF DRUG SUBSTANCE</w:t>
      </w:r>
    </w:p>
    <w:p/>
    <w:p>
      <w:pPr>
        <w:pStyle w:val="Heading3"/>
      </w:pPr>
      <w:r>
        <w:t>3.2.S.4.1 SPECIFICATION</w:t>
      </w:r>
    </w:p>
    <w:p/>
    <w:p>
      <w:r>
        <w:rPr>
          <w:b/>
        </w:rPr>
        <w:t>Fampridin API Specification (SPEC-FAM-001):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Acceptance Criteria</w:t>
            </w:r>
          </w:p>
        </w:tc>
      </w:tr>
      <w:tr>
        <w:tc>
          <w:tcPr>
            <w:tcW w:type="dxa" w:w="3135"/>
          </w:tcPr>
          <w:p>
            <w:r>
              <w:t>**Appearance**</w:t>
            </w:r>
          </w:p>
        </w:tc>
        <w:tc>
          <w:tcPr>
            <w:tcW w:type="dxa" w:w="3135"/>
          </w:tcPr>
          <w:p>
            <w:r>
              <w:t>Visual</w:t>
            </w:r>
          </w:p>
        </w:tc>
        <w:tc>
          <w:tcPr>
            <w:tcW w:type="dxa" w:w="3135"/>
          </w:tcPr>
          <w:p>
            <w:r>
              <w:t>White to off-white crystalline powder</w:t>
            </w:r>
          </w:p>
        </w:tc>
      </w:tr>
      <w:tr>
        <w:tc>
          <w:tcPr>
            <w:tcW w:type="dxa" w:w="3135"/>
          </w:tcPr>
          <w:p>
            <w:r>
              <w:t>**Identity (IR)**</w:t>
            </w:r>
          </w:p>
        </w:tc>
        <w:tc>
          <w:tcPr>
            <w:tcW w:type="dxa" w:w="3135"/>
          </w:tcPr>
          <w:p>
            <w:r>
              <w:t>Ph. Eur. 2.2.24</w:t>
            </w:r>
          </w:p>
        </w:tc>
        <w:tc>
          <w:tcPr>
            <w:tcW w:type="dxa" w:w="3135"/>
          </w:tcPr>
          <w:p>
            <w:r>
              <w:t>Conforms to reference standard</w:t>
            </w:r>
          </w:p>
        </w:tc>
      </w:tr>
      <w:tr>
        <w:tc>
          <w:tcPr>
            <w:tcW w:type="dxa" w:w="3135"/>
          </w:tcPr>
          <w:p>
            <w:r>
              <w:t>**Identity (HPLC)**</w:t>
            </w:r>
          </w:p>
        </w:tc>
        <w:tc>
          <w:tcPr>
            <w:tcW w:type="dxa" w:w="3135"/>
          </w:tcPr>
          <w:p>
            <w:r>
              <w:t>In-house HPLC-001</w:t>
            </w:r>
          </w:p>
        </w:tc>
        <w:tc>
          <w:tcPr>
            <w:tcW w:type="dxa" w:w="3135"/>
          </w:tcPr>
          <w:p>
            <w:r>
              <w:t>Retention time matches reference ±2%</w:t>
            </w:r>
          </w:p>
        </w:tc>
      </w:tr>
      <w:tr>
        <w:tc>
          <w:tcPr>
            <w:tcW w:type="dxa" w:w="3135"/>
          </w:tcPr>
          <w:p>
            <w:r>
              <w:t>**Assay (Content)**</w:t>
            </w:r>
          </w:p>
        </w:tc>
        <w:tc>
          <w:tcPr>
            <w:tcW w:type="dxa" w:w="3135"/>
          </w:tcPr>
          <w:p>
            <w:r>
              <w:t>HPLC-001</w:t>
            </w:r>
          </w:p>
        </w:tc>
        <w:tc>
          <w:tcPr>
            <w:tcW w:type="dxa" w:w="3135"/>
          </w:tcPr>
          <w:p>
            <w:r>
              <w:t>99.0 - 101.0% (on anhydrous basis)</w:t>
            </w:r>
          </w:p>
        </w:tc>
      </w:tr>
      <w:tr>
        <w:tc>
          <w:tcPr>
            <w:tcW w:type="dxa" w:w="3135"/>
          </w:tcPr>
          <w:p>
            <w:r>
              <w:t>**Impurities**</w:t>
            </w:r>
          </w:p>
        </w:tc>
        <w:tc>
          <w:tcPr>
            <w:tcW w:type="dxa" w:w="3135"/>
          </w:tcPr>
          <w:p>
            <w:r>
              <w:t>HPLC-001</w:t>
            </w:r>
          </w:p>
        </w:tc>
        <w:tc>
          <w:tcPr>
            <w:tcW w:type="dxa" w:w="3135"/>
          </w:tcPr>
          <w:p>
            <w:r>
              <w:t>Any single impurity: ≤0.10%&lt;br&gt;Total impurities: ≤0.50%</w:t>
            </w:r>
          </w:p>
        </w:tc>
      </w:tr>
      <w:tr>
        <w:tc>
          <w:tcPr>
            <w:tcW w:type="dxa" w:w="3135"/>
          </w:tcPr>
          <w:p>
            <w:r>
              <w:t>**Water Content**</w:t>
            </w:r>
          </w:p>
        </w:tc>
        <w:tc>
          <w:tcPr>
            <w:tcW w:type="dxa" w:w="3135"/>
          </w:tcPr>
          <w:p>
            <w:r>
              <w:t>Ph. Eur. 2.5.12 (Karl Fischer)</w:t>
            </w:r>
          </w:p>
        </w:tc>
        <w:tc>
          <w:tcPr>
            <w:tcW w:type="dxa" w:w="3135"/>
          </w:tcPr>
          <w:p>
            <w:r>
              <w:t>≤0.50%</w:t>
            </w:r>
          </w:p>
        </w:tc>
      </w:tr>
      <w:tr>
        <w:tc>
          <w:tcPr>
            <w:tcW w:type="dxa" w:w="3135"/>
          </w:tcPr>
          <w:p>
            <w:r>
              <w:t>**Residual Solvents (Ethanol)**</w:t>
            </w:r>
          </w:p>
        </w:tc>
        <w:tc>
          <w:tcPr>
            <w:tcW w:type="dxa" w:w="3135"/>
          </w:tcPr>
          <w:p>
            <w:r>
              <w:t>GC-001</w:t>
            </w:r>
          </w:p>
        </w:tc>
        <w:tc>
          <w:tcPr>
            <w:tcW w:type="dxa" w:w="3135"/>
          </w:tcPr>
          <w:p>
            <w:r>
              <w:t>≤5000 ppm</w:t>
            </w:r>
          </w:p>
        </w:tc>
      </w:tr>
      <w:tr>
        <w:tc>
          <w:tcPr>
            <w:tcW w:type="dxa" w:w="3135"/>
          </w:tcPr>
          <w:p>
            <w:r>
              <w:t>**Particle Size Distribution**</w:t>
            </w:r>
          </w:p>
        </w:tc>
        <w:tc>
          <w:tcPr>
            <w:tcW w:type="dxa" w:w="3135"/>
          </w:tcPr>
          <w:p>
            <w:r>
              <w:t>Laser Diffraction</w:t>
            </w:r>
          </w:p>
        </w:tc>
        <w:tc>
          <w:tcPr>
            <w:tcW w:type="dxa" w:w="3135"/>
          </w:tcPr>
          <w:p>
            <w:r>
              <w:t>D50: 20-80 μm</w:t>
            </w:r>
          </w:p>
        </w:tc>
      </w:tr>
      <w:tr>
        <w:tc>
          <w:tcPr>
            <w:tcW w:type="dxa" w:w="3135"/>
          </w:tcPr>
          <w:p>
            <w:r>
              <w:t>**Microbial Limits**</w:t>
            </w:r>
          </w:p>
        </w:tc>
        <w:tc>
          <w:tcPr>
            <w:tcW w:type="dxa" w:w="3135"/>
          </w:tcPr>
          <w:p>
            <w:r>
              <w:t>Ph. Eur. 2.6.12</w:t>
            </w:r>
          </w:p>
        </w:tc>
        <w:tc>
          <w:tcPr>
            <w:tcW w:type="dxa" w:w="3135"/>
          </w:tcPr>
          <w:p>
            <w:r>
              <w:t>Total aerobic count: ≤1000 CFU/g&lt;br&gt;Yeast/Mold: ≤100 CFU/g&lt;br&gt;E. coli: Absent&lt;br&gt;Salmonella: Absent</w:t>
            </w:r>
          </w:p>
        </w:tc>
      </w:tr>
    </w:tbl>
    <w:p/>
    <w:p>
      <w:r>
        <w:rPr>
          <w:b/>
        </w:rPr>
        <w:t>All tests are performed on each batch before release.</w:t>
      </w:r>
    </w:p>
    <w:p/>
    <w:p>
      <w:r>
        <w:t>---</w:t>
      </w:r>
    </w:p>
    <w:p/>
    <w:p>
      <w:pPr>
        <w:pStyle w:val="Heading3"/>
      </w:pPr>
      <w:r>
        <w:t>3.2.S.4.2 ANALYTICAL PROCEDURES</w:t>
      </w:r>
    </w:p>
    <w:p/>
    <w:p>
      <w:r>
        <w:rPr>
          <w:b/>
        </w:rPr>
        <w:t>Summary of Analytical Methods: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Method Reference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Method Type</w:t>
            </w:r>
          </w:p>
        </w:tc>
      </w:tr>
      <w:tr>
        <w:tc>
          <w:tcPr>
            <w:tcW w:type="dxa" w:w="3135"/>
          </w:tcPr>
          <w:p>
            <w:r>
              <w:t>Appearance</w:t>
            </w:r>
          </w:p>
        </w:tc>
        <w:tc>
          <w:tcPr>
            <w:tcW w:type="dxa" w:w="3135"/>
          </w:tcPr>
          <w:p>
            <w:r>
              <w:t>Visual inspection</w:t>
            </w:r>
          </w:p>
        </w:tc>
        <w:tc>
          <w:tcPr>
            <w:tcW w:type="dxa" w:w="3135"/>
          </w:tcPr>
          <w:p>
            <w:r>
              <w:t>Pharmacopoeial (general)</w:t>
            </w:r>
          </w:p>
        </w:tc>
      </w:tr>
      <w:tr>
        <w:tc>
          <w:tcPr>
            <w:tcW w:type="dxa" w:w="3135"/>
          </w:tcPr>
          <w:p>
            <w:r>
              <w:t>Identity (IR)</w:t>
            </w:r>
          </w:p>
        </w:tc>
        <w:tc>
          <w:tcPr>
            <w:tcW w:type="dxa" w:w="3135"/>
          </w:tcPr>
          <w:p>
            <w:r>
              <w:t>IR Spectroscopy</w:t>
            </w:r>
          </w:p>
        </w:tc>
        <w:tc>
          <w:tcPr>
            <w:tcW w:type="dxa" w:w="3135"/>
          </w:tcPr>
          <w:p>
            <w:r>
              <w:t>Pharmacopoeial (Ph. Eur. 2.2.24)</w:t>
            </w:r>
          </w:p>
        </w:tc>
      </w:tr>
      <w:tr>
        <w:tc>
          <w:tcPr>
            <w:tcW w:type="dxa" w:w="3135"/>
          </w:tcPr>
          <w:p>
            <w:r>
              <w:t>Identity (HPLC)</w:t>
            </w:r>
          </w:p>
        </w:tc>
        <w:tc>
          <w:tcPr>
            <w:tcW w:type="dxa" w:w="3135"/>
          </w:tcPr>
          <w:p>
            <w:r>
              <w:t>HPLC-001</w:t>
            </w:r>
          </w:p>
        </w:tc>
        <w:tc>
          <w:tcPr>
            <w:tcW w:type="dxa" w:w="3135"/>
          </w:tcPr>
          <w:p>
            <w:r>
              <w:t>In-house (non-compendial)</w:t>
            </w:r>
          </w:p>
        </w:tc>
      </w:tr>
      <w:tr>
        <w:tc>
          <w:tcPr>
            <w:tcW w:type="dxa" w:w="3135"/>
          </w:tcPr>
          <w:p>
            <w:r>
              <w:t>Assay</w:t>
            </w:r>
          </w:p>
        </w:tc>
        <w:tc>
          <w:tcPr>
            <w:tcW w:type="dxa" w:w="3135"/>
          </w:tcPr>
          <w:p>
            <w:r>
              <w:t>HPLC-001</w:t>
            </w:r>
          </w:p>
        </w:tc>
        <w:tc>
          <w:tcPr>
            <w:tcW w:type="dxa" w:w="3135"/>
          </w:tcPr>
          <w:p>
            <w:r>
              <w:t>In-house (non-compendial)</w:t>
            </w:r>
          </w:p>
        </w:tc>
      </w:tr>
      <w:tr>
        <w:tc>
          <w:tcPr>
            <w:tcW w:type="dxa" w:w="3135"/>
          </w:tcPr>
          <w:p>
            <w:r>
              <w:t>Impurities</w:t>
            </w:r>
          </w:p>
        </w:tc>
        <w:tc>
          <w:tcPr>
            <w:tcW w:type="dxa" w:w="3135"/>
          </w:tcPr>
          <w:p>
            <w:r>
              <w:t>HPLC-001</w:t>
            </w:r>
          </w:p>
        </w:tc>
        <w:tc>
          <w:tcPr>
            <w:tcW w:type="dxa" w:w="3135"/>
          </w:tcPr>
          <w:p>
            <w:r>
              <w:t>In-house (non-compendial)</w:t>
            </w:r>
          </w:p>
        </w:tc>
      </w:tr>
      <w:tr>
        <w:tc>
          <w:tcPr>
            <w:tcW w:type="dxa" w:w="3135"/>
          </w:tcPr>
          <w:p>
            <w:r>
              <w:t>Water Content</w:t>
            </w:r>
          </w:p>
        </w:tc>
        <w:tc>
          <w:tcPr>
            <w:tcW w:type="dxa" w:w="3135"/>
          </w:tcPr>
          <w:p>
            <w:r>
              <w:t>Karl Fischer Titration</w:t>
            </w:r>
          </w:p>
        </w:tc>
        <w:tc>
          <w:tcPr>
            <w:tcW w:type="dxa" w:w="3135"/>
          </w:tcPr>
          <w:p>
            <w:r>
              <w:t>Pharmacopoeial (Ph. Eur. 2.5.12)</w:t>
            </w:r>
          </w:p>
        </w:tc>
      </w:tr>
      <w:tr>
        <w:tc>
          <w:tcPr>
            <w:tcW w:type="dxa" w:w="3135"/>
          </w:tcPr>
          <w:p>
            <w:r>
              <w:t>Residual Solvents</w:t>
            </w:r>
          </w:p>
        </w:tc>
        <w:tc>
          <w:tcPr>
            <w:tcW w:type="dxa" w:w="3135"/>
          </w:tcPr>
          <w:p>
            <w:r>
              <w:t>GC-001</w:t>
            </w:r>
          </w:p>
        </w:tc>
        <w:tc>
          <w:tcPr>
            <w:tcW w:type="dxa" w:w="3135"/>
          </w:tcPr>
          <w:p>
            <w:r>
              <w:t>In-house (based on USP &lt;467&gt;)</w:t>
            </w:r>
          </w:p>
        </w:tc>
      </w:tr>
      <w:tr>
        <w:tc>
          <w:tcPr>
            <w:tcW w:type="dxa" w:w="3135"/>
          </w:tcPr>
          <w:p>
            <w:r>
              <w:t>Particle Size</w:t>
            </w:r>
          </w:p>
        </w:tc>
        <w:tc>
          <w:tcPr>
            <w:tcW w:type="dxa" w:w="3135"/>
          </w:tcPr>
          <w:p>
            <w:r>
              <w:t>Laser Diffraction</w:t>
            </w:r>
          </w:p>
        </w:tc>
        <w:tc>
          <w:tcPr>
            <w:tcW w:type="dxa" w:w="3135"/>
          </w:tcPr>
          <w:p>
            <w:r>
              <w:t>In-house (ISO 13320)</w:t>
            </w:r>
          </w:p>
        </w:tc>
      </w:tr>
      <w:tr>
        <w:tc>
          <w:tcPr>
            <w:tcW w:type="dxa" w:w="3135"/>
          </w:tcPr>
          <w:p>
            <w:r>
              <w:t>Microbial Limits</w:t>
            </w:r>
          </w:p>
        </w:tc>
        <w:tc>
          <w:tcPr>
            <w:tcW w:type="dxa" w:w="3135"/>
          </w:tcPr>
          <w:p>
            <w:r>
              <w:t>Ph. Eur. 2.6.12</w:t>
            </w:r>
          </w:p>
        </w:tc>
        <w:tc>
          <w:tcPr>
            <w:tcW w:type="dxa" w:w="3135"/>
          </w:tcPr>
          <w:p>
            <w:r>
              <w:t>Pharmacopoeial</w:t>
            </w:r>
          </w:p>
        </w:tc>
      </w:tr>
    </w:tbl>
    <w:p/>
    <w:p>
      <w:r>
        <w:rPr>
          <w:b/>
        </w:rPr>
        <w:t>Detailed analytical procedures are provided in Appendix 1 (attached separately).</w:t>
      </w:r>
    </w:p>
    <w:p/>
    <w:p>
      <w:r>
        <w:t>---</w:t>
      </w:r>
    </w:p>
    <w:p/>
    <w:p>
      <w:pPr>
        <w:pStyle w:val="Heading3"/>
      </w:pPr>
      <w:r>
        <w:t>3.2.S.4.3 VALIDATION OF ANALYTICAL PROCEDURES</w:t>
      </w:r>
    </w:p>
    <w:p/>
    <w:p>
      <w:r>
        <w:rPr>
          <w:b/>
        </w:rPr>
        <w:t>All non-compendial analytical methods are validated per ICH Q2(R1).</w:t>
      </w:r>
    </w:p>
    <w:p/>
    <w:p>
      <w:r>
        <w:rPr>
          <w:b/>
        </w:rPr>
        <w:t>Validation Summary:</w:t>
      </w:r>
    </w:p>
    <w:p/>
    <w:p>
      <w:r>
        <w:rPr>
          <w:b/>
        </w:rPr>
        <w:t>HPLC Method (Assay and Impurities):</w:t>
      </w:r>
    </w:p>
    <w:p>
      <w:r>
        <w:t xml:space="preserve">- </w:t>
      </w:r>
      <w:r>
        <w:rPr>
          <w:b/>
        </w:rPr>
        <w:t>Validation Protocol:</w:t>
      </w:r>
      <w:r>
        <w:t xml:space="preserve"> AMV-HPLC-001</w:t>
      </w:r>
    </w:p>
    <w:p>
      <w:r>
        <w:t xml:space="preserve">- </w:t>
      </w:r>
      <w:r>
        <w:rPr>
          <w:b/>
        </w:rPr>
        <w:t>Validation Report:</w:t>
      </w:r>
      <w:r>
        <w:t xml:space="preserve"> AMVR-HPLC-001 (on file)</w:t>
      </w:r>
    </w:p>
    <w:p>
      <w:r>
        <w:t xml:space="preserve">- </w:t>
      </w:r>
      <w:r>
        <w:rPr>
          <w:b/>
        </w:rPr>
        <w:t>Parameters Validated:</w:t>
      </w:r>
    </w:p>
    <w:p>
      <w:r>
        <w:t xml:space="preserve">  - Specificity: ✓ (forced degradation studies, resolution ≥2.0)</w:t>
      </w:r>
    </w:p>
    <w:p>
      <w:r>
        <w:t xml:space="preserve">  - Linearity: ✓ (R² = 0.9998, range 50-150%)</w:t>
      </w:r>
    </w:p>
    <w:p>
      <w:r>
        <w:t xml:space="preserve">  - Accuracy: ✓ (Recovery 99.5-100.8%, RSD &lt;2%)</w:t>
      </w:r>
    </w:p>
    <w:p>
      <w:r>
        <w:t xml:space="preserve">  - Precision: ✓ (Repeatability RSD 0.8%, Intermediate Precision RSD 1.2%)</w:t>
      </w:r>
    </w:p>
    <w:p>
      <w:r>
        <w:t xml:space="preserve">  - LOD: 0.03%, LOQ: 0.05%</w:t>
      </w:r>
    </w:p>
    <w:p>
      <w:r>
        <w:t xml:space="preserve">  - Robustness: ✓ (method stable to minor variations)</w:t>
      </w:r>
    </w:p>
    <w:p/>
    <w:p>
      <w:r>
        <w:rPr>
          <w:b/>
        </w:rPr>
        <w:t>GC Method (Residual Solvents):</w:t>
      </w:r>
    </w:p>
    <w:p>
      <w:r>
        <w:t xml:space="preserve">- </w:t>
      </w:r>
      <w:r>
        <w:rPr>
          <w:b/>
        </w:rPr>
        <w:t>Validation Protocol:</w:t>
      </w:r>
      <w:r>
        <w:t xml:space="preserve"> AMV-GC-001</w:t>
      </w:r>
    </w:p>
    <w:p>
      <w:r>
        <w:t xml:space="preserve">- </w:t>
      </w:r>
      <w:r>
        <w:rPr>
          <w:b/>
        </w:rPr>
        <w:t>Validation Report:</w:t>
      </w:r>
      <w:r>
        <w:t xml:space="preserve"> AMVR-GC-001 (on file)</w:t>
      </w:r>
    </w:p>
    <w:p>
      <w:r>
        <w:t xml:space="preserve">- </w:t>
      </w:r>
      <w:r>
        <w:rPr>
          <w:b/>
        </w:rPr>
        <w:t>Parameters Validated:</w:t>
      </w:r>
      <w:r>
        <w:t xml:space="preserve"> Specificity, Linearity (R² &gt;0.999), Accuracy (Recovery 95-105%), Precision (RSD &lt;5%), LOD/LOQ</w:t>
      </w:r>
    </w:p>
    <w:p/>
    <w:p>
      <w:r>
        <w:rPr>
          <w:b/>
        </w:rPr>
        <w:t>All analytical methods are validated and suitable for their intended purpose.</w:t>
      </w:r>
    </w:p>
    <w:p/>
    <w:p>
      <w:r>
        <w:t>---</w:t>
      </w:r>
    </w:p>
    <w:p/>
    <w:p>
      <w:pPr>
        <w:pStyle w:val="Heading3"/>
      </w:pPr>
      <w:r>
        <w:t>3.2.S.4.4 BATCH ANALYSES</w:t>
      </w:r>
    </w:p>
    <w:p/>
    <w:p>
      <w:r>
        <w:rPr>
          <w:b/>
        </w:rPr>
        <w:t>Batch Analysis Data (Representative Commercial Batches):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20"/>
              </w:rPr>
              <w:t>Batch Number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Manufacture Date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Assay (%)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Total Impurities (%)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Water (%)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Ethanol (ppm)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D50 (μm)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Microbial (CFU/g)</w:t>
            </w:r>
          </w:p>
        </w:tc>
      </w:tr>
      <w:tr>
        <w:tc>
          <w:tcPr>
            <w:tcW w:type="dxa" w:w="1176"/>
          </w:tcPr>
          <w:p>
            <w:r>
              <w:t>2025-01-001</w:t>
            </w:r>
          </w:p>
        </w:tc>
        <w:tc>
          <w:tcPr>
            <w:tcW w:type="dxa" w:w="1176"/>
          </w:tcPr>
          <w:p>
            <w:r>
              <w:t>Jan 2025</w:t>
            </w:r>
          </w:p>
        </w:tc>
        <w:tc>
          <w:tcPr>
            <w:tcW w:type="dxa" w:w="1176"/>
          </w:tcPr>
          <w:p>
            <w:r>
              <w:t>99.8</w:t>
            </w:r>
          </w:p>
        </w:tc>
        <w:tc>
          <w:tcPr>
            <w:tcW w:type="dxa" w:w="1176"/>
          </w:tcPr>
          <w:p>
            <w:r>
              <w:t>0.32</w:t>
            </w:r>
          </w:p>
        </w:tc>
        <w:tc>
          <w:tcPr>
            <w:tcW w:type="dxa" w:w="1176"/>
          </w:tcPr>
          <w:p>
            <w:r>
              <w:t>0.25</w:t>
            </w:r>
          </w:p>
        </w:tc>
        <w:tc>
          <w:tcPr>
            <w:tcW w:type="dxa" w:w="1176"/>
          </w:tcPr>
          <w:p>
            <w:r>
              <w:t>450</w:t>
            </w:r>
          </w:p>
        </w:tc>
        <w:tc>
          <w:tcPr>
            <w:tcW w:type="dxa" w:w="1176"/>
          </w:tcPr>
          <w:p>
            <w:r>
              <w:t>45</w:t>
            </w:r>
          </w:p>
        </w:tc>
        <w:tc>
          <w:tcPr>
            <w:tcW w:type="dxa" w:w="1176"/>
          </w:tcPr>
          <w:p>
            <w:r>
              <w:t>&lt;10</w:t>
            </w:r>
          </w:p>
        </w:tc>
      </w:tr>
      <w:tr>
        <w:tc>
          <w:tcPr>
            <w:tcW w:type="dxa" w:w="1176"/>
          </w:tcPr>
          <w:p>
            <w:r>
              <w:t>2025-01-002</w:t>
            </w:r>
          </w:p>
        </w:tc>
        <w:tc>
          <w:tcPr>
            <w:tcW w:type="dxa" w:w="1176"/>
          </w:tcPr>
          <w:p>
            <w:r>
              <w:t>Jan 2025</w:t>
            </w:r>
          </w:p>
        </w:tc>
        <w:tc>
          <w:tcPr>
            <w:tcW w:type="dxa" w:w="1176"/>
          </w:tcPr>
          <w:p>
            <w:r>
              <w:t>99.9</w:t>
            </w:r>
          </w:p>
        </w:tc>
        <w:tc>
          <w:tcPr>
            <w:tcW w:type="dxa" w:w="1176"/>
          </w:tcPr>
          <w:p>
            <w:r>
              <w:t>0.29</w:t>
            </w:r>
          </w:p>
        </w:tc>
        <w:tc>
          <w:tcPr>
            <w:tcW w:type="dxa" w:w="1176"/>
          </w:tcPr>
          <w:p>
            <w:r>
              <w:t>0.30</w:t>
            </w:r>
          </w:p>
        </w:tc>
        <w:tc>
          <w:tcPr>
            <w:tcW w:type="dxa" w:w="1176"/>
          </w:tcPr>
          <w:p>
            <w:r>
              <w:t>380</w:t>
            </w:r>
          </w:p>
        </w:tc>
        <w:tc>
          <w:tcPr>
            <w:tcW w:type="dxa" w:w="1176"/>
          </w:tcPr>
          <w:p>
            <w:r>
              <w:t>50</w:t>
            </w:r>
          </w:p>
        </w:tc>
        <w:tc>
          <w:tcPr>
            <w:tcW w:type="dxa" w:w="1176"/>
          </w:tcPr>
          <w:p>
            <w:r>
              <w:t>&lt;10</w:t>
            </w:r>
          </w:p>
        </w:tc>
      </w:tr>
      <w:tr>
        <w:tc>
          <w:tcPr>
            <w:tcW w:type="dxa" w:w="1176"/>
          </w:tcPr>
          <w:p>
            <w:r>
              <w:t>2025-02-001</w:t>
            </w:r>
          </w:p>
        </w:tc>
        <w:tc>
          <w:tcPr>
            <w:tcW w:type="dxa" w:w="1176"/>
          </w:tcPr>
          <w:p>
            <w:r>
              <w:t>Feb 2025</w:t>
            </w:r>
          </w:p>
        </w:tc>
        <w:tc>
          <w:tcPr>
            <w:tcW w:type="dxa" w:w="1176"/>
          </w:tcPr>
          <w:p>
            <w:r>
              <w:t>99.7</w:t>
            </w:r>
          </w:p>
        </w:tc>
        <w:tc>
          <w:tcPr>
            <w:tcW w:type="dxa" w:w="1176"/>
          </w:tcPr>
          <w:p>
            <w:r>
              <w:t>0.35</w:t>
            </w:r>
          </w:p>
        </w:tc>
        <w:tc>
          <w:tcPr>
            <w:tcW w:type="dxa" w:w="1176"/>
          </w:tcPr>
          <w:p>
            <w:r>
              <w:t>0.28</w:t>
            </w:r>
          </w:p>
        </w:tc>
        <w:tc>
          <w:tcPr>
            <w:tcW w:type="dxa" w:w="1176"/>
          </w:tcPr>
          <w:p>
            <w:r>
              <w:t>520</w:t>
            </w:r>
          </w:p>
        </w:tc>
        <w:tc>
          <w:tcPr>
            <w:tcW w:type="dxa" w:w="1176"/>
          </w:tcPr>
          <w:p>
            <w:r>
              <w:t>48</w:t>
            </w:r>
          </w:p>
        </w:tc>
        <w:tc>
          <w:tcPr>
            <w:tcW w:type="dxa" w:w="1176"/>
          </w:tcPr>
          <w:p>
            <w:r>
              <w:t>&lt;10</w:t>
            </w:r>
          </w:p>
        </w:tc>
      </w:tr>
      <w:tr>
        <w:tc>
          <w:tcPr>
            <w:tcW w:type="dxa" w:w="1176"/>
          </w:tcPr>
          <w:p>
            <w:r>
              <w:t>2025-03-001</w:t>
            </w:r>
          </w:p>
        </w:tc>
        <w:tc>
          <w:tcPr>
            <w:tcW w:type="dxa" w:w="1176"/>
          </w:tcPr>
          <w:p>
            <w:r>
              <w:t>Mar 2025</w:t>
            </w:r>
          </w:p>
        </w:tc>
        <w:tc>
          <w:tcPr>
            <w:tcW w:type="dxa" w:w="1176"/>
          </w:tcPr>
          <w:p>
            <w:r>
              <w:t>99.9</w:t>
            </w:r>
          </w:p>
        </w:tc>
        <w:tc>
          <w:tcPr>
            <w:tcW w:type="dxa" w:w="1176"/>
          </w:tcPr>
          <w:p>
            <w:r>
              <w:t>0.28</w:t>
            </w:r>
          </w:p>
        </w:tc>
        <w:tc>
          <w:tcPr>
            <w:tcW w:type="dxa" w:w="1176"/>
          </w:tcPr>
          <w:p>
            <w:r>
              <w:t>0.32</w:t>
            </w:r>
          </w:p>
        </w:tc>
        <w:tc>
          <w:tcPr>
            <w:tcW w:type="dxa" w:w="1176"/>
          </w:tcPr>
          <w:p>
            <w:r>
              <w:t>410</w:t>
            </w:r>
          </w:p>
        </w:tc>
        <w:tc>
          <w:tcPr>
            <w:tcW w:type="dxa" w:w="1176"/>
          </w:tcPr>
          <w:p>
            <w:r>
              <w:t>52</w:t>
            </w:r>
          </w:p>
        </w:tc>
        <w:tc>
          <w:tcPr>
            <w:tcW w:type="dxa" w:w="1176"/>
          </w:tcPr>
          <w:p>
            <w:r>
              <w:t>&lt;10</w:t>
            </w:r>
          </w:p>
        </w:tc>
      </w:tr>
      <w:tr>
        <w:tc>
          <w:tcPr>
            <w:tcW w:type="dxa" w:w="1176"/>
          </w:tcPr>
          <w:p>
            <w:r>
              <w:t>2025-04-001</w:t>
            </w:r>
          </w:p>
        </w:tc>
        <w:tc>
          <w:tcPr>
            <w:tcW w:type="dxa" w:w="1176"/>
          </w:tcPr>
          <w:p>
            <w:r>
              <w:t>Apr 2025</w:t>
            </w:r>
          </w:p>
        </w:tc>
        <w:tc>
          <w:tcPr>
            <w:tcW w:type="dxa" w:w="1176"/>
          </w:tcPr>
          <w:p>
            <w:r>
              <w:t>99.8</w:t>
            </w:r>
          </w:p>
        </w:tc>
        <w:tc>
          <w:tcPr>
            <w:tcW w:type="dxa" w:w="1176"/>
          </w:tcPr>
          <w:p>
            <w:r>
              <w:t>0.30</w:t>
            </w:r>
          </w:p>
        </w:tc>
        <w:tc>
          <w:tcPr>
            <w:tcW w:type="dxa" w:w="1176"/>
          </w:tcPr>
          <w:p>
            <w:r>
              <w:t>0.26</w:t>
            </w:r>
          </w:p>
        </w:tc>
        <w:tc>
          <w:tcPr>
            <w:tcW w:type="dxa" w:w="1176"/>
          </w:tcPr>
          <w:p>
            <w:r>
              <w:t>460</w:t>
            </w:r>
          </w:p>
        </w:tc>
        <w:tc>
          <w:tcPr>
            <w:tcW w:type="dxa" w:w="1176"/>
          </w:tcPr>
          <w:p>
            <w:r>
              <w:t>46</w:t>
            </w:r>
          </w:p>
        </w:tc>
        <w:tc>
          <w:tcPr>
            <w:tcW w:type="dxa" w:w="1176"/>
          </w:tcPr>
          <w:p>
            <w:r>
              <w:t>&lt;10</w:t>
            </w:r>
          </w:p>
        </w:tc>
      </w:tr>
      <w:tr>
        <w:tc>
          <w:tcPr>
            <w:tcW w:type="dxa" w:w="1176"/>
          </w:tcPr>
          <w:p>
            <w:r>
              <w:t>2025-05-001</w:t>
            </w:r>
          </w:p>
        </w:tc>
        <w:tc>
          <w:tcPr>
            <w:tcW w:type="dxa" w:w="1176"/>
          </w:tcPr>
          <w:p>
            <w:r>
              <w:t>May 2025</w:t>
            </w:r>
          </w:p>
        </w:tc>
        <w:tc>
          <w:tcPr>
            <w:tcW w:type="dxa" w:w="1176"/>
          </w:tcPr>
          <w:p>
            <w:r>
              <w:t>99.8</w:t>
            </w:r>
          </w:p>
        </w:tc>
        <w:tc>
          <w:tcPr>
            <w:tcW w:type="dxa" w:w="1176"/>
          </w:tcPr>
          <w:p>
            <w:r>
              <w:t>0.33</w:t>
            </w:r>
          </w:p>
        </w:tc>
        <w:tc>
          <w:tcPr>
            <w:tcW w:type="dxa" w:w="1176"/>
          </w:tcPr>
          <w:p>
            <w:r>
              <w:t>0.29</w:t>
            </w:r>
          </w:p>
        </w:tc>
        <w:tc>
          <w:tcPr>
            <w:tcW w:type="dxa" w:w="1176"/>
          </w:tcPr>
          <w:p>
            <w:r>
              <w:t>490</w:t>
            </w:r>
          </w:p>
        </w:tc>
        <w:tc>
          <w:tcPr>
            <w:tcW w:type="dxa" w:w="1176"/>
          </w:tcPr>
          <w:p>
            <w:r>
              <w:t>49</w:t>
            </w:r>
          </w:p>
        </w:tc>
        <w:tc>
          <w:tcPr>
            <w:tcW w:type="dxa" w:w="1176"/>
          </w:tcPr>
          <w:p>
            <w:r>
              <w:t>&lt;10</w:t>
            </w:r>
          </w:p>
        </w:tc>
      </w:tr>
    </w:tbl>
    <w:p/>
    <w:p>
      <w:r>
        <w:rPr>
          <w:b/>
        </w:rPr>
        <w:t>Conclusion:</w:t>
      </w:r>
      <w:r>
        <w:t xml:space="preserve"> All batches meet specification. Process is consistent and under control.</w:t>
      </w:r>
    </w:p>
    <w:p/>
    <w:p>
      <w:r>
        <w:rPr>
          <w:b/>
        </w:rPr>
        <w:t>Certificates of Analysis (CoA) for all batches are available upon request.</w:t>
      </w:r>
    </w:p>
    <w:p/>
    <w:p>
      <w:r>
        <w:t>---</w:t>
      </w:r>
    </w:p>
    <w:p/>
    <w:p>
      <w:pPr>
        <w:pStyle w:val="Heading3"/>
      </w:pPr>
      <w:r>
        <w:t>3.2.S.4.5 JUSTIFICATION OF SPECIFICATION</w:t>
      </w:r>
    </w:p>
    <w:p/>
    <w:p>
      <w:r>
        <w:rPr>
          <w:b/>
        </w:rPr>
        <w:t>Specification limits are justified based on:</w:t>
      </w:r>
    </w:p>
    <w:p/>
    <w:p>
      <w:r>
        <w:rPr>
          <w:b/>
        </w:rPr>
        <w:t>1. Regulatory Guidelines:</w:t>
      </w:r>
    </w:p>
    <w:p>
      <w:r>
        <w:t>- ICH Q6A: Specifications – Test Procedures and Acceptance Criteria for New Drug Substances</w:t>
      </w:r>
    </w:p>
    <w:p>
      <w:r>
        <w:t>- ICH Q3A(R2): Impurities in New Drug Substances</w:t>
      </w:r>
    </w:p>
    <w:p>
      <w:r>
        <w:t>- ICH Q3C(R8): Impurities – Guideline for Residual Solvents</w:t>
      </w:r>
    </w:p>
    <w:p/>
    <w:p>
      <w:r>
        <w:rPr>
          <w:b/>
        </w:rPr>
        <w:t>2. Manufacturing Data:</w:t>
      </w:r>
    </w:p>
    <w:p>
      <w:r>
        <w:t>- Batch analysis data from development and commercial batches (n=30 batches)</w:t>
      </w:r>
    </w:p>
    <w:p>
      <w:r>
        <w:t>- All batches consistently meet proposed specification limits</w:t>
      </w:r>
    </w:p>
    <w:p/>
    <w:p>
      <w:r>
        <w:rPr>
          <w:b/>
        </w:rPr>
        <w:t>3. Stability Data:</w:t>
      </w:r>
    </w:p>
    <w:p>
      <w:r>
        <w:t>- Long-term stability studies (25°C/60% RH, up to 24 months)</w:t>
      </w:r>
    </w:p>
    <w:p>
      <w:r>
        <w:t>- Accelerated stability studies (40°C/75% RH, 6 months)</w:t>
      </w:r>
    </w:p>
    <w:p>
      <w:r>
        <w:t>- No significant degradation observed</w:t>
      </w:r>
    </w:p>
    <w:p/>
    <w:p>
      <w:r>
        <w:rPr>
          <w:b/>
        </w:rPr>
        <w:t>4. Pharmacopoeial Standards:</w:t>
      </w:r>
    </w:p>
    <w:p>
      <w:r>
        <w:t>- DAC monograph requirements (where applicable)</w:t>
      </w:r>
    </w:p>
    <w:p/>
    <w:p>
      <w:r>
        <w:rPr>
          <w:b/>
        </w:rPr>
        <w:t>Assay (99.0-101.0%):</w:t>
      </w:r>
    </w:p>
    <w:p>
      <w:r>
        <w:t>- Based on analytical method variability (precision RSD ~1%)</w:t>
      </w:r>
    </w:p>
    <w:p>
      <w:r>
        <w:t>- Consistent with ICH Q6A recommendations for APIs</w:t>
      </w:r>
    </w:p>
    <w:p/>
    <w:p>
      <w:r>
        <w:rPr>
          <w:b/>
        </w:rPr>
        <w:t>Impurities (Any single ≤0.10%, Total ≤0.50%):</w:t>
      </w:r>
    </w:p>
    <w:p>
      <w:r>
        <w:t>- Based on ICH Q3A(R2) qualification thresholds</w:t>
      </w:r>
    </w:p>
    <w:p>
      <w:r>
        <w:t>- Manufacturing data: Maximum total impurities observed = 0.35%</w:t>
      </w:r>
    </w:p>
    <w:p>
      <w:r>
        <w:t>- Provides adequate control margin</w:t>
      </w:r>
    </w:p>
    <w:p/>
    <w:p>
      <w:r>
        <w:rPr>
          <w:b/>
        </w:rPr>
        <w:t>Water Content (≤0.50%):</w:t>
      </w:r>
    </w:p>
    <w:p>
      <w:r>
        <w:t>- Based on manufacturing data (typical: 0.25-0.35%)</w:t>
      </w:r>
    </w:p>
    <w:p>
      <w:r>
        <w:t>- Non-hygroscopic compound (water uptake minimal)</w:t>
      </w:r>
    </w:p>
    <w:p/>
    <w:p>
      <w:r>
        <w:rPr>
          <w:b/>
        </w:rPr>
        <w:t>Residual Solvent – Ethanol (≤5000 ppm):</w:t>
      </w:r>
    </w:p>
    <w:p>
      <w:r>
        <w:t>- Per ICH Q3C Class 3 solvent (low toxicity)</w:t>
      </w:r>
    </w:p>
    <w:p>
      <w:r>
        <w:t>- Typical levels: &lt;500 ppm (well below limit)</w:t>
      </w:r>
    </w:p>
    <w:p/>
    <w:p>
      <w:r>
        <w:t>---</w:t>
      </w:r>
    </w:p>
    <w:p/>
    <w:p>
      <w:pPr>
        <w:pStyle w:val="Heading2"/>
      </w:pPr>
      <w:r>
        <w:t>3.2.S.5 REFERENCE STANDARDS OR MATERIALS</w:t>
      </w:r>
    </w:p>
    <w:p/>
    <w:p>
      <w:r>
        <w:rPr>
          <w:b/>
        </w:rPr>
        <w:t>Primary Reference Standard:</w:t>
      </w:r>
    </w:p>
    <w:p>
      <w:r>
        <w:t xml:space="preserve">- </w:t>
      </w:r>
      <w:r>
        <w:rPr>
          <w:b/>
        </w:rPr>
        <w:t>Source:</w:t>
      </w:r>
      <w:r>
        <w:t xml:space="preserve"> European Pharmacopoeia (EDQM)</w:t>
      </w:r>
    </w:p>
    <w:p>
      <w:r>
        <w:t xml:space="preserve">- </w:t>
      </w:r>
      <w:r>
        <w:rPr>
          <w:b/>
        </w:rPr>
        <w:t>Name:</w:t>
      </w:r>
      <w:r>
        <w:t xml:space="preserve"> Fampridin for system suitability CRS (Chemical Reference Substance)</w:t>
      </w:r>
    </w:p>
    <w:p>
      <w:r>
        <w:t xml:space="preserve">- </w:t>
      </w:r>
      <w:r>
        <w:rPr>
          <w:b/>
        </w:rPr>
        <w:t>Batch Number:</w:t>
      </w:r>
      <w:r>
        <w:t xml:space="preserve"> [Batch No.]</w:t>
      </w:r>
    </w:p>
    <w:p>
      <w:r>
        <w:t xml:space="preserve">- </w:t>
      </w:r>
      <w:r>
        <w:rPr>
          <w:b/>
        </w:rPr>
        <w:t>Purity:</w:t>
      </w:r>
      <w:r>
        <w:t xml:space="preserve"> ≥99.5% (as stated in Certificate)</w:t>
      </w:r>
    </w:p>
    <w:p>
      <w:r>
        <w:t xml:space="preserve">- </w:t>
      </w:r>
      <w:r>
        <w:rPr>
          <w:b/>
        </w:rPr>
        <w:t>Storage:</w:t>
      </w:r>
      <w:r>
        <w:t xml:space="preserve"> 2-8°C, protected from light</w:t>
      </w:r>
    </w:p>
    <w:p>
      <w:r>
        <w:t xml:space="preserve">- </w:t>
      </w:r>
      <w:r>
        <w:rPr>
          <w:b/>
        </w:rPr>
        <w:t>Expiry/Retest Date:</w:t>
      </w:r>
      <w:r>
        <w:t xml:space="preserve"> [Date]</w:t>
      </w:r>
    </w:p>
    <w:p/>
    <w:p>
      <w:r>
        <w:rPr>
          <w:b/>
        </w:rPr>
        <w:t>Certificate of Analysis:</w:t>
      </w:r>
      <w:r>
        <w:t xml:space="preserve"> On file</w:t>
      </w:r>
    </w:p>
    <w:p/>
    <w:p>
      <w:r>
        <w:rPr>
          <w:b/>
        </w:rPr>
        <w:t>Use:</w:t>
      </w:r>
    </w:p>
    <w:p>
      <w:r>
        <w:t>- Identity testing (IR, HPLC retention time)</w:t>
      </w:r>
    </w:p>
    <w:p>
      <w:r>
        <w:t>- Assay determination (quantification)</w:t>
      </w:r>
    </w:p>
    <w:p>
      <w:r>
        <w:t>- System suitability testing</w:t>
      </w:r>
    </w:p>
    <w:p/>
    <w:p>
      <w:r>
        <w:rPr>
          <w:b/>
        </w:rPr>
        <w:t>Qualification:</w:t>
      </w:r>
    </w:p>
    <w:p>
      <w:r>
        <w:t>- Primary reference standard is certified by pharmacopoeia (no additional qualification required)</w:t>
      </w:r>
    </w:p>
    <w:p/>
    <w:p>
      <w:r>
        <w:rPr>
          <w:b/>
        </w:rPr>
        <w:t>Secondary/Working Standards:</w:t>
      </w:r>
    </w:p>
    <w:p>
      <w:r>
        <w:t>- Not used (primary standard used directly for routine testing)</w:t>
      </w:r>
    </w:p>
    <w:p/>
    <w:p>
      <w:r>
        <w:t>---</w:t>
      </w:r>
    </w:p>
    <w:p/>
    <w:p>
      <w:pPr>
        <w:pStyle w:val="Heading2"/>
      </w:pPr>
      <w:r>
        <w:t>3.2.S.6 CONTAINER CLOSURE SYSTEM</w:t>
      </w:r>
    </w:p>
    <w:p/>
    <w:p>
      <w:r>
        <w:rPr>
          <w:b/>
        </w:rPr>
        <w:t>Primary Packaging:</w:t>
      </w:r>
    </w:p>
    <w:p/>
    <w:p>
      <w:r>
        <w:rPr>
          <w:b/>
        </w:rPr>
        <w:t>Container Type:</w:t>
      </w:r>
      <w:r>
        <w:t xml:space="preserve"> Polyethylene-lined steel drum</w:t>
      </w:r>
    </w:p>
    <w:p/>
    <w:p>
      <w:r>
        <w:rPr>
          <w:b/>
        </w:rPr>
        <w:t>Liner Material:</w:t>
      </w:r>
    </w:p>
    <w:p>
      <w:r>
        <w:t>- Food-grade High-Density Polyethylene (HDPE)</w:t>
      </w:r>
    </w:p>
    <w:p>
      <w:r>
        <w:t>- Thickness: 200 μm</w:t>
      </w:r>
    </w:p>
    <w:p>
      <w:r>
        <w:t>- Meets EU Regulation 10/2011 (plastic materials in contact with food)</w:t>
      </w:r>
    </w:p>
    <w:p/>
    <w:p>
      <w:r>
        <w:rPr>
          <w:b/>
        </w:rPr>
        <w:t>Drum:</w:t>
      </w:r>
    </w:p>
    <w:p>
      <w:r>
        <w:t>- Material: Steel (exterior)</w:t>
      </w:r>
    </w:p>
    <w:p>
      <w:r>
        <w:t>- Capacity: 25 kg API per drum</w:t>
      </w:r>
    </w:p>
    <w:p>
      <w:r>
        <w:t>- Closure: Tamper-evident lid with locking ring</w:t>
      </w:r>
    </w:p>
    <w:p/>
    <w:p>
      <w:r>
        <w:rPr>
          <w:b/>
        </w:rPr>
        <w:t>Labeling:</w:t>
      </w:r>
    </w:p>
    <w:p>
      <w:r>
        <w:t>- Product name: Fampridin</w:t>
      </w:r>
    </w:p>
    <w:p>
      <w:r>
        <w:t>- Batch number</w:t>
      </w:r>
    </w:p>
    <w:p>
      <w:r>
        <w:t>- Manufacturing date</w:t>
      </w:r>
    </w:p>
    <w:p>
      <w:r>
        <w:t>- Net weight</w:t>
      </w:r>
    </w:p>
    <w:p>
      <w:r>
        <w:t>- Storage conditions: "Store at 15-25°C, protect from light and moisture"</w:t>
      </w:r>
    </w:p>
    <w:p>
      <w:r>
        <w:t>- "For manufacturing use only" (not for direct patient use)</w:t>
      </w:r>
    </w:p>
    <w:p/>
    <w:p>
      <w:r>
        <w:rPr>
          <w:b/>
        </w:rPr>
        <w:t>Protection Provided:</w:t>
      </w:r>
    </w:p>
    <w:p>
      <w:r>
        <w:t>- Moisture barrier (HDPE liner + sealed drum)</w:t>
      </w:r>
    </w:p>
    <w:p>
      <w:r>
        <w:t>- Light protection (opaque drum)</w:t>
      </w:r>
    </w:p>
    <w:p>
      <w:r>
        <w:t>- Physical protection (steel drum)</w:t>
      </w:r>
    </w:p>
    <w:p/>
    <w:p>
      <w:r>
        <w:rPr>
          <w:b/>
        </w:rPr>
        <w:t>Compatibility:</w:t>
      </w:r>
    </w:p>
    <w:p>
      <w:r>
        <w:t>- No interaction observed between Fampridin and packaging materials</w:t>
      </w:r>
    </w:p>
    <w:p>
      <w:r>
        <w:t>- Stability studies conducted in proposed commercial packaging (25 kg drums)</w:t>
      </w:r>
    </w:p>
    <w:p/>
    <w:p>
      <w:r>
        <w:rPr>
          <w:b/>
        </w:rPr>
        <w:t>Specifications for Packaging Materials:</w:t>
      </w:r>
    </w:p>
    <w:p>
      <w:r>
        <w:t>- HDPE liner: Meets food-contact regulations, Certificate of Compliance on file</w:t>
      </w:r>
    </w:p>
    <w:p>
      <w:r>
        <w:t>- Steel drums: Clean, dry, free from rust or contamination</w:t>
      </w:r>
    </w:p>
    <w:p/>
    <w:p>
      <w:r>
        <w:t>---</w:t>
      </w:r>
    </w:p>
    <w:p/>
    <w:p>
      <w:pPr>
        <w:pStyle w:val="Heading2"/>
      </w:pPr>
      <w:r>
        <w:t>3.2.S.7 STABILITY</w:t>
      </w:r>
    </w:p>
    <w:p/>
    <w:p>
      <w:pPr>
        <w:pStyle w:val="Heading3"/>
      </w:pPr>
      <w:r>
        <w:t>3.2.S.7.1 STABILITY SUMMARY AND CONCLUSIONS</w:t>
      </w:r>
    </w:p>
    <w:p/>
    <w:p>
      <w:r>
        <w:rPr>
          <w:b/>
        </w:rPr>
        <w:t>Stability Studies Conducted:</w:t>
      </w:r>
    </w:p>
    <w:p/>
    <w:p>
      <w:r>
        <w:rPr>
          <w:b/>
        </w:rPr>
        <w:t>1. Long-Term Stability (25°C / 60% RH):</w:t>
      </w:r>
    </w:p>
    <w:p>
      <w:r>
        <w:t xml:space="preserve">- </w:t>
      </w:r>
      <w:r>
        <w:rPr>
          <w:b/>
        </w:rPr>
        <w:t>Duration:</w:t>
      </w:r>
      <w:r>
        <w:t xml:space="preserve"> 24 months (ongoing to 36 months)</w:t>
      </w:r>
    </w:p>
    <w:p>
      <w:r>
        <w:t xml:space="preserve">- </w:t>
      </w:r>
      <w:r>
        <w:rPr>
          <w:b/>
        </w:rPr>
        <w:t>Storage Conditions:</w:t>
      </w:r>
      <w:r>
        <w:t xml:space="preserve"> 25°C ± 2°C / 60% RH ± 5% RH</w:t>
      </w:r>
    </w:p>
    <w:p>
      <w:r>
        <w:t xml:space="preserve">- </w:t>
      </w:r>
      <w:r>
        <w:rPr>
          <w:b/>
        </w:rPr>
        <w:t>Packaging:</w:t>
      </w:r>
      <w:r>
        <w:t xml:space="preserve"> Polyethylene-lined steel drums (25 kg)</w:t>
      </w:r>
    </w:p>
    <w:p>
      <w:r>
        <w:t xml:space="preserve">- </w:t>
      </w:r>
      <w:r>
        <w:rPr>
          <w:b/>
        </w:rPr>
        <w:t>Number of Batches:</w:t>
      </w:r>
      <w:r>
        <w:t xml:space="preserve"> 3 batches (pilot and commercial scale)</w:t>
      </w:r>
    </w:p>
    <w:p/>
    <w:p>
      <w:r>
        <w:rPr>
          <w:b/>
        </w:rPr>
        <w:t>2. Accelerated Stability (40°C / 75% RH):</w:t>
      </w:r>
    </w:p>
    <w:p>
      <w:r>
        <w:t xml:space="preserve">- </w:t>
      </w:r>
      <w:r>
        <w:rPr>
          <w:b/>
        </w:rPr>
        <w:t>Duration:</w:t>
      </w:r>
      <w:r>
        <w:t xml:space="preserve"> 6 months</w:t>
      </w:r>
    </w:p>
    <w:p>
      <w:r>
        <w:t xml:space="preserve">- </w:t>
      </w:r>
      <w:r>
        <w:rPr>
          <w:b/>
        </w:rPr>
        <w:t>Storage Conditions:</w:t>
      </w:r>
      <w:r>
        <w:t xml:space="preserve"> 40°C ± 2°C / 75% RH ± 5% RH</w:t>
      </w:r>
    </w:p>
    <w:p>
      <w:r>
        <w:t xml:space="preserve">- </w:t>
      </w:r>
      <w:r>
        <w:rPr>
          <w:b/>
        </w:rPr>
        <w:t>Packaging:</w:t>
      </w:r>
      <w:r>
        <w:t xml:space="preserve"> Polyethylene-lined steel drums</w:t>
      </w:r>
    </w:p>
    <w:p>
      <w:r>
        <w:t xml:space="preserve">- </w:t>
      </w:r>
      <w:r>
        <w:rPr>
          <w:b/>
        </w:rPr>
        <w:t>Number of Batches:</w:t>
      </w:r>
      <w:r>
        <w:t xml:space="preserve"> 3 batches</w:t>
      </w:r>
    </w:p>
    <w:p/>
    <w:p>
      <w:r>
        <w:rPr>
          <w:b/>
        </w:rPr>
        <w:t>3. Intermediate Stability (30°C / 65% RH):</w:t>
      </w:r>
    </w:p>
    <w:p>
      <w:r>
        <w:t xml:space="preserve">- </w:t>
      </w:r>
      <w:r>
        <w:rPr>
          <w:b/>
        </w:rPr>
        <w:t>Duration:</w:t>
      </w:r>
      <w:r>
        <w:t xml:space="preserve"> 12 months</w:t>
      </w:r>
    </w:p>
    <w:p>
      <w:r>
        <w:t xml:space="preserve">- </w:t>
      </w:r>
      <w:r>
        <w:rPr>
          <w:b/>
        </w:rPr>
        <w:t>Storage Conditions:</w:t>
      </w:r>
      <w:r>
        <w:t xml:space="preserve"> 30°C ± 2°C / 65% RH ± 5% RH</w:t>
      </w:r>
    </w:p>
    <w:p>
      <w:r>
        <w:t xml:space="preserve">- </w:t>
      </w:r>
      <w:r>
        <w:rPr>
          <w:b/>
        </w:rPr>
        <w:t>Packaging:</w:t>
      </w:r>
      <w:r>
        <w:t xml:space="preserve"> Polyethylene-lined steel drums</w:t>
      </w:r>
    </w:p>
    <w:p>
      <w:r>
        <w:t xml:space="preserve">- </w:t>
      </w:r>
      <w:r>
        <w:rPr>
          <w:b/>
        </w:rPr>
        <w:t>Number of Batches:</w:t>
      </w:r>
      <w:r>
        <w:t xml:space="preserve"> 3 batches</w:t>
      </w:r>
    </w:p>
    <w:p/>
    <w:p>
      <w:r>
        <w:t>---</w:t>
      </w:r>
    </w:p>
    <w:p/>
    <w:p>
      <w:pPr>
        <w:pStyle w:val="Heading3"/>
      </w:pPr>
      <w:r>
        <w:t>3.2.S.7.2 POST-APPROVAL STABILITY PROTOCOL AND STABILITY COMMITMENT</w:t>
      </w:r>
    </w:p>
    <w:p/>
    <w:p>
      <w:r>
        <w:rPr>
          <w:b/>
        </w:rPr>
        <w:t>Ongoing Stability Program:</w:t>
      </w:r>
    </w:p>
    <w:p>
      <w:r>
        <w:t xml:space="preserve">- At least </w:t>
      </w:r>
      <w:r>
        <w:rPr>
          <w:b/>
        </w:rPr>
        <w:t>one batch per year</w:t>
      </w:r>
      <w:r>
        <w:t xml:space="preserve"> will be placed on long-term stability (25°C/60% RH)</w:t>
      </w:r>
    </w:p>
    <w:p>
      <w:r>
        <w:t>- Stability data will be reviewed annually as part of Annual Product Quality Review (APQR)</w:t>
      </w:r>
    </w:p>
    <w:p/>
    <w:p>
      <w:r>
        <w:rPr>
          <w:b/>
        </w:rPr>
        <w:t>Post-Approval Commitment:</w:t>
      </w:r>
    </w:p>
    <w:p>
      <w:r>
        <w:t>- Continue long-term stability studies to 36 months (if not yet completed at time of approval)</w:t>
      </w:r>
    </w:p>
    <w:p>
      <w:r>
        <w:t>- Report any significant changes or out-of-specification results to PMDA</w:t>
      </w:r>
    </w:p>
    <w:p/>
    <w:p>
      <w:r>
        <w:t>---</w:t>
      </w:r>
    </w:p>
    <w:p/>
    <w:p>
      <w:pPr>
        <w:pStyle w:val="Heading3"/>
      </w:pPr>
      <w:r>
        <w:t>3.2.S.7.3 STABILITY DATA</w:t>
      </w:r>
    </w:p>
    <w:p/>
    <w:p>
      <w:r>
        <w:rPr>
          <w:b/>
        </w:rPr>
        <w:t>Summary of Stability Results:</w:t>
      </w:r>
    </w:p>
    <w:p/>
    <w:p>
      <w:r>
        <w:rPr>
          <w:b/>
        </w:rPr>
        <w:t>LONG-TERM STABILITY (25°C / 60% RH) – Batch 2024-01-001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Time Point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Appearance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Assay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Total Impurities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Water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Conclusion</w:t>
            </w:r>
          </w:p>
        </w:tc>
      </w:tr>
      <w:tr>
        <w:tc>
          <w:tcPr>
            <w:tcW w:type="dxa" w:w="1568"/>
          </w:tcPr>
          <w:p>
            <w:r>
              <w:t>Initial (T=0)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99.8</w:t>
            </w:r>
          </w:p>
        </w:tc>
        <w:tc>
          <w:tcPr>
            <w:tcW w:type="dxa" w:w="1568"/>
          </w:tcPr>
          <w:p>
            <w:r>
              <w:t>0.32</w:t>
            </w:r>
          </w:p>
        </w:tc>
        <w:tc>
          <w:tcPr>
            <w:tcW w:type="dxa" w:w="1568"/>
          </w:tcPr>
          <w:p>
            <w:r>
              <w:t>0.25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3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99.7</w:t>
            </w:r>
          </w:p>
        </w:tc>
        <w:tc>
          <w:tcPr>
            <w:tcW w:type="dxa" w:w="1568"/>
          </w:tcPr>
          <w:p>
            <w:r>
              <w:t>0.33</w:t>
            </w:r>
          </w:p>
        </w:tc>
        <w:tc>
          <w:tcPr>
            <w:tcW w:type="dxa" w:w="1568"/>
          </w:tcPr>
          <w:p>
            <w:r>
              <w:t>0.26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6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99.7</w:t>
            </w:r>
          </w:p>
        </w:tc>
        <w:tc>
          <w:tcPr>
            <w:tcW w:type="dxa" w:w="1568"/>
          </w:tcPr>
          <w:p>
            <w:r>
              <w:t>0.34</w:t>
            </w:r>
          </w:p>
        </w:tc>
        <w:tc>
          <w:tcPr>
            <w:tcW w:type="dxa" w:w="1568"/>
          </w:tcPr>
          <w:p>
            <w:r>
              <w:t>0.28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9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99.6</w:t>
            </w:r>
          </w:p>
        </w:tc>
        <w:tc>
          <w:tcPr>
            <w:tcW w:type="dxa" w:w="1568"/>
          </w:tcPr>
          <w:p>
            <w:r>
              <w:t>0.35</w:t>
            </w:r>
          </w:p>
        </w:tc>
        <w:tc>
          <w:tcPr>
            <w:tcW w:type="dxa" w:w="1568"/>
          </w:tcPr>
          <w:p>
            <w:r>
              <w:t>0.29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12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99.6</w:t>
            </w:r>
          </w:p>
        </w:tc>
        <w:tc>
          <w:tcPr>
            <w:tcW w:type="dxa" w:w="1568"/>
          </w:tcPr>
          <w:p>
            <w:r>
              <w:t>0.36</w:t>
            </w:r>
          </w:p>
        </w:tc>
        <w:tc>
          <w:tcPr>
            <w:tcW w:type="dxa" w:w="1568"/>
          </w:tcPr>
          <w:p>
            <w:r>
              <w:t>0.30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18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99.5</w:t>
            </w:r>
          </w:p>
        </w:tc>
        <w:tc>
          <w:tcPr>
            <w:tcW w:type="dxa" w:w="1568"/>
          </w:tcPr>
          <w:p>
            <w:r>
              <w:t>0.38</w:t>
            </w:r>
          </w:p>
        </w:tc>
        <w:tc>
          <w:tcPr>
            <w:tcW w:type="dxa" w:w="1568"/>
          </w:tcPr>
          <w:p>
            <w:r>
              <w:t>0.32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24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99.5</w:t>
            </w:r>
          </w:p>
        </w:tc>
        <w:tc>
          <w:tcPr>
            <w:tcW w:type="dxa" w:w="1568"/>
          </w:tcPr>
          <w:p>
            <w:r>
              <w:t>0.40</w:t>
            </w:r>
          </w:p>
        </w:tc>
        <w:tc>
          <w:tcPr>
            <w:tcW w:type="dxa" w:w="1568"/>
          </w:tcPr>
          <w:p>
            <w:r>
              <w:t>0.33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</w:tbl>
    <w:p/>
    <w:p>
      <w:r>
        <w:rPr>
          <w:b/>
        </w:rPr>
        <w:t>Trend:</w:t>
      </w:r>
      <w:r>
        <w:t xml:space="preserve"> Slight increase in impurities and water content over time, but all within specification limits.</w:t>
      </w:r>
    </w:p>
    <w:p/>
    <w:p>
      <w:r>
        <w:t>---</w:t>
      </w:r>
    </w:p>
    <w:p/>
    <w:p>
      <w:r>
        <w:rPr>
          <w:b/>
        </w:rPr>
        <w:t>ACCELERATED STABILITY (40°C / 75% RH) – Batch 2024-01-001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Time Point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Appearance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Assay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Total Impurities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Water (%)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Conclusion</w:t>
            </w:r>
          </w:p>
        </w:tc>
      </w:tr>
      <w:tr>
        <w:tc>
          <w:tcPr>
            <w:tcW w:type="dxa" w:w="1568"/>
          </w:tcPr>
          <w:p>
            <w:r>
              <w:t>Initial (T=0)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99.8</w:t>
            </w:r>
          </w:p>
        </w:tc>
        <w:tc>
          <w:tcPr>
            <w:tcW w:type="dxa" w:w="1568"/>
          </w:tcPr>
          <w:p>
            <w:r>
              <w:t>0.32</w:t>
            </w:r>
          </w:p>
        </w:tc>
        <w:tc>
          <w:tcPr>
            <w:tcW w:type="dxa" w:w="1568"/>
          </w:tcPr>
          <w:p>
            <w:r>
              <w:t>0.25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1 month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99.7</w:t>
            </w:r>
          </w:p>
        </w:tc>
        <w:tc>
          <w:tcPr>
            <w:tcW w:type="dxa" w:w="1568"/>
          </w:tcPr>
          <w:p>
            <w:r>
              <w:t>0.34</w:t>
            </w:r>
          </w:p>
        </w:tc>
        <w:tc>
          <w:tcPr>
            <w:tcW w:type="dxa" w:w="1568"/>
          </w:tcPr>
          <w:p>
            <w:r>
              <w:t>0.28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3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99.6</w:t>
            </w:r>
          </w:p>
        </w:tc>
        <w:tc>
          <w:tcPr>
            <w:tcW w:type="dxa" w:w="1568"/>
          </w:tcPr>
          <w:p>
            <w:r>
              <w:t>0.38</w:t>
            </w:r>
          </w:p>
        </w:tc>
        <w:tc>
          <w:tcPr>
            <w:tcW w:type="dxa" w:w="1568"/>
          </w:tcPr>
          <w:p>
            <w:r>
              <w:t>0.32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  <w:tr>
        <w:tc>
          <w:tcPr>
            <w:tcW w:type="dxa" w:w="1568"/>
          </w:tcPr>
          <w:p>
            <w:r>
              <w:t>6 months</w:t>
            </w:r>
          </w:p>
        </w:tc>
        <w:tc>
          <w:tcPr>
            <w:tcW w:type="dxa" w:w="1568"/>
          </w:tcPr>
          <w:p>
            <w:r>
              <w:t>Conforms</w:t>
            </w:r>
          </w:p>
        </w:tc>
        <w:tc>
          <w:tcPr>
            <w:tcW w:type="dxa" w:w="1568"/>
          </w:tcPr>
          <w:p>
            <w:r>
              <w:t>99.5</w:t>
            </w:r>
          </w:p>
        </w:tc>
        <w:tc>
          <w:tcPr>
            <w:tcW w:type="dxa" w:w="1568"/>
          </w:tcPr>
          <w:p>
            <w:r>
              <w:t>0.42</w:t>
            </w:r>
          </w:p>
        </w:tc>
        <w:tc>
          <w:tcPr>
            <w:tcW w:type="dxa" w:w="1568"/>
          </w:tcPr>
          <w:p>
            <w:r>
              <w:t>0.36</w:t>
            </w:r>
          </w:p>
        </w:tc>
        <w:tc>
          <w:tcPr>
            <w:tcW w:type="dxa" w:w="1568"/>
          </w:tcPr>
          <w:p>
            <w:r>
              <w:t>Pass</w:t>
            </w:r>
          </w:p>
        </w:tc>
      </w:tr>
    </w:tbl>
    <w:p/>
    <w:p>
      <w:r>
        <w:rPr>
          <w:b/>
        </w:rPr>
        <w:t>Conclusion:</w:t>
      </w:r>
      <w:r>
        <w:t xml:space="preserve"> No significant change observed under accelerated conditions. All parameters within specification.</w:t>
      </w:r>
    </w:p>
    <w:p/>
    <w:p>
      <w:r>
        <w:t>---</w:t>
      </w:r>
    </w:p>
    <w:p/>
    <w:p>
      <w:pPr>
        <w:pStyle w:val="Heading3"/>
      </w:pPr>
      <w:r>
        <w:t>3.2.S.7.4 PROPOSED RETEST DATE / EXPIRY DATE</w:t>
      </w:r>
    </w:p>
    <w:p/>
    <w:p>
      <w:r>
        <w:rPr>
          <w:b/>
        </w:rPr>
        <w:t>Based on stability data:</w:t>
      </w:r>
    </w:p>
    <w:p/>
    <w:p>
      <w:r>
        <w:rPr>
          <w:b/>
        </w:rPr>
        <w:t>Proposed Retest Period:</w:t>
      </w:r>
      <w:r>
        <w:t xml:space="preserve"> </w:t>
      </w:r>
      <w:r>
        <w:rPr>
          <w:b/>
        </w:rPr>
        <w:t>36 months</w:t>
      </w:r>
    </w:p>
    <w:p/>
    <w:p>
      <w:r>
        <w:rPr>
          <w:b/>
        </w:rPr>
        <w:t>Storage Conditions:</w:t>
      </w:r>
      <w:r>
        <w:t xml:space="preserve"> Store at 15-25°C, protect from light and moisture</w:t>
      </w:r>
    </w:p>
    <w:p/>
    <w:p>
      <w:r>
        <w:rPr>
          <w:b/>
        </w:rPr>
        <w:t>Justification:</w:t>
      </w:r>
    </w:p>
    <w:p>
      <w:r>
        <w:t>- Long-term stability data (24 months) shows no significant degradation</w:t>
      </w:r>
    </w:p>
    <w:p>
      <w:r>
        <w:t>- Accelerated stability data (6 months) shows product is stable</w:t>
      </w:r>
    </w:p>
    <w:p>
      <w:r>
        <w:t>- Extrapolation to 36 months is justified per ICH Q1E guidelines</w:t>
      </w:r>
    </w:p>
    <w:p>
      <w:r>
        <w:t>- Ongoing stability studies will continue to support retest period</w:t>
      </w:r>
    </w:p>
    <w:p/>
    <w:p>
      <w:r>
        <w:rPr>
          <w:b/>
        </w:rPr>
        <w:t>Label Storage Statement:</w:t>
      </w:r>
      <w:r>
        <w:t xml:space="preserve"> "Store at 15-25°C. Protect from light and moisture. Retest date: [36 months from manufacture date]"</w:t>
      </w:r>
    </w:p>
    <w:p/>
    <w:p>
      <w:r>
        <w:t>---</w:t>
      </w:r>
    </w:p>
    <w:p/>
    <w:p>
      <w:pPr>
        <w:pStyle w:val="Heading2"/>
      </w:pPr>
      <w:r>
        <w:t>APPENDICES</w:t>
      </w:r>
    </w:p>
    <w:p/>
    <w:p>
      <w:pPr>
        <w:pStyle w:val="Heading3"/>
      </w:pPr>
      <w:r>
        <w:t>APPENDIX 1: ANALYTICAL PROCEDURES (ATTACHED SEPARATELY)</w:t>
      </w:r>
    </w:p>
    <w:p>
      <w:r>
        <w:t>- HPLC Method for Assay and Impurities (HPLC-001)</w:t>
      </w:r>
    </w:p>
    <w:p>
      <w:r>
        <w:t>- GC Method for Residual Solvents (GC-001)</w:t>
      </w:r>
    </w:p>
    <w:p>
      <w:r>
        <w:t>- Particle Size Method (Laser Diffraction)</w:t>
      </w:r>
    </w:p>
    <w:p/>
    <w:p>
      <w:pPr>
        <w:pStyle w:val="Heading3"/>
      </w:pPr>
      <w:r>
        <w:t>APPENDIX 2: VALIDATION REPORTS (ATTACHED SEPARATELY)</w:t>
      </w:r>
    </w:p>
    <w:p>
      <w:r>
        <w:t>- AMV-HPLC-001: Analytical Method Validation Report – HPLC</w:t>
      </w:r>
    </w:p>
    <w:p>
      <w:r>
        <w:t>- AMV-GC-001: Analytical Method Validation Report – GC</w:t>
      </w:r>
    </w:p>
    <w:p/>
    <w:p>
      <w:pPr>
        <w:pStyle w:val="Heading3"/>
      </w:pPr>
      <w:r>
        <w:t>APPENDIX 3: BATCH MANUFACTURING RECORDS (SAMPLE) (ATTACHED SEPARATELY)</w:t>
      </w:r>
    </w:p>
    <w:p>
      <w:r>
        <w:t>- Executed Batch Record for Batch 2025-01-001</w:t>
      </w:r>
    </w:p>
    <w:p/>
    <w:p>
      <w:pPr>
        <w:pStyle w:val="Heading3"/>
      </w:pPr>
      <w:r>
        <w:t>APPENDIX 4: CERTIFICATES OF ANALYSIS (ATTACHED SEPARATELY)</w:t>
      </w:r>
    </w:p>
    <w:p>
      <w:r>
        <w:t>- CoA for batches 2025-01-001 through 2025-05-001</w:t>
      </w:r>
    </w:p>
    <w:p/>
    <w:p>
      <w:pPr>
        <w:pStyle w:val="Heading3"/>
      </w:pPr>
      <w:r>
        <w:t>APPENDIX 5: STABILITY DATA (DETAILED) (ATTACHED SEPARATELY)</w:t>
      </w:r>
    </w:p>
    <w:p>
      <w:r>
        <w:t>- Full stability data tables and chromatograms</w:t>
      </w:r>
    </w:p>
    <w:p/>
    <w:p>
      <w:pPr>
        <w:pStyle w:val="Heading3"/>
      </w:pPr>
      <w:r>
        <w:t>APPENDIX 6: SPECIFICATIONS FOR RAW MATERIALS (ATTACHED SEPARATELY)</w:t>
      </w:r>
    </w:p>
    <w:p>
      <w:r>
        <w:t>- Starting Material A Specification</w:t>
      </w:r>
    </w:p>
    <w:p>
      <w:r>
        <w:t>- Starting Material B Specification</w:t>
      </w:r>
    </w:p>
    <w:p>
      <w:r>
        <w:t>- Ethanol Specification</w:t>
      </w:r>
    </w:p>
    <w:p/>
    <w:p>
      <w:pPr>
        <w:pStyle w:val="Heading3"/>
      </w:pPr>
      <w:r>
        <w:t>APPENDIX 7: SUPPLIER QUALIFICATION REPORTS (ATTACHED SEPARATELY)</w:t>
      </w:r>
    </w:p>
    <w:p/>
    <w:p>
      <w:pPr>
        <w:pStyle w:val="Heading3"/>
      </w:pPr>
      <w:r>
        <w:t>APPENDIX 8: EQUIPMENT QUALIFICATION REPORTS (SUMMARY) (ATTACHED SEPARATELY)</w:t>
      </w:r>
    </w:p>
    <w:p>
      <w:r>
        <w:t>- IQ/OQ/PQ Summary for Reactors, Dryer, Mill, HPLC</w:t>
      </w:r>
    </w:p>
    <w:p/>
    <w:p>
      <w:pPr>
        <w:pStyle w:val="Heading3"/>
      </w:pPr>
      <w:r>
        <w:t>APPENDIX 9: PROCESS VALIDATION REPORT (ATTACHED SEPARATELY)</w:t>
      </w:r>
    </w:p>
    <w:p>
      <w:r>
        <w:t>- PVR-FAM-001: Process Validation Report</w:t>
      </w:r>
    </w:p>
    <w:p/>
    <w:p>
      <w:pPr>
        <w:pStyle w:val="Heading3"/>
      </w:pPr>
      <w:r>
        <w:t>APPENDIX 10: IMPURITY QUALIFICATION (TOXICOLOGICAL ASSESSMENT) (ATTACHED SEPARATELY)</w:t>
      </w:r>
    </w:p>
    <w:p>
      <w:r>
        <w:t>- Toxicological assessment for Impurity B</w:t>
      </w:r>
    </w:p>
    <w:p/>
    <w:p>
      <w:r>
        <w:t>---</w:t>
      </w:r>
    </w:p>
    <w:p/>
    <w:p>
      <w:pPr>
        <w:pStyle w:val="Heading2"/>
      </w:pPr>
      <w:r>
        <w:t>ABBREVIATIONS</w:t>
      </w:r>
    </w:p>
    <w:p/>
    <w:p>
      <w:r>
        <w:t>- API: Active Pharmaceutical Ingredient</w:t>
      </w:r>
    </w:p>
    <w:p>
      <w:r>
        <w:t>- CAPA: Corrective and Preventive Action</w:t>
      </w:r>
    </w:p>
    <w:p>
      <w:r>
        <w:t>- CFU: Colony Forming Units</w:t>
      </w:r>
    </w:p>
    <w:p>
      <w:r>
        <w:t>- CoA: Certificate of Analysis</w:t>
      </w:r>
    </w:p>
    <w:p>
      <w:r>
        <w:t>- CPP: Critical Process Parameter</w:t>
      </w:r>
    </w:p>
    <w:p>
      <w:r>
        <w:t>- CQA: Critical Quality Attribute</w:t>
      </w:r>
    </w:p>
    <w:p>
      <w:r>
        <w:t>- CRS: Chemical Reference Substance</w:t>
      </w:r>
    </w:p>
    <w:p>
      <w:r>
        <w:t>- CTD: Common Technical Document</w:t>
      </w:r>
    </w:p>
    <w:p>
      <w:r>
        <w:t>- DAC: Deutscher Arzneimittel-Codex</w:t>
      </w:r>
    </w:p>
    <w:p>
      <w:r>
        <w:t>- DMF: Drug Master File</w:t>
      </w:r>
    </w:p>
    <w:p>
      <w:r>
        <w:t>- DoE: Design of Experiments</w:t>
      </w:r>
    </w:p>
    <w:p>
      <w:r>
        <w:t>- EDQM: European Directorate for the Quality of Medicines</w:t>
      </w:r>
    </w:p>
    <w:p>
      <w:r>
        <w:t>- GC: Gas Chromatography</w:t>
      </w:r>
    </w:p>
    <w:p>
      <w:r>
        <w:t>- GMP: Good Manufacturing Practice</w:t>
      </w:r>
    </w:p>
    <w:p>
      <w:r>
        <w:t>- HDPE: High-Density Polyethylene</w:t>
      </w:r>
    </w:p>
    <w:p>
      <w:r>
        <w:t>- HPLC: High-Performance Liquid Chromatography</w:t>
      </w:r>
    </w:p>
    <w:p>
      <w:r>
        <w:t>- ICH: International Council for Harmonisation</w:t>
      </w:r>
    </w:p>
    <w:p>
      <w:r>
        <w:t>- INN: International Nonproprietary Name</w:t>
      </w:r>
    </w:p>
    <w:p>
      <w:r>
        <w:t>- IPC: In-Process Control</w:t>
      </w:r>
    </w:p>
    <w:p>
      <w:r>
        <w:t>- IQ/OQ/PQ: Installation/Operational/Performance Qualification</w:t>
      </w:r>
    </w:p>
    <w:p>
      <w:r>
        <w:t>- IR: Infrared Spectroscopy</w:t>
      </w:r>
    </w:p>
    <w:p>
      <w:r>
        <w:t>- JP: Japanese Pharmacopoeia</w:t>
      </w:r>
    </w:p>
    <w:p>
      <w:r>
        <w:t>- LOD: Loss on Drying / Limit of Detection</w:t>
      </w:r>
    </w:p>
    <w:p>
      <w:r>
        <w:t>- LOQ: Limit of Quantitation</w:t>
      </w:r>
    </w:p>
    <w:p>
      <w:r>
        <w:t>- MS: Mass Spectrometry</w:t>
      </w:r>
    </w:p>
    <w:p>
      <w:r>
        <w:t>- NMR: Nuclear Magnetic Resonance</w:t>
      </w:r>
    </w:p>
    <w:p>
      <w:r>
        <w:t>- Ph. Eur.: European Pharmacopoeia</w:t>
      </w:r>
    </w:p>
    <w:p>
      <w:r>
        <w:t>- PMDA: Pharmaceuticals and Medical Devices Agency (Japan)</w:t>
      </w:r>
    </w:p>
    <w:p>
      <w:r>
        <w:t>- PXRD: Powder X-Ray Diffraction</w:t>
      </w:r>
    </w:p>
    <w:p>
      <w:r>
        <w:t>- RH: Relative Humidity</w:t>
      </w:r>
    </w:p>
    <w:p>
      <w:r>
        <w:t>- RSD: Relative Standard Deviation</w:t>
      </w:r>
    </w:p>
    <w:p>
      <w:r>
        <w:t>- SEM: Scanning Electron Microscopy</w:t>
      </w:r>
    </w:p>
    <w:p>
      <w:r>
        <w:t>- SOP: Standard Operating Procedure</w:t>
      </w:r>
    </w:p>
    <w:p>
      <w:r>
        <w:t>- USP: United States Pharmacopeia</w:t>
      </w:r>
    </w:p>
    <w:p/>
    <w:p>
      <w:r>
        <w:t>---</w:t>
      </w:r>
    </w:p>
    <w:p/>
    <w:p>
      <w:pPr>
        <w:pStyle w:val="Heading2"/>
      </w:pPr>
      <w:r>
        <w:t>DOCUMENT APPROVAL</w:t>
      </w:r>
    </w:p>
    <w:p/>
    <w:p>
      <w:r>
        <w:rPr>
          <w:b/>
        </w:rPr>
        <w:t>Prepared by:</w:t>
      </w:r>
      <w:r>
        <w:t xml:space="preserve">  </w:t>
      </w:r>
    </w:p>
    <w:p>
      <w:r>
        <w:t xml:space="preserve">[Name, Title: Regulatory Affairs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QA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rPr>
          <w:b/>
        </w:rPr>
        <w:t>Reviewed by:</w:t>
      </w:r>
      <w:r>
        <w:t xml:space="preserve">  </w:t>
      </w:r>
    </w:p>
    <w:p>
      <w:r>
        <w:t xml:space="preserve">[Name, Title: Production Manager]  </w:t>
      </w:r>
    </w:p>
    <w:p>
      <w:r>
        <w:t xml:space="preserve">Signature: ________________  </w:t>
      </w:r>
    </w:p>
    <w:p>
      <w:r>
        <w:t>Date: 04.12.2025</w:t>
      </w:r>
    </w:p>
    <w:p/>
    <w:p>
      <w:r>
        <w:rPr>
          <w:b/>
        </w:rPr>
        <w:t>Approved by:</w:t>
      </w:r>
      <w:r>
        <w:t xml:space="preserve">  </w:t>
      </w:r>
    </w:p>
    <w:p>
      <w:r>
        <w:t xml:space="preserve">[Name, Title: Management Representative]  </w:t>
      </w:r>
    </w:p>
    <w:p>
      <w:r>
        <w:t xml:space="preserve">Signature: ________________  </w:t>
      </w:r>
    </w:p>
    <w:p>
      <w:r>
        <w:t>Date: 04.12.2025</w:t>
      </w:r>
    </w:p>
    <w:p/>
    <w:p>
      <w:r>
        <w:t>---</w:t>
      </w:r>
    </w:p>
    <w:p/>
    <w:p>
      <w:r>
        <w:rPr>
          <w:b/>
        </w:rPr>
        <w:t>END OF DMF MODULE 3.2.S</w:t>
      </w:r>
    </w:p>
    <w:p/>
    <w:p>
      <w:r>
        <w:rPr>
          <w:b/>
        </w:rPr>
        <w:t>Submission to PMDA:</w:t>
      </w:r>
      <w:r>
        <w:t xml:space="preserve"> [Date To Be Determined]  </w:t>
      </w:r>
    </w:p>
    <w:p>
      <w:r>
        <w:rPr>
          <w:b/>
        </w:rPr>
        <w:t>Supporting Documents:</w:t>
      </w:r>
      <w:r>
        <w:t xml:space="preserve"> See Appendices 1-10 (attached separately)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Confidential – Internal Use Only    </w:t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both"/>
      <w:pBdr>
        <w:bottom w:val="single" w:sz="4" w:space="1" w:color="E0E0E0"/>
      </w:pBdr>
      <w:pBdr>
        <w:bottom w:val="single" w:sz="4" w:space="1" w:color="E0E0E0"/>
      </w:pBdr>
    </w:pPr>
    <w:r>
      <w:rPr>
        <w:rFonts w:ascii="Calibri" w:hAnsi="Calibri"/>
        <w:sz w:val="18"/>
      </w:rPr>
      <w:t xml:space="preserve">Document No.: DOC-001     </w:t>
    </w:r>
    <w:r>
      <w:rPr>
        <w:rFonts w:ascii="Calibri" w:hAnsi="Calibri"/>
        <w:sz w:val="18"/>
      </w:rPr>
      <w:t>Version:  1.0 –  [To be determined]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60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