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160" w:before="1440"/>
        <w:jc w:val="center"/>
      </w:pPr>
      <w:r>
        <w:rPr>
          <w:rFonts w:ascii="Arial" w:hAnsi="Arial"/>
          <w:b/>
          <w:color w:val="1F3864"/>
          <w:sz w:val="44"/>
        </w:rPr>
        <w:t xml:space="preserve">One-Page Pitch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pitch-idea-name-in-five-words-or-fewer"/>
    <w:bookmarkStart w:id="9" w:name="the-ask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The ask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Lead with exactly what you want the reader to do, in one line. Everything below exists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to make this line easy to say yes to.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[Approve / fund / introduce me to: the single ask], decision needed by [date].</w:t>
      </w:r>
    </w:p>
    <w:bookmarkEnd w:id="9"/>
    <w:bookmarkStart w:id="10" w:name="the-problem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The problem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State what is broken or missing today, for whom, and what it currently costs them in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time, money, or risk. One paragraph, not a survey of the whole domain.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[Two to three sentences: who is affected, what fails today, and what that costs them.]</w:t>
      </w:r>
    </w:p>
    <w:bookmarkEnd w:id="10"/>
    <w:bookmarkStart w:id="11" w:name="the-proposed-answer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The proposed answer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Describe the fix at the level a busy reader can picture, not the implementation detail.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[Two to three sentences: what we would build, buy, or change, and why this approach over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the obvious alternative.]</w:t>
      </w:r>
    </w:p>
    <w:bookmarkEnd w:id="11"/>
    <w:bookmarkStart w:id="12" w:name="the-value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The value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Give the reader a reason to care that survives a single skim; a short table beats a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paragraph of adjectives here.</w:t>
      </w:r>
    </w:p>
    <w:tbl>
      <w:tblPr>
        <w:tblW w:type="pct" w:w="500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758"/>
        <w:gridCol w:w="2313"/>
        <w:gridCol w:w="2847"/>
      </w:tblGrid>
      <w:tr>
        <w:trPr>
          <w:tblHeader w:val="on"/>
        </w:trPr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Benefit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Who feels it</w:t>
            </w:r>
          </w:p>
        </w:tc>
        <w:tc>
          <w:tcPr>
            <w:shd w:val="clear" w:color="auto" w:fill="1F3864"/>
          </w:tcPr>
          <w:p>
            <w:pPr>
              <w:pStyle w:val="Compac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Evidence</w:t>
            </w:r>
          </w:p>
        </w:tc>
      </w:tr>
      <w:tr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[Benefit one]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[Affected group]</w:t>
            </w:r>
          </w:p>
        </w:tc>
        <w:tc>
          <w:tcPr>
            <w:shd w:val="clear" w:color="auto" w:fill="F2F4F7"/>
          </w:tcPr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[Data point or source]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/>
                <w:b/>
                <w:color w:val="333333"/>
                <w:sz w:val="19"/>
              </w:rPr>
              <w:t xml:space="preserve">[Benefit two]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[Affected group]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/>
                <w:b w:val="0"/>
                <w:color w:val="333333"/>
                <w:sz w:val="19"/>
              </w:rPr>
              <w:t xml:space="preserve">[Data point or source]</w:t>
            </w:r>
          </w:p>
        </w:tc>
      </w:tr>
    </w:tbl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Internal-only comparison: we also considered [alternative approach] and set it aside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because [reason], which is worth knowing before this pitch reaches anyone outside the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immediate team.</w:t>
      </w:r>
    </w:p>
    <w:bookmarkEnd w:id="12"/>
    <w:bookmarkStart w:id="13" w:name="cost-and-effort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Cost and effort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One line: what this costs and how long it takes, stated as a band, not a false-precision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number this early.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[Cost band] over [duration], requiring [the resource this mainly needs: people, budget,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or time from a specific team].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Working estimate detail (in confidence, not yet a committed figure): the cost band above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is built from [rough breakdown, such as licensing plus one part-time role for N months].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Treat it as directional until a proper estimate is commissioned.</w:t>
      </w:r>
    </w:p>
    <w:bookmarkEnd w:id="13"/>
    <w:bookmarkStart w:id="14" w:name="risk-if-we-do-not-act"/>
    <w:p>
      <w:pPr>
        <w:pStyle w:val="Heading2"/>
        <w:spacing w:after="80" w:before="240"/>
      </w:pPr>
      <w:r>
        <w:rPr>
          <w:rFonts w:ascii="Arial" w:hAnsi="Arial"/>
          <w:b/>
          <w:color w:val="1F3864"/>
          <w:sz w:val="26"/>
        </w:rPr>
        <w:t xml:space="preserve">Risk if we do not act</w:t>
      </w:r>
    </w:p>
    <w:p>
      <w:pPr>
        <w:pStyle w:val="FirstParagraph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One sentence on what happens if this idea is shelved, so inaction reads as a choice with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a cost, not a free option.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[One sentence: the cost of doing nothing.]</w:t>
      </w:r>
    </w:p>
    <w:p>
      <w:pPr>
        <w:pStyle w:val="BodyText"/>
        <w:spacing w:line="283" w:lineRule="auto" w:after="120"/>
        <w:jc w:val="left"/>
      </w:pPr>
      <w:r>
        <w:rPr>
          <w:rFonts w:ascii="Arial" w:hAnsi="Arial"/>
          <w:color w:val="262626"/>
          <w:sz w:val="21"/>
        </w:rPr>
        <w:t xml:space="preserve">Honest caveat: [the one assumption this pitch leans on hardest, shared so the reader can</w:t>
      </w:r>
      <w:r>
        <w:rPr>
          <w:rFonts w:ascii="Arial" w:hAnsi="Arial"/>
          <w:color w:val="262626"/>
          <w:sz w:val="21"/>
        </w:rPr>
        <w:t xml:space="preserve"> </w:t>
      </w:r>
      <w:r>
        <w:rPr>
          <w:rFonts w:ascii="Arial" w:hAnsi="Arial"/>
          <w:color w:val="262626"/>
          <w:sz w:val="21"/>
        </w:rPr>
        <w:t xml:space="preserve">weigh it rather than discover it later].</w:t>
      </w:r>
    </w:p>
    <w:bookmarkEnd w:id="14"/>
    <w:bookmarkEnd w:id="15"/>
    <w:sectPr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footnotePr>
        <w:numRestart w:val="eachSect"/>
      </w:footnotePr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One-Page Pitch Template</dc:title>
  <dc:creator/>
  <dc:language>en</dc:language>
  <cp:keywords/>
  <dcterms:created xsi:type="dcterms:W3CDTF">2026-07-03T18:54:53Z</dcterms:created>
  <dcterms:modified xsi:type="dcterms:W3CDTF">2026-07-03T18:54:53Z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mmary">
    <vt:lpwstr>Single-page pitch: the problem, the proposed answer, the value, the cost and effort, and the one ask.</vt:lpwstr>
  </property>
  <property fmtid="{D5CDD505-2E9C-101B-9397-08002B2CF9AE}" pid="3" name="version">
    <vt:lpwstr>v0.1</vt:lpwstr>
  </property>
</Properties>
</file>