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792A3" w14:textId="77777777" w:rsidR="002D1D12" w:rsidRPr="00B66B71" w:rsidRDefault="002D1D12" w:rsidP="002D1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57"/>
        <w:jc w:val="both"/>
      </w:pPr>
      <w:r w:rsidRPr="00B66B71">
        <w:t>Жесткий диск (винчестер) — основное устройство для долговременного хранения больших объемов данных и программ. Емкость жестких дисков достигает нескольких сотен Гигабайт. Информация на жестком диске может храниться годами. Однако, несмотря на свое название, жесткий диск является весьма хрупким прибором, чувствительным к перегрузкам, ударам и толчкам.</w:t>
      </w:r>
    </w:p>
    <w:p w14:paraId="2CE3F902" w14:textId="77777777" w:rsidR="002D1D12" w:rsidRPr="00B66B71" w:rsidRDefault="002D1D12" w:rsidP="002D1D12">
      <w:pPr>
        <w:shd w:val="pct10" w:color="auto" w:fill="FFFF99"/>
        <w:ind w:left="357" w:hanging="357"/>
      </w:pPr>
      <w:r w:rsidRPr="00B66B71">
        <w:t>Жесткий диск (винчестер) — основное устройство для долговременного хранения больших объемов данных и программ. Емкость жестких дисков достигает нескольких сотен Гигабайт. Информация на жестком диске может храниться годами. Однако, несмотря на свое название, жесткий диск является весьма хрупким прибором, чувствительным к перегрузкам, ударам и толчкам.</w:t>
      </w:r>
    </w:p>
    <w:p w14:paraId="40D48B4E" w14:textId="77777777" w:rsidR="002D1D12" w:rsidRPr="00B66B71" w:rsidRDefault="002D1D12" w:rsidP="002D1D12">
      <w:pPr>
        <w:pBdr>
          <w:left w:val="single" w:sz="18" w:space="4" w:color="0070C0"/>
          <w:bottom w:val="single" w:sz="18" w:space="1" w:color="0070C0"/>
        </w:pBdr>
        <w:jc w:val="right"/>
      </w:pPr>
      <w:r w:rsidRPr="00B66B71">
        <w:t>Жесткий диск (винчестер) — основное устройство для долговременного хранения больших объемов данных и программ. Емкость жестких дисков достигает нескольких сотен Гигабайт. Информация на жестком диске может храниться годами. Однако, несмотря на свое название, жесткий диск является весьма хрупким прибором, чувствительным к перегрузкам, ударам и толчкам.</w:t>
      </w:r>
    </w:p>
    <w:p w14:paraId="34F1176A" w14:textId="77777777" w:rsidR="002D1D12" w:rsidRPr="002D1D12" w:rsidRDefault="002D1D12" w:rsidP="002D1D12">
      <w:pPr>
        <w:ind w:firstLine="1418"/>
        <w:jc w:val="center"/>
        <w:rPr>
          <w:shd w:val="clear" w:color="auto" w:fill="CCFFFF"/>
        </w:rPr>
      </w:pPr>
      <w:r w:rsidRPr="002D1D12">
        <w:rPr>
          <w:shd w:val="clear" w:color="auto" w:fill="CCFFFF"/>
        </w:rPr>
        <w:t>Жесткий диск (винчестер) — основное устройство для долговременного хранения больших объемов данных и программ. Емкость жестких дисков достигает нескольких сотен Гигабайт. Информация на жестком диске может храниться годами. Однако, несмотря на свое название, жесткий диск является весьма хрупким прибором, чувствительным к перегрузкам, ударам и толчкам.</w:t>
      </w:r>
    </w:p>
    <w:p w14:paraId="201BFC73" w14:textId="77777777" w:rsidR="002D1D12" w:rsidRPr="00B66B71" w:rsidRDefault="002D1D12" w:rsidP="002D1D12">
      <w:pPr>
        <w:pBdr>
          <w:left w:val="dashed" w:sz="12" w:space="4" w:color="FF0000"/>
          <w:right w:val="dashed" w:sz="12" w:space="4" w:color="FF0000"/>
        </w:pBdr>
        <w:ind w:left="851" w:hanging="851"/>
        <w:jc w:val="both"/>
      </w:pPr>
      <w:r w:rsidRPr="00B66B71">
        <w:t>Жесткий диск (винчестер) — основное устройство для долговременного хранения больших объемов данных и программ. Емкость жестких дисков достигает нескольких сотен Гигабайт. Информация на жестком диске может храниться годами. Однако, несмотря на свое название, жесткий диск является весьма хрупким прибором, чувствительным к перегрузкам, ударам и толчкам.</w:t>
      </w:r>
    </w:p>
    <w:p w14:paraId="425BC56C" w14:textId="77777777" w:rsidR="00F62C4D" w:rsidRDefault="002D1D12" w:rsidP="002D1D12">
      <w:pPr>
        <w:shd w:val="thinReverseDiagStripe" w:color="auto" w:fill="7030A0"/>
        <w:ind w:firstLine="1134"/>
        <w:jc w:val="both"/>
      </w:pPr>
      <w:r w:rsidRPr="00B66B71">
        <w:t xml:space="preserve">Жесткий диск (винчестер) — основное устройство для долговременного хранения больших объемов данных и программ. Емкость жестких дисков достигает нескольких сотен Гигабайт. Информация на жестком диске может храниться годами. Однако, несмотря на свое название, жесткий диск является весьма хрупким прибором, чувствительным к перегрузкам, </w:t>
      </w:r>
    </w:p>
    <w:p w14:paraId="17DB4ED0" w14:textId="77777777" w:rsidR="00F62C4D" w:rsidRDefault="00F62C4D">
      <w:r>
        <w:br w:type="page"/>
      </w:r>
    </w:p>
    <w:p w14:paraId="6CB0916E" w14:textId="55B18F82" w:rsidR="002D1D12" w:rsidRPr="00B66B71" w:rsidRDefault="002D1D12" w:rsidP="002D1D12">
      <w:pPr>
        <w:shd w:val="thinReverseDiagStripe" w:color="auto" w:fill="7030A0"/>
        <w:ind w:firstLine="1134"/>
        <w:jc w:val="both"/>
      </w:pPr>
      <w:r w:rsidRPr="00B66B71">
        <w:lastRenderedPageBreak/>
        <w:t>ударам и толчкам.</w:t>
      </w:r>
    </w:p>
    <w:tbl>
      <w:tblPr>
        <w:tblW w:w="9561" w:type="dxa"/>
        <w:tblInd w:w="-66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CellMar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3585"/>
        <w:gridCol w:w="2268"/>
        <w:gridCol w:w="3708"/>
      </w:tblGrid>
      <w:tr w:rsidR="00F62C4D" w14:paraId="2B2C5866" w14:textId="77777777" w:rsidTr="009077FC">
        <w:tblPrEx>
          <w:tblCellMar>
            <w:top w:w="0" w:type="dxa"/>
            <w:bottom w:w="0" w:type="dxa"/>
          </w:tblCellMar>
        </w:tblPrEx>
        <w:trPr>
          <w:trHeight w:hRule="exact" w:val="425"/>
        </w:trPr>
        <w:tc>
          <w:tcPr>
            <w:tcW w:w="3585" w:type="dxa"/>
            <w:tcBorders>
              <w:bottom w:val="nil"/>
              <w:right w:val="thickThinSmallGap" w:sz="24" w:space="0" w:color="000000" w:themeColor="text1"/>
            </w:tcBorders>
          </w:tcPr>
          <w:p w14:paraId="249F8933" w14:textId="77777777" w:rsidR="00F62C4D" w:rsidRDefault="00F62C4D" w:rsidP="00F62C4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8" w:space="0" w:color="000000" w:themeColor="text1"/>
              <w:left w:val="thickThinSmallGap" w:sz="24" w:space="0" w:color="000000" w:themeColor="text1"/>
              <w:bottom w:val="double" w:sz="6" w:space="0" w:color="000000" w:themeColor="text1"/>
              <w:right w:val="thickThinSmallGap" w:sz="24" w:space="0" w:color="000000" w:themeColor="text1"/>
            </w:tcBorders>
            <w:tcMar>
              <w:left w:w="0" w:type="dxa"/>
              <w:right w:w="0" w:type="dxa"/>
            </w:tcMar>
            <w:vAlign w:val="center"/>
          </w:tcPr>
          <w:p w14:paraId="175F3702" w14:textId="4DFACD27" w:rsidR="00F62C4D" w:rsidRPr="009077FC" w:rsidRDefault="00F62C4D" w:rsidP="009077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bdr w:val="double" w:sz="6" w:space="0" w:color="auto"/>
                <w:shd w:val="clear" w:color="auto" w:fill="D0CECE" w:themeFill="background2" w:themeFillShade="E6"/>
              </w:rPr>
            </w:pPr>
            <w:r w:rsidRPr="009077FC">
              <w:rPr>
                <w:rFonts w:ascii="Times New Roman" w:hAnsi="Times New Roman" w:cs="Times New Roman"/>
                <w:sz w:val="28"/>
                <w:szCs w:val="28"/>
                <w:shd w:val="clear" w:color="auto" w:fill="D0CECE" w:themeFill="background2" w:themeFillShade="E6"/>
              </w:rPr>
              <w:t>Системный блок</w:t>
            </w:r>
          </w:p>
        </w:tc>
        <w:tc>
          <w:tcPr>
            <w:tcW w:w="3708" w:type="dxa"/>
            <w:tcBorders>
              <w:top w:val="triple" w:sz="4" w:space="0" w:color="000000" w:themeColor="text1"/>
              <w:left w:val="thickThinSmallGap" w:sz="24" w:space="0" w:color="000000" w:themeColor="text1"/>
              <w:bottom w:val="nil"/>
            </w:tcBorders>
          </w:tcPr>
          <w:p w14:paraId="4EF1BEAA" w14:textId="0D738AC6" w:rsidR="00F62C4D" w:rsidRDefault="00F62C4D" w:rsidP="00F62C4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2C4D" w14:paraId="03E2644E" w14:textId="77777777" w:rsidTr="009077FC">
        <w:tblPrEx>
          <w:tblCellMar>
            <w:top w:w="0" w:type="dxa"/>
            <w:bottom w:w="0" w:type="dxa"/>
          </w:tblCellMar>
        </w:tblPrEx>
        <w:trPr>
          <w:trHeight w:hRule="exact" w:val="3957"/>
        </w:trPr>
        <w:tc>
          <w:tcPr>
            <w:tcW w:w="9561" w:type="dxa"/>
            <w:gridSpan w:val="3"/>
            <w:tcBorders>
              <w:top w:val="nil"/>
            </w:tcBorders>
          </w:tcPr>
          <w:p w14:paraId="5F7B6593" w14:textId="77777777" w:rsidR="009077FC" w:rsidRPr="009077FC" w:rsidRDefault="009077FC" w:rsidP="009077FC">
            <w:pPr>
              <w:spacing w:line="240" w:lineRule="auto"/>
              <w:ind w:right="-125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D0CECE" w:themeFill="background2" w:themeFillShade="E6"/>
              </w:rPr>
            </w:pPr>
            <w:r w:rsidRPr="009077FC">
              <w:rPr>
                <w:rFonts w:ascii="Times New Roman" w:hAnsi="Times New Roman" w:cs="Times New Roman"/>
                <w:sz w:val="28"/>
                <w:szCs w:val="28"/>
                <w:shd w:val="clear" w:color="auto" w:fill="D0CECE" w:themeFill="background2" w:themeFillShade="E6"/>
              </w:rPr>
              <w:t>представляет собой основной узел, внутри которого установлены наиболее важные компоненты компьютера</w:t>
            </w:r>
          </w:p>
          <w:p w14:paraId="1BF4AC3E" w14:textId="77777777" w:rsidR="009077FC" w:rsidRPr="005D57C4" w:rsidRDefault="009077FC" w:rsidP="009077FC">
            <w:pPr>
              <w:shd w:val="clear" w:color="auto" w:fill="D0CECE" w:themeFill="background2" w:themeFillShade="E6"/>
              <w:spacing w:after="0" w:line="240" w:lineRule="auto"/>
              <w:ind w:left="45" w:right="17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57C4">
              <w:rPr>
                <w:rFonts w:ascii="Times New Roman" w:hAnsi="Times New Roman" w:cs="Times New Roman"/>
                <w:sz w:val="28"/>
                <w:szCs w:val="28"/>
              </w:rPr>
              <w:t>Устройства, находящиеся внутри системного блока, называют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57C4">
              <w:rPr>
                <w:rFonts w:ascii="Times New Roman" w:hAnsi="Times New Roman" w:cs="Times New Roman"/>
                <w:sz w:val="28"/>
                <w:szCs w:val="28"/>
              </w:rPr>
              <w:t>внутренними, а устройства, подключаемые к нему снаружи, называют внешними.</w:t>
            </w:r>
          </w:p>
          <w:p w14:paraId="14809952" w14:textId="77777777" w:rsidR="009077FC" w:rsidRPr="005D57C4" w:rsidRDefault="009077FC" w:rsidP="009077FC">
            <w:pPr>
              <w:shd w:val="clear" w:color="auto" w:fill="D0CECE" w:themeFill="background2" w:themeFillShade="E6"/>
              <w:tabs>
                <w:tab w:val="left" w:pos="8864"/>
              </w:tabs>
              <w:spacing w:line="240" w:lineRule="auto"/>
              <w:ind w:left="43" w:right="17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5D57C4">
              <w:rPr>
                <w:rFonts w:ascii="Times New Roman" w:hAnsi="Times New Roman" w:cs="Times New Roman"/>
                <w:sz w:val="28"/>
                <w:szCs w:val="28"/>
              </w:rPr>
              <w:t xml:space="preserve">Внешние дополнительные устройства,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предназначенные</w:t>
            </w:r>
            <w:r w:rsidRPr="005D57C4">
              <w:rPr>
                <w:rFonts w:ascii="Times New Roman" w:hAnsi="Times New Roman" w:cs="Times New Roman"/>
                <w:sz w:val="28"/>
                <w:szCs w:val="28"/>
              </w:rPr>
              <w:t xml:space="preserve"> для ввода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D57C4">
              <w:rPr>
                <w:rFonts w:ascii="Times New Roman" w:hAnsi="Times New Roman" w:cs="Times New Roman"/>
                <w:sz w:val="28"/>
                <w:szCs w:val="28"/>
              </w:rPr>
              <w:t>вывода и длительного хранения данных, называют периферийными.</w:t>
            </w:r>
          </w:p>
          <w:p w14:paraId="2486AD9E" w14:textId="77777777" w:rsidR="009077FC" w:rsidRPr="005D57C4" w:rsidRDefault="009077FC" w:rsidP="009077FC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87F22">
              <w:rPr>
                <w:rFonts w:ascii="Times New Roman" w:hAnsi="Times New Roman" w:cs="Times New Roman"/>
                <w:sz w:val="28"/>
                <w:szCs w:val="28"/>
                <w:bdr w:val="dashSmallGap" w:sz="4" w:space="0" w:color="auto"/>
              </w:rPr>
              <w:t>В состав системного блока входят</w:t>
            </w:r>
            <w:r>
              <w:rPr>
                <w:rFonts w:ascii="Times New Roman" w:hAnsi="Times New Roman" w:cs="Times New Roman"/>
                <w:sz w:val="28"/>
                <w:szCs w:val="28"/>
                <w:bdr w:val="dashSmallGap" w:sz="4" w:space="0" w:color="auto"/>
              </w:rPr>
              <w:t>:</w:t>
            </w:r>
            <w:r w:rsidRPr="005D57C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87F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блок питания</w:t>
            </w:r>
            <w:r w:rsidRPr="00187F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>материнская плата</w:t>
            </w:r>
            <w:r w:rsidRPr="00187F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>жесткий диск</w:t>
            </w:r>
          </w:p>
          <w:p w14:paraId="16C0F778" w14:textId="77777777" w:rsidR="00F62C4D" w:rsidRPr="00F62C4D" w:rsidRDefault="00F62C4D" w:rsidP="00187F2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bdr w:val="double" w:sz="6" w:space="0" w:color="auto"/>
                <w:shd w:val="clear" w:color="auto" w:fill="E7E6E6" w:themeFill="background2"/>
              </w:rPr>
            </w:pPr>
          </w:p>
        </w:tc>
      </w:tr>
    </w:tbl>
    <w:p w14:paraId="4E61FA7D" w14:textId="535E309A" w:rsidR="005D57C4" w:rsidRPr="005D57C4" w:rsidRDefault="005D57C4" w:rsidP="009077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5D57C4" w:rsidRPr="005D5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71"/>
    <w:rsid w:val="00187F22"/>
    <w:rsid w:val="002D1D12"/>
    <w:rsid w:val="0040511E"/>
    <w:rsid w:val="005D57C4"/>
    <w:rsid w:val="006A3881"/>
    <w:rsid w:val="009077FC"/>
    <w:rsid w:val="00B23345"/>
    <w:rsid w:val="00B66B71"/>
    <w:rsid w:val="00F6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775C"/>
  <w15:chartTrackingRefBased/>
  <w15:docId w15:val="{05504B37-7664-4424-81E2-4AD4848C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C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wombat1742</dc:creator>
  <cp:keywords/>
  <dc:description/>
  <cp:lastModifiedBy>tom gogard</cp:lastModifiedBy>
  <cp:revision>2</cp:revision>
  <dcterms:created xsi:type="dcterms:W3CDTF">2023-04-07T15:51:00Z</dcterms:created>
  <dcterms:modified xsi:type="dcterms:W3CDTF">2023-04-08T09:40:00Z</dcterms:modified>
</cp:coreProperties>
</file>