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75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920"/>
        <w:gridCol w:w="4830"/>
        <w:tblGridChange w:id="0">
          <w:tblGrid>
            <w:gridCol w:w="4920"/>
            <w:gridCol w:w="4830"/>
          </w:tblGrid>
        </w:tblGridChange>
      </w:tblGrid>
      <w:tr>
        <w:trPr>
          <w:trHeight w:val="28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</w:t>
            </w:r>
            <w:r w:rsidDel="00000000" w:rsidR="00000000" w:rsidRPr="00000000">
              <w:rPr>
                <w:rtl w:val="0"/>
              </w:rPr>
              <w:t xml:space="preserve">stringA formed by rearranging the letters of stringB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right="-255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72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020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040"/>
        <w:gridCol w:w="4980"/>
        <w:tblGridChange w:id="0">
          <w:tblGrid>
            <w:gridCol w:w="5040"/>
            <w:gridCol w:w="4980"/>
          </w:tblGrid>
        </w:tblGridChange>
      </w:tblGrid>
      <w:tr>
        <w:trPr>
          <w:trHeight w:val="29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120" w:right="975" w:firstLine="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0" w:right="97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99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