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BC2" w:rsidRPr="003028B0" w:rsidRDefault="00F00BC2" w:rsidP="00F00BC2">
      <w:pPr>
        <w:rPr>
          <w:b/>
          <w:sz w:val="26"/>
          <w:szCs w:val="26"/>
        </w:rPr>
      </w:pPr>
      <w:r w:rsidRPr="006276AE">
        <w:rPr>
          <w:b/>
          <w:sz w:val="26"/>
          <w:szCs w:val="26"/>
        </w:rPr>
        <w:t>Architecture Diagram:</w:t>
      </w:r>
    </w:p>
    <w:p w:rsidR="00F00BC2" w:rsidRDefault="008164FA" w:rsidP="00F00BC2">
      <w:pPr>
        <w:rPr>
          <w:b/>
        </w:rPr>
      </w:pPr>
      <w:r>
        <w:rPr>
          <w:noProof/>
        </w:rPr>
        <w:drawing>
          <wp:inline distT="0" distB="0" distL="0" distR="0">
            <wp:extent cx="5943600" cy="3686175"/>
            <wp:effectExtent l="0" t="0" r="0" b="9525"/>
            <wp:docPr id="1" name="Picture 1" descr="cid:image004.png@01D63C44.544C5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id:image004.png@01D63C44.544C566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F00BC2" w:rsidRDefault="00F00BC2" w:rsidP="00F00BC2">
      <w:pPr>
        <w:rPr>
          <w:b/>
        </w:rPr>
      </w:pPr>
      <w:bookmarkStart w:id="0" w:name="_GoBack"/>
      <w:bookmarkEnd w:id="0"/>
    </w:p>
    <w:p w:rsidR="00F00BC2" w:rsidRPr="006276AE" w:rsidRDefault="00F00BC2" w:rsidP="00F00BC2">
      <w:pPr>
        <w:pStyle w:val="ListParagraph"/>
        <w:numPr>
          <w:ilvl w:val="0"/>
          <w:numId w:val="1"/>
        </w:numPr>
        <w:rPr>
          <w:rFonts w:ascii="Yu Gothic UI" w:eastAsia="Yu Gothic UI" w:hAnsi="Yu Gothic UI" w:cs="Arial"/>
        </w:rPr>
      </w:pPr>
      <w:r w:rsidRPr="006276AE">
        <w:rPr>
          <w:rFonts w:ascii="Yu Gothic UI" w:eastAsia="Yu Gothic UI" w:hAnsi="Yu Gothic UI" w:cs="Arial"/>
        </w:rPr>
        <w:t>The user</w:t>
      </w:r>
      <w:r w:rsidRPr="006276AE">
        <w:rPr>
          <w:rFonts w:ascii="Yu Gothic UI" w:eastAsia="Yu Gothic UI" w:hAnsi="Yu Gothic UI"/>
          <w:color w:val="1E1E1E"/>
          <w:spacing w:val="2"/>
          <w:shd w:val="clear" w:color="auto" w:fill="FFFFFF"/>
        </w:rPr>
        <w:t> </w:t>
      </w:r>
      <w:r w:rsidRPr="006276AE">
        <w:rPr>
          <w:rFonts w:ascii="Yu Gothic UI" w:eastAsia="Yu Gothic UI" w:hAnsi="Yu Gothic UI" w:cs="Arial"/>
          <w:color w:val="1E1E1E"/>
          <w:spacing w:val="2"/>
          <w:shd w:val="clear" w:color="auto" w:fill="FFFFFF"/>
        </w:rPr>
        <w:t>navigates to the site/mobile app.</w:t>
      </w:r>
    </w:p>
    <w:p w:rsidR="00F00BC2" w:rsidRPr="006276AE" w:rsidRDefault="00F00BC2" w:rsidP="00F00BC2">
      <w:pPr>
        <w:pStyle w:val="ListParagraph"/>
        <w:numPr>
          <w:ilvl w:val="0"/>
          <w:numId w:val="1"/>
        </w:numPr>
        <w:rPr>
          <w:rFonts w:ascii="Yu Gothic UI" w:eastAsia="Yu Gothic UI" w:hAnsi="Yu Gothic UI" w:cs="Arial"/>
        </w:rPr>
      </w:pPr>
      <w:r w:rsidRPr="006276AE">
        <w:rPr>
          <w:rFonts w:ascii="Yu Gothic UI" w:eastAsia="Yu Gothic UI" w:hAnsi="Yu Gothic UI" w:cs="Arial"/>
        </w:rPr>
        <w:t xml:space="preserve">The UI is </w:t>
      </w:r>
      <w:r>
        <w:rPr>
          <w:rFonts w:ascii="Yu Gothic UI" w:eastAsia="Yu Gothic UI" w:hAnsi="Yu Gothic UI" w:cs="Arial"/>
        </w:rPr>
        <w:t>HTML with use of CSS and JS and is very user friendly</w:t>
      </w:r>
      <w:r w:rsidRPr="006276AE">
        <w:rPr>
          <w:rFonts w:ascii="Yu Gothic UI" w:eastAsia="Yu Gothic UI" w:hAnsi="Yu Gothic UI" w:cs="Arial"/>
        </w:rPr>
        <w:t xml:space="preserve">. </w:t>
      </w:r>
    </w:p>
    <w:p w:rsidR="00F00BC2" w:rsidRDefault="00F00BC2" w:rsidP="00F00BC2">
      <w:pPr>
        <w:pStyle w:val="ListParagraph"/>
        <w:numPr>
          <w:ilvl w:val="0"/>
          <w:numId w:val="1"/>
        </w:numPr>
        <w:rPr>
          <w:rFonts w:ascii="Yu Gothic UI" w:eastAsia="Yu Gothic UI" w:hAnsi="Yu Gothic UI" w:cs="Arial"/>
        </w:rPr>
      </w:pPr>
      <w:r w:rsidRPr="006276AE">
        <w:rPr>
          <w:rFonts w:ascii="Yu Gothic UI" w:eastAsia="Yu Gothic UI" w:hAnsi="Yu Gothic UI" w:cs="Arial"/>
        </w:rPr>
        <w:t xml:space="preserve">IBM Cloud </w:t>
      </w:r>
      <w:r>
        <w:rPr>
          <w:rFonts w:ascii="Yu Gothic UI" w:eastAsia="Yu Gothic UI" w:hAnsi="Yu Gothic UI" w:cs="Arial"/>
        </w:rPr>
        <w:t>foundry app</w:t>
      </w:r>
      <w:r w:rsidRPr="006276AE">
        <w:rPr>
          <w:rFonts w:ascii="Yu Gothic UI" w:eastAsia="Yu Gothic UI" w:hAnsi="Yu Gothic UI" w:cs="Arial"/>
        </w:rPr>
        <w:t xml:space="preserve"> is used to </w:t>
      </w:r>
      <w:r>
        <w:rPr>
          <w:rFonts w:ascii="Yu Gothic UI" w:eastAsia="Yu Gothic UI" w:hAnsi="Yu Gothic UI" w:cs="Arial"/>
        </w:rPr>
        <w:t>supply images to the API</w:t>
      </w:r>
    </w:p>
    <w:p w:rsidR="00F00BC2" w:rsidRPr="006276AE" w:rsidRDefault="00F00BC2" w:rsidP="00F00BC2">
      <w:pPr>
        <w:pStyle w:val="ListParagraph"/>
        <w:numPr>
          <w:ilvl w:val="0"/>
          <w:numId w:val="1"/>
        </w:numPr>
        <w:rPr>
          <w:rFonts w:ascii="Yu Gothic UI" w:eastAsia="Yu Gothic UI" w:hAnsi="Yu Gothic UI" w:cs="Arial"/>
        </w:rPr>
      </w:pPr>
      <w:r>
        <w:rPr>
          <w:rFonts w:ascii="Yu Gothic UI" w:eastAsia="Yu Gothic UI" w:hAnsi="Yu Gothic UI" w:cs="Arial"/>
        </w:rPr>
        <w:t>IBM Cloud object storage is used to store the images received from the vendor</w:t>
      </w:r>
    </w:p>
    <w:p w:rsidR="00F00BC2" w:rsidRDefault="00F00BC2" w:rsidP="00F00BC2">
      <w:pPr>
        <w:rPr>
          <w:b/>
        </w:rPr>
      </w:pPr>
    </w:p>
    <w:p w:rsidR="00F00BC2" w:rsidRDefault="00F00BC2" w:rsidP="00F00BC2">
      <w:pPr>
        <w:rPr>
          <w:rFonts w:ascii="Yu Gothic UI" w:eastAsia="Yu Gothic UI" w:hAnsi="Yu Gothic UI"/>
          <w:b/>
        </w:rPr>
      </w:pPr>
      <w:r w:rsidRPr="00465F56">
        <w:rPr>
          <w:rFonts w:ascii="Yu Gothic UI" w:eastAsia="Yu Gothic UI" w:hAnsi="Yu Gothic UI"/>
          <w:b/>
        </w:rPr>
        <w:t xml:space="preserve">Future Scope: </w:t>
      </w:r>
    </w:p>
    <w:p w:rsidR="00F00BC2" w:rsidRPr="00D26216" w:rsidRDefault="00F00BC2" w:rsidP="00F00BC2">
      <w:pPr>
        <w:pStyle w:val="ListParagraph"/>
        <w:numPr>
          <w:ilvl w:val="0"/>
          <w:numId w:val="2"/>
        </w:numPr>
        <w:rPr>
          <w:rFonts w:ascii="Yu Gothic UI" w:eastAsia="Yu Gothic UI" w:hAnsi="Yu Gothic UI"/>
        </w:rPr>
      </w:pPr>
      <w:r w:rsidRPr="00C51A53">
        <w:rPr>
          <w:rFonts w:ascii="Yu Gothic UI" w:eastAsia="Yu Gothic UI" w:hAnsi="Yu Gothic UI"/>
        </w:rPr>
        <w:t>We currently u</w:t>
      </w:r>
      <w:r>
        <w:rPr>
          <w:rFonts w:ascii="Yu Gothic UI" w:eastAsia="Yu Gothic UI" w:hAnsi="Yu Gothic UI"/>
        </w:rPr>
        <w:t>nable to use triggers</w:t>
      </w:r>
      <w:r w:rsidRPr="00C51A53">
        <w:rPr>
          <w:rFonts w:ascii="Yu Gothic UI" w:eastAsia="Yu Gothic UI" w:hAnsi="Yu Gothic UI"/>
        </w:rPr>
        <w:t xml:space="preserve"> due to limitations of IBM Cloud Lite. </w:t>
      </w:r>
      <w:r>
        <w:rPr>
          <w:rFonts w:ascii="Yu Gothic UI" w:eastAsia="Yu Gothic UI" w:hAnsi="Yu Gothic UI"/>
        </w:rPr>
        <w:t>We would u</w:t>
      </w:r>
      <w:r w:rsidRPr="00D26216">
        <w:rPr>
          <w:rFonts w:ascii="Yu Gothic UI" w:eastAsia="Yu Gothic UI" w:hAnsi="Yu Gothic UI"/>
        </w:rPr>
        <w:t xml:space="preserve">se triggers so it can trigger conversion of video to image as soon as the video hits the bucket. </w:t>
      </w:r>
    </w:p>
    <w:p w:rsidR="00F00BC2" w:rsidRDefault="00F00BC2" w:rsidP="00F00BC2">
      <w:pPr>
        <w:pStyle w:val="ListParagraph"/>
        <w:numPr>
          <w:ilvl w:val="0"/>
          <w:numId w:val="2"/>
        </w:numPr>
        <w:rPr>
          <w:rFonts w:ascii="Yu Gothic UI" w:eastAsia="Yu Gothic UI" w:hAnsi="Yu Gothic UI"/>
        </w:rPr>
      </w:pPr>
      <w:r>
        <w:rPr>
          <w:rFonts w:ascii="Yu Gothic UI" w:eastAsia="Yu Gothic UI" w:hAnsi="Yu Gothic UI"/>
        </w:rPr>
        <w:t>Watson visual recognition for identifying the images from videos.</w:t>
      </w:r>
    </w:p>
    <w:p w:rsidR="00F00BC2" w:rsidRDefault="00F00BC2" w:rsidP="00F00BC2">
      <w:pPr>
        <w:pStyle w:val="ListParagraph"/>
        <w:numPr>
          <w:ilvl w:val="0"/>
          <w:numId w:val="2"/>
        </w:numPr>
        <w:rPr>
          <w:rFonts w:ascii="Yu Gothic UI" w:eastAsia="Yu Gothic UI" w:hAnsi="Yu Gothic UI"/>
        </w:rPr>
      </w:pPr>
      <w:r>
        <w:rPr>
          <w:rFonts w:ascii="Yu Gothic UI" w:eastAsia="Yu Gothic UI" w:hAnsi="Yu Gothic UI"/>
        </w:rPr>
        <w:t>Chatbots to answer queries of the user.</w:t>
      </w:r>
    </w:p>
    <w:p w:rsidR="00F00BC2" w:rsidRDefault="00F00BC2" w:rsidP="00F00BC2">
      <w:pPr>
        <w:pStyle w:val="ListParagraph"/>
        <w:numPr>
          <w:ilvl w:val="0"/>
          <w:numId w:val="2"/>
        </w:numPr>
        <w:rPr>
          <w:rFonts w:ascii="Yu Gothic UI" w:eastAsia="Yu Gothic UI" w:hAnsi="Yu Gothic UI"/>
        </w:rPr>
      </w:pPr>
      <w:r>
        <w:rPr>
          <w:rFonts w:ascii="Yu Gothic UI" w:eastAsia="Yu Gothic UI" w:hAnsi="Yu Gothic UI"/>
        </w:rPr>
        <w:t>Notification service on stock updates.</w:t>
      </w:r>
    </w:p>
    <w:p w:rsidR="00F00BC2" w:rsidRPr="00D26216" w:rsidRDefault="00F00BC2" w:rsidP="00F00BC2">
      <w:pPr>
        <w:pStyle w:val="ListParagraph"/>
        <w:numPr>
          <w:ilvl w:val="0"/>
          <w:numId w:val="2"/>
        </w:numPr>
        <w:rPr>
          <w:rFonts w:ascii="Yu Gothic UI" w:eastAsia="Yu Gothic UI" w:hAnsi="Yu Gothic UI"/>
        </w:rPr>
      </w:pPr>
      <w:r w:rsidRPr="00D26216">
        <w:rPr>
          <w:rFonts w:ascii="Yu Gothic UI" w:eastAsia="Yu Gothic UI" w:hAnsi="Yu Gothic UI"/>
        </w:rPr>
        <w:lastRenderedPageBreak/>
        <w:t>We can provide the geo location of the vendors listed in our application for ease of access.</w:t>
      </w:r>
    </w:p>
    <w:p w:rsidR="00F00BC2" w:rsidRDefault="00F00BC2" w:rsidP="00F00BC2">
      <w:pPr>
        <w:rPr>
          <w:rFonts w:ascii="Yu Gothic UI" w:eastAsia="Yu Gothic UI" w:hAnsi="Yu Gothic UI"/>
        </w:rPr>
      </w:pPr>
    </w:p>
    <w:p w:rsidR="00F00BC2" w:rsidRPr="00C51A53" w:rsidRDefault="00F00BC2" w:rsidP="00F00BC2">
      <w:pPr>
        <w:rPr>
          <w:rFonts w:ascii="Yu Gothic UI" w:eastAsia="Yu Gothic UI" w:hAnsi="Yu Gothic UI"/>
        </w:rPr>
      </w:pPr>
      <w:r>
        <w:rPr>
          <w:rFonts w:ascii="Yu Gothic UI" w:eastAsia="Yu Gothic UI" w:hAnsi="Yu Gothic UI"/>
          <w:b/>
        </w:rPr>
        <w:t xml:space="preserve">Sustainability plan: </w:t>
      </w:r>
      <w:r>
        <w:rPr>
          <w:rFonts w:ascii="Yu Gothic UI" w:eastAsia="Yu Gothic UI" w:hAnsi="Yu Gothic UI"/>
        </w:rPr>
        <w:t>The application is currently designed for Vegetables and Fruits, but it can be expanded to cover various other commodities from essentials to medical supplies. Social distancing is recommended to be continued at least up to 2022 if not further. This application would help curb overcrowding and would always be in demand.</w:t>
      </w:r>
    </w:p>
    <w:p w:rsidR="00F00BC2" w:rsidRPr="00C51A53" w:rsidRDefault="00F00BC2" w:rsidP="00F00BC2">
      <w:pPr>
        <w:rPr>
          <w:rFonts w:ascii="Yu Gothic UI" w:eastAsia="Yu Gothic UI" w:hAnsi="Yu Gothic UI"/>
        </w:rPr>
      </w:pPr>
      <w:r>
        <w:rPr>
          <w:rFonts w:ascii="Yu Gothic UI" w:eastAsia="Yu Gothic UI" w:hAnsi="Yu Gothic UI"/>
          <w:b/>
        </w:rPr>
        <w:t xml:space="preserve">Funding needs: </w:t>
      </w:r>
      <w:r w:rsidRPr="00C51A53">
        <w:rPr>
          <w:rFonts w:ascii="Yu Gothic UI" w:eastAsia="Yu Gothic UI" w:hAnsi="Yu Gothic UI"/>
        </w:rPr>
        <w:t>Premium IBM cloud account</w:t>
      </w:r>
      <w:r>
        <w:rPr>
          <w:rFonts w:ascii="Yu Gothic UI" w:eastAsia="Yu Gothic UI" w:hAnsi="Yu Gothic UI"/>
        </w:rPr>
        <w:t>. The web footage can be the webcam footage itself hence reducing any extra effort to obtain the regular video feed.</w:t>
      </w:r>
    </w:p>
    <w:p w:rsidR="00943CD7" w:rsidRPr="00F00BC2" w:rsidRDefault="00F00BC2">
      <w:pPr>
        <w:rPr>
          <w:rFonts w:ascii="Yu Gothic UI" w:eastAsia="Yu Gothic UI" w:hAnsi="Yu Gothic UI"/>
        </w:rPr>
      </w:pPr>
      <w:r w:rsidRPr="00465F56">
        <w:rPr>
          <w:rFonts w:ascii="Yu Gothic UI" w:eastAsia="Yu Gothic UI" w:hAnsi="Yu Gothic UI"/>
          <w:b/>
        </w:rPr>
        <w:t>Business from the product</w:t>
      </w:r>
      <w:r>
        <w:rPr>
          <w:rFonts w:ascii="Yu Gothic UI" w:eastAsia="Yu Gothic UI" w:hAnsi="Yu Gothic UI"/>
          <w:b/>
        </w:rPr>
        <w:t>:</w:t>
      </w:r>
      <w:r w:rsidRPr="00465F56">
        <w:rPr>
          <w:rFonts w:ascii="Yu Gothic UI" w:eastAsia="Yu Gothic UI" w:hAnsi="Yu Gothic UI"/>
          <w:b/>
        </w:rPr>
        <w:t xml:space="preserve"> </w:t>
      </w:r>
      <w:r>
        <w:rPr>
          <w:rFonts w:ascii="Yu Gothic UI" w:eastAsia="Yu Gothic UI" w:hAnsi="Yu Gothic UI"/>
        </w:rPr>
        <w:t>Single stop solution for suppliers, vendors and customers. Vendors can be charged for slot on the application to display their stock.</w:t>
      </w:r>
    </w:p>
    <w:sectPr w:rsidR="00943CD7" w:rsidRPr="00F00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04B2"/>
    <w:multiLevelType w:val="hybridMultilevel"/>
    <w:tmpl w:val="A3CE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40C71"/>
    <w:multiLevelType w:val="hybridMultilevel"/>
    <w:tmpl w:val="16808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BC2"/>
    <w:rsid w:val="008164FA"/>
    <w:rsid w:val="00943CD7"/>
    <w:rsid w:val="00F00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BC03C-88A5-4826-B113-9A2568E4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BC2"/>
    <w:pPr>
      <w:ind w:left="720"/>
      <w:contextualSpacing/>
    </w:pPr>
  </w:style>
  <w:style w:type="paragraph" w:styleId="BalloonText">
    <w:name w:val="Balloon Text"/>
    <w:basedOn w:val="Normal"/>
    <w:link w:val="BalloonTextChar"/>
    <w:uiPriority w:val="99"/>
    <w:semiHidden/>
    <w:unhideWhenUsed/>
    <w:rsid w:val="00F00B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B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4.png@01D63C44.544C566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Kalahasthi Reddy, Sahana</dc:creator>
  <cp:keywords/>
  <dc:description/>
  <cp:lastModifiedBy>Kalahasthi Reddy, Sahana</cp:lastModifiedBy>
  <cp:revision>2</cp:revision>
  <dcterms:created xsi:type="dcterms:W3CDTF">2020-06-06T15:09:00Z</dcterms:created>
  <dcterms:modified xsi:type="dcterms:W3CDTF">2020-06-06T15:24:00Z</dcterms:modified>
</cp:coreProperties>
</file>