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61F7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bookmarkStart w:id="0" w:name="_GoBack"/>
      <w:bookmarkEnd w:id="0"/>
      <w:r w:rsidRPr="006632B7">
        <w:rPr>
          <w:rFonts w:ascii="Times New Roman" w:eastAsia="宋体"/>
          <w:color w:val="000000"/>
        </w:rPr>
        <w:t>文件编号：</w:t>
      </w:r>
      <w:r>
        <w:rPr>
          <w:rFonts w:ascii="Times New Roman" w:eastAsia="宋体"/>
          <w:color w:val="000000"/>
        </w:rPr>
        <w:t>[</w:t>
      </w:r>
      <w:r>
        <w:rPr>
          <w:rFonts w:ascii="Times New Roman" w:eastAsia="宋体" w:hint="eastAsia"/>
          <w:color w:val="000000"/>
        </w:rPr>
        <w:t>TEAMNAME</w:t>
      </w:r>
      <w:r>
        <w:rPr>
          <w:rFonts w:ascii="Times New Roman" w:eastAsia="宋体"/>
          <w:color w:val="000000"/>
        </w:rPr>
        <w:t>]-SWC2018-[TEAMNUMBER]</w:t>
      </w:r>
    </w:p>
    <w:p w14:paraId="4AC1179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6CB229E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09FDA7E2" w14:textId="77777777" w:rsidR="00FE5527" w:rsidRPr="00772BFF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631E486A" w14:textId="77777777" w:rsidR="00FE5527" w:rsidRPr="006632B7" w:rsidRDefault="00FE5527" w:rsidP="00FE5527">
      <w:pPr>
        <w:pStyle w:val="11"/>
        <w:rPr>
          <w:rFonts w:ascii="Times New Roman" w:eastAsia="宋体"/>
          <w:b w:val="0"/>
          <w:color w:val="000000"/>
        </w:rPr>
      </w:pPr>
    </w:p>
    <w:p w14:paraId="1BCCF702" w14:textId="60D84405" w:rsidR="00FE5527" w:rsidRPr="006632B7" w:rsidRDefault="00D341C2" w:rsidP="00FE5527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018ABA6" wp14:editId="224F8CC6">
            <wp:simplePos x="1143000" y="2247900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7EB">
        <w:rPr>
          <w:rFonts w:ascii="Times New Roman" w:eastAsia="宋体"/>
          <w:b w:val="0"/>
          <w:color w:val="000000"/>
        </w:rPr>
        <w:br w:type="textWrapping" w:clear="all"/>
      </w:r>
    </w:p>
    <w:p w14:paraId="289213E8" w14:textId="11FFE048" w:rsidR="003977EB" w:rsidRDefault="003977EB" w:rsidP="003977EB">
      <w:pPr>
        <w:pStyle w:val="11"/>
        <w:jc w:val="right"/>
        <w:rPr>
          <w:rFonts w:ascii="Times New Roman" w:eastAsia="宋体"/>
          <w:b w:val="0"/>
          <w:color w:val="000000"/>
        </w:rPr>
      </w:pPr>
      <w:commentRangeStart w:id="1"/>
      <w:commentRangeEnd w:id="1"/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747D9384" wp14:editId="4CC08D77">
            <wp:extent cx="2105025" cy="1781175"/>
            <wp:effectExtent l="0" t="0" r="0" b="0"/>
            <wp:docPr id="3" name="图片 3" descr="_CRRW043CZ69`9I3G30L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_CRRW043CZ69`9I3G30L0A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7444" w14:textId="77777777" w:rsidR="003977EB" w:rsidRDefault="003977EB" w:rsidP="003977EB">
      <w:pPr>
        <w:pStyle w:val="11"/>
        <w:jc w:val="right"/>
        <w:rPr>
          <w:rFonts w:ascii="Times New Roman" w:eastAsiaTheme="minorEastAsia"/>
          <w:b w:val="0"/>
          <w:color w:val="000000"/>
          <w:sz w:val="44"/>
          <w:szCs w:val="44"/>
        </w:rPr>
      </w:pPr>
      <w:commentRangeStart w:id="2"/>
      <w:commentRangeEnd w:id="2"/>
      <w:r>
        <w:rPr>
          <w:rStyle w:val="afff4"/>
          <w:rFonts w:asciiTheme="minorHAnsi" w:eastAsiaTheme="minorEastAsia" w:hAnsiTheme="minorHAnsi" w:cstheme="minorBidi" w:hint="eastAsia"/>
          <w:b w:val="0"/>
        </w:rPr>
        <w:t>基于人工智能的试卷批阅辅助系统</w:t>
      </w:r>
    </w:p>
    <w:p w14:paraId="6A030508" w14:textId="77777777" w:rsidR="003977EB" w:rsidRDefault="003977EB" w:rsidP="003977EB">
      <w:pPr>
        <w:wordWrap w:val="0"/>
        <w:spacing w:line="300" w:lineRule="auto"/>
        <w:jc w:val="right"/>
        <w:rPr>
          <w:b/>
          <w:szCs w:val="21"/>
        </w:rPr>
      </w:pPr>
      <w:commentRangeStart w:id="3"/>
      <w:commentRangeEnd w:id="3"/>
      <w:proofErr w:type="spellStart"/>
      <w:r>
        <w:rPr>
          <w:b/>
          <w:szCs w:val="21"/>
        </w:rPr>
        <w:t>LessPaper</w:t>
      </w:r>
      <w:proofErr w:type="spellEnd"/>
    </w:p>
    <w:p w14:paraId="10E4E3D1" w14:textId="77777777" w:rsidR="003977EB" w:rsidRDefault="003977EB" w:rsidP="003977EB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项目开发文档</w:t>
      </w:r>
    </w:p>
    <w:p w14:paraId="38048F95" w14:textId="77777777" w:rsidR="003977EB" w:rsidRDefault="003977EB" w:rsidP="003977EB"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Version 1</w:t>
      </w:r>
    </w:p>
    <w:p w14:paraId="22052BFC" w14:textId="77777777" w:rsidR="003977EB" w:rsidRDefault="003977EB" w:rsidP="003977EB">
      <w:pPr>
        <w:pStyle w:val="11"/>
        <w:ind w:right="480"/>
        <w:rPr>
          <w:rFonts w:ascii="Times New Roman" w:eastAsia="宋体"/>
          <w:color w:val="000000"/>
        </w:rPr>
      </w:pPr>
    </w:p>
    <w:p w14:paraId="3B7528C1" w14:textId="77777777" w:rsidR="003977EB" w:rsidRDefault="003977EB" w:rsidP="003977EB">
      <w:pPr>
        <w:pStyle w:val="11"/>
        <w:wordWrap w:val="0"/>
        <w:jc w:val="right"/>
        <w:rPr>
          <w:rFonts w:ascii="Times New Roman" w:eastAsia="宋体"/>
          <w:color w:val="000000"/>
        </w:rPr>
      </w:pPr>
      <w:commentRangeStart w:id="4"/>
      <w:commentRangeEnd w:id="4"/>
      <w:r>
        <w:rPr>
          <w:rFonts w:ascii="Times New Roman" w:eastAsia="宋体"/>
          <w:color w:val="000000"/>
        </w:rPr>
        <w:t>2018 11-17</w:t>
      </w:r>
    </w:p>
    <w:p w14:paraId="18A95586" w14:textId="77777777" w:rsidR="003977EB" w:rsidRDefault="003977EB" w:rsidP="003977EB">
      <w:pPr>
        <w:wordWrap w:val="0"/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Written by sky</w:t>
      </w:r>
      <w:r>
        <w:rPr>
          <w:rFonts w:hint="eastAsia"/>
          <w:b/>
          <w:sz w:val="24"/>
        </w:rPr>
        <w:t>狠人</w:t>
      </w:r>
    </w:p>
    <w:p w14:paraId="3342AE40" w14:textId="29088C34" w:rsidR="003977EB" w:rsidRDefault="003977EB" w:rsidP="003977EB">
      <w:pPr>
        <w:spacing w:line="300" w:lineRule="auto"/>
        <w:jc w:val="right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09112FC" wp14:editId="68C357B4">
            <wp:extent cx="2000250" cy="2000250"/>
            <wp:effectExtent l="0" t="0" r="0" b="0"/>
            <wp:docPr id="2" name="图片 2" descr="QDC7O6%(`$OOT@3DV0(A[@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QDC7O6%(`$OOT@3DV0(A[@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AC69" w14:textId="77777777" w:rsidR="003977EB" w:rsidRDefault="003977EB" w:rsidP="003977EB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14:paraId="139A05D9" w14:textId="77777777" w:rsidR="003977EB" w:rsidRDefault="003977EB" w:rsidP="003977EB"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 w14:paraId="78BA7C63" w14:textId="121114AA" w:rsidR="00FE5527" w:rsidRDefault="00FE5527" w:rsidP="003977EB">
      <w:pPr>
        <w:pStyle w:val="11"/>
        <w:jc w:val="right"/>
        <w:rPr>
          <w:b w:val="0"/>
        </w:rPr>
      </w:pPr>
      <w:commentRangeStart w:id="5"/>
      <w:commentRangeStart w:id="6"/>
      <w:commentRangeStart w:id="7"/>
      <w:commentRangeStart w:id="8"/>
      <w:commentRangeStart w:id="9"/>
      <w:commentRangeStart w:id="10"/>
      <w:commentRangeEnd w:id="5"/>
      <w:commentRangeEnd w:id="6"/>
      <w:commentRangeEnd w:id="7"/>
      <w:commentRangeEnd w:id="8"/>
      <w:commentRangeEnd w:id="9"/>
      <w:commentRangeEnd w:id="10"/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p w14:paraId="3C244673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14:paraId="4B2AD5E9" w14:textId="37BF7292" w:rsidR="00374FEB" w:rsidRDefault="00C1324B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 w:rsidR="001527E9">
            <w:instrText xml:space="preserve"> TOC \o "1-3" \h \z \u </w:instrText>
          </w:r>
          <w:r>
            <w:fldChar w:fldCharType="separate"/>
          </w:r>
          <w:hyperlink w:anchor="_Toc528127829" w:history="1">
            <w:r w:rsidR="00374FEB" w:rsidRPr="00DC1EEA">
              <w:rPr>
                <w:rStyle w:val="af"/>
                <w:noProof/>
              </w:rPr>
              <w:t>1</w:t>
            </w:r>
            <w:r w:rsidR="00374FEB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引言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_Toc528127829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1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455D2602" w14:textId="6E70FE3A" w:rsidR="00374FEB" w:rsidRDefault="0093502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30" w:history="1">
            <w:r w:rsidR="00374FEB" w:rsidRPr="00DC1EEA">
              <w:rPr>
                <w:rStyle w:val="af"/>
                <w:noProof/>
              </w:rPr>
              <w:t>1.1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编写目的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_Toc528127830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1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2187F6D1" w14:textId="4C03A6A1" w:rsidR="00374FEB" w:rsidRDefault="0093502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31" w:history="1">
            <w:r w:rsidR="00374FEB" w:rsidRPr="00DC1EEA">
              <w:rPr>
                <w:rStyle w:val="af"/>
                <w:noProof/>
              </w:rPr>
              <w:t>1.2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项目背景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_Toc528127831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1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78146C77" w14:textId="2DF01D1F" w:rsidR="00374FEB" w:rsidRDefault="0093502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32" w:history="1">
            <w:r w:rsidR="00374FEB" w:rsidRPr="00DC1EEA">
              <w:rPr>
                <w:rStyle w:val="af"/>
                <w:noProof/>
              </w:rPr>
              <w:t>1.3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术语和缩略语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_Toc528127832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1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42920871" w14:textId="01A8F0F8" w:rsidR="00374FEB" w:rsidRDefault="0093502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33" w:history="1">
            <w:r w:rsidR="00374FEB" w:rsidRPr="00DC1EEA">
              <w:rPr>
                <w:rStyle w:val="af"/>
                <w:noProof/>
              </w:rPr>
              <w:t>1.4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参考资料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_Toc528127833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1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775AB096" w14:textId="78CE7820" w:rsidR="00374FEB" w:rsidRDefault="00935028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8127834" w:history="1">
            <w:r w:rsidR="00374FEB" w:rsidRPr="00DC1EEA">
              <w:rPr>
                <w:rStyle w:val="af"/>
                <w:noProof/>
              </w:rPr>
              <w:t>2</w:t>
            </w:r>
            <w:r w:rsidR="00374FEB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测试计划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_Toc528127834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2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6D356D04" w14:textId="632C4859" w:rsidR="00374FEB" w:rsidRDefault="0093502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35" w:history="1">
            <w:r w:rsidR="00374FEB" w:rsidRPr="00DC1EEA">
              <w:rPr>
                <w:rStyle w:val="af"/>
                <w:noProof/>
              </w:rPr>
              <w:t>2.1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测试策略与目标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_Toc528127835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2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35A41C7A" w14:textId="1FC868F5" w:rsidR="00374FEB" w:rsidRDefault="0093502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36" w:history="1">
            <w:r w:rsidR="00374FEB" w:rsidRPr="00DC1EEA">
              <w:rPr>
                <w:rStyle w:val="af"/>
                <w:noProof/>
              </w:rPr>
              <w:t>2.2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测试范围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_Toc528127836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2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73E54F0E" w14:textId="55A52B30" w:rsidR="00374FEB" w:rsidRDefault="0093502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37" w:history="1">
            <w:r w:rsidR="00374FEB" w:rsidRPr="00DC1EEA">
              <w:rPr>
                <w:rStyle w:val="af"/>
                <w:noProof/>
              </w:rPr>
              <w:t>2.3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测试环境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_Toc528127837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3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3F16CB04" w14:textId="3001D0DF" w:rsidR="00374FEB" w:rsidRDefault="00935028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8127838" w:history="1">
            <w:r w:rsidR="00374FEB" w:rsidRPr="00DC1EEA">
              <w:rPr>
                <w:rStyle w:val="af"/>
                <w:noProof/>
              </w:rPr>
              <w:t>3</w:t>
            </w:r>
            <w:r w:rsidR="00374FEB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单元测试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_Toc528127838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3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687726E7" w14:textId="0E3F0155" w:rsidR="00374FEB" w:rsidRDefault="0093502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39" w:history="1">
            <w:r w:rsidR="00374FEB" w:rsidRPr="00DC1EEA">
              <w:rPr>
                <w:rStyle w:val="af"/>
                <w:noProof/>
              </w:rPr>
              <w:t>3.1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****</w:t>
            </w:r>
            <w:r w:rsidR="00374FEB" w:rsidRPr="00DC1EEA">
              <w:rPr>
                <w:rStyle w:val="af"/>
                <w:noProof/>
              </w:rPr>
              <w:t>模块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_Toc528127839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3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3E1C4C93" w14:textId="2BE510F7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40" w:history="1">
            <w:r w:rsidR="00374FEB" w:rsidRPr="00DC1EEA">
              <w:rPr>
                <w:rStyle w:val="af"/>
                <w:noProof/>
              </w:rPr>
              <w:t>3.1.1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测试用例与执行分析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_Toc528127840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3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5EB28961" w14:textId="64D7814E" w:rsidR="00374FEB" w:rsidRDefault="0093502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41" w:history="1">
            <w:r w:rsidR="00374FEB" w:rsidRPr="00DC1EEA">
              <w:rPr>
                <w:rStyle w:val="af"/>
                <w:noProof/>
              </w:rPr>
              <w:t>单元测试用例：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_Toc528127841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3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024D3040" w14:textId="23405D97" w:rsidR="00374FEB" w:rsidRDefault="0093502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42" w:history="1">
            <w:r w:rsidR="00374FEB" w:rsidRPr="00DC1EEA">
              <w:rPr>
                <w:rStyle w:val="af"/>
                <w:noProof/>
              </w:rPr>
              <w:t>分析结果：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_Toc528127842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4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6640AAD7" w14:textId="502237CB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43" w:history="1">
            <w:r w:rsidR="00374FEB" w:rsidRPr="00DC1EEA">
              <w:rPr>
                <w:rStyle w:val="af"/>
                <w:noProof/>
              </w:rPr>
              <w:t>3.1.2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测试结果综合分析及建议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_Toc528127843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4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59E6DEA9" w14:textId="1CBF8A19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44" w:history="1">
            <w:r w:rsidR="00374FEB" w:rsidRPr="00DC1EEA">
              <w:rPr>
                <w:rStyle w:val="af"/>
                <w:noProof/>
              </w:rPr>
              <w:t>3.1.3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测试经验总结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_Toc528127844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4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08F8E119" w14:textId="53D9B1C6" w:rsidR="00374FEB" w:rsidRDefault="00935028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8127845" w:history="1">
            <w:r w:rsidR="00374FEB" w:rsidRPr="00DC1EEA">
              <w:rPr>
                <w:rStyle w:val="af"/>
                <w:noProof/>
              </w:rPr>
              <w:t>4</w:t>
            </w:r>
            <w:r w:rsidR="00374FEB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功能测试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_Toc528127845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4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4EE03E8B" w14:textId="66E5165F" w:rsidR="00374FEB" w:rsidRDefault="0093502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46" w:history="1">
            <w:r w:rsidR="00374FEB" w:rsidRPr="00DC1EEA">
              <w:rPr>
                <w:rStyle w:val="af"/>
                <w:noProof/>
              </w:rPr>
              <w:t>4.1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****</w:t>
            </w:r>
            <w:r w:rsidR="00374FEB" w:rsidRPr="00DC1EEA">
              <w:rPr>
                <w:rStyle w:val="af"/>
                <w:noProof/>
              </w:rPr>
              <w:t>功能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_Toc528127846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4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0BCC38C2" w14:textId="53DD927B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47" w:history="1">
            <w:r w:rsidR="00374FEB" w:rsidRPr="00DC1EEA">
              <w:rPr>
                <w:rStyle w:val="af"/>
                <w:noProof/>
              </w:rPr>
              <w:t>4.1.1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测试用例与执行分析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_Toc528127847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4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34AA3149" w14:textId="757CB586" w:rsidR="00374FEB" w:rsidRDefault="0093502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48" w:history="1">
            <w:r w:rsidR="00374FEB" w:rsidRPr="00DC1EEA">
              <w:rPr>
                <w:rStyle w:val="af"/>
                <w:noProof/>
              </w:rPr>
              <w:t>测试用例：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_Toc528127848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4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003189F3" w14:textId="369FBFED" w:rsidR="00374FEB" w:rsidRDefault="0093502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49" w:history="1">
            <w:r w:rsidR="00374FEB" w:rsidRPr="00DC1EEA">
              <w:rPr>
                <w:rStyle w:val="af"/>
                <w:noProof/>
              </w:rPr>
              <w:t>分析结果：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_Toc528127849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4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0785ED3F" w14:textId="79D05918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50" w:history="1">
            <w:r w:rsidR="00374FEB" w:rsidRPr="00DC1EEA">
              <w:rPr>
                <w:rStyle w:val="af"/>
                <w:noProof/>
              </w:rPr>
              <w:t>4.1.2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测试结果综合分析及建议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_Toc528127850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4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37EB45AF" w14:textId="4465A4A8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51" w:history="1">
            <w:r w:rsidR="00374FEB" w:rsidRPr="00DC1EEA">
              <w:rPr>
                <w:rStyle w:val="af"/>
                <w:noProof/>
              </w:rPr>
              <w:t>4.1.3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测试经验总结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_Toc528127851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4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57DD0A7A" w14:textId="36095717" w:rsidR="00374FEB" w:rsidRDefault="00935028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8127852" w:history="1">
            <w:r w:rsidR="00374FEB" w:rsidRPr="00DC1EEA">
              <w:rPr>
                <w:rStyle w:val="af"/>
                <w:noProof/>
              </w:rPr>
              <w:t>5</w:t>
            </w:r>
            <w:r w:rsidR="00374FEB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系统测试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_Toc528127852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5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55E7D8EA" w14:textId="16AD1CC7" w:rsidR="00374FEB" w:rsidRDefault="0093502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53" w:history="1">
            <w:r w:rsidR="00374FEB" w:rsidRPr="00DC1EEA">
              <w:rPr>
                <w:rStyle w:val="af"/>
                <w:noProof/>
              </w:rPr>
              <w:t>5.1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模型性能测试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_Toc528127853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5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3A7966BE" w14:textId="4C641C89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54" w:history="1">
            <w:r w:rsidR="00374FEB" w:rsidRPr="00DC1EEA">
              <w:rPr>
                <w:rStyle w:val="af"/>
                <w:noProof/>
              </w:rPr>
              <w:t>5.1.1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测试用例与执行分析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_Toc528127854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5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5E6769C7" w14:textId="31FECAB3" w:rsidR="00374FEB" w:rsidRDefault="0093502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55" w:history="1">
            <w:r w:rsidR="00374FEB" w:rsidRPr="00DC1EEA">
              <w:rPr>
                <w:rStyle w:val="af"/>
                <w:noProof/>
              </w:rPr>
              <w:t>预期性能指标测试用例：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_Toc528127855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5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4051E091" w14:textId="6B2670A9" w:rsidR="00374FEB" w:rsidRDefault="0093502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56" w:history="1">
            <w:r w:rsidR="00374FEB" w:rsidRPr="00DC1EEA">
              <w:rPr>
                <w:rStyle w:val="af"/>
                <w:noProof/>
              </w:rPr>
              <w:t>分析结果：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_Toc528127856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5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2020FC62" w14:textId="357FECF6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57" w:history="1">
            <w:r w:rsidR="00374FEB" w:rsidRPr="00DC1EEA">
              <w:rPr>
                <w:rStyle w:val="af"/>
                <w:noProof/>
              </w:rPr>
              <w:t>5.1.2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测试结果综合分析及建议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_Toc528127857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5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2C7F100C" w14:textId="60B04FD1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58" w:history="1">
            <w:r w:rsidR="00374FEB" w:rsidRPr="00DC1EEA">
              <w:rPr>
                <w:rStyle w:val="af"/>
                <w:noProof/>
              </w:rPr>
              <w:t>5.1.3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测试经验总结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_Toc528127858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5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21976B09" w14:textId="1102183A" w:rsidR="00374FEB" w:rsidRDefault="0093502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59" w:history="1">
            <w:r w:rsidR="00374FEB" w:rsidRPr="00DC1EEA">
              <w:rPr>
                <w:rStyle w:val="af"/>
                <w:noProof/>
              </w:rPr>
              <w:t>5.2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压力测试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_Toc528127859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5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48F20778" w14:textId="7026F57B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60" w:history="1">
            <w:r w:rsidR="00374FEB" w:rsidRPr="00DC1EEA">
              <w:rPr>
                <w:rStyle w:val="af"/>
                <w:noProof/>
              </w:rPr>
              <w:t>5.2.1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测试用例与执行分析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_Toc528127860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5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08156036" w14:textId="3BB01149" w:rsidR="00374FEB" w:rsidRDefault="0093502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61" w:history="1">
            <w:r w:rsidR="00374FEB" w:rsidRPr="00DC1EEA">
              <w:rPr>
                <w:rStyle w:val="af"/>
                <w:noProof/>
              </w:rPr>
              <w:t>核心模块</w:t>
            </w:r>
            <w:r w:rsidR="00374FEB" w:rsidRPr="00DC1EEA">
              <w:rPr>
                <w:rStyle w:val="af"/>
                <w:noProof/>
              </w:rPr>
              <w:t>A</w:t>
            </w:r>
            <w:r w:rsidR="00374FEB" w:rsidRPr="00DC1EEA">
              <w:rPr>
                <w:rStyle w:val="af"/>
                <w:noProof/>
              </w:rPr>
              <w:t>压力测试用例：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_Toc528127861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5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3718B463" w14:textId="021E0643" w:rsidR="00374FEB" w:rsidRDefault="0093502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62" w:history="1">
            <w:r w:rsidR="00374FEB" w:rsidRPr="00DC1EEA">
              <w:rPr>
                <w:rStyle w:val="af"/>
                <w:noProof/>
              </w:rPr>
              <w:t>分析结果：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_Toc528127862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6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49CCF95B" w14:textId="22E4A6ED" w:rsidR="00374FEB" w:rsidRDefault="0093502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63" w:history="1">
            <w:r w:rsidR="00374FEB" w:rsidRPr="00DC1EEA">
              <w:rPr>
                <w:rStyle w:val="af"/>
                <w:noProof/>
              </w:rPr>
              <w:t>分析结果：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_Toc528127863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6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5786E529" w14:textId="3557A25F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64" w:history="1">
            <w:r w:rsidR="00374FEB" w:rsidRPr="00DC1EEA">
              <w:rPr>
                <w:rStyle w:val="af"/>
                <w:noProof/>
              </w:rPr>
              <w:t>5.2.2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测试结果综合分析及建议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_Toc528127864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6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6D122C36" w14:textId="6BABDDB8" w:rsidR="00374FEB" w:rsidRDefault="0093502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27865" w:history="1">
            <w:r w:rsidR="00374FEB" w:rsidRPr="00DC1EEA">
              <w:rPr>
                <w:rStyle w:val="af"/>
                <w:noProof/>
              </w:rPr>
              <w:t>5.2.3</w:t>
            </w:r>
            <w:r w:rsidR="00374F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74FEB" w:rsidRPr="00DC1EEA">
              <w:rPr>
                <w:rStyle w:val="af"/>
                <w:noProof/>
              </w:rPr>
              <w:t>测试经验总结</w:t>
            </w:r>
            <w:r w:rsidR="00374FEB">
              <w:rPr>
                <w:noProof/>
                <w:webHidden/>
              </w:rPr>
              <w:tab/>
            </w:r>
            <w:r w:rsidR="00374FEB">
              <w:rPr>
                <w:noProof/>
                <w:webHidden/>
              </w:rPr>
              <w:fldChar w:fldCharType="begin"/>
            </w:r>
            <w:r w:rsidR="00374FEB">
              <w:rPr>
                <w:noProof/>
                <w:webHidden/>
              </w:rPr>
              <w:instrText xml:space="preserve"> PAGEREF _Toc528127865 \h </w:instrText>
            </w:r>
            <w:r w:rsidR="00374FEB">
              <w:rPr>
                <w:noProof/>
                <w:webHidden/>
              </w:rPr>
            </w:r>
            <w:r w:rsidR="00374FEB">
              <w:rPr>
                <w:noProof/>
                <w:webHidden/>
              </w:rPr>
              <w:fldChar w:fldCharType="separate"/>
            </w:r>
            <w:r w:rsidR="002E3D59">
              <w:rPr>
                <w:noProof/>
                <w:webHidden/>
              </w:rPr>
              <w:t>6</w:t>
            </w:r>
            <w:r w:rsidR="00374FEB">
              <w:rPr>
                <w:noProof/>
                <w:webHidden/>
              </w:rPr>
              <w:fldChar w:fldCharType="end"/>
            </w:r>
          </w:hyperlink>
        </w:p>
        <w:p w14:paraId="25A46082" w14:textId="4020F384" w:rsidR="001527E9" w:rsidRDefault="00C1324B">
          <w:r>
            <w:rPr>
              <w:b/>
              <w:bCs/>
              <w:lang w:val="zh-CN"/>
            </w:rPr>
            <w:fldChar w:fldCharType="end"/>
          </w:r>
        </w:p>
      </w:sdtContent>
    </w:sdt>
    <w:p w14:paraId="2E171E10" w14:textId="77777777" w:rsidR="00400E0B" w:rsidRPr="00400E0B" w:rsidRDefault="00400E0B" w:rsidP="00280E7C">
      <w:pPr>
        <w:pStyle w:val="21"/>
        <w:jc w:val="both"/>
        <w:rPr>
          <w:rFonts w:eastAsiaTheme="minorEastAsia"/>
          <w:color w:val="000000"/>
        </w:rPr>
      </w:pPr>
    </w:p>
    <w:p w14:paraId="47E9268D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279" w:type="dxa"/>
            <w:vAlign w:val="center"/>
          </w:tcPr>
          <w:p w14:paraId="675E324B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8EB67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3F8CC0C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916CAF" w:rsidRDefault="00941021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1AA83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346E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44E99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AE01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1FA4E8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A863DA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D8A7ED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E396A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CACD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6B975C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250F80D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17DE8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D45E5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97CD8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4A86BE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B4F5A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26FEBA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5DD80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3670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0744F0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9097A7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BAC11C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332E45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97AA8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AAF2E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8B07A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272C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EB25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0873B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4CCDA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F896FA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9E650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9792E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EC0A2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4D55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E0793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E9685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3C5B0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8D37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934D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075A2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D1981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278F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375EC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9002B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7CE7B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D359D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948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D7919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0F9F48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2787C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3F4E28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C49C8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B547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8D60E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6CAFF1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4A9F8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7A1598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853E14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5C715D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66977C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262C1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241A8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19963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47D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65956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208C9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BF763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0F4467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77271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C2417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F9C769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07E939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F0D0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B82B8B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69EB5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63F960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6C365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6D2AE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13B97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BE99A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19F8C8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sectPr w:rsidR="00702DD8" w:rsidRPr="006632B7" w:rsidSect="003977E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71E4FA62" w14:textId="77777777" w:rsidR="0058017B" w:rsidRPr="006632B7" w:rsidRDefault="0058017B" w:rsidP="0058017B">
      <w:pPr>
        <w:pStyle w:val="1"/>
        <w:numPr>
          <w:ilvl w:val="0"/>
          <w:numId w:val="9"/>
        </w:numPr>
      </w:pPr>
      <w:bookmarkStart w:id="11" w:name="_Toc403425379"/>
      <w:bookmarkStart w:id="12" w:name="_Toc528127829"/>
      <w:bookmarkStart w:id="13" w:name="_Toc320869659"/>
      <w:bookmarkStart w:id="14" w:name="_Toc331238737"/>
      <w:bookmarkStart w:id="15" w:name="_Toc331243571"/>
      <w:bookmarkStart w:id="16" w:name="_Toc331243750"/>
      <w:bookmarkStart w:id="17" w:name="_Toc331545151"/>
      <w:bookmarkStart w:id="18" w:name="_Toc363084172"/>
      <w:r w:rsidRPr="006632B7">
        <w:lastRenderedPageBreak/>
        <w:t>引言</w:t>
      </w:r>
      <w:bookmarkEnd w:id="11"/>
      <w:bookmarkEnd w:id="12"/>
    </w:p>
    <w:p w14:paraId="78667A4F" w14:textId="3C60E884" w:rsidR="00B4368F" w:rsidRDefault="00424E00" w:rsidP="00B4368F">
      <w:pPr>
        <w:pStyle w:val="2"/>
      </w:pPr>
      <w:bookmarkStart w:id="19" w:name="_Toc320869655"/>
      <w:bookmarkStart w:id="20" w:name="_Toc331238733"/>
      <w:bookmarkStart w:id="21" w:name="_Toc331243567"/>
      <w:bookmarkStart w:id="22" w:name="_Toc331243746"/>
      <w:bookmarkStart w:id="23" w:name="_Toc363084168"/>
      <w:bookmarkStart w:id="24" w:name="_Toc403425380"/>
      <w:bookmarkStart w:id="25" w:name="_Toc528127830"/>
      <w:r>
        <w:rPr>
          <w:rFonts w:hint="eastAsia"/>
        </w:rPr>
        <w:t>编写</w:t>
      </w:r>
      <w:r w:rsidR="0058017B" w:rsidRPr="006632B7">
        <w:t>目的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6CC4D842" w14:textId="0B686DBD" w:rsidR="00EE4664" w:rsidRPr="005D1908" w:rsidRDefault="005D1908" w:rsidP="005D1908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本项目开发文档的目的是向评委、老师，以及项目的用户介绍我们项目的具体内容，同时也帮助我们明确软件需求、安排项目规划与进度、组织软件开发和安排项目的其他重要内容。</w:t>
      </w:r>
    </w:p>
    <w:p w14:paraId="44AF59F1" w14:textId="68EE6301" w:rsidR="00EE4664" w:rsidRDefault="00424E00" w:rsidP="00EE4664">
      <w:pPr>
        <w:pStyle w:val="2"/>
      </w:pPr>
      <w:bookmarkStart w:id="26" w:name="_Toc528127831"/>
      <w:r>
        <w:rPr>
          <w:rFonts w:hint="eastAsia"/>
        </w:rPr>
        <w:t>项目背景</w:t>
      </w:r>
      <w:bookmarkEnd w:id="26"/>
    </w:p>
    <w:p w14:paraId="5423E7A9" w14:textId="77777777" w:rsidR="00FD50A8" w:rsidRDefault="00FD50A8" w:rsidP="00FD50A8">
      <w:pPr>
        <w:pStyle w:val="afff8"/>
        <w:ind w:firstLineChars="200" w:firstLine="480"/>
        <w:rPr>
          <w:rFonts w:asciiTheme="minorEastAsia" w:eastAsiaTheme="minorEastAsia" w:hAnsiTheme="minorEastAsia"/>
        </w:rPr>
      </w:pPr>
      <w:bookmarkStart w:id="27" w:name="_Toc320869657"/>
      <w:bookmarkStart w:id="28" w:name="_Toc331238735"/>
      <w:bookmarkStart w:id="29" w:name="_Toc331243569"/>
      <w:bookmarkStart w:id="30" w:name="_Toc331243748"/>
      <w:bookmarkStart w:id="31" w:name="_Toc363084170"/>
      <w:bookmarkStart w:id="32" w:name="_Toc403425382"/>
      <w:bookmarkStart w:id="33" w:name="_Toc528127832"/>
      <w:r>
        <w:rPr>
          <w:rFonts w:asciiTheme="minorEastAsia" w:eastAsiaTheme="minorEastAsia" w:hAnsiTheme="minorEastAsia" w:hint="eastAsia"/>
        </w:rPr>
        <w:t>在高中的日常学习中，作业量大，题目复杂，在紧迫的时间内，老师往往感到无奈。</w:t>
      </w:r>
    </w:p>
    <w:p w14:paraId="007B19A9" w14:textId="77777777" w:rsidR="00FD50A8" w:rsidRDefault="00FD50A8" w:rsidP="00FD50A8">
      <w:pPr>
        <w:pStyle w:val="afff8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恰逢人工智能的快速发展，我们可以用：</w:t>
      </w:r>
    </w:p>
    <w:p w14:paraId="0D942504" w14:textId="77777777" w:rsidR="00FD50A8" w:rsidRDefault="00FD50A8" w:rsidP="00FD50A8">
      <w:pPr>
        <w:pStyle w:val="afff8"/>
        <w:numPr>
          <w:ilvl w:val="0"/>
          <w:numId w:val="4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图像识别技术进行公式和文字的提取</w:t>
      </w:r>
    </w:p>
    <w:p w14:paraId="075CBBE9" w14:textId="77777777" w:rsidR="00FD50A8" w:rsidRDefault="00FD50A8" w:rsidP="00FD50A8">
      <w:pPr>
        <w:pStyle w:val="afff8"/>
        <w:numPr>
          <w:ilvl w:val="0"/>
          <w:numId w:val="4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自然语言处理可以进行文本相似度识别</w:t>
      </w:r>
    </w:p>
    <w:p w14:paraId="0BA19421" w14:textId="77777777" w:rsidR="00FD50A8" w:rsidRDefault="00FD50A8" w:rsidP="00FD50A8">
      <w:pPr>
        <w:pStyle w:val="afff8"/>
        <w:numPr>
          <w:ilvl w:val="0"/>
          <w:numId w:val="4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神经网络可以进行目标分类</w:t>
      </w:r>
    </w:p>
    <w:p w14:paraId="50BC73D7" w14:textId="77777777" w:rsidR="00FD50A8" w:rsidRDefault="00FD50A8" w:rsidP="00FD50A8">
      <w:pPr>
        <w:pStyle w:val="afff8"/>
        <w:numPr>
          <w:ilvl w:val="0"/>
          <w:numId w:val="4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以及成熟的数据分析函数库可以进行成绩分析</w:t>
      </w:r>
    </w:p>
    <w:p w14:paraId="68B4E9FD" w14:textId="77777777" w:rsidR="00FD50A8" w:rsidRDefault="00FD50A8" w:rsidP="00FD50A8">
      <w:pPr>
        <w:pStyle w:val="afff8"/>
        <w:ind w:left="840"/>
        <w:rPr>
          <w:rFonts w:asciiTheme="minorEastAsia" w:eastAsiaTheme="minorEastAsia" w:hAnsiTheme="minorEastAsia"/>
        </w:rPr>
      </w:pPr>
    </w:p>
    <w:p w14:paraId="7F818033" w14:textId="77777777" w:rsidR="00FD50A8" w:rsidRDefault="00FD50A8" w:rsidP="00FD50A8">
      <w:pPr>
        <w:pStyle w:val="afff8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我们希望能为老师批阅的试卷做出得分点的标注，让老师一目了然，发挥该项目作为教学辅助工具的作用，从而减轻老师阅卷的负担，帮助老师制定教学计划等。</w:t>
      </w:r>
    </w:p>
    <w:p w14:paraId="65946DA4" w14:textId="77777777" w:rsidR="0058017B" w:rsidRDefault="0058017B" w:rsidP="0058017B">
      <w:pPr>
        <w:pStyle w:val="2"/>
        <w:rPr>
          <w:rFonts w:eastAsiaTheme="minorEastAsia"/>
        </w:rPr>
      </w:pPr>
      <w:r w:rsidRPr="006632B7">
        <w:t>术语和缩略语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32C2DC0E" w14:textId="4C1B36B0" w:rsidR="0058017B" w:rsidRDefault="004A5683" w:rsidP="0058017B">
      <w:pPr>
        <w:spacing w:line="300" w:lineRule="auto"/>
        <w:ind w:firstLine="420"/>
      </w:pPr>
      <w:bookmarkStart w:id="34" w:name="_Toc320869658"/>
      <w:bookmarkStart w:id="35" w:name="_Toc331238736"/>
      <w:bookmarkStart w:id="36" w:name="_Toc331243570"/>
      <w:bookmarkStart w:id="37" w:name="_Toc331243749"/>
      <w:bookmarkStart w:id="38" w:name="_Toc363084171"/>
      <w:r w:rsidRPr="006632B7">
        <w:t xml:space="preserve"> </w:t>
      </w:r>
      <w:r w:rsidR="0058017B" w:rsidRPr="006632B7">
        <w:t>[1]</w:t>
      </w:r>
      <w:r w:rsidR="0058017B" w:rsidRPr="006632B7">
        <w:rPr>
          <w:kern w:val="0"/>
        </w:rPr>
        <w:t xml:space="preserve"> </w:t>
      </w:r>
      <w:r w:rsidR="0058017B">
        <w:rPr>
          <w:rFonts w:hint="eastAsia"/>
          <w:color w:val="000000"/>
        </w:rPr>
        <w:t>Android</w:t>
      </w:r>
      <w:r w:rsidR="0058017B" w:rsidRPr="006632B7">
        <w:t>：</w:t>
      </w:r>
      <w:r w:rsidR="0058017B" w:rsidRPr="006632B7">
        <w:t xml:space="preserve"> </w:t>
      </w:r>
      <w:r w:rsidR="0058017B" w:rsidRPr="00992F99">
        <w:rPr>
          <w:rFonts w:hint="eastAsia"/>
        </w:rPr>
        <w:t>Android</w:t>
      </w:r>
      <w:r w:rsidR="0058017B" w:rsidRPr="00992F99">
        <w:rPr>
          <w:rFonts w:hint="eastAsia"/>
        </w:rPr>
        <w:t>是一种基于</w:t>
      </w:r>
      <w:r w:rsidR="0058017B" w:rsidRPr="00992F99">
        <w:rPr>
          <w:rFonts w:hint="eastAsia"/>
        </w:rPr>
        <w:t>Linux</w:t>
      </w:r>
      <w:r w:rsidR="0058017B" w:rsidRPr="00992F99">
        <w:rPr>
          <w:rFonts w:hint="eastAsia"/>
        </w:rPr>
        <w:t>的自由及开放源代码的操作系统，主要使用于移动设备，如智能手机和平板电脑，由</w:t>
      </w:r>
      <w:r w:rsidR="0058017B" w:rsidRPr="00992F99">
        <w:rPr>
          <w:rFonts w:hint="eastAsia"/>
        </w:rPr>
        <w:t>Google</w:t>
      </w:r>
      <w:r w:rsidR="0058017B" w:rsidRPr="00992F99">
        <w:rPr>
          <w:rFonts w:hint="eastAsia"/>
        </w:rPr>
        <w:t>公司和开放手机联盟领导及开发。</w:t>
      </w:r>
    </w:p>
    <w:p w14:paraId="7274E2CA" w14:textId="77777777" w:rsidR="00FD50A8" w:rsidRDefault="00FD50A8" w:rsidP="00FD50A8">
      <w:pPr>
        <w:ind w:firstLine="420"/>
      </w:pPr>
      <w:r>
        <w:t xml:space="preserve">[2] Python: Python, </w:t>
      </w:r>
      <w:r>
        <w:rPr>
          <w:rFonts w:hint="eastAsia"/>
        </w:rPr>
        <w:t>是一种面向对象的解释型计算机程序设计语言，由荷兰人</w:t>
      </w:r>
      <w:r>
        <w:t xml:space="preserve"> Guido van Rossum </w:t>
      </w:r>
      <w:r>
        <w:rPr>
          <w:rFonts w:hint="eastAsia"/>
        </w:rPr>
        <w:t>于</w:t>
      </w:r>
      <w:r>
        <w:t xml:space="preserve"> 1989 </w:t>
      </w:r>
      <w:r>
        <w:rPr>
          <w:rFonts w:hint="eastAsia"/>
        </w:rPr>
        <w:t>年发明，第一个公开发行版发行于</w:t>
      </w:r>
      <w:r>
        <w:t xml:space="preserve"> 1991 </w:t>
      </w:r>
      <w:r>
        <w:rPr>
          <w:rFonts w:hint="eastAsia"/>
        </w:rPr>
        <w:t>年。</w:t>
      </w:r>
    </w:p>
    <w:p w14:paraId="092D50C1" w14:textId="77777777" w:rsidR="00FD50A8" w:rsidRDefault="00FD50A8" w:rsidP="00FD50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 xml:space="preserve">[3] </w:t>
      </w:r>
      <w:proofErr w:type="spellStart"/>
      <w:r>
        <w:rPr>
          <w:color w:val="000000"/>
          <w:kern w:val="0"/>
        </w:rPr>
        <w:t>DenseNet</w:t>
      </w:r>
      <w:proofErr w:type="spellEnd"/>
      <w:r>
        <w:rPr>
          <w:color w:val="000000"/>
          <w:kern w:val="0"/>
        </w:rPr>
        <w:t xml:space="preserve">: </w:t>
      </w:r>
      <w:proofErr w:type="spellStart"/>
      <w:r>
        <w:rPr>
          <w:color w:val="000000"/>
          <w:kern w:val="0"/>
        </w:rPr>
        <w:t>DenseNet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是一种具有密集连接的卷积神经网络。</w:t>
      </w:r>
    </w:p>
    <w:p w14:paraId="4B0DCFD5" w14:textId="107A6F61" w:rsidR="00FD50A8" w:rsidRPr="00FD50A8" w:rsidRDefault="00FD50A8" w:rsidP="00FD50A8">
      <w:r>
        <w:tab/>
        <w:t xml:space="preserve">[4] </w:t>
      </w:r>
      <w:r>
        <w:rPr>
          <w:rFonts w:hint="eastAsia"/>
        </w:rPr>
        <w:t>公式识别：利用计算机视觉提取数学公式的技术。</w:t>
      </w:r>
      <w:r>
        <w:t xml:space="preserve"> </w:t>
      </w:r>
    </w:p>
    <w:p w14:paraId="0328B972" w14:textId="394FB3E9" w:rsidR="00CA2EF8" w:rsidRPr="004A5683" w:rsidRDefault="0058017B" w:rsidP="00CA2EF8">
      <w:pPr>
        <w:pStyle w:val="2"/>
        <w:rPr>
          <w:rFonts w:eastAsiaTheme="minorEastAsia"/>
        </w:rPr>
      </w:pPr>
      <w:bookmarkStart w:id="39" w:name="_Toc403425383"/>
      <w:bookmarkStart w:id="40" w:name="_Toc528127833"/>
      <w:r w:rsidRPr="006632B7">
        <w:t>参考资料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4C5EFFFD" w14:textId="77777777" w:rsidR="0058017B" w:rsidRPr="006632B7" w:rsidRDefault="0058017B" w:rsidP="0058017B">
      <w:pPr>
        <w:spacing w:line="300" w:lineRule="auto"/>
      </w:pPr>
      <w:r w:rsidRPr="006632B7">
        <w:rPr>
          <w:kern w:val="0"/>
        </w:rPr>
        <w:tab/>
        <w:t xml:space="preserve">[1] </w:t>
      </w:r>
      <w:r w:rsidRPr="006632B7">
        <w:t>质量管理体系国家标准理解与实施</w:t>
      </w:r>
      <w:r w:rsidRPr="006632B7">
        <w:t>(2008</w:t>
      </w:r>
      <w:r w:rsidRPr="006632B7">
        <w:t>版</w:t>
      </w:r>
      <w:r w:rsidRPr="006632B7">
        <w:t>)</w:t>
      </w:r>
    </w:p>
    <w:p w14:paraId="738F61E1" w14:textId="77777777" w:rsidR="0058017B" w:rsidRPr="006632B7" w:rsidRDefault="0058017B" w:rsidP="0058017B">
      <w:pPr>
        <w:spacing w:line="300" w:lineRule="auto"/>
        <w:ind w:firstLineChars="200" w:firstLine="420"/>
        <w:rPr>
          <w:kern w:val="0"/>
          <w:szCs w:val="18"/>
        </w:rPr>
      </w:pPr>
      <w:r w:rsidRPr="006632B7">
        <w:rPr>
          <w:kern w:val="0"/>
          <w:szCs w:val="18"/>
        </w:rPr>
        <w:t>[2]</w:t>
      </w:r>
      <w:r w:rsidRPr="006632B7">
        <w:rPr>
          <w:kern w:val="0"/>
        </w:rPr>
        <w:t xml:space="preserve"> </w:t>
      </w:r>
      <w:r w:rsidRPr="006632B7">
        <w:rPr>
          <w:kern w:val="0"/>
          <w:szCs w:val="18"/>
        </w:rPr>
        <w:t>ISO 9001</w:t>
      </w:r>
      <w:r w:rsidRPr="006632B7">
        <w:rPr>
          <w:kern w:val="0"/>
          <w:szCs w:val="18"/>
        </w:rPr>
        <w:t>质量体系</w:t>
      </w:r>
      <w:r w:rsidRPr="006632B7">
        <w:rPr>
          <w:kern w:val="0"/>
          <w:szCs w:val="18"/>
        </w:rPr>
        <w:t>——</w:t>
      </w:r>
      <w:r w:rsidRPr="006632B7">
        <w:rPr>
          <w:kern w:val="0"/>
          <w:szCs w:val="18"/>
        </w:rPr>
        <w:t>设计、开发、生产、安装和服务的质量保证模式</w:t>
      </w:r>
    </w:p>
    <w:p w14:paraId="5EAAE4D4" w14:textId="77777777" w:rsidR="0058017B" w:rsidRPr="006632B7" w:rsidRDefault="0058017B" w:rsidP="0058017B">
      <w:pPr>
        <w:shd w:val="clear" w:color="auto" w:fill="FFFFFF"/>
        <w:spacing w:line="300" w:lineRule="auto"/>
        <w:ind w:firstLineChars="200" w:firstLine="420"/>
        <w:rPr>
          <w:kern w:val="0"/>
          <w:szCs w:val="21"/>
        </w:rPr>
      </w:pPr>
      <w:r w:rsidRPr="006632B7">
        <w:rPr>
          <w:kern w:val="0"/>
          <w:szCs w:val="18"/>
        </w:rPr>
        <w:t>[3]</w:t>
      </w:r>
      <w:r w:rsidRPr="006632B7">
        <w:rPr>
          <w:kern w:val="0"/>
        </w:rPr>
        <w:t xml:space="preserve"> </w:t>
      </w:r>
      <w:r w:rsidRPr="006632B7">
        <w:rPr>
          <w:szCs w:val="21"/>
        </w:rPr>
        <w:t>系统开发规范与文档编写</w:t>
      </w:r>
      <w:r w:rsidRPr="006632B7">
        <w:rPr>
          <w:szCs w:val="21"/>
        </w:rPr>
        <w:t>.</w:t>
      </w:r>
      <w:r w:rsidRPr="006632B7">
        <w:rPr>
          <w:szCs w:val="21"/>
        </w:rPr>
        <w:t>徐惠民</w:t>
      </w:r>
      <w:r w:rsidRPr="006632B7">
        <w:rPr>
          <w:szCs w:val="21"/>
        </w:rPr>
        <w:t>.</w:t>
      </w:r>
      <w:r w:rsidRPr="006632B7">
        <w:rPr>
          <w:kern w:val="0"/>
          <w:szCs w:val="21"/>
        </w:rPr>
        <w:t>中央广播</w:t>
      </w:r>
      <w:r w:rsidRPr="006632B7">
        <w:rPr>
          <w:kern w:val="0"/>
          <w:szCs w:val="21"/>
        </w:rPr>
        <w:t>.</w:t>
      </w:r>
      <w:hyperlink r:id="rId15" w:tooltip="2010年出版的图书" w:history="1">
        <w:r w:rsidRPr="006632B7">
          <w:rPr>
            <w:kern w:val="0"/>
            <w:szCs w:val="21"/>
          </w:rPr>
          <w:t>2010</w:t>
        </w:r>
      </w:hyperlink>
      <w:r w:rsidRPr="006632B7">
        <w:rPr>
          <w:kern w:val="0"/>
          <w:szCs w:val="21"/>
        </w:rPr>
        <w:t>.9</w:t>
      </w:r>
    </w:p>
    <w:p w14:paraId="5D198F07" w14:textId="5B373A15" w:rsidR="00D01DC2" w:rsidRDefault="0058017B" w:rsidP="004F45A9">
      <w:pPr>
        <w:spacing w:line="300" w:lineRule="auto"/>
        <w:ind w:firstLineChars="200" w:firstLine="420"/>
      </w:pPr>
      <w:r w:rsidRPr="006632B7">
        <w:rPr>
          <w:kern w:val="0"/>
          <w:szCs w:val="18"/>
        </w:rPr>
        <w:t xml:space="preserve">[4] </w:t>
      </w:r>
      <w:r w:rsidRPr="00992F99">
        <w:rPr>
          <w:rFonts w:hint="eastAsia"/>
          <w:kern w:val="0"/>
          <w:szCs w:val="18"/>
        </w:rPr>
        <w:t>交互式计算机图形学：基于</w:t>
      </w:r>
      <w:r w:rsidRPr="00992F99">
        <w:rPr>
          <w:rFonts w:hint="eastAsia"/>
          <w:kern w:val="0"/>
          <w:szCs w:val="18"/>
        </w:rPr>
        <w:t>OpenGL</w:t>
      </w:r>
      <w:r w:rsidRPr="00992F99">
        <w:rPr>
          <w:rFonts w:hint="eastAsia"/>
          <w:kern w:val="0"/>
          <w:szCs w:val="18"/>
        </w:rPr>
        <w:t>着色器的自顶向下方法</w:t>
      </w:r>
      <w:r>
        <w:rPr>
          <w:rFonts w:hint="eastAsia"/>
          <w:kern w:val="0"/>
          <w:szCs w:val="18"/>
        </w:rPr>
        <w:t>.</w:t>
      </w:r>
      <w:r w:rsidRPr="00992F99">
        <w:rPr>
          <w:rFonts w:hint="eastAsia"/>
        </w:rPr>
        <w:t xml:space="preserve"> </w:t>
      </w:r>
      <w:r w:rsidRPr="00992F99">
        <w:rPr>
          <w:rFonts w:hint="eastAsia"/>
          <w:kern w:val="0"/>
          <w:szCs w:val="18"/>
        </w:rPr>
        <w:t>电子工业出版社</w:t>
      </w:r>
      <w:r w:rsidRPr="006632B7">
        <w:t>：</w:t>
      </w:r>
      <w:r>
        <w:t>2012</w:t>
      </w:r>
      <w:r>
        <w:rPr>
          <w:rFonts w:hint="eastAsia"/>
        </w:rPr>
        <w:t>.</w:t>
      </w:r>
      <w:r>
        <w:t>8</w:t>
      </w:r>
      <w:bookmarkStart w:id="41" w:name="_Toc331238769"/>
      <w:bookmarkStart w:id="42" w:name="_Toc331243603"/>
      <w:bookmarkStart w:id="43" w:name="_Toc331243782"/>
      <w:bookmarkStart w:id="44" w:name="_Toc331238830"/>
      <w:bookmarkStart w:id="45" w:name="_Toc331243703"/>
      <w:bookmarkStart w:id="46" w:name="_Toc331243882"/>
      <w:bookmarkStart w:id="47" w:name="_Toc331545160"/>
      <w:bookmarkEnd w:id="13"/>
      <w:bookmarkEnd w:id="14"/>
      <w:bookmarkEnd w:id="15"/>
      <w:bookmarkEnd w:id="16"/>
      <w:bookmarkEnd w:id="17"/>
      <w:bookmarkEnd w:id="18"/>
    </w:p>
    <w:p w14:paraId="14FC296B" w14:textId="77777777" w:rsidR="00FD50A8" w:rsidRDefault="00FD50A8" w:rsidP="00FD50A8">
      <w:pPr>
        <w:spacing w:line="300" w:lineRule="auto"/>
        <w:ind w:firstLineChars="200" w:firstLine="420"/>
        <w:rPr>
          <w:bCs/>
        </w:rPr>
      </w:pPr>
      <w:r>
        <w:rPr>
          <w:bCs/>
        </w:rPr>
        <w:lastRenderedPageBreak/>
        <w:t xml:space="preserve">[5] </w:t>
      </w:r>
      <w:r>
        <w:rPr>
          <w:rFonts w:hint="eastAsia"/>
          <w:bCs/>
        </w:rPr>
        <w:t>方定邦，冯桂，曹海燕，杨恒杰，韩雪，易银城</w:t>
      </w:r>
      <w:r>
        <w:rPr>
          <w:bCs/>
        </w:rPr>
        <w:t>.</w:t>
      </w:r>
      <w:r>
        <w:t xml:space="preserve"> </w:t>
      </w:r>
      <w:r>
        <w:rPr>
          <w:rFonts w:hint="eastAsia"/>
          <w:bCs/>
        </w:rPr>
        <w:t>基于</w:t>
      </w:r>
      <w:r>
        <w:rPr>
          <w:bCs/>
        </w:rPr>
        <w:t xml:space="preserve"> </w:t>
      </w:r>
      <w:r>
        <w:rPr>
          <w:rFonts w:hint="eastAsia"/>
          <w:bCs/>
        </w:rPr>
        <w:t>多特征卷积神经网络手写</w:t>
      </w:r>
      <w:r>
        <w:rPr>
          <w:bCs/>
        </w:rPr>
        <w:t xml:space="preserve"> </w:t>
      </w:r>
      <w:r>
        <w:rPr>
          <w:rFonts w:hint="eastAsia"/>
          <w:bCs/>
        </w:rPr>
        <w:t>公式符号识别（</w:t>
      </w:r>
      <w:r>
        <w:rPr>
          <w:bCs/>
        </w:rPr>
        <w:t>D</w:t>
      </w:r>
      <w:r>
        <w:rPr>
          <w:rFonts w:hint="eastAsia"/>
          <w:bCs/>
        </w:rPr>
        <w:t>）华侨大学</w:t>
      </w:r>
      <w:r>
        <w:rPr>
          <w:bCs/>
        </w:rPr>
        <w:t xml:space="preserve"> </w:t>
      </w:r>
      <w:r>
        <w:rPr>
          <w:rFonts w:hint="eastAsia"/>
          <w:bCs/>
        </w:rPr>
        <w:t>信息科学与工程学院，厦门市移动多媒体通信重点实验室，福建</w:t>
      </w:r>
      <w:r>
        <w:rPr>
          <w:bCs/>
        </w:rPr>
        <w:t xml:space="preserve"> </w:t>
      </w:r>
      <w:r>
        <w:rPr>
          <w:rFonts w:hint="eastAsia"/>
          <w:bCs/>
        </w:rPr>
        <w:t>厦门</w:t>
      </w:r>
      <w:r>
        <w:rPr>
          <w:bCs/>
        </w:rPr>
        <w:t>2018.9</w:t>
      </w:r>
    </w:p>
    <w:p w14:paraId="28CDBA26" w14:textId="77777777" w:rsidR="00FD50A8" w:rsidRDefault="00FD50A8" w:rsidP="00FD50A8">
      <w:pPr>
        <w:spacing w:line="300" w:lineRule="auto"/>
        <w:ind w:firstLine="420"/>
      </w:pPr>
      <w:r>
        <w:t xml:space="preserve">[6] Johnson J, </w:t>
      </w:r>
      <w:proofErr w:type="spellStart"/>
      <w:r>
        <w:t>Alahi</w:t>
      </w:r>
      <w:proofErr w:type="spellEnd"/>
      <w:r>
        <w:t xml:space="preserve"> A, Li F </w:t>
      </w:r>
      <w:proofErr w:type="spellStart"/>
      <w:r>
        <w:t>F</w:t>
      </w:r>
      <w:proofErr w:type="spellEnd"/>
      <w:r>
        <w:t xml:space="preserve">. Perceptual Losses for Real-Time Style Transfer and </w:t>
      </w:r>
      <w:proofErr w:type="spellStart"/>
      <w:r>
        <w:t>SuperResolution</w:t>
      </w:r>
      <w:proofErr w:type="spellEnd"/>
      <w:r>
        <w:t xml:space="preserve">[C]// European Conference on Computer Vision. Springer, Cham, 2016:694-711. </w:t>
      </w:r>
    </w:p>
    <w:p w14:paraId="776B1A32" w14:textId="77777777" w:rsidR="00FD50A8" w:rsidRDefault="00FD50A8" w:rsidP="00FD50A8">
      <w:pPr>
        <w:spacing w:line="300" w:lineRule="auto"/>
        <w:ind w:firstLine="420"/>
      </w:pPr>
      <w:r>
        <w:t xml:space="preserve">[7] </w:t>
      </w:r>
      <w:proofErr w:type="spellStart"/>
      <w:r>
        <w:t>Yoom</w:t>
      </w:r>
      <w:proofErr w:type="spellEnd"/>
      <w:r>
        <w:t xml:space="preserve"> </w:t>
      </w:r>
      <w:proofErr w:type="spellStart"/>
      <w:r>
        <w:t>Kim.Convolutional</w:t>
      </w:r>
      <w:proofErr w:type="spellEnd"/>
      <w:r>
        <w:t xml:space="preserve"> Neural </w:t>
      </w:r>
      <w:proofErr w:type="spellStart"/>
      <w:r>
        <w:t>Netwoks</w:t>
      </w:r>
      <w:proofErr w:type="spellEnd"/>
      <w:r>
        <w:t xml:space="preserve"> for Sentence Classification[J</w:t>
      </w:r>
      <w:proofErr w:type="gramStart"/>
      <w:r>
        <w:t>].</w:t>
      </w:r>
      <w:proofErr w:type="spellStart"/>
      <w:r>
        <w:t>arXiv</w:t>
      </w:r>
      <w:proofErr w:type="spellEnd"/>
      <w:proofErr w:type="gramEnd"/>
      <w:r>
        <w:t xml:space="preserve">: 1408.5882v2[cs.CL],2014 </w:t>
      </w:r>
    </w:p>
    <w:p w14:paraId="62D8DA8F" w14:textId="77777777" w:rsidR="00FD50A8" w:rsidRDefault="00FD50A8" w:rsidP="00FD50A8">
      <w:pPr>
        <w:spacing w:line="300" w:lineRule="auto"/>
        <w:ind w:firstLine="420"/>
      </w:pPr>
      <w:r>
        <w:t>[8] Zhu W, Liang S, Wei Y, et al. Saliency Optimization from Robust Background Detection[C]// IEEE Conference on Computer Vision and Pattern Recognition. IEEE Computer Society, 2014:2814-2821</w:t>
      </w:r>
    </w:p>
    <w:p w14:paraId="34459D75" w14:textId="77777777" w:rsidR="00FD50A8" w:rsidRDefault="00FD50A8" w:rsidP="00FD50A8">
      <w:pPr>
        <w:spacing w:line="300" w:lineRule="auto"/>
        <w:ind w:firstLine="420"/>
      </w:pPr>
      <w:r>
        <w:rPr>
          <w:bCs/>
        </w:rPr>
        <w:t xml:space="preserve">[9] </w:t>
      </w:r>
      <w:r>
        <w:t xml:space="preserve">Densely Connected Convolutional Networks by Gao </w:t>
      </w:r>
      <w:proofErr w:type="gramStart"/>
      <w:r>
        <w:t>Huang</w:t>
      </w:r>
      <w:r>
        <w:rPr>
          <w:rFonts w:ascii="Cambria Math" w:hAnsi="Cambria Math" w:cs="Cambria Math"/>
        </w:rPr>
        <w:t xml:space="preserve"> ,</w:t>
      </w:r>
      <w:r>
        <w:t>,Zhuang</w:t>
      </w:r>
      <w:proofErr w:type="gramEnd"/>
      <w:r>
        <w:t xml:space="preserve"> Liu</w:t>
      </w:r>
      <w:r>
        <w:rPr>
          <w:rFonts w:ascii="MS Mincho" w:eastAsiaTheme="minorEastAsia" w:hAnsi="MS Mincho" w:cs="MS Mincho" w:hint="eastAsia"/>
        </w:rPr>
        <w:t>,</w:t>
      </w:r>
      <w:r>
        <w:t xml:space="preserve"> Laurens van der </w:t>
      </w:r>
      <w:proofErr w:type="spellStart"/>
      <w:r>
        <w:t>Maaten</w:t>
      </w:r>
      <w:proofErr w:type="spellEnd"/>
      <w:r>
        <w:t xml:space="preserve"> and Kilian Q. Weinberger.</w:t>
      </w:r>
    </w:p>
    <w:p w14:paraId="70BC137D" w14:textId="6DB64E7E" w:rsidR="00FD50A8" w:rsidRDefault="00FD50A8" w:rsidP="00FD50A8">
      <w:pPr>
        <w:spacing w:line="300" w:lineRule="auto"/>
        <w:ind w:firstLineChars="200" w:firstLine="420"/>
      </w:pPr>
      <w:r>
        <w:rPr>
          <w:rFonts w:eastAsiaTheme="minorEastAsia"/>
          <w:bCs/>
        </w:rPr>
        <w:t>[10]CROHME</w:t>
      </w:r>
      <w:r>
        <w:rPr>
          <w:rFonts w:eastAsiaTheme="minorEastAsia" w:hint="eastAsia"/>
          <w:bCs/>
        </w:rPr>
        <w:t>竞赛网站</w:t>
      </w:r>
    </w:p>
    <w:p w14:paraId="3890DC9B" w14:textId="7826C072" w:rsidR="003F6517" w:rsidRDefault="00442931" w:rsidP="003F6517">
      <w:pPr>
        <w:pStyle w:val="1"/>
      </w:pPr>
      <w:bookmarkStart w:id="48" w:name="_Toc528127834"/>
      <w:r>
        <w:t>测试</w:t>
      </w:r>
      <w:r w:rsidR="004A5683">
        <w:rPr>
          <w:rFonts w:hint="eastAsia"/>
        </w:rPr>
        <w:t>计划</w:t>
      </w:r>
      <w:bookmarkEnd w:id="48"/>
    </w:p>
    <w:p w14:paraId="286BF0B7" w14:textId="77777777" w:rsidR="00442931" w:rsidRDefault="00442931" w:rsidP="00374FEB">
      <w:pPr>
        <w:pStyle w:val="2"/>
      </w:pPr>
      <w:bookmarkStart w:id="49" w:name="_Toc528127835"/>
      <w:r>
        <w:rPr>
          <w:rFonts w:hint="eastAsia"/>
        </w:rPr>
        <w:t>测试策略与目标</w:t>
      </w:r>
      <w:bookmarkEnd w:id="49"/>
    </w:p>
    <w:p w14:paraId="4FFE5E1E" w14:textId="77777777" w:rsidR="00442931" w:rsidRDefault="00442931" w:rsidP="00442931">
      <w:r>
        <w:t>【测试策略</w:t>
      </w:r>
      <w:r w:rsidR="00BE6C09">
        <w:t>：测试策略在软件需求分析完成后就开始实施，根据项目需求对项目有一个整体的把握，包括：测试重点、测试难点、</w:t>
      </w:r>
      <w:r w:rsidR="00364FED">
        <w:t>测试分层</w:t>
      </w:r>
      <w:r w:rsidR="00BE6C09">
        <w:t>。</w:t>
      </w:r>
      <w:r>
        <w:t>】</w:t>
      </w:r>
    </w:p>
    <w:p w14:paraId="6C6D833B" w14:textId="7481A5E3" w:rsidR="00EB173D" w:rsidRDefault="00EB173D" w:rsidP="00442931">
      <w:r>
        <w:t>【目标：定义项目在发布时候的质量等级】</w:t>
      </w:r>
    </w:p>
    <w:p w14:paraId="2CC5F718" w14:textId="629DD76F" w:rsidR="00F21453" w:rsidRPr="00F21453" w:rsidRDefault="00F21453" w:rsidP="00442931">
      <w:pPr>
        <w:rPr>
          <w:sz w:val="24"/>
        </w:rPr>
      </w:pPr>
      <w:r w:rsidRPr="00F21453">
        <w:rPr>
          <w:rFonts w:hint="eastAsia"/>
          <w:sz w:val="24"/>
        </w:rPr>
        <w:t>测试策略：</w:t>
      </w:r>
    </w:p>
    <w:p w14:paraId="5C5EB4AF" w14:textId="77777777" w:rsidR="00F21453" w:rsidRDefault="00F21453" w:rsidP="00442931"/>
    <w:p w14:paraId="412823C6" w14:textId="2B42E972" w:rsidR="002F67DA" w:rsidRDefault="002F67DA" w:rsidP="00442931">
      <w:pPr>
        <w:rPr>
          <w:sz w:val="24"/>
        </w:rPr>
      </w:pPr>
      <w:r>
        <w:rPr>
          <w:rFonts w:hint="eastAsia"/>
          <w:sz w:val="24"/>
        </w:rPr>
        <w:t>测试重点：前后端交互，模型准确性</w:t>
      </w:r>
    </w:p>
    <w:p w14:paraId="41028724" w14:textId="77777777" w:rsidR="00EB137F" w:rsidRDefault="00EB137F" w:rsidP="00442931">
      <w:pPr>
        <w:rPr>
          <w:sz w:val="24"/>
        </w:rPr>
      </w:pPr>
    </w:p>
    <w:p w14:paraId="4A3A5C5D" w14:textId="190749EB" w:rsidR="002F67DA" w:rsidRDefault="002F67DA" w:rsidP="00442931">
      <w:pPr>
        <w:rPr>
          <w:sz w:val="24"/>
        </w:rPr>
      </w:pPr>
      <w:r>
        <w:rPr>
          <w:rFonts w:hint="eastAsia"/>
          <w:sz w:val="24"/>
        </w:rPr>
        <w:t>测试难点：模型准确性</w:t>
      </w:r>
      <w:r w:rsidR="005B0EE0">
        <w:rPr>
          <w:rFonts w:hint="eastAsia"/>
          <w:sz w:val="24"/>
        </w:rPr>
        <w:t>、测试用例的设计</w:t>
      </w:r>
    </w:p>
    <w:p w14:paraId="47AB8E0B" w14:textId="77777777" w:rsidR="00EB137F" w:rsidRDefault="00EB137F" w:rsidP="00442931">
      <w:pPr>
        <w:rPr>
          <w:sz w:val="24"/>
        </w:rPr>
      </w:pPr>
    </w:p>
    <w:p w14:paraId="3F0E3D4C" w14:textId="2DDFB807" w:rsidR="002F67DA" w:rsidRDefault="002F67DA" w:rsidP="00442931">
      <w:pPr>
        <w:rPr>
          <w:sz w:val="24"/>
        </w:rPr>
      </w:pPr>
      <w:r>
        <w:rPr>
          <w:rFonts w:hint="eastAsia"/>
          <w:sz w:val="24"/>
        </w:rPr>
        <w:t>测试分层：</w:t>
      </w:r>
      <w:r w:rsidR="0084017C">
        <w:rPr>
          <w:rFonts w:hint="eastAsia"/>
          <w:sz w:val="24"/>
        </w:rPr>
        <w:t>分为</w:t>
      </w:r>
      <w:r w:rsidR="0084017C">
        <w:rPr>
          <w:rFonts w:hint="eastAsia"/>
          <w:sz w:val="24"/>
        </w:rPr>
        <w:t>U</w:t>
      </w:r>
      <w:r w:rsidR="0084017C">
        <w:rPr>
          <w:sz w:val="24"/>
        </w:rPr>
        <w:t>I</w:t>
      </w:r>
      <w:r w:rsidR="0084017C">
        <w:rPr>
          <w:rFonts w:hint="eastAsia"/>
          <w:sz w:val="24"/>
        </w:rPr>
        <w:t>层、</w:t>
      </w:r>
      <w:r w:rsidR="0084017C">
        <w:rPr>
          <w:rFonts w:hint="eastAsia"/>
          <w:sz w:val="24"/>
        </w:rPr>
        <w:t>Service</w:t>
      </w:r>
      <w:r w:rsidR="0084017C">
        <w:rPr>
          <w:rFonts w:hint="eastAsia"/>
          <w:sz w:val="24"/>
        </w:rPr>
        <w:t>层和</w:t>
      </w:r>
      <w:r w:rsidR="0084017C">
        <w:rPr>
          <w:rFonts w:hint="eastAsia"/>
          <w:sz w:val="24"/>
        </w:rPr>
        <w:t>Unit</w:t>
      </w:r>
      <w:r w:rsidR="0084017C">
        <w:rPr>
          <w:rFonts w:hint="eastAsia"/>
          <w:sz w:val="24"/>
        </w:rPr>
        <w:t>层三层测试。</w:t>
      </w:r>
      <w:r w:rsidR="00EB137F">
        <w:rPr>
          <w:rFonts w:hint="eastAsia"/>
          <w:sz w:val="24"/>
        </w:rPr>
        <w:t>重点在于</w:t>
      </w:r>
      <w:r w:rsidR="00EB137F">
        <w:rPr>
          <w:rFonts w:hint="eastAsia"/>
          <w:sz w:val="24"/>
        </w:rPr>
        <w:t>U</w:t>
      </w:r>
      <w:r w:rsidR="00EB137F">
        <w:rPr>
          <w:sz w:val="24"/>
        </w:rPr>
        <w:t>I</w:t>
      </w:r>
      <w:r w:rsidR="00EB137F">
        <w:rPr>
          <w:rFonts w:hint="eastAsia"/>
          <w:sz w:val="24"/>
        </w:rPr>
        <w:t>层的宏观测试。</w:t>
      </w:r>
    </w:p>
    <w:p w14:paraId="7AA3A833" w14:textId="7378AD8D" w:rsidR="00F21453" w:rsidRDefault="00F21453" w:rsidP="00442931">
      <w:pPr>
        <w:rPr>
          <w:sz w:val="24"/>
        </w:rPr>
      </w:pPr>
    </w:p>
    <w:p w14:paraId="77A6F254" w14:textId="2F5AA312" w:rsidR="00F21453" w:rsidRPr="002F67DA" w:rsidRDefault="00F21453" w:rsidP="00442931">
      <w:pPr>
        <w:rPr>
          <w:sz w:val="24"/>
        </w:rPr>
      </w:pPr>
      <w:r>
        <w:rPr>
          <w:rFonts w:hint="eastAsia"/>
          <w:sz w:val="24"/>
        </w:rPr>
        <w:t>目标：可定义级（初赛）</w:t>
      </w:r>
    </w:p>
    <w:p w14:paraId="40506293" w14:textId="77777777" w:rsidR="00442931" w:rsidRDefault="00442931" w:rsidP="00374FEB">
      <w:pPr>
        <w:pStyle w:val="2"/>
      </w:pPr>
      <w:bookmarkStart w:id="50" w:name="_Toc528127836"/>
      <w:r>
        <w:rPr>
          <w:rFonts w:hint="eastAsia"/>
        </w:rPr>
        <w:t>测试范围</w:t>
      </w:r>
      <w:bookmarkEnd w:id="50"/>
    </w:p>
    <w:p w14:paraId="66E269DB" w14:textId="16F2AC5B" w:rsidR="00442931" w:rsidRDefault="00442931" w:rsidP="00442931">
      <w:r>
        <w:t>【</w:t>
      </w:r>
      <w:r w:rsidR="00364FED">
        <w:t>从测试广度和测试深度两方面</w:t>
      </w:r>
      <w:r w:rsidR="00196EB5">
        <w:t>了解整个测试项目的测试规模</w:t>
      </w:r>
      <w:r>
        <w:t>】</w:t>
      </w:r>
    </w:p>
    <w:p w14:paraId="76CAE94F" w14:textId="61657C20" w:rsidR="00233279" w:rsidRDefault="00233279" w:rsidP="00442931"/>
    <w:p w14:paraId="4380B71F" w14:textId="77777777" w:rsidR="00233279" w:rsidRPr="00233279" w:rsidRDefault="00233279" w:rsidP="00233279">
      <w:pPr>
        <w:widowControl/>
        <w:spacing w:before="100" w:beforeAutospacing="1" w:after="100" w:afterAutospacing="1"/>
        <w:rPr>
          <w:color w:val="000000"/>
          <w:kern w:val="0"/>
          <w:sz w:val="24"/>
        </w:rPr>
      </w:pPr>
      <w:r w:rsidRPr="00233279">
        <w:rPr>
          <w:rFonts w:ascii="宋体" w:hAnsi="宋体" w:hint="eastAsia"/>
          <w:color w:val="000000"/>
          <w:kern w:val="0"/>
          <w:sz w:val="24"/>
        </w:rPr>
        <w:lastRenderedPageBreak/>
        <w:t>测试广度：在测试整个项目的过程中，我们以100个样本作为测试的用例来测试整个项目</w:t>
      </w:r>
    </w:p>
    <w:p w14:paraId="0D57BE5B" w14:textId="09AB425A" w:rsidR="00233279" w:rsidRPr="00233279" w:rsidRDefault="00233279" w:rsidP="00233279">
      <w:pPr>
        <w:widowControl/>
        <w:spacing w:before="100" w:beforeAutospacing="1" w:after="100" w:afterAutospacing="1"/>
        <w:rPr>
          <w:color w:val="000000"/>
          <w:kern w:val="0"/>
          <w:sz w:val="24"/>
        </w:rPr>
      </w:pPr>
      <w:r w:rsidRPr="00233279">
        <w:rPr>
          <w:rFonts w:ascii="宋体" w:hAnsi="宋体" w:hint="eastAsia"/>
          <w:color w:val="000000"/>
          <w:kern w:val="0"/>
          <w:sz w:val="24"/>
        </w:rPr>
        <w:t>测试深度：在做测试的过程中注重将一些重要的功能模块做单元测试。</w:t>
      </w:r>
    </w:p>
    <w:p w14:paraId="1703E934" w14:textId="77777777" w:rsidR="00442931" w:rsidRDefault="00442931" w:rsidP="00374FEB">
      <w:pPr>
        <w:pStyle w:val="2"/>
      </w:pPr>
      <w:bookmarkStart w:id="51" w:name="_Toc528127837"/>
      <w:r>
        <w:rPr>
          <w:rFonts w:hint="eastAsia"/>
        </w:rPr>
        <w:t>测试环境</w:t>
      </w:r>
      <w:bookmarkEnd w:id="51"/>
    </w:p>
    <w:p w14:paraId="0C161FEC" w14:textId="77777777" w:rsidR="00442931" w:rsidRPr="003B0833" w:rsidRDefault="00442931" w:rsidP="00442931">
      <w:r>
        <w:rPr>
          <w:rFonts w:hint="eastAsia"/>
        </w:rPr>
        <w:t>【包括软硬件环境、网络环境、测试工具】</w:t>
      </w:r>
    </w:p>
    <w:p w14:paraId="47D364C5" w14:textId="0A1D2887" w:rsidR="00442931" w:rsidRDefault="00442931" w:rsidP="00442931"/>
    <w:p w14:paraId="3385A17B" w14:textId="77777777" w:rsidR="00233279" w:rsidRPr="00233279" w:rsidRDefault="00233279" w:rsidP="00233279">
      <w:pPr>
        <w:widowControl/>
        <w:spacing w:before="100" w:beforeAutospacing="1" w:after="100" w:afterAutospacing="1"/>
        <w:rPr>
          <w:color w:val="000000"/>
          <w:kern w:val="0"/>
          <w:sz w:val="24"/>
        </w:rPr>
      </w:pPr>
      <w:r w:rsidRPr="00233279">
        <w:rPr>
          <w:rFonts w:ascii="宋体" w:hAnsi="宋体" w:hint="eastAsia"/>
          <w:color w:val="000000"/>
          <w:kern w:val="0"/>
          <w:sz w:val="24"/>
        </w:rPr>
        <w:t>软件环境：Linux操作系统</w:t>
      </w:r>
    </w:p>
    <w:p w14:paraId="2890A89A" w14:textId="77777777" w:rsidR="00233279" w:rsidRPr="00233279" w:rsidRDefault="00233279" w:rsidP="00233279">
      <w:pPr>
        <w:widowControl/>
        <w:spacing w:before="100" w:beforeAutospacing="1" w:after="100" w:afterAutospacing="1"/>
        <w:rPr>
          <w:color w:val="000000"/>
          <w:kern w:val="0"/>
          <w:sz w:val="24"/>
        </w:rPr>
      </w:pPr>
      <w:r w:rsidRPr="00233279">
        <w:rPr>
          <w:rFonts w:ascii="宋体" w:hAnsi="宋体" w:hint="eastAsia"/>
          <w:color w:val="000000"/>
          <w:kern w:val="0"/>
          <w:sz w:val="24"/>
        </w:rPr>
        <w:t>硬件环境：CPU：Intel(R) Core(TM)i5-7200U CPU @2.50GHz 2.71GHz，</w:t>
      </w:r>
    </w:p>
    <w:p w14:paraId="50A0E945" w14:textId="77777777" w:rsidR="00233279" w:rsidRPr="00233279" w:rsidRDefault="00233279" w:rsidP="00233279">
      <w:pPr>
        <w:widowControl/>
        <w:spacing w:before="100" w:beforeAutospacing="1" w:after="100" w:afterAutospacing="1"/>
        <w:rPr>
          <w:color w:val="000000"/>
          <w:kern w:val="0"/>
          <w:sz w:val="24"/>
        </w:rPr>
      </w:pPr>
      <w:r w:rsidRPr="00233279">
        <w:rPr>
          <w:rFonts w:ascii="宋体" w:hAnsi="宋体" w:hint="eastAsia"/>
          <w:color w:val="000000"/>
          <w:kern w:val="0"/>
          <w:sz w:val="24"/>
        </w:rPr>
        <w:t>网络环境：SJTU：网络频带： 5GHz。协议：802.11ac网络通道：149</w:t>
      </w:r>
    </w:p>
    <w:p w14:paraId="4821E74A" w14:textId="77777777" w:rsidR="00233279" w:rsidRPr="00233279" w:rsidRDefault="00233279" w:rsidP="00233279">
      <w:pPr>
        <w:widowControl/>
        <w:spacing w:before="100" w:beforeAutospacing="1" w:after="100" w:afterAutospacing="1"/>
        <w:rPr>
          <w:color w:val="000000"/>
          <w:kern w:val="0"/>
          <w:sz w:val="24"/>
        </w:rPr>
      </w:pPr>
      <w:r w:rsidRPr="00233279">
        <w:rPr>
          <w:color w:val="000000"/>
          <w:kern w:val="0"/>
          <w:sz w:val="24"/>
        </w:rPr>
        <w:t>           IPv6</w:t>
      </w:r>
      <w:r w:rsidRPr="00233279">
        <w:rPr>
          <w:color w:val="000000"/>
          <w:kern w:val="0"/>
          <w:sz w:val="24"/>
        </w:rPr>
        <w:t>：</w:t>
      </w:r>
      <w:proofErr w:type="gramStart"/>
      <w:r w:rsidRPr="00233279">
        <w:rPr>
          <w:color w:val="000000"/>
          <w:kern w:val="0"/>
          <w:sz w:val="24"/>
        </w:rPr>
        <w:t>2403:d</w:t>
      </w:r>
      <w:proofErr w:type="gramEnd"/>
      <w:r w:rsidRPr="00233279">
        <w:rPr>
          <w:color w:val="000000"/>
          <w:kern w:val="0"/>
          <w:sz w:val="24"/>
        </w:rPr>
        <w:t>400:1001:2:45da:4094:8990:1fa9</w:t>
      </w:r>
    </w:p>
    <w:p w14:paraId="57B2D8F3" w14:textId="77777777" w:rsidR="00233279" w:rsidRPr="00233279" w:rsidRDefault="00233279" w:rsidP="00233279">
      <w:pPr>
        <w:widowControl/>
        <w:spacing w:before="100" w:beforeAutospacing="1" w:after="100" w:afterAutospacing="1"/>
        <w:rPr>
          <w:color w:val="000000"/>
          <w:kern w:val="0"/>
          <w:sz w:val="24"/>
        </w:rPr>
      </w:pPr>
      <w:r w:rsidRPr="00233279">
        <w:rPr>
          <w:color w:val="000000"/>
          <w:kern w:val="0"/>
          <w:sz w:val="24"/>
        </w:rPr>
        <w:t>           IPv4:  10.162.210.124 </w:t>
      </w:r>
    </w:p>
    <w:p w14:paraId="0339BEAB" w14:textId="77777777" w:rsidR="00233279" w:rsidRPr="00233279" w:rsidRDefault="00233279" w:rsidP="00233279">
      <w:pPr>
        <w:widowControl/>
        <w:spacing w:before="100" w:beforeAutospacing="1" w:after="100" w:afterAutospacing="1"/>
        <w:rPr>
          <w:color w:val="000000"/>
          <w:kern w:val="0"/>
          <w:sz w:val="24"/>
        </w:rPr>
      </w:pPr>
      <w:r w:rsidRPr="00233279">
        <w:rPr>
          <w:color w:val="000000"/>
          <w:kern w:val="0"/>
          <w:sz w:val="24"/>
        </w:rPr>
        <w:t xml:space="preserve">           IPv4 DNS </w:t>
      </w:r>
      <w:r w:rsidRPr="00233279">
        <w:rPr>
          <w:color w:val="000000"/>
          <w:kern w:val="0"/>
          <w:sz w:val="24"/>
        </w:rPr>
        <w:t>服务器</w:t>
      </w:r>
    </w:p>
    <w:p w14:paraId="1BA86E81" w14:textId="409D6BC4" w:rsidR="00233279" w:rsidRPr="00A0758F" w:rsidRDefault="00233279" w:rsidP="00A0758F">
      <w:pPr>
        <w:widowControl/>
        <w:spacing w:before="100" w:beforeAutospacing="1" w:after="100" w:afterAutospacing="1"/>
        <w:rPr>
          <w:color w:val="000000"/>
          <w:kern w:val="0"/>
          <w:sz w:val="24"/>
        </w:rPr>
      </w:pPr>
      <w:r w:rsidRPr="00233279">
        <w:rPr>
          <w:rFonts w:ascii="宋体" w:hAnsi="宋体" w:hint="eastAsia"/>
          <w:color w:val="000000"/>
          <w:kern w:val="0"/>
          <w:sz w:val="24"/>
        </w:rPr>
        <w:t>测试工具：Selenium</w:t>
      </w:r>
    </w:p>
    <w:p w14:paraId="13CDB0B6" w14:textId="77777777" w:rsidR="00D01DC2" w:rsidRDefault="00D01DC2" w:rsidP="008979E4">
      <w:pPr>
        <w:pStyle w:val="1"/>
      </w:pPr>
      <w:bookmarkStart w:id="52" w:name="_Toc528127838"/>
      <w:r>
        <w:rPr>
          <w:rFonts w:hint="eastAsia"/>
        </w:rPr>
        <w:t>单元测试</w:t>
      </w:r>
      <w:bookmarkEnd w:id="52"/>
    </w:p>
    <w:p w14:paraId="5500F31C" w14:textId="77777777" w:rsidR="00D01DC2" w:rsidRDefault="00D01DC2" w:rsidP="003B0833">
      <w:pPr>
        <w:pStyle w:val="2"/>
      </w:pPr>
      <w:bookmarkStart w:id="53" w:name="_Toc528127839"/>
      <w:r>
        <w:rPr>
          <w:rFonts w:hint="eastAsia"/>
        </w:rPr>
        <w:t>****</w:t>
      </w:r>
      <w:r>
        <w:rPr>
          <w:rFonts w:hint="eastAsia"/>
        </w:rPr>
        <w:t>模块</w:t>
      </w:r>
      <w:bookmarkEnd w:id="53"/>
    </w:p>
    <w:p w14:paraId="207B4D78" w14:textId="77777777" w:rsidR="00D01DC2" w:rsidRDefault="00D01DC2" w:rsidP="003B0833">
      <w:pPr>
        <w:pStyle w:val="3"/>
        <w:rPr>
          <w:rFonts w:eastAsiaTheme="minorEastAsia"/>
        </w:rPr>
      </w:pPr>
      <w:bookmarkStart w:id="54" w:name="_Toc528127840"/>
      <w:r>
        <w:rPr>
          <w:rFonts w:hint="eastAsia"/>
        </w:rPr>
        <w:t>测试用例</w:t>
      </w:r>
      <w:r w:rsidR="00FA7078">
        <w:rPr>
          <w:rFonts w:eastAsiaTheme="minorEastAsia" w:hint="eastAsia"/>
        </w:rPr>
        <w:t>与执行分析</w:t>
      </w:r>
      <w:bookmarkEnd w:id="54"/>
    </w:p>
    <w:p w14:paraId="3557B555" w14:textId="77777777" w:rsidR="00FA7078" w:rsidRPr="00FA7078" w:rsidRDefault="003F6517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55" w:name="_Toc528127841"/>
      <w:r>
        <w:rPr>
          <w:rFonts w:eastAsiaTheme="minorEastAsia" w:hint="eastAsia"/>
          <w:b w:val="0"/>
          <w:bCs w:val="0"/>
          <w:sz w:val="21"/>
          <w:szCs w:val="24"/>
        </w:rPr>
        <w:t>单元</w:t>
      </w:r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  <w:bookmarkEnd w:id="55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763107" w14:paraId="02CB07D9" w14:textId="77777777" w:rsidTr="00763107">
        <w:tc>
          <w:tcPr>
            <w:tcW w:w="1951" w:type="dxa"/>
          </w:tcPr>
          <w:p w14:paraId="00D45553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571" w:type="dxa"/>
            <w:gridSpan w:val="4"/>
          </w:tcPr>
          <w:p w14:paraId="6CDA03A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</w:tr>
      <w:tr w:rsidR="00763107" w14:paraId="21462166" w14:textId="77777777" w:rsidTr="00763107">
        <w:tc>
          <w:tcPr>
            <w:tcW w:w="1951" w:type="dxa"/>
          </w:tcPr>
          <w:p w14:paraId="41F8B752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测试单元描述</w:t>
            </w:r>
          </w:p>
        </w:tc>
        <w:tc>
          <w:tcPr>
            <w:tcW w:w="6571" w:type="dxa"/>
            <w:gridSpan w:val="4"/>
          </w:tcPr>
          <w:p w14:paraId="7D9D9410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363265D" w14:textId="77777777" w:rsidTr="00763107">
        <w:tc>
          <w:tcPr>
            <w:tcW w:w="1951" w:type="dxa"/>
          </w:tcPr>
          <w:p w14:paraId="1A7C1C00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571" w:type="dxa"/>
            <w:gridSpan w:val="4"/>
          </w:tcPr>
          <w:p w14:paraId="264AEC9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79210E0" w14:textId="77777777" w:rsidTr="00763107">
        <w:tc>
          <w:tcPr>
            <w:tcW w:w="1951" w:type="dxa"/>
          </w:tcPr>
          <w:p w14:paraId="2DC37888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571" w:type="dxa"/>
            <w:gridSpan w:val="4"/>
          </w:tcPr>
          <w:p w14:paraId="3EF3BC78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FC25DF5" w14:textId="77777777" w:rsidTr="00763107">
        <w:tc>
          <w:tcPr>
            <w:tcW w:w="1951" w:type="dxa"/>
          </w:tcPr>
          <w:p w14:paraId="299E2D94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34475631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560399F3" w14:textId="77777777" w:rsidTr="00763107">
        <w:tc>
          <w:tcPr>
            <w:tcW w:w="1951" w:type="dxa"/>
          </w:tcPr>
          <w:p w14:paraId="4E9B56C5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385CAA72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6EC3B78E" w14:textId="77777777" w:rsidTr="00201BC2">
        <w:tc>
          <w:tcPr>
            <w:tcW w:w="1951" w:type="dxa"/>
            <w:shd w:val="clear" w:color="auto" w:fill="4F81BD" w:themeFill="accent1"/>
          </w:tcPr>
          <w:p w14:paraId="6335E481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258C11EA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输入</w:t>
            </w:r>
          </w:p>
        </w:tc>
        <w:tc>
          <w:tcPr>
            <w:tcW w:w="1704" w:type="dxa"/>
            <w:shd w:val="clear" w:color="auto" w:fill="4F81BD" w:themeFill="accent1"/>
          </w:tcPr>
          <w:p w14:paraId="09980AD0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期望输出</w:t>
            </w:r>
          </w:p>
        </w:tc>
        <w:tc>
          <w:tcPr>
            <w:tcW w:w="1705" w:type="dxa"/>
            <w:shd w:val="clear" w:color="auto" w:fill="4F81BD" w:themeFill="accent1"/>
          </w:tcPr>
          <w:p w14:paraId="28E38802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实际输出</w:t>
            </w:r>
          </w:p>
        </w:tc>
        <w:tc>
          <w:tcPr>
            <w:tcW w:w="1705" w:type="dxa"/>
            <w:shd w:val="clear" w:color="auto" w:fill="4F81BD" w:themeFill="accent1"/>
          </w:tcPr>
          <w:p w14:paraId="3BE58247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763107" w14:paraId="0CD9AE49" w14:textId="77777777" w:rsidTr="00763107">
        <w:tc>
          <w:tcPr>
            <w:tcW w:w="1951" w:type="dxa"/>
          </w:tcPr>
          <w:p w14:paraId="6565B3A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57" w:type="dxa"/>
          </w:tcPr>
          <w:p w14:paraId="09A9EB42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56B2F16E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29E4FA7B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5069FB4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54B0777" w14:textId="77777777" w:rsidTr="00763107">
        <w:tc>
          <w:tcPr>
            <w:tcW w:w="1951" w:type="dxa"/>
          </w:tcPr>
          <w:p w14:paraId="15FFD1AE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57" w:type="dxa"/>
          </w:tcPr>
          <w:p w14:paraId="121BCBAB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4F610F39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5991EF13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4E8D7EEC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163F5024" w14:textId="77777777" w:rsidTr="00763107">
        <w:tc>
          <w:tcPr>
            <w:tcW w:w="1951" w:type="dxa"/>
          </w:tcPr>
          <w:p w14:paraId="4A6A3101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457" w:type="dxa"/>
          </w:tcPr>
          <w:p w14:paraId="66E6C5DB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4" w:type="dxa"/>
          </w:tcPr>
          <w:p w14:paraId="3E41623D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6D62856A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77A529BE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15F24122" w14:textId="77777777" w:rsidR="00D01DC2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56" w:name="_Toc528127842"/>
      <w:r>
        <w:rPr>
          <w:rFonts w:eastAsiaTheme="minorEastAsia" w:hint="eastAsia"/>
          <w:b w:val="0"/>
          <w:bCs w:val="0"/>
          <w:sz w:val="21"/>
          <w:szCs w:val="24"/>
        </w:rPr>
        <w:lastRenderedPageBreak/>
        <w:t>分析结果：</w:t>
      </w:r>
      <w:bookmarkEnd w:id="56"/>
    </w:p>
    <w:p w14:paraId="09B976D8" w14:textId="77777777" w:rsidR="00FA7078" w:rsidRPr="00FA7078" w:rsidRDefault="00FA7078" w:rsidP="00FA7078">
      <w:pPr>
        <w:rPr>
          <w:rFonts w:eastAsiaTheme="minorEastAsia"/>
        </w:rPr>
      </w:pPr>
    </w:p>
    <w:p w14:paraId="2B10E681" w14:textId="77777777" w:rsidR="00D01DC2" w:rsidRDefault="00D01DC2" w:rsidP="003B0833">
      <w:pPr>
        <w:pStyle w:val="3"/>
      </w:pPr>
      <w:bookmarkStart w:id="57" w:name="_Toc528127843"/>
      <w:r>
        <w:rPr>
          <w:rFonts w:hint="eastAsia"/>
        </w:rPr>
        <w:t>测试结果综合分析及建议</w:t>
      </w:r>
      <w:bookmarkEnd w:id="57"/>
    </w:p>
    <w:p w14:paraId="4267B8E2" w14:textId="77777777" w:rsidR="00D01DC2" w:rsidRPr="003B0833" w:rsidRDefault="00D01DC2" w:rsidP="003B0833">
      <w:pPr>
        <w:pStyle w:val="3"/>
      </w:pPr>
      <w:bookmarkStart w:id="58" w:name="_Toc528127844"/>
      <w:r>
        <w:rPr>
          <w:rFonts w:hint="eastAsia"/>
        </w:rPr>
        <w:t>测试经验总结</w:t>
      </w:r>
      <w:bookmarkEnd w:id="58"/>
    </w:p>
    <w:p w14:paraId="202C7DA9" w14:textId="77777777" w:rsidR="00D01DC2" w:rsidRDefault="00D01DC2" w:rsidP="008979E4">
      <w:pPr>
        <w:pStyle w:val="1"/>
      </w:pPr>
      <w:bookmarkStart w:id="59" w:name="_Toc528127845"/>
      <w:r>
        <w:rPr>
          <w:rFonts w:hint="eastAsia"/>
        </w:rPr>
        <w:t>功能测试</w:t>
      </w:r>
      <w:bookmarkEnd w:id="59"/>
    </w:p>
    <w:p w14:paraId="65DD81C7" w14:textId="77777777" w:rsidR="00FA7078" w:rsidRDefault="00FA7078" w:rsidP="00FA7078">
      <w:pPr>
        <w:pStyle w:val="2"/>
      </w:pPr>
      <w:bookmarkStart w:id="60" w:name="_Toc528127846"/>
      <w:r>
        <w:rPr>
          <w:rFonts w:hint="eastAsia"/>
        </w:rPr>
        <w:t>****</w:t>
      </w:r>
      <w:r>
        <w:rPr>
          <w:rFonts w:eastAsiaTheme="minorEastAsia" w:hint="eastAsia"/>
        </w:rPr>
        <w:t>功能</w:t>
      </w:r>
      <w:bookmarkEnd w:id="60"/>
    </w:p>
    <w:p w14:paraId="7DC890C5" w14:textId="77777777" w:rsidR="00FA7078" w:rsidRDefault="00FA7078" w:rsidP="00FA7078">
      <w:pPr>
        <w:pStyle w:val="3"/>
        <w:rPr>
          <w:rFonts w:eastAsiaTheme="minorEastAsia"/>
        </w:rPr>
      </w:pPr>
      <w:bookmarkStart w:id="61" w:name="_Toc528127847"/>
      <w:r>
        <w:rPr>
          <w:rFonts w:hint="eastAsia"/>
        </w:rPr>
        <w:t>测试用例</w:t>
      </w:r>
      <w:r>
        <w:rPr>
          <w:rFonts w:eastAsiaTheme="minorEastAsia" w:hint="eastAsia"/>
        </w:rPr>
        <w:t>与执行分析</w:t>
      </w:r>
      <w:bookmarkEnd w:id="61"/>
    </w:p>
    <w:p w14:paraId="1266E1D6" w14:textId="77777777" w:rsidR="00FA7078" w:rsidRP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62" w:name="_Toc528127848"/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  <w:bookmarkEnd w:id="62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A7078" w14:paraId="098EC119" w14:textId="77777777" w:rsidTr="00FA7078">
        <w:tc>
          <w:tcPr>
            <w:tcW w:w="1951" w:type="dxa"/>
          </w:tcPr>
          <w:p w14:paraId="0FF2836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571" w:type="dxa"/>
            <w:gridSpan w:val="4"/>
          </w:tcPr>
          <w:p w14:paraId="65A86DF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</w:tr>
      <w:tr w:rsidR="00FA7078" w14:paraId="78F3D159" w14:textId="77777777" w:rsidTr="00FA7078">
        <w:tc>
          <w:tcPr>
            <w:tcW w:w="1951" w:type="dxa"/>
          </w:tcPr>
          <w:p w14:paraId="449289F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功能描述</w:t>
            </w:r>
          </w:p>
        </w:tc>
        <w:tc>
          <w:tcPr>
            <w:tcW w:w="6571" w:type="dxa"/>
            <w:gridSpan w:val="4"/>
          </w:tcPr>
          <w:p w14:paraId="44C29C5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26B72648" w14:textId="77777777" w:rsidTr="00FA7078">
        <w:tc>
          <w:tcPr>
            <w:tcW w:w="1951" w:type="dxa"/>
          </w:tcPr>
          <w:p w14:paraId="3CB3423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571" w:type="dxa"/>
            <w:gridSpan w:val="4"/>
          </w:tcPr>
          <w:p w14:paraId="43FEF2D8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547839E4" w14:textId="77777777" w:rsidTr="00FA7078">
        <w:tc>
          <w:tcPr>
            <w:tcW w:w="1951" w:type="dxa"/>
          </w:tcPr>
          <w:p w14:paraId="5B445B84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571" w:type="dxa"/>
            <w:gridSpan w:val="4"/>
          </w:tcPr>
          <w:p w14:paraId="6877BC1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01EC5A27" w14:textId="77777777" w:rsidTr="00FA7078">
        <w:tc>
          <w:tcPr>
            <w:tcW w:w="1951" w:type="dxa"/>
          </w:tcPr>
          <w:p w14:paraId="2351B0C1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0FF6963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0A0F6974" w14:textId="77777777" w:rsidTr="00FA7078">
        <w:tc>
          <w:tcPr>
            <w:tcW w:w="1951" w:type="dxa"/>
          </w:tcPr>
          <w:p w14:paraId="634B2BCF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55DC936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39474C79" w14:textId="77777777" w:rsidTr="00F144DB">
        <w:tc>
          <w:tcPr>
            <w:tcW w:w="1951" w:type="dxa"/>
            <w:shd w:val="clear" w:color="auto" w:fill="4F81BD" w:themeFill="accent1"/>
          </w:tcPr>
          <w:p w14:paraId="0C4D3FDD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0A97C805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 w14:paraId="7BE12D46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期望结果</w:t>
            </w:r>
          </w:p>
        </w:tc>
        <w:tc>
          <w:tcPr>
            <w:tcW w:w="1705" w:type="dxa"/>
            <w:shd w:val="clear" w:color="auto" w:fill="4F81BD" w:themeFill="accent1"/>
          </w:tcPr>
          <w:p w14:paraId="0892BEE2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实际结果</w:t>
            </w:r>
          </w:p>
        </w:tc>
        <w:tc>
          <w:tcPr>
            <w:tcW w:w="1705" w:type="dxa"/>
            <w:shd w:val="clear" w:color="auto" w:fill="4F81BD" w:themeFill="accent1"/>
          </w:tcPr>
          <w:p w14:paraId="00B19FAC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FA7078" w14:paraId="585243F9" w14:textId="77777777" w:rsidTr="00FA7078">
        <w:tc>
          <w:tcPr>
            <w:tcW w:w="1951" w:type="dxa"/>
          </w:tcPr>
          <w:p w14:paraId="7F4D8044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57" w:type="dxa"/>
          </w:tcPr>
          <w:p w14:paraId="5B3EB2DA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0F6042A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7AEA5C0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0BDA7F4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472DA8C8" w14:textId="77777777" w:rsidTr="00FA7078">
        <w:tc>
          <w:tcPr>
            <w:tcW w:w="1951" w:type="dxa"/>
          </w:tcPr>
          <w:p w14:paraId="67069E97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57" w:type="dxa"/>
          </w:tcPr>
          <w:p w14:paraId="03FEFFB8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68A4E8C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1983A15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69D2630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7C305A62" w14:textId="77777777" w:rsidTr="00FA7078">
        <w:tc>
          <w:tcPr>
            <w:tcW w:w="1951" w:type="dxa"/>
          </w:tcPr>
          <w:p w14:paraId="3DB0E51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457" w:type="dxa"/>
          </w:tcPr>
          <w:p w14:paraId="4650599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4" w:type="dxa"/>
          </w:tcPr>
          <w:p w14:paraId="1389302D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1109E4AD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43966869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6608646D" w14:textId="77777777" w:rsid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63" w:name="_Toc528127849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63"/>
    </w:p>
    <w:p w14:paraId="6B018921" w14:textId="77777777" w:rsidR="00FA7078" w:rsidRPr="00FA7078" w:rsidRDefault="00FA7078" w:rsidP="00FA7078">
      <w:pPr>
        <w:rPr>
          <w:rFonts w:eastAsiaTheme="minorEastAsia"/>
        </w:rPr>
      </w:pPr>
    </w:p>
    <w:p w14:paraId="34F6A788" w14:textId="77777777" w:rsidR="00FA7078" w:rsidRDefault="00FA7078" w:rsidP="00FA7078">
      <w:pPr>
        <w:pStyle w:val="3"/>
      </w:pPr>
      <w:bookmarkStart w:id="64" w:name="_Toc528127850"/>
      <w:r>
        <w:rPr>
          <w:rFonts w:hint="eastAsia"/>
        </w:rPr>
        <w:t>测试结果综合分析及建议</w:t>
      </w:r>
      <w:bookmarkEnd w:id="64"/>
    </w:p>
    <w:p w14:paraId="7585DFA6" w14:textId="77777777" w:rsidR="00FA7078" w:rsidRPr="003B0833" w:rsidRDefault="00FA7078" w:rsidP="00FA7078">
      <w:pPr>
        <w:pStyle w:val="3"/>
      </w:pPr>
      <w:bookmarkStart w:id="65" w:name="_Toc528127851"/>
      <w:r>
        <w:rPr>
          <w:rFonts w:hint="eastAsia"/>
        </w:rPr>
        <w:t>测试经验总结</w:t>
      </w:r>
      <w:bookmarkEnd w:id="65"/>
    </w:p>
    <w:p w14:paraId="2BE1DBF1" w14:textId="77777777" w:rsidR="00D01DC2" w:rsidRPr="0009308D" w:rsidRDefault="00D01DC2" w:rsidP="0009308D"/>
    <w:p w14:paraId="12BF711D" w14:textId="77777777" w:rsidR="00FA7078" w:rsidRPr="00FA7078" w:rsidRDefault="00D01DC2" w:rsidP="00FA7078">
      <w:pPr>
        <w:pStyle w:val="1"/>
        <w:rPr>
          <w:rFonts w:eastAsiaTheme="minorEastAsia"/>
        </w:rPr>
      </w:pPr>
      <w:bookmarkStart w:id="66" w:name="_Toc528127852"/>
      <w:r>
        <w:rPr>
          <w:rFonts w:hint="eastAsia"/>
        </w:rPr>
        <w:lastRenderedPageBreak/>
        <w:t>系统测试</w:t>
      </w:r>
      <w:bookmarkEnd w:id="66"/>
    </w:p>
    <w:p w14:paraId="556320BA" w14:textId="77777777" w:rsidR="00D01DC2" w:rsidRDefault="00D01DC2" w:rsidP="00BB50C5">
      <w:pPr>
        <w:pStyle w:val="2"/>
        <w:rPr>
          <w:rFonts w:eastAsiaTheme="minorEastAsia"/>
        </w:rPr>
      </w:pPr>
      <w:bookmarkStart w:id="67" w:name="_Toc528127853"/>
      <w:r>
        <w:rPr>
          <w:rFonts w:hint="eastAsia"/>
        </w:rPr>
        <w:t>模型性能测试</w:t>
      </w:r>
      <w:bookmarkEnd w:id="67"/>
    </w:p>
    <w:p w14:paraId="56EB6C71" w14:textId="77777777" w:rsidR="00FA7078" w:rsidRDefault="00FA7078" w:rsidP="00FA7078">
      <w:pPr>
        <w:pStyle w:val="3"/>
        <w:rPr>
          <w:rFonts w:eastAsiaTheme="minorEastAsia"/>
        </w:rPr>
      </w:pPr>
      <w:bookmarkStart w:id="68" w:name="_Toc528127854"/>
      <w:r>
        <w:rPr>
          <w:rFonts w:hint="eastAsia"/>
        </w:rPr>
        <w:t>测试用例</w:t>
      </w:r>
      <w:r>
        <w:rPr>
          <w:rFonts w:eastAsiaTheme="minorEastAsia" w:hint="eastAsia"/>
        </w:rPr>
        <w:t>与执行分析</w:t>
      </w:r>
      <w:bookmarkEnd w:id="68"/>
    </w:p>
    <w:p w14:paraId="20AC01F8" w14:textId="77777777" w:rsidR="00FA7078" w:rsidRP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69" w:name="_Toc528127855"/>
      <w:r>
        <w:rPr>
          <w:rFonts w:eastAsiaTheme="minorEastAsia" w:hint="eastAsia"/>
          <w:b w:val="0"/>
          <w:bCs w:val="0"/>
          <w:sz w:val="21"/>
          <w:szCs w:val="24"/>
        </w:rPr>
        <w:t>预期性能指标测试</w:t>
      </w:r>
      <w:r w:rsidRPr="00FA7078">
        <w:rPr>
          <w:rFonts w:eastAsiaTheme="minorEastAsia" w:hint="eastAsia"/>
          <w:b w:val="0"/>
          <w:bCs w:val="0"/>
          <w:sz w:val="21"/>
          <w:szCs w:val="24"/>
        </w:rPr>
        <w:t>用例：</w:t>
      </w:r>
      <w:bookmarkEnd w:id="69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A7078" w14:paraId="14A73C27" w14:textId="77777777" w:rsidTr="00FA7078">
        <w:tc>
          <w:tcPr>
            <w:tcW w:w="1951" w:type="dxa"/>
          </w:tcPr>
          <w:p w14:paraId="01D4558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571" w:type="dxa"/>
            <w:gridSpan w:val="4"/>
          </w:tcPr>
          <w:p w14:paraId="49E29627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</w:tr>
      <w:tr w:rsidR="00FA7078" w14:paraId="59547912" w14:textId="77777777" w:rsidTr="00FA7078">
        <w:tc>
          <w:tcPr>
            <w:tcW w:w="1951" w:type="dxa"/>
          </w:tcPr>
          <w:p w14:paraId="6EBB507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性能描述</w:t>
            </w:r>
          </w:p>
        </w:tc>
        <w:tc>
          <w:tcPr>
            <w:tcW w:w="6571" w:type="dxa"/>
            <w:gridSpan w:val="4"/>
          </w:tcPr>
          <w:p w14:paraId="230A3308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4C8ECE25" w14:textId="77777777" w:rsidTr="00FA7078">
        <w:tc>
          <w:tcPr>
            <w:tcW w:w="1951" w:type="dxa"/>
          </w:tcPr>
          <w:p w14:paraId="18B5861A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571" w:type="dxa"/>
            <w:gridSpan w:val="4"/>
          </w:tcPr>
          <w:p w14:paraId="06E64FC4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6A806EE9" w14:textId="77777777" w:rsidTr="00FA7078">
        <w:tc>
          <w:tcPr>
            <w:tcW w:w="1951" w:type="dxa"/>
          </w:tcPr>
          <w:p w14:paraId="1D87474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571" w:type="dxa"/>
            <w:gridSpan w:val="4"/>
          </w:tcPr>
          <w:p w14:paraId="69C5F62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55F087B1" w14:textId="77777777" w:rsidTr="00FA7078">
        <w:tc>
          <w:tcPr>
            <w:tcW w:w="1951" w:type="dxa"/>
          </w:tcPr>
          <w:p w14:paraId="5C2BC47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161C478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28336C5C" w14:textId="77777777" w:rsidTr="00FA7078">
        <w:tc>
          <w:tcPr>
            <w:tcW w:w="1951" w:type="dxa"/>
          </w:tcPr>
          <w:p w14:paraId="07926AF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171F560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76F9A59C" w14:textId="77777777" w:rsidTr="00F144DB">
        <w:tc>
          <w:tcPr>
            <w:tcW w:w="1951" w:type="dxa"/>
            <w:shd w:val="clear" w:color="auto" w:fill="4F81BD" w:themeFill="accent1"/>
          </w:tcPr>
          <w:p w14:paraId="57D0D2E6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0137945B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输入</w:t>
            </w:r>
            <w:r w:rsidRPr="00F144DB">
              <w:rPr>
                <w:rFonts w:eastAsiaTheme="minorEastAsia" w:hint="eastAsia"/>
                <w:color w:val="FFFFFF" w:themeColor="background1"/>
              </w:rPr>
              <w:t>/</w:t>
            </w:r>
            <w:r w:rsidRPr="00F144DB">
              <w:rPr>
                <w:rFonts w:eastAsiaTheme="minorEastAsia" w:hint="eastAsia"/>
                <w:color w:val="FFFFFF" w:themeColor="background1"/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 w14:paraId="4C430F85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期望的性能</w:t>
            </w:r>
          </w:p>
          <w:p w14:paraId="43B73E74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(</w:t>
            </w:r>
            <w:r w:rsidRPr="00F144DB">
              <w:rPr>
                <w:rFonts w:eastAsiaTheme="minorEastAsia" w:hint="eastAsia"/>
                <w:color w:val="FFFFFF" w:themeColor="background1"/>
              </w:rPr>
              <w:t>平均值</w:t>
            </w:r>
            <w:r w:rsidRPr="00F144DB">
              <w:rPr>
                <w:rFonts w:eastAsiaTheme="minorEastAsia" w:hint="eastAsia"/>
                <w:color w:val="FFFFFF" w:themeColor="background1"/>
              </w:rPr>
              <w:t>)</w:t>
            </w:r>
          </w:p>
        </w:tc>
        <w:tc>
          <w:tcPr>
            <w:tcW w:w="1705" w:type="dxa"/>
            <w:shd w:val="clear" w:color="auto" w:fill="4F81BD" w:themeFill="accent1"/>
          </w:tcPr>
          <w:p w14:paraId="67E3C4FA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实际性能</w:t>
            </w:r>
          </w:p>
          <w:p w14:paraId="280886AF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(</w:t>
            </w:r>
            <w:r w:rsidRPr="00F144DB">
              <w:rPr>
                <w:rFonts w:eastAsiaTheme="minorEastAsia" w:hint="eastAsia"/>
                <w:color w:val="FFFFFF" w:themeColor="background1"/>
              </w:rPr>
              <w:t>平均值</w:t>
            </w:r>
            <w:r w:rsidRPr="00F144DB">
              <w:rPr>
                <w:rFonts w:eastAsiaTheme="minorEastAsia" w:hint="eastAsia"/>
                <w:color w:val="FFFFFF" w:themeColor="background1"/>
              </w:rPr>
              <w:t>)</w:t>
            </w:r>
          </w:p>
        </w:tc>
        <w:tc>
          <w:tcPr>
            <w:tcW w:w="1705" w:type="dxa"/>
            <w:shd w:val="clear" w:color="auto" w:fill="4F81BD" w:themeFill="accent1"/>
          </w:tcPr>
          <w:p w14:paraId="6A23B593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FA7078" w14:paraId="7982DE9E" w14:textId="77777777" w:rsidTr="00FA7078">
        <w:tc>
          <w:tcPr>
            <w:tcW w:w="1951" w:type="dxa"/>
          </w:tcPr>
          <w:p w14:paraId="6253506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57" w:type="dxa"/>
          </w:tcPr>
          <w:p w14:paraId="313F52B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6554CFC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01B4FAD1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1706C36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1C625B09" w14:textId="77777777" w:rsidTr="00FA7078">
        <w:tc>
          <w:tcPr>
            <w:tcW w:w="1951" w:type="dxa"/>
          </w:tcPr>
          <w:p w14:paraId="2CA35DF1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57" w:type="dxa"/>
          </w:tcPr>
          <w:p w14:paraId="1257BAD9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4AA7D79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2405D37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0E8EEE8D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10CB4559" w14:textId="77777777" w:rsidTr="00FA7078">
        <w:tc>
          <w:tcPr>
            <w:tcW w:w="1951" w:type="dxa"/>
          </w:tcPr>
          <w:p w14:paraId="044B2A8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457" w:type="dxa"/>
          </w:tcPr>
          <w:p w14:paraId="52AA869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4" w:type="dxa"/>
          </w:tcPr>
          <w:p w14:paraId="72F9D54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7578B64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32F58A6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61301616" w14:textId="77777777" w:rsid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70" w:name="_Toc528127856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70"/>
    </w:p>
    <w:p w14:paraId="0CCC3106" w14:textId="77777777" w:rsidR="00FA7078" w:rsidRPr="00FA7078" w:rsidRDefault="00FA7078" w:rsidP="00FA7078">
      <w:pPr>
        <w:rPr>
          <w:rFonts w:eastAsiaTheme="minorEastAsia"/>
        </w:rPr>
      </w:pPr>
    </w:p>
    <w:p w14:paraId="10815D4B" w14:textId="77777777" w:rsidR="00FA7078" w:rsidRDefault="00FA7078" w:rsidP="00FA7078">
      <w:pPr>
        <w:pStyle w:val="3"/>
      </w:pPr>
      <w:bookmarkStart w:id="71" w:name="_Toc528127857"/>
      <w:r>
        <w:rPr>
          <w:rFonts w:hint="eastAsia"/>
        </w:rPr>
        <w:t>测试结果综合分析及建议</w:t>
      </w:r>
      <w:bookmarkEnd w:id="71"/>
    </w:p>
    <w:p w14:paraId="4DE4BCDE" w14:textId="77777777" w:rsidR="00FA7078" w:rsidRPr="003B0833" w:rsidRDefault="00FA7078" w:rsidP="00FA7078">
      <w:pPr>
        <w:pStyle w:val="3"/>
      </w:pPr>
      <w:bookmarkStart w:id="72" w:name="_Toc528127858"/>
      <w:r>
        <w:rPr>
          <w:rFonts w:hint="eastAsia"/>
        </w:rPr>
        <w:t>测试经验总结</w:t>
      </w:r>
      <w:bookmarkEnd w:id="72"/>
    </w:p>
    <w:p w14:paraId="5B2E7A72" w14:textId="77777777" w:rsidR="00FA7078" w:rsidRPr="00FA7078" w:rsidRDefault="00FA7078" w:rsidP="00FA7078">
      <w:pPr>
        <w:rPr>
          <w:rFonts w:eastAsiaTheme="minorEastAsia"/>
        </w:rPr>
      </w:pPr>
    </w:p>
    <w:p w14:paraId="211C538A" w14:textId="77777777" w:rsidR="00702DD8" w:rsidRDefault="006C4997" w:rsidP="004F45A9">
      <w:pPr>
        <w:pStyle w:val="2"/>
        <w:rPr>
          <w:rFonts w:eastAsiaTheme="minorEastAsia"/>
        </w:rPr>
      </w:pPr>
      <w:bookmarkStart w:id="73" w:name="_Toc255826542"/>
      <w:bookmarkStart w:id="74" w:name="_Toc528127859"/>
      <w:bookmarkEnd w:id="41"/>
      <w:bookmarkEnd w:id="42"/>
      <w:bookmarkEnd w:id="43"/>
      <w:bookmarkEnd w:id="44"/>
      <w:bookmarkEnd w:id="45"/>
      <w:bookmarkEnd w:id="46"/>
      <w:bookmarkEnd w:id="47"/>
      <w:bookmarkEnd w:id="73"/>
      <w:r>
        <w:t>压力测试</w:t>
      </w:r>
      <w:bookmarkEnd w:id="74"/>
    </w:p>
    <w:p w14:paraId="56BD8CBB" w14:textId="77777777" w:rsidR="000E6DB1" w:rsidRDefault="000E6DB1" w:rsidP="000E6DB1">
      <w:pPr>
        <w:pStyle w:val="3"/>
        <w:rPr>
          <w:rFonts w:eastAsiaTheme="minorEastAsia"/>
        </w:rPr>
      </w:pPr>
      <w:bookmarkStart w:id="75" w:name="_Toc528127860"/>
      <w:r>
        <w:rPr>
          <w:rFonts w:hint="eastAsia"/>
        </w:rPr>
        <w:t>测试用例</w:t>
      </w:r>
      <w:r>
        <w:rPr>
          <w:rFonts w:eastAsiaTheme="minorEastAsia" w:hint="eastAsia"/>
        </w:rPr>
        <w:t>与执行分析</w:t>
      </w:r>
      <w:bookmarkEnd w:id="75"/>
    </w:p>
    <w:p w14:paraId="40CCB33B" w14:textId="77777777" w:rsidR="000E6DB1" w:rsidRPr="00FA7078" w:rsidRDefault="000E6DB1" w:rsidP="000E6DB1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76" w:name="_Toc528127861"/>
      <w:r>
        <w:rPr>
          <w:rFonts w:eastAsiaTheme="minorEastAsia" w:hint="eastAsia"/>
          <w:b w:val="0"/>
          <w:bCs w:val="0"/>
          <w:sz w:val="21"/>
          <w:szCs w:val="24"/>
        </w:rPr>
        <w:t>核心模块</w:t>
      </w:r>
      <w:r>
        <w:rPr>
          <w:rFonts w:eastAsiaTheme="minorEastAsia" w:hint="eastAsia"/>
          <w:b w:val="0"/>
          <w:bCs w:val="0"/>
          <w:sz w:val="21"/>
          <w:szCs w:val="24"/>
        </w:rPr>
        <w:t>A</w:t>
      </w:r>
      <w:r>
        <w:rPr>
          <w:rFonts w:eastAsiaTheme="minorEastAsia" w:hint="eastAsia"/>
          <w:b w:val="0"/>
          <w:bCs w:val="0"/>
          <w:sz w:val="21"/>
          <w:szCs w:val="24"/>
        </w:rPr>
        <w:t>压力测试用例</w:t>
      </w:r>
      <w:r w:rsidRPr="00FA7078">
        <w:rPr>
          <w:rFonts w:eastAsiaTheme="minorEastAsia" w:hint="eastAsia"/>
          <w:b w:val="0"/>
          <w:bCs w:val="0"/>
          <w:sz w:val="21"/>
          <w:szCs w:val="24"/>
        </w:rPr>
        <w:t>：</w:t>
      </w:r>
      <w:bookmarkEnd w:id="76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388"/>
        <w:gridCol w:w="1074"/>
        <w:gridCol w:w="1255"/>
        <w:gridCol w:w="1256"/>
        <w:gridCol w:w="1231"/>
        <w:gridCol w:w="1159"/>
        <w:gridCol w:w="1159"/>
      </w:tblGrid>
      <w:tr w:rsidR="000E6DB1" w14:paraId="2115DF5B" w14:textId="77777777" w:rsidTr="003F6517">
        <w:tc>
          <w:tcPr>
            <w:tcW w:w="1388" w:type="dxa"/>
          </w:tcPr>
          <w:p w14:paraId="0804BB59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功能</w:t>
            </w:r>
          </w:p>
        </w:tc>
        <w:tc>
          <w:tcPr>
            <w:tcW w:w="7134" w:type="dxa"/>
            <w:gridSpan w:val="6"/>
          </w:tcPr>
          <w:p w14:paraId="389401CD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</w:tr>
      <w:tr w:rsidR="000E6DB1" w14:paraId="5F02ACF9" w14:textId="77777777" w:rsidTr="003F6517">
        <w:tc>
          <w:tcPr>
            <w:tcW w:w="1388" w:type="dxa"/>
          </w:tcPr>
          <w:p w14:paraId="5F265D47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目的</w:t>
            </w:r>
          </w:p>
        </w:tc>
        <w:tc>
          <w:tcPr>
            <w:tcW w:w="7134" w:type="dxa"/>
            <w:gridSpan w:val="6"/>
          </w:tcPr>
          <w:p w14:paraId="5DD567F9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</w:tr>
      <w:tr w:rsidR="000E6DB1" w14:paraId="65B48628" w14:textId="77777777" w:rsidTr="003F6517">
        <w:tc>
          <w:tcPr>
            <w:tcW w:w="1388" w:type="dxa"/>
          </w:tcPr>
          <w:p w14:paraId="04B2AD6B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方法</w:t>
            </w:r>
          </w:p>
        </w:tc>
        <w:tc>
          <w:tcPr>
            <w:tcW w:w="7134" w:type="dxa"/>
            <w:gridSpan w:val="6"/>
          </w:tcPr>
          <w:p w14:paraId="55B396FF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</w:tr>
      <w:tr w:rsidR="000E6DB1" w14:paraId="5C4692CC" w14:textId="77777777" w:rsidTr="00F144DB">
        <w:tc>
          <w:tcPr>
            <w:tcW w:w="8522" w:type="dxa"/>
            <w:gridSpan w:val="7"/>
            <w:shd w:val="clear" w:color="auto" w:fill="4F81BD" w:themeFill="accent1"/>
          </w:tcPr>
          <w:p w14:paraId="598B9E59" w14:textId="77777777" w:rsidR="000E6DB1" w:rsidRPr="00F144DB" w:rsidRDefault="000E6DB1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并发用户数与事务执行情况</w:t>
            </w:r>
          </w:p>
        </w:tc>
      </w:tr>
      <w:tr w:rsidR="000E6DB1" w14:paraId="461BF145" w14:textId="77777777" w:rsidTr="00F144DB">
        <w:tc>
          <w:tcPr>
            <w:tcW w:w="1388" w:type="dxa"/>
            <w:shd w:val="clear" w:color="auto" w:fill="4F81BD" w:themeFill="accent1"/>
          </w:tcPr>
          <w:p w14:paraId="1A7A8D7A" w14:textId="77777777" w:rsidR="000E6DB1" w:rsidRPr="00F144DB" w:rsidRDefault="000E6DB1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并发用户数</w:t>
            </w:r>
          </w:p>
        </w:tc>
        <w:tc>
          <w:tcPr>
            <w:tcW w:w="1074" w:type="dxa"/>
            <w:shd w:val="clear" w:color="auto" w:fill="4F81BD" w:themeFill="accent1"/>
          </w:tcPr>
          <w:p w14:paraId="6A925457" w14:textId="77777777" w:rsidR="000E6DB1" w:rsidRPr="00F144DB" w:rsidRDefault="000E6DB1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事务平均</w:t>
            </w:r>
            <w:r w:rsidRPr="00F144DB">
              <w:rPr>
                <w:rFonts w:eastAsiaTheme="minorEastAsia" w:hint="eastAsia"/>
                <w:color w:val="FFFFFF" w:themeColor="background1"/>
              </w:rPr>
              <w:lastRenderedPageBreak/>
              <w:t>响应时间</w:t>
            </w:r>
          </w:p>
        </w:tc>
        <w:tc>
          <w:tcPr>
            <w:tcW w:w="1255" w:type="dxa"/>
            <w:shd w:val="clear" w:color="auto" w:fill="4F81BD" w:themeFill="accent1"/>
          </w:tcPr>
          <w:p w14:paraId="0ABA7157" w14:textId="77777777" w:rsidR="000E6DB1" w:rsidRPr="00F144DB" w:rsidRDefault="000E6DB1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lastRenderedPageBreak/>
              <w:t>事务最大响</w:t>
            </w:r>
            <w:r w:rsidRPr="00F144DB">
              <w:rPr>
                <w:rFonts w:eastAsiaTheme="minorEastAsia" w:hint="eastAsia"/>
                <w:color w:val="FFFFFF" w:themeColor="background1"/>
              </w:rPr>
              <w:lastRenderedPageBreak/>
              <w:t>应时间</w:t>
            </w:r>
          </w:p>
        </w:tc>
        <w:tc>
          <w:tcPr>
            <w:tcW w:w="1256" w:type="dxa"/>
            <w:shd w:val="clear" w:color="auto" w:fill="4F81BD" w:themeFill="accent1"/>
          </w:tcPr>
          <w:p w14:paraId="2D9AC104" w14:textId="77777777" w:rsidR="000E6DB1" w:rsidRPr="00F144DB" w:rsidRDefault="000E6DB1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lastRenderedPageBreak/>
              <w:t>平均每秒处</w:t>
            </w:r>
            <w:r w:rsidRPr="00F144DB">
              <w:rPr>
                <w:rFonts w:eastAsiaTheme="minorEastAsia" w:hint="eastAsia"/>
                <w:color w:val="FFFFFF" w:themeColor="background1"/>
              </w:rPr>
              <w:lastRenderedPageBreak/>
              <w:t>理事务数</w:t>
            </w:r>
          </w:p>
        </w:tc>
        <w:tc>
          <w:tcPr>
            <w:tcW w:w="1231" w:type="dxa"/>
            <w:shd w:val="clear" w:color="auto" w:fill="4F81BD" w:themeFill="accent1"/>
          </w:tcPr>
          <w:p w14:paraId="24EB88F3" w14:textId="77777777" w:rsidR="000E6DB1" w:rsidRPr="00F144DB" w:rsidRDefault="000E6DB1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lastRenderedPageBreak/>
              <w:t>事务成功率</w:t>
            </w:r>
          </w:p>
        </w:tc>
        <w:tc>
          <w:tcPr>
            <w:tcW w:w="1159" w:type="dxa"/>
            <w:shd w:val="clear" w:color="auto" w:fill="4F81BD" w:themeFill="accent1"/>
          </w:tcPr>
          <w:p w14:paraId="7AF1AB97" w14:textId="77777777" w:rsidR="000E6DB1" w:rsidRPr="00F144DB" w:rsidRDefault="000E6DB1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每秒点击</w:t>
            </w:r>
            <w:r w:rsidRPr="00F144DB">
              <w:rPr>
                <w:rFonts w:eastAsiaTheme="minorEastAsia" w:hint="eastAsia"/>
                <w:color w:val="FFFFFF" w:themeColor="background1"/>
              </w:rPr>
              <w:lastRenderedPageBreak/>
              <w:t>率</w:t>
            </w:r>
          </w:p>
        </w:tc>
        <w:tc>
          <w:tcPr>
            <w:tcW w:w="1159" w:type="dxa"/>
            <w:shd w:val="clear" w:color="auto" w:fill="4F81BD" w:themeFill="accent1"/>
          </w:tcPr>
          <w:p w14:paraId="2450AD7A" w14:textId="77777777" w:rsidR="000E6DB1" w:rsidRPr="00F144DB" w:rsidRDefault="000E6DB1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lastRenderedPageBreak/>
              <w:t>平均流量</w:t>
            </w:r>
            <w:r w:rsidRPr="00F144DB">
              <w:rPr>
                <w:rFonts w:eastAsiaTheme="minorEastAsia" w:hint="eastAsia"/>
                <w:color w:val="FFFFFF" w:themeColor="background1"/>
              </w:rPr>
              <w:lastRenderedPageBreak/>
              <w:t>(</w:t>
            </w:r>
            <w:r w:rsidRPr="00F144DB">
              <w:rPr>
                <w:rFonts w:eastAsiaTheme="minorEastAsia" w:hint="eastAsia"/>
                <w:color w:val="FFFFFF" w:themeColor="background1"/>
              </w:rPr>
              <w:t>字节</w:t>
            </w:r>
            <w:r w:rsidRPr="00F144DB">
              <w:rPr>
                <w:rFonts w:eastAsiaTheme="minorEastAsia" w:hint="eastAsia"/>
                <w:color w:val="FFFFFF" w:themeColor="background1"/>
              </w:rPr>
              <w:t>/</w:t>
            </w:r>
            <w:r w:rsidRPr="00F144DB">
              <w:rPr>
                <w:rFonts w:eastAsiaTheme="minorEastAsia" w:hint="eastAsia"/>
                <w:color w:val="FFFFFF" w:themeColor="background1"/>
              </w:rPr>
              <w:t>秒</w:t>
            </w:r>
            <w:r w:rsidRPr="00F144DB">
              <w:rPr>
                <w:rFonts w:eastAsiaTheme="minorEastAsia" w:hint="eastAsia"/>
                <w:color w:val="FFFFFF" w:themeColor="background1"/>
              </w:rPr>
              <w:t>)</w:t>
            </w:r>
          </w:p>
        </w:tc>
      </w:tr>
      <w:tr w:rsidR="000E6DB1" w14:paraId="59E8D3E5" w14:textId="77777777" w:rsidTr="000E6DB1">
        <w:tc>
          <w:tcPr>
            <w:tcW w:w="1388" w:type="dxa"/>
          </w:tcPr>
          <w:p w14:paraId="3903B6A3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20</w:t>
            </w:r>
          </w:p>
        </w:tc>
        <w:tc>
          <w:tcPr>
            <w:tcW w:w="1074" w:type="dxa"/>
          </w:tcPr>
          <w:p w14:paraId="5E826B7F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5" w:type="dxa"/>
          </w:tcPr>
          <w:p w14:paraId="4C62D0A3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6" w:type="dxa"/>
          </w:tcPr>
          <w:p w14:paraId="05EACD78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231" w:type="dxa"/>
          </w:tcPr>
          <w:p w14:paraId="1BD91650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159" w:type="dxa"/>
          </w:tcPr>
          <w:p w14:paraId="7239CADC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159" w:type="dxa"/>
          </w:tcPr>
          <w:p w14:paraId="2E2844EC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</w:tr>
      <w:tr w:rsidR="000E6DB1" w14:paraId="20BA4BC3" w14:textId="77777777" w:rsidTr="000E6DB1">
        <w:tc>
          <w:tcPr>
            <w:tcW w:w="1388" w:type="dxa"/>
          </w:tcPr>
          <w:p w14:paraId="5415E0F1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</w:t>
            </w:r>
          </w:p>
        </w:tc>
        <w:tc>
          <w:tcPr>
            <w:tcW w:w="1074" w:type="dxa"/>
          </w:tcPr>
          <w:p w14:paraId="666354D7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5" w:type="dxa"/>
          </w:tcPr>
          <w:p w14:paraId="0BBAAD67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6" w:type="dxa"/>
          </w:tcPr>
          <w:p w14:paraId="139AEE1C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231" w:type="dxa"/>
          </w:tcPr>
          <w:p w14:paraId="39AD69A9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159" w:type="dxa"/>
          </w:tcPr>
          <w:p w14:paraId="4CBB48CB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159" w:type="dxa"/>
          </w:tcPr>
          <w:p w14:paraId="47E469C3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</w:p>
        </w:tc>
      </w:tr>
      <w:tr w:rsidR="000E6DB1" w14:paraId="142D7AE1" w14:textId="77777777" w:rsidTr="000E6DB1">
        <w:tc>
          <w:tcPr>
            <w:tcW w:w="1388" w:type="dxa"/>
          </w:tcPr>
          <w:p w14:paraId="25F93D3A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074" w:type="dxa"/>
          </w:tcPr>
          <w:p w14:paraId="65AE9530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255" w:type="dxa"/>
          </w:tcPr>
          <w:p w14:paraId="759E3856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256" w:type="dxa"/>
          </w:tcPr>
          <w:p w14:paraId="51E43CA5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231" w:type="dxa"/>
          </w:tcPr>
          <w:p w14:paraId="3BF75418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159" w:type="dxa"/>
          </w:tcPr>
          <w:p w14:paraId="1A61E181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159" w:type="dxa"/>
          </w:tcPr>
          <w:p w14:paraId="3814E1F6" w14:textId="77777777" w:rsidR="000E6DB1" w:rsidRDefault="000E6DB1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2FCFBB6B" w14:textId="77777777" w:rsidR="00B82496" w:rsidRPr="00442931" w:rsidRDefault="000E6DB1" w:rsidP="00442931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77" w:name="_Toc528127862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77"/>
    </w:p>
    <w:p w14:paraId="4F55BBC1" w14:textId="77777777" w:rsidR="000E6DB1" w:rsidRDefault="00B82496" w:rsidP="000E6DB1">
      <w:pPr>
        <w:rPr>
          <w:rFonts w:eastAsiaTheme="minor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模块</w:t>
      </w:r>
      <w:r>
        <w:rPr>
          <w:rFonts w:eastAsiaTheme="minorEastAsia" w:hint="eastAsia"/>
        </w:rPr>
        <w:t xml:space="preserve">A, </w:t>
      </w:r>
      <w:r>
        <w:rPr>
          <w:rFonts w:eastAsiaTheme="minorEastAsia" w:hint="eastAsia"/>
        </w:rPr>
        <w:t>模块</w:t>
      </w:r>
      <w:r>
        <w:rPr>
          <w:rFonts w:eastAsiaTheme="minorEastAsia" w:hint="eastAsia"/>
        </w:rPr>
        <w:t xml:space="preserve">B, </w:t>
      </w:r>
      <w:r>
        <w:rPr>
          <w:rFonts w:eastAsiaTheme="minorEastAsia" w:hint="eastAsia"/>
        </w:rPr>
        <w:t>模块</w:t>
      </w:r>
      <w:r>
        <w:rPr>
          <w:rFonts w:eastAsiaTheme="minorEastAsia" w:hint="eastAsia"/>
        </w:rPr>
        <w:t>C]</w:t>
      </w:r>
      <w:r>
        <w:rPr>
          <w:rFonts w:eastAsiaTheme="minorEastAsia" w:hint="eastAsia"/>
        </w:rPr>
        <w:t>组合</w:t>
      </w:r>
      <w:r w:rsidRPr="00B82496">
        <w:rPr>
          <w:rFonts w:eastAsiaTheme="minorEastAsia" w:hint="eastAsia"/>
        </w:rPr>
        <w:t>压力测试用例：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308"/>
        <w:gridCol w:w="416"/>
        <w:gridCol w:w="416"/>
        <w:gridCol w:w="416"/>
        <w:gridCol w:w="419"/>
        <w:gridCol w:w="420"/>
        <w:gridCol w:w="416"/>
        <w:gridCol w:w="419"/>
        <w:gridCol w:w="420"/>
        <w:gridCol w:w="416"/>
        <w:gridCol w:w="416"/>
        <w:gridCol w:w="416"/>
        <w:gridCol w:w="416"/>
        <w:gridCol w:w="1101"/>
        <w:gridCol w:w="1107"/>
      </w:tblGrid>
      <w:tr w:rsidR="00B82496" w14:paraId="095AB8BF" w14:textId="77777777" w:rsidTr="00B82496">
        <w:tc>
          <w:tcPr>
            <w:tcW w:w="1308" w:type="dxa"/>
          </w:tcPr>
          <w:p w14:paraId="2710CAAF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功能</w:t>
            </w:r>
          </w:p>
        </w:tc>
        <w:tc>
          <w:tcPr>
            <w:tcW w:w="7214" w:type="dxa"/>
            <w:gridSpan w:val="14"/>
          </w:tcPr>
          <w:p w14:paraId="4A3C60CF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</w:tr>
      <w:tr w:rsidR="00B82496" w14:paraId="426675D7" w14:textId="77777777" w:rsidTr="00B82496">
        <w:tc>
          <w:tcPr>
            <w:tcW w:w="1308" w:type="dxa"/>
          </w:tcPr>
          <w:p w14:paraId="786E3F2A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目的</w:t>
            </w:r>
          </w:p>
        </w:tc>
        <w:tc>
          <w:tcPr>
            <w:tcW w:w="7214" w:type="dxa"/>
            <w:gridSpan w:val="14"/>
          </w:tcPr>
          <w:p w14:paraId="387A2EE9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</w:tr>
      <w:tr w:rsidR="00B82496" w14:paraId="29971387" w14:textId="77777777" w:rsidTr="00B82496">
        <w:tc>
          <w:tcPr>
            <w:tcW w:w="1308" w:type="dxa"/>
          </w:tcPr>
          <w:p w14:paraId="6FC380BC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方法</w:t>
            </w:r>
          </w:p>
        </w:tc>
        <w:tc>
          <w:tcPr>
            <w:tcW w:w="7214" w:type="dxa"/>
            <w:gridSpan w:val="14"/>
          </w:tcPr>
          <w:p w14:paraId="3A2E9F03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</w:tr>
      <w:tr w:rsidR="00B82496" w14:paraId="39F89F7E" w14:textId="77777777" w:rsidTr="00F144DB">
        <w:tc>
          <w:tcPr>
            <w:tcW w:w="8522" w:type="dxa"/>
            <w:gridSpan w:val="15"/>
            <w:shd w:val="clear" w:color="auto" w:fill="4F81BD" w:themeFill="accent1"/>
          </w:tcPr>
          <w:p w14:paraId="23D4E8ED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并发用户数与事务执行情况</w:t>
            </w:r>
          </w:p>
        </w:tc>
      </w:tr>
      <w:tr w:rsidR="00B82496" w14:paraId="40A86DE6" w14:textId="77777777" w:rsidTr="00F144DB">
        <w:tc>
          <w:tcPr>
            <w:tcW w:w="1308" w:type="dxa"/>
            <w:vMerge w:val="restart"/>
            <w:shd w:val="clear" w:color="auto" w:fill="4F81BD" w:themeFill="accent1"/>
          </w:tcPr>
          <w:p w14:paraId="120B84FC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并发用户数</w:t>
            </w:r>
          </w:p>
        </w:tc>
        <w:tc>
          <w:tcPr>
            <w:tcW w:w="1248" w:type="dxa"/>
            <w:gridSpan w:val="3"/>
            <w:shd w:val="clear" w:color="auto" w:fill="4F81BD" w:themeFill="accent1"/>
          </w:tcPr>
          <w:p w14:paraId="5EF973B6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事务平均响应时间</w:t>
            </w:r>
          </w:p>
        </w:tc>
        <w:tc>
          <w:tcPr>
            <w:tcW w:w="1255" w:type="dxa"/>
            <w:gridSpan w:val="3"/>
            <w:shd w:val="clear" w:color="auto" w:fill="4F81BD" w:themeFill="accent1"/>
          </w:tcPr>
          <w:p w14:paraId="22D907DA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事务最大响应时间</w:t>
            </w:r>
          </w:p>
        </w:tc>
        <w:tc>
          <w:tcPr>
            <w:tcW w:w="1255" w:type="dxa"/>
            <w:gridSpan w:val="3"/>
            <w:shd w:val="clear" w:color="auto" w:fill="4F81BD" w:themeFill="accent1"/>
          </w:tcPr>
          <w:p w14:paraId="7B0EFDE6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平均每秒处理事务数</w:t>
            </w:r>
          </w:p>
        </w:tc>
        <w:tc>
          <w:tcPr>
            <w:tcW w:w="1248" w:type="dxa"/>
            <w:gridSpan w:val="3"/>
            <w:shd w:val="clear" w:color="auto" w:fill="4F81BD" w:themeFill="accent1"/>
          </w:tcPr>
          <w:p w14:paraId="092F5A3E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事务成功率</w:t>
            </w:r>
          </w:p>
        </w:tc>
        <w:tc>
          <w:tcPr>
            <w:tcW w:w="1101" w:type="dxa"/>
            <w:vMerge w:val="restart"/>
            <w:shd w:val="clear" w:color="auto" w:fill="4F81BD" w:themeFill="accent1"/>
          </w:tcPr>
          <w:p w14:paraId="78A5AF66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每秒点击率</w:t>
            </w:r>
          </w:p>
        </w:tc>
        <w:tc>
          <w:tcPr>
            <w:tcW w:w="1107" w:type="dxa"/>
            <w:vMerge w:val="restart"/>
            <w:shd w:val="clear" w:color="auto" w:fill="4F81BD" w:themeFill="accent1"/>
          </w:tcPr>
          <w:p w14:paraId="0746C2B6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平均流量</w:t>
            </w:r>
            <w:r w:rsidRPr="00F144DB">
              <w:rPr>
                <w:rFonts w:eastAsiaTheme="minorEastAsia" w:hint="eastAsia"/>
                <w:color w:val="FFFFFF" w:themeColor="background1"/>
              </w:rPr>
              <w:t>(</w:t>
            </w:r>
            <w:r w:rsidRPr="00F144DB">
              <w:rPr>
                <w:rFonts w:eastAsiaTheme="minorEastAsia" w:hint="eastAsia"/>
                <w:color w:val="FFFFFF" w:themeColor="background1"/>
              </w:rPr>
              <w:t>字节</w:t>
            </w:r>
            <w:r w:rsidRPr="00F144DB">
              <w:rPr>
                <w:rFonts w:eastAsiaTheme="minorEastAsia" w:hint="eastAsia"/>
                <w:color w:val="FFFFFF" w:themeColor="background1"/>
              </w:rPr>
              <w:t>/</w:t>
            </w:r>
            <w:r w:rsidRPr="00F144DB">
              <w:rPr>
                <w:rFonts w:eastAsiaTheme="minorEastAsia" w:hint="eastAsia"/>
                <w:color w:val="FFFFFF" w:themeColor="background1"/>
              </w:rPr>
              <w:t>秒</w:t>
            </w:r>
            <w:r w:rsidRPr="00F144DB">
              <w:rPr>
                <w:rFonts w:eastAsiaTheme="minorEastAsia" w:hint="eastAsia"/>
                <w:color w:val="FFFFFF" w:themeColor="background1"/>
              </w:rPr>
              <w:t>)</w:t>
            </w:r>
          </w:p>
        </w:tc>
      </w:tr>
      <w:tr w:rsidR="00B82496" w14:paraId="1F7BE588" w14:textId="77777777" w:rsidTr="00F144DB">
        <w:tc>
          <w:tcPr>
            <w:tcW w:w="1308" w:type="dxa"/>
            <w:vMerge/>
            <w:shd w:val="clear" w:color="auto" w:fill="4F81BD" w:themeFill="accent1"/>
          </w:tcPr>
          <w:p w14:paraId="188CE9B9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</w:p>
        </w:tc>
        <w:tc>
          <w:tcPr>
            <w:tcW w:w="416" w:type="dxa"/>
            <w:shd w:val="clear" w:color="auto" w:fill="4F81BD" w:themeFill="accent1"/>
          </w:tcPr>
          <w:p w14:paraId="70EF1786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A</w:t>
            </w:r>
          </w:p>
        </w:tc>
        <w:tc>
          <w:tcPr>
            <w:tcW w:w="416" w:type="dxa"/>
            <w:shd w:val="clear" w:color="auto" w:fill="4F81BD" w:themeFill="accent1"/>
          </w:tcPr>
          <w:p w14:paraId="1F666E29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B</w:t>
            </w:r>
          </w:p>
        </w:tc>
        <w:tc>
          <w:tcPr>
            <w:tcW w:w="416" w:type="dxa"/>
            <w:shd w:val="clear" w:color="auto" w:fill="4F81BD" w:themeFill="accent1"/>
          </w:tcPr>
          <w:p w14:paraId="379CE5C0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C</w:t>
            </w:r>
          </w:p>
        </w:tc>
        <w:tc>
          <w:tcPr>
            <w:tcW w:w="419" w:type="dxa"/>
            <w:shd w:val="clear" w:color="auto" w:fill="4F81BD" w:themeFill="accent1"/>
          </w:tcPr>
          <w:p w14:paraId="1926BBD6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A</w:t>
            </w:r>
          </w:p>
        </w:tc>
        <w:tc>
          <w:tcPr>
            <w:tcW w:w="420" w:type="dxa"/>
            <w:shd w:val="clear" w:color="auto" w:fill="4F81BD" w:themeFill="accent1"/>
          </w:tcPr>
          <w:p w14:paraId="7E00C659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B</w:t>
            </w:r>
          </w:p>
        </w:tc>
        <w:tc>
          <w:tcPr>
            <w:tcW w:w="416" w:type="dxa"/>
            <w:shd w:val="clear" w:color="auto" w:fill="4F81BD" w:themeFill="accent1"/>
          </w:tcPr>
          <w:p w14:paraId="7EC63AB7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C</w:t>
            </w:r>
          </w:p>
        </w:tc>
        <w:tc>
          <w:tcPr>
            <w:tcW w:w="419" w:type="dxa"/>
            <w:shd w:val="clear" w:color="auto" w:fill="4F81BD" w:themeFill="accent1"/>
          </w:tcPr>
          <w:p w14:paraId="15C77E63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A</w:t>
            </w:r>
          </w:p>
        </w:tc>
        <w:tc>
          <w:tcPr>
            <w:tcW w:w="420" w:type="dxa"/>
            <w:shd w:val="clear" w:color="auto" w:fill="4F81BD" w:themeFill="accent1"/>
          </w:tcPr>
          <w:p w14:paraId="214851D7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B</w:t>
            </w:r>
          </w:p>
        </w:tc>
        <w:tc>
          <w:tcPr>
            <w:tcW w:w="416" w:type="dxa"/>
            <w:shd w:val="clear" w:color="auto" w:fill="4F81BD" w:themeFill="accent1"/>
          </w:tcPr>
          <w:p w14:paraId="6E786F95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C</w:t>
            </w:r>
          </w:p>
        </w:tc>
        <w:tc>
          <w:tcPr>
            <w:tcW w:w="416" w:type="dxa"/>
            <w:shd w:val="clear" w:color="auto" w:fill="4F81BD" w:themeFill="accent1"/>
          </w:tcPr>
          <w:p w14:paraId="1D5D961A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A</w:t>
            </w:r>
          </w:p>
        </w:tc>
        <w:tc>
          <w:tcPr>
            <w:tcW w:w="416" w:type="dxa"/>
            <w:shd w:val="clear" w:color="auto" w:fill="4F81BD" w:themeFill="accent1"/>
          </w:tcPr>
          <w:p w14:paraId="2A54175F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B</w:t>
            </w:r>
          </w:p>
        </w:tc>
        <w:tc>
          <w:tcPr>
            <w:tcW w:w="416" w:type="dxa"/>
            <w:shd w:val="clear" w:color="auto" w:fill="4F81BD" w:themeFill="accent1"/>
          </w:tcPr>
          <w:p w14:paraId="77116CA1" w14:textId="77777777" w:rsidR="00B82496" w:rsidRPr="00F144DB" w:rsidRDefault="00B82496" w:rsidP="003F651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C</w:t>
            </w:r>
          </w:p>
        </w:tc>
        <w:tc>
          <w:tcPr>
            <w:tcW w:w="1101" w:type="dxa"/>
            <w:vMerge/>
            <w:shd w:val="clear" w:color="auto" w:fill="4F81BD" w:themeFill="accent1"/>
          </w:tcPr>
          <w:p w14:paraId="72814383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107" w:type="dxa"/>
            <w:vMerge/>
            <w:shd w:val="clear" w:color="auto" w:fill="4F81BD" w:themeFill="accent1"/>
          </w:tcPr>
          <w:p w14:paraId="6407EF80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</w:tr>
      <w:tr w:rsidR="00B82496" w14:paraId="4A6A9A79" w14:textId="77777777" w:rsidTr="00B82496">
        <w:tc>
          <w:tcPr>
            <w:tcW w:w="1308" w:type="dxa"/>
          </w:tcPr>
          <w:p w14:paraId="6F2158B0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416" w:type="dxa"/>
          </w:tcPr>
          <w:p w14:paraId="6D54404F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543417F3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6D87ABDA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9" w:type="dxa"/>
          </w:tcPr>
          <w:p w14:paraId="08D8BD97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20" w:type="dxa"/>
          </w:tcPr>
          <w:p w14:paraId="7DEDF2D6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2C8A09A8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9" w:type="dxa"/>
          </w:tcPr>
          <w:p w14:paraId="46A14D12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20" w:type="dxa"/>
          </w:tcPr>
          <w:p w14:paraId="3516799E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3A446037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6C2BF233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6CF76EA8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6B5D2508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101" w:type="dxa"/>
          </w:tcPr>
          <w:p w14:paraId="6F628370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107" w:type="dxa"/>
          </w:tcPr>
          <w:p w14:paraId="3159504E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</w:tr>
      <w:tr w:rsidR="00B82496" w14:paraId="51629296" w14:textId="77777777" w:rsidTr="00B82496">
        <w:tc>
          <w:tcPr>
            <w:tcW w:w="1308" w:type="dxa"/>
          </w:tcPr>
          <w:p w14:paraId="76B50180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</w:t>
            </w:r>
          </w:p>
        </w:tc>
        <w:tc>
          <w:tcPr>
            <w:tcW w:w="416" w:type="dxa"/>
          </w:tcPr>
          <w:p w14:paraId="19077AC5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4EFDA75D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740A85C8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9" w:type="dxa"/>
          </w:tcPr>
          <w:p w14:paraId="52BB322E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20" w:type="dxa"/>
          </w:tcPr>
          <w:p w14:paraId="7280F788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58A52107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9" w:type="dxa"/>
          </w:tcPr>
          <w:p w14:paraId="51F0F6DD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20" w:type="dxa"/>
          </w:tcPr>
          <w:p w14:paraId="243B56A7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1377FA65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7CCDB13B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7A151BA4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6" w:type="dxa"/>
          </w:tcPr>
          <w:p w14:paraId="16D2627C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101" w:type="dxa"/>
          </w:tcPr>
          <w:p w14:paraId="2018E4EC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107" w:type="dxa"/>
          </w:tcPr>
          <w:p w14:paraId="7612FC36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</w:p>
        </w:tc>
      </w:tr>
      <w:tr w:rsidR="00B82496" w14:paraId="54CA9766" w14:textId="77777777" w:rsidTr="00B82496">
        <w:tc>
          <w:tcPr>
            <w:tcW w:w="1308" w:type="dxa"/>
          </w:tcPr>
          <w:p w14:paraId="4D9E5EC8" w14:textId="77777777" w:rsidR="00B82496" w:rsidRDefault="00B82496" w:rsidP="003F65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416" w:type="dxa"/>
          </w:tcPr>
          <w:p w14:paraId="4FA6F3C6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416" w:type="dxa"/>
          </w:tcPr>
          <w:p w14:paraId="52E2D9F5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416" w:type="dxa"/>
          </w:tcPr>
          <w:p w14:paraId="63D05C7A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419" w:type="dxa"/>
          </w:tcPr>
          <w:p w14:paraId="4B78914E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420" w:type="dxa"/>
          </w:tcPr>
          <w:p w14:paraId="6B6B4722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416" w:type="dxa"/>
          </w:tcPr>
          <w:p w14:paraId="0D94CF7A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419" w:type="dxa"/>
          </w:tcPr>
          <w:p w14:paraId="20E832FF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420" w:type="dxa"/>
          </w:tcPr>
          <w:p w14:paraId="06F9128B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416" w:type="dxa"/>
          </w:tcPr>
          <w:p w14:paraId="1C4910ED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416" w:type="dxa"/>
          </w:tcPr>
          <w:p w14:paraId="3A1B10F1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416" w:type="dxa"/>
          </w:tcPr>
          <w:p w14:paraId="3B65B3E9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416" w:type="dxa"/>
          </w:tcPr>
          <w:p w14:paraId="47B3BAA0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1101" w:type="dxa"/>
          </w:tcPr>
          <w:p w14:paraId="550B62D1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  <w:tc>
          <w:tcPr>
            <w:tcW w:w="1107" w:type="dxa"/>
          </w:tcPr>
          <w:p w14:paraId="30DACBD6" w14:textId="77777777" w:rsidR="00B82496" w:rsidRDefault="00B82496">
            <w:r w:rsidRPr="005B176E">
              <w:rPr>
                <w:rFonts w:eastAsiaTheme="minorEastAsia"/>
              </w:rPr>
              <w:t>…</w:t>
            </w:r>
          </w:p>
        </w:tc>
      </w:tr>
    </w:tbl>
    <w:p w14:paraId="7B1F08E8" w14:textId="77777777" w:rsidR="00B82496" w:rsidRPr="00442931" w:rsidRDefault="00B82496" w:rsidP="00442931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78" w:name="_Toc528127863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78"/>
    </w:p>
    <w:p w14:paraId="70A598DA" w14:textId="77777777" w:rsidR="000E6DB1" w:rsidRDefault="000E6DB1" w:rsidP="000E6DB1">
      <w:pPr>
        <w:pStyle w:val="3"/>
      </w:pPr>
      <w:bookmarkStart w:id="79" w:name="_Toc528127864"/>
      <w:r>
        <w:rPr>
          <w:rFonts w:hint="eastAsia"/>
        </w:rPr>
        <w:t>测试结果综合分析及建议</w:t>
      </w:r>
      <w:bookmarkEnd w:id="79"/>
    </w:p>
    <w:p w14:paraId="1BE5C4AE" w14:textId="77777777" w:rsidR="000E6DB1" w:rsidRPr="003B0833" w:rsidRDefault="000E6DB1" w:rsidP="000E6DB1">
      <w:pPr>
        <w:pStyle w:val="3"/>
      </w:pPr>
      <w:bookmarkStart w:id="80" w:name="_Toc528127865"/>
      <w:r>
        <w:rPr>
          <w:rFonts w:hint="eastAsia"/>
        </w:rPr>
        <w:t>测试经验总结</w:t>
      </w:r>
      <w:bookmarkEnd w:id="80"/>
    </w:p>
    <w:p w14:paraId="58B706D3" w14:textId="77777777" w:rsidR="000E6DB1" w:rsidRPr="000E6DB1" w:rsidRDefault="000E6DB1" w:rsidP="000E6DB1">
      <w:pPr>
        <w:rPr>
          <w:rFonts w:eastAsiaTheme="minorEastAsia"/>
        </w:rPr>
      </w:pPr>
    </w:p>
    <w:sectPr w:rsidR="000E6DB1" w:rsidRPr="000E6DB1" w:rsidSect="00CB541E">
      <w:head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70786" w14:textId="77777777" w:rsidR="00935028" w:rsidRDefault="00935028" w:rsidP="003C4B64">
      <w:r>
        <w:separator/>
      </w:r>
    </w:p>
  </w:endnote>
  <w:endnote w:type="continuationSeparator" w:id="0">
    <w:p w14:paraId="35B406E5" w14:textId="77777777" w:rsidR="00935028" w:rsidRDefault="00935028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77777777" w:rsidR="005D1908" w:rsidRDefault="005D190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A7A6C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5D1908" w:rsidRDefault="005D19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6966" w14:textId="77777777" w:rsidR="005D1908" w:rsidRDefault="005D1908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455E1E9C" w14:textId="77777777" w:rsidR="005D1908" w:rsidRDefault="005D190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77777777" w:rsidR="005D1908" w:rsidRDefault="005D1908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1</w:t>
    </w:r>
    <w:r>
      <w:rPr>
        <w:rStyle w:val="afff7"/>
      </w:rPr>
      <w:fldChar w:fldCharType="end"/>
    </w:r>
  </w:p>
  <w:p w14:paraId="00FCAE90" w14:textId="77777777" w:rsidR="005D1908" w:rsidRDefault="005D19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E0B02" w14:textId="77777777" w:rsidR="00935028" w:rsidRDefault="00935028" w:rsidP="003C4B64">
      <w:r>
        <w:separator/>
      </w:r>
    </w:p>
  </w:footnote>
  <w:footnote w:type="continuationSeparator" w:id="0">
    <w:p w14:paraId="3ED2E264" w14:textId="77777777" w:rsidR="00935028" w:rsidRDefault="00935028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41A61" w14:textId="3BE43FDA" w:rsidR="005D1908" w:rsidRPr="003977EB" w:rsidRDefault="005D1908" w:rsidP="003977EB">
    <w:pPr>
      <w:pStyle w:val="a4"/>
      <w:jc w:val="both"/>
      <w:rPr>
        <w:rFonts w:ascii="Arial" w:cs="Arial"/>
        <w:b/>
      </w:rPr>
    </w:pPr>
    <w:proofErr w:type="spellStart"/>
    <w:r>
      <w:t>LessPaper</w:t>
    </w:r>
    <w:proofErr w:type="spellEnd"/>
    <w:r>
      <w:ptab w:relativeTo="margin" w:alignment="center" w:leader="none"/>
    </w:r>
    <w:r>
      <w:t xml:space="preserve"> </w:t>
    </w:r>
    <w:r>
      <w:tab/>
    </w:r>
    <w:proofErr w:type="spellStart"/>
    <w:r>
      <w:rPr>
        <w:rFonts w:ascii="Arial" w:cs="Arial"/>
        <w:b/>
      </w:rPr>
      <w:t>skr</w:t>
    </w:r>
    <w:proofErr w:type="spellEnd"/>
    <w:proofErr w:type="gramStart"/>
    <w:r>
      <w:rPr>
        <w:rFonts w:ascii="Arial" w:cs="Arial" w:hint="eastAsia"/>
        <w:b/>
      </w:rPr>
      <w:t>狠人</w:t>
    </w:r>
    <w:proofErr w:type="gramEnd"/>
    <w:r>
      <w:rPr>
        <w:rFonts w:ascii="Arial" w:cs="Arial"/>
        <w:b/>
      </w:rPr>
      <w:t>-SWC2018-20180037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F071" w14:textId="37B4520A" w:rsidR="005D1908" w:rsidRDefault="005D1908" w:rsidP="00CB541E">
    <w:pPr>
      <w:pStyle w:val="a4"/>
      <w:jc w:val="both"/>
    </w:pPr>
    <w:proofErr w:type="spellStart"/>
    <w:r>
      <w:t>L</w:t>
    </w:r>
    <w:r>
      <w:rPr>
        <w:rFonts w:hint="eastAsia"/>
      </w:rPr>
      <w:t>ess</w:t>
    </w:r>
    <w:r>
      <w:t>P</w:t>
    </w:r>
    <w:r>
      <w:rPr>
        <w:rFonts w:hint="eastAsia"/>
      </w:rPr>
      <w:t>aper</w:t>
    </w:r>
    <w:proofErr w:type="spellEnd"/>
    <w:r>
      <w:ptab w:relativeTo="margin" w:alignment="center" w:leader="none"/>
    </w:r>
    <w:r>
      <w:t xml:space="preserve">                                                         </w:t>
    </w:r>
    <w:proofErr w:type="spellStart"/>
    <w:r>
      <w:rPr>
        <w:rFonts w:ascii="Arial" w:cs="Arial" w:hint="eastAsia"/>
        <w:b/>
      </w:rPr>
      <w:t>skr</w:t>
    </w:r>
    <w:proofErr w:type="spellEnd"/>
    <w:proofErr w:type="gramStart"/>
    <w:r>
      <w:rPr>
        <w:rFonts w:ascii="Arial" w:cs="Arial" w:hint="eastAsia"/>
        <w:b/>
      </w:rPr>
      <w:t>狠人</w:t>
    </w:r>
    <w:proofErr w:type="gramEnd"/>
    <w:r w:rsidRPr="00CB541E">
      <w:rPr>
        <w:rFonts w:ascii="Arial" w:cs="Arial"/>
        <w:b/>
      </w:rPr>
      <w:t>-SWC2018-</w:t>
    </w:r>
    <w:r>
      <w:rPr>
        <w:rFonts w:ascii="Arial" w:cs="Arial" w:hint="eastAsia"/>
        <w:b/>
      </w:rPr>
      <w:t>20180037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34D86" w14:textId="77777777" w:rsidR="005D1908" w:rsidRPr="003977EB" w:rsidRDefault="005D1908" w:rsidP="003977EB">
    <w:pPr>
      <w:pStyle w:val="a4"/>
      <w:jc w:val="both"/>
      <w:rPr>
        <w:rFonts w:ascii="Arial" w:cs="Arial"/>
        <w:b/>
      </w:rPr>
    </w:pPr>
    <w:proofErr w:type="spellStart"/>
    <w:r>
      <w:t>LessPaper</w:t>
    </w:r>
    <w:proofErr w:type="spellEnd"/>
    <w:r>
      <w:ptab w:relativeTo="margin" w:alignment="center" w:leader="none"/>
    </w:r>
    <w:r>
      <w:t xml:space="preserve"> </w:t>
    </w:r>
    <w:r>
      <w:tab/>
    </w:r>
    <w:proofErr w:type="spellStart"/>
    <w:r>
      <w:rPr>
        <w:rFonts w:ascii="Arial" w:cs="Arial"/>
        <w:b/>
      </w:rPr>
      <w:t>skr</w:t>
    </w:r>
    <w:proofErr w:type="spellEnd"/>
    <w:proofErr w:type="gramStart"/>
    <w:r>
      <w:rPr>
        <w:rFonts w:ascii="Arial" w:cs="Arial" w:hint="eastAsia"/>
        <w:b/>
      </w:rPr>
      <w:t>狠人</w:t>
    </w:r>
    <w:proofErr w:type="gramEnd"/>
    <w:r>
      <w:rPr>
        <w:rFonts w:ascii="Arial" w:cs="Arial"/>
        <w:b/>
      </w:rPr>
      <w:t>-SWC2018-20180037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C2053C8"/>
    <w:multiLevelType w:val="hybridMultilevel"/>
    <w:tmpl w:val="BB9CC466"/>
    <w:lvl w:ilvl="0" w:tplc="449A5BB6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7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0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2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4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9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0"/>
  </w:num>
  <w:num w:numId="8">
    <w:abstractNumId w:val="33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</w:num>
  <w:num w:numId="11">
    <w:abstractNumId w:val="34"/>
  </w:num>
  <w:num w:numId="12">
    <w:abstractNumId w:val="30"/>
  </w:num>
  <w:num w:numId="13">
    <w:abstractNumId w:val="25"/>
  </w:num>
  <w:num w:numId="14">
    <w:abstractNumId w:val="18"/>
  </w:num>
  <w:num w:numId="15">
    <w:abstractNumId w:val="11"/>
  </w:num>
  <w:num w:numId="16">
    <w:abstractNumId w:val="26"/>
  </w:num>
  <w:num w:numId="17">
    <w:abstractNumId w:val="14"/>
  </w:num>
  <w:num w:numId="18">
    <w:abstractNumId w:val="27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17"/>
  </w:num>
  <w:num w:numId="21">
    <w:abstractNumId w:val="23"/>
  </w:num>
  <w:num w:numId="22">
    <w:abstractNumId w:val="2"/>
  </w:num>
  <w:num w:numId="23">
    <w:abstractNumId w:val="22"/>
  </w:num>
  <w:num w:numId="24">
    <w:abstractNumId w:val="5"/>
  </w:num>
  <w:num w:numId="25">
    <w:abstractNumId w:val="29"/>
  </w:num>
  <w:num w:numId="26">
    <w:abstractNumId w:val="8"/>
  </w:num>
  <w:num w:numId="27">
    <w:abstractNumId w:val="15"/>
  </w:num>
  <w:num w:numId="28">
    <w:abstractNumId w:val="7"/>
  </w:num>
  <w:num w:numId="29">
    <w:abstractNumId w:val="35"/>
  </w:num>
  <w:num w:numId="30">
    <w:abstractNumId w:val="9"/>
  </w:num>
  <w:num w:numId="31">
    <w:abstractNumId w:val="24"/>
  </w:num>
  <w:num w:numId="32">
    <w:abstractNumId w:val="32"/>
  </w:num>
  <w:num w:numId="33">
    <w:abstractNumId w:val="31"/>
  </w:num>
  <w:num w:numId="34">
    <w:abstractNumId w:val="21"/>
  </w:num>
  <w:num w:numId="35">
    <w:abstractNumId w:val="19"/>
  </w:num>
  <w:num w:numId="36">
    <w:abstractNumId w:val="16"/>
  </w:num>
  <w:num w:numId="37">
    <w:abstractNumId w:val="13"/>
  </w:num>
  <w:num w:numId="38">
    <w:abstractNumId w:val="12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3106A"/>
    <w:rsid w:val="000548EE"/>
    <w:rsid w:val="00067D4F"/>
    <w:rsid w:val="0009308D"/>
    <w:rsid w:val="000C1A1F"/>
    <w:rsid w:val="000D7D9B"/>
    <w:rsid w:val="000E2F98"/>
    <w:rsid w:val="000E555C"/>
    <w:rsid w:val="000E6DB1"/>
    <w:rsid w:val="000F181D"/>
    <w:rsid w:val="00106F86"/>
    <w:rsid w:val="0013440D"/>
    <w:rsid w:val="00135DA6"/>
    <w:rsid w:val="001479E6"/>
    <w:rsid w:val="001527E9"/>
    <w:rsid w:val="001710C6"/>
    <w:rsid w:val="00176020"/>
    <w:rsid w:val="0018576B"/>
    <w:rsid w:val="00192EC7"/>
    <w:rsid w:val="00196EB5"/>
    <w:rsid w:val="001E17C8"/>
    <w:rsid w:val="001E525E"/>
    <w:rsid w:val="001F1D44"/>
    <w:rsid w:val="00201BC2"/>
    <w:rsid w:val="002242C6"/>
    <w:rsid w:val="00233279"/>
    <w:rsid w:val="002621E2"/>
    <w:rsid w:val="00280E7C"/>
    <w:rsid w:val="002B6C8A"/>
    <w:rsid w:val="002E3D59"/>
    <w:rsid w:val="002E65CA"/>
    <w:rsid w:val="002F67DA"/>
    <w:rsid w:val="0035310D"/>
    <w:rsid w:val="00364FED"/>
    <w:rsid w:val="00374FEB"/>
    <w:rsid w:val="00382956"/>
    <w:rsid w:val="0038583C"/>
    <w:rsid w:val="003976AB"/>
    <w:rsid w:val="003977E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85D0A"/>
    <w:rsid w:val="00496E78"/>
    <w:rsid w:val="004A4C92"/>
    <w:rsid w:val="004A5683"/>
    <w:rsid w:val="004B34E9"/>
    <w:rsid w:val="004D2435"/>
    <w:rsid w:val="004D6431"/>
    <w:rsid w:val="004F45A9"/>
    <w:rsid w:val="00520B23"/>
    <w:rsid w:val="00522B4F"/>
    <w:rsid w:val="0058017B"/>
    <w:rsid w:val="005816D0"/>
    <w:rsid w:val="00596229"/>
    <w:rsid w:val="00596548"/>
    <w:rsid w:val="005B0EE0"/>
    <w:rsid w:val="005D068B"/>
    <w:rsid w:val="005D069E"/>
    <w:rsid w:val="005D1908"/>
    <w:rsid w:val="005D1F72"/>
    <w:rsid w:val="005D479E"/>
    <w:rsid w:val="005E78F7"/>
    <w:rsid w:val="00632DED"/>
    <w:rsid w:val="00644EBB"/>
    <w:rsid w:val="00644FD2"/>
    <w:rsid w:val="00645B33"/>
    <w:rsid w:val="00653613"/>
    <w:rsid w:val="006543F6"/>
    <w:rsid w:val="00660938"/>
    <w:rsid w:val="00665734"/>
    <w:rsid w:val="006A197C"/>
    <w:rsid w:val="006A6841"/>
    <w:rsid w:val="006C4997"/>
    <w:rsid w:val="006D45A1"/>
    <w:rsid w:val="00702DD8"/>
    <w:rsid w:val="00716DF9"/>
    <w:rsid w:val="00763107"/>
    <w:rsid w:val="00772BFF"/>
    <w:rsid w:val="007B32AB"/>
    <w:rsid w:val="007B3B10"/>
    <w:rsid w:val="007C363C"/>
    <w:rsid w:val="007F1B47"/>
    <w:rsid w:val="008008FB"/>
    <w:rsid w:val="00811E47"/>
    <w:rsid w:val="00815474"/>
    <w:rsid w:val="00835912"/>
    <w:rsid w:val="0084017C"/>
    <w:rsid w:val="00850050"/>
    <w:rsid w:val="008979E4"/>
    <w:rsid w:val="008A7A3D"/>
    <w:rsid w:val="008C13CD"/>
    <w:rsid w:val="008D1AAF"/>
    <w:rsid w:val="008D68B6"/>
    <w:rsid w:val="00914CEF"/>
    <w:rsid w:val="00935028"/>
    <w:rsid w:val="00941021"/>
    <w:rsid w:val="00941174"/>
    <w:rsid w:val="0095122C"/>
    <w:rsid w:val="00992F99"/>
    <w:rsid w:val="009B54DC"/>
    <w:rsid w:val="009E73FD"/>
    <w:rsid w:val="00A05D00"/>
    <w:rsid w:val="00A05FCD"/>
    <w:rsid w:val="00A0758F"/>
    <w:rsid w:val="00A25701"/>
    <w:rsid w:val="00A37BC2"/>
    <w:rsid w:val="00A7756E"/>
    <w:rsid w:val="00A8742A"/>
    <w:rsid w:val="00A91020"/>
    <w:rsid w:val="00A91B7D"/>
    <w:rsid w:val="00A91D20"/>
    <w:rsid w:val="00A91EAF"/>
    <w:rsid w:val="00AC4C52"/>
    <w:rsid w:val="00AE4B5B"/>
    <w:rsid w:val="00B237C9"/>
    <w:rsid w:val="00B35A33"/>
    <w:rsid w:val="00B4368F"/>
    <w:rsid w:val="00B4475B"/>
    <w:rsid w:val="00B57932"/>
    <w:rsid w:val="00B611B7"/>
    <w:rsid w:val="00B7318D"/>
    <w:rsid w:val="00B82496"/>
    <w:rsid w:val="00B90481"/>
    <w:rsid w:val="00BB50C5"/>
    <w:rsid w:val="00BC39DA"/>
    <w:rsid w:val="00BE6C09"/>
    <w:rsid w:val="00C1324B"/>
    <w:rsid w:val="00C34A2C"/>
    <w:rsid w:val="00C34D30"/>
    <w:rsid w:val="00C43822"/>
    <w:rsid w:val="00C452BE"/>
    <w:rsid w:val="00CA2EF8"/>
    <w:rsid w:val="00CA7A6C"/>
    <w:rsid w:val="00CB40CA"/>
    <w:rsid w:val="00CB4C5A"/>
    <w:rsid w:val="00CB541E"/>
    <w:rsid w:val="00CF64C6"/>
    <w:rsid w:val="00D01DC2"/>
    <w:rsid w:val="00D341C2"/>
    <w:rsid w:val="00D5128C"/>
    <w:rsid w:val="00D84B7D"/>
    <w:rsid w:val="00D945AE"/>
    <w:rsid w:val="00DD1576"/>
    <w:rsid w:val="00E01DD9"/>
    <w:rsid w:val="00E1187F"/>
    <w:rsid w:val="00E30F27"/>
    <w:rsid w:val="00E51EA8"/>
    <w:rsid w:val="00E56E00"/>
    <w:rsid w:val="00E72F02"/>
    <w:rsid w:val="00E8066A"/>
    <w:rsid w:val="00E81E1B"/>
    <w:rsid w:val="00EB137F"/>
    <w:rsid w:val="00EB173D"/>
    <w:rsid w:val="00EB5ED1"/>
    <w:rsid w:val="00EE12D6"/>
    <w:rsid w:val="00EE4664"/>
    <w:rsid w:val="00EF5ED4"/>
    <w:rsid w:val="00F144DB"/>
    <w:rsid w:val="00F21453"/>
    <w:rsid w:val="00F40B28"/>
    <w:rsid w:val="00F85D32"/>
    <w:rsid w:val="00F91C72"/>
    <w:rsid w:val="00FA7078"/>
    <w:rsid w:val="00FB7627"/>
    <w:rsid w:val="00FD50A8"/>
    <w:rsid w:val="00FE552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702DD8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3C4B64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rsid w:val="00702DD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afe">
    <w:name w:val="批注文字 字符"/>
    <w:link w:val="aff"/>
    <w:rsid w:val="003C4B64"/>
    <w:rPr>
      <w:szCs w:val="24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paragraph" w:styleId="aff">
    <w:name w:val="annotation text"/>
    <w:basedOn w:val="a0"/>
    <w:link w:val="afe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6">
    <w:name w:val="批注主题1"/>
    <w:basedOn w:val="aff"/>
    <w:next w:val="aff"/>
    <w:link w:val="Char1"/>
    <w:rsid w:val="003C4B64"/>
    <w:rPr>
      <w:b/>
      <w:bCs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f"/>
    <w:next w:val="aff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e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  <w:style w:type="paragraph" w:customStyle="1" w:styleId="afff8">
    <w:name w:val="石墨文档正文"/>
    <w:qFormat/>
    <w:rsid w:val="00EE4664"/>
    <w:rPr>
      <w:rFonts w:ascii="微软雅黑" w:eastAsia="微软雅黑" w:hAnsi="微软雅黑" w:cs="微软雅黑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book.kongfz.com/year_2010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AE3F4-FEEB-435D-B81B-110DD8E0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 </cp:lastModifiedBy>
  <cp:revision>77</cp:revision>
  <cp:lastPrinted>2018-11-20T04:19:00Z</cp:lastPrinted>
  <dcterms:created xsi:type="dcterms:W3CDTF">2014-11-07T21:49:00Z</dcterms:created>
  <dcterms:modified xsi:type="dcterms:W3CDTF">2018-11-20T04:22:00Z</dcterms:modified>
</cp:coreProperties>
</file>