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8401" w14:textId="3DEC018B" w:rsidR="00AA4750" w:rsidRPr="00AA4750" w:rsidRDefault="00AA4750">
      <w:pPr>
        <w:rPr>
          <w:rFonts w:ascii="Arial" w:hAnsi="Arial" w:cs="Arial"/>
          <w:color w:val="202124"/>
          <w:sz w:val="28"/>
          <w:szCs w:val="28"/>
          <w:shd w:val="clear" w:color="auto" w:fill="FFFFFF"/>
        </w:rPr>
      </w:pPr>
      <w:r w:rsidRPr="00AA4750">
        <w:rPr>
          <w:rFonts w:ascii="Arial" w:hAnsi="Arial" w:cs="Arial"/>
          <w:color w:val="202124"/>
          <w:sz w:val="28"/>
          <w:szCs w:val="28"/>
          <w:shd w:val="clear" w:color="auto" w:fill="FFFFFF"/>
        </w:rPr>
        <w:t>Task 5 – Ethical Issues related to the Software</w:t>
      </w:r>
    </w:p>
    <w:p w14:paraId="3DA26BE5" w14:textId="7D831AA2" w:rsidR="00433AD4" w:rsidRDefault="00433AD4" w:rsidP="00576211">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Malaysian Cyber Law: </w:t>
      </w:r>
      <w:r w:rsidRPr="00433AD4">
        <w:rPr>
          <w:rFonts w:ascii="Arial" w:hAnsi="Arial" w:cs="Arial"/>
          <w:b/>
          <w:bCs/>
          <w:color w:val="202124"/>
          <w:sz w:val="24"/>
          <w:szCs w:val="24"/>
          <w:shd w:val="clear" w:color="auto" w:fill="FFFFFF"/>
        </w:rPr>
        <w:t>Copyright (Amendment) Act 1997</w:t>
      </w:r>
    </w:p>
    <w:p w14:paraId="1C0AF2DE" w14:textId="08ABB098" w:rsidR="00C5288C" w:rsidRDefault="009B3349" w:rsidP="00576211">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C</w:t>
      </w:r>
      <w:r w:rsidRPr="009B3349">
        <w:rPr>
          <w:rFonts w:ascii="Arial" w:hAnsi="Arial" w:cs="Arial"/>
          <w:color w:val="202124"/>
          <w:sz w:val="24"/>
          <w:szCs w:val="24"/>
          <w:shd w:val="clear" w:color="auto" w:fill="FFFFFF"/>
        </w:rPr>
        <w:t>opyright (</w:t>
      </w:r>
      <w:r>
        <w:rPr>
          <w:rFonts w:ascii="Arial" w:hAnsi="Arial" w:cs="Arial"/>
          <w:color w:val="202124"/>
          <w:sz w:val="24"/>
          <w:szCs w:val="24"/>
          <w:shd w:val="clear" w:color="auto" w:fill="FFFFFF"/>
        </w:rPr>
        <w:t>A</w:t>
      </w:r>
      <w:r w:rsidRPr="009B3349">
        <w:rPr>
          <w:rFonts w:ascii="Arial" w:hAnsi="Arial" w:cs="Arial"/>
          <w:color w:val="202124"/>
          <w:sz w:val="24"/>
          <w:szCs w:val="24"/>
          <w:shd w:val="clear" w:color="auto" w:fill="FFFFFF"/>
        </w:rPr>
        <w:t xml:space="preserve">mendment) </w:t>
      </w:r>
      <w:r>
        <w:rPr>
          <w:rFonts w:ascii="Arial" w:hAnsi="Arial" w:cs="Arial"/>
          <w:color w:val="202124"/>
          <w:sz w:val="24"/>
          <w:szCs w:val="24"/>
          <w:shd w:val="clear" w:color="auto" w:fill="FFFFFF"/>
        </w:rPr>
        <w:t>A</w:t>
      </w:r>
      <w:r w:rsidRPr="009B3349">
        <w:rPr>
          <w:rFonts w:ascii="Arial" w:hAnsi="Arial" w:cs="Arial"/>
          <w:color w:val="202124"/>
          <w:sz w:val="24"/>
          <w:szCs w:val="24"/>
          <w:shd w:val="clear" w:color="auto" w:fill="FFFFFF"/>
        </w:rPr>
        <w:t>ct 1997</w:t>
      </w:r>
      <w:r w:rsidR="00576211">
        <w:rPr>
          <w:rFonts w:ascii="Arial" w:hAnsi="Arial" w:cs="Arial"/>
          <w:color w:val="202124"/>
          <w:sz w:val="24"/>
          <w:szCs w:val="24"/>
          <w:shd w:val="clear" w:color="auto" w:fill="FFFFFF"/>
        </w:rPr>
        <w:t xml:space="preserve"> is an a</w:t>
      </w:r>
      <w:r w:rsidR="00576211" w:rsidRPr="00576211">
        <w:rPr>
          <w:rFonts w:ascii="Arial" w:hAnsi="Arial" w:cs="Arial"/>
          <w:color w:val="202124"/>
          <w:sz w:val="24"/>
          <w:szCs w:val="24"/>
          <w:shd w:val="clear" w:color="auto" w:fill="FFFFFF"/>
        </w:rPr>
        <w:t>ct to improve provisions in the law dealing to copyright and other related things.</w:t>
      </w:r>
      <w:r w:rsidR="00A32184">
        <w:rPr>
          <w:rFonts w:ascii="Arial" w:hAnsi="Arial" w:cs="Arial"/>
          <w:color w:val="202124"/>
          <w:sz w:val="24"/>
          <w:szCs w:val="24"/>
          <w:shd w:val="clear" w:color="auto" w:fill="FFFFFF"/>
        </w:rPr>
        <w:t xml:space="preserve"> </w:t>
      </w:r>
      <w:r w:rsidR="000551D9">
        <w:rPr>
          <w:rFonts w:ascii="Arial" w:hAnsi="Arial" w:cs="Arial"/>
          <w:color w:val="202124"/>
          <w:sz w:val="24"/>
          <w:szCs w:val="24"/>
          <w:shd w:val="clear" w:color="auto" w:fill="FFFFFF"/>
        </w:rPr>
        <w:t xml:space="preserve">It </w:t>
      </w:r>
      <w:r w:rsidR="00576211" w:rsidRPr="00576211">
        <w:rPr>
          <w:rFonts w:ascii="Arial" w:hAnsi="Arial" w:cs="Arial"/>
          <w:color w:val="202124"/>
          <w:sz w:val="24"/>
          <w:szCs w:val="24"/>
          <w:shd w:val="clear" w:color="auto" w:fill="FFFFFF"/>
        </w:rPr>
        <w:t>revised the Copyright Act 1987, went into effect on April 1, 1999, making unlawful transmission of copyright works over the Internet a copyright infringement. It is also a copyright violation to avoid any effective technological safeguards aimed at restricting access to copyright works. These rules are intended to ensure effective intellectual property protections for firms participating in content creation in the ICT and multimedia environments.</w:t>
      </w:r>
    </w:p>
    <w:p w14:paraId="22C63018" w14:textId="0BC7F3D6" w:rsidR="00417467" w:rsidRDefault="004D59C6" w:rsidP="00417467">
      <w:pPr>
        <w:jc w:val="both"/>
        <w:rPr>
          <w:rFonts w:ascii="Arial" w:hAnsi="Arial" w:cs="Arial"/>
          <w:sz w:val="24"/>
          <w:szCs w:val="24"/>
          <w:shd w:val="clear" w:color="auto" w:fill="FFFFFF"/>
        </w:rPr>
      </w:pPr>
      <w:r>
        <w:rPr>
          <w:rFonts w:ascii="Arial" w:hAnsi="Arial" w:cs="Arial"/>
          <w:color w:val="202124"/>
          <w:sz w:val="24"/>
          <w:szCs w:val="24"/>
          <w:shd w:val="clear" w:color="auto" w:fill="FFFFFF"/>
        </w:rPr>
        <w:t xml:space="preserve">The part that needs to follow this law is </w:t>
      </w:r>
      <w:r>
        <w:rPr>
          <w:rFonts w:ascii="Arial" w:hAnsi="Arial" w:cs="Arial"/>
          <w:color w:val="202124"/>
          <w:sz w:val="24"/>
          <w:szCs w:val="24"/>
          <w:shd w:val="clear" w:color="auto" w:fill="FFFFFF"/>
        </w:rPr>
        <w:t xml:space="preserve">every </w:t>
      </w:r>
      <w:r w:rsidR="009B3349">
        <w:rPr>
          <w:rFonts w:ascii="Arial" w:hAnsi="Arial" w:cs="Arial"/>
          <w:color w:val="202124"/>
          <w:sz w:val="24"/>
          <w:szCs w:val="24"/>
          <w:shd w:val="clear" w:color="auto" w:fill="FFFFFF"/>
        </w:rPr>
        <w:t>page</w:t>
      </w:r>
      <w:r>
        <w:rPr>
          <w:rFonts w:ascii="Arial" w:hAnsi="Arial" w:cs="Arial"/>
          <w:color w:val="202124"/>
          <w:sz w:val="24"/>
          <w:szCs w:val="24"/>
          <w:shd w:val="clear" w:color="auto" w:fill="FFFFFF"/>
        </w:rPr>
        <w:t xml:space="preserve"> of the website’s system.</w:t>
      </w:r>
      <w:r w:rsidR="00417467">
        <w:rPr>
          <w:rFonts w:ascii="Arial" w:hAnsi="Arial" w:cs="Arial"/>
          <w:color w:val="202124"/>
          <w:sz w:val="24"/>
          <w:szCs w:val="24"/>
          <w:shd w:val="clear" w:color="auto" w:fill="FFFFFF"/>
        </w:rPr>
        <w:t xml:space="preserve"> </w:t>
      </w:r>
      <w:r w:rsidR="00417467" w:rsidRPr="00417467">
        <w:rPr>
          <w:rFonts w:ascii="Arial" w:hAnsi="Arial" w:cs="Arial"/>
          <w:sz w:val="24"/>
          <w:szCs w:val="24"/>
          <w:shd w:val="clear" w:color="auto" w:fill="FFFFFF"/>
        </w:rPr>
        <w:t xml:space="preserve">Put a </w:t>
      </w:r>
      <w:r w:rsidR="00391A5F" w:rsidRPr="00417467">
        <w:rPr>
          <w:rFonts w:ascii="Arial" w:hAnsi="Arial" w:cs="Arial"/>
          <w:sz w:val="24"/>
          <w:szCs w:val="24"/>
          <w:shd w:val="clear" w:color="auto" w:fill="FFFFFF"/>
        </w:rPr>
        <w:t>copyright</w:t>
      </w:r>
      <w:r w:rsidR="00417467" w:rsidRPr="00417467">
        <w:rPr>
          <w:rFonts w:ascii="Arial" w:hAnsi="Arial" w:cs="Arial"/>
          <w:sz w:val="24"/>
          <w:szCs w:val="24"/>
          <w:shd w:val="clear" w:color="auto" w:fill="FFFFFF"/>
        </w:rPr>
        <w:t>, including a year, upon each page of your website. The best approach to accomplish this is to include a footer on each page that says "Copyright [date] [business name]." Also, remember to keep the year up to date.</w:t>
      </w:r>
    </w:p>
    <w:p w14:paraId="7D6DBBA8" w14:textId="42DAA4E8" w:rsidR="007A5DF7" w:rsidRDefault="00391A5F" w:rsidP="00417467">
      <w:pPr>
        <w:jc w:val="both"/>
        <w:rPr>
          <w:rFonts w:ascii="Arial" w:hAnsi="Arial" w:cs="Arial"/>
          <w:color w:val="202124"/>
          <w:sz w:val="24"/>
          <w:szCs w:val="24"/>
          <w:shd w:val="clear" w:color="auto" w:fill="FFFFFF"/>
        </w:rPr>
      </w:pPr>
      <w:r w:rsidRPr="00A16448">
        <w:rPr>
          <w:rFonts w:ascii="Arial" w:hAnsi="Arial" w:cs="Arial"/>
          <w:color w:val="202124"/>
          <w:sz w:val="24"/>
          <w:szCs w:val="24"/>
          <w:shd w:val="clear" w:color="auto" w:fill="FFFFFF"/>
        </w:rPr>
        <w:t xml:space="preserve">Anyone guilty of an offence </w:t>
      </w:r>
      <w:r w:rsidR="00F1042D">
        <w:rPr>
          <w:rFonts w:ascii="Arial" w:hAnsi="Arial" w:cs="Arial"/>
          <w:color w:val="202124"/>
          <w:sz w:val="24"/>
          <w:szCs w:val="24"/>
          <w:shd w:val="clear" w:color="auto" w:fill="FFFFFF"/>
        </w:rPr>
        <w:t xml:space="preserve">will </w:t>
      </w:r>
      <w:r w:rsidR="00A16448" w:rsidRPr="00A16448">
        <w:rPr>
          <w:rFonts w:ascii="Arial" w:hAnsi="Arial" w:cs="Arial"/>
          <w:color w:val="202124"/>
          <w:sz w:val="24"/>
          <w:szCs w:val="24"/>
          <w:shd w:val="clear" w:color="auto" w:fill="FFFFFF"/>
        </w:rPr>
        <w:t>endure a fine ranging from RM10,000 (about US$2,500) to RM200,000 (approximately US$50,000) or a maximum imprisonment sentence of 20 years, or both.</w:t>
      </w:r>
    </w:p>
    <w:p w14:paraId="76DDC2B1" w14:textId="77777777" w:rsidR="00433AD4" w:rsidRPr="00433AD4" w:rsidRDefault="00433AD4" w:rsidP="00A32184">
      <w:pPr>
        <w:jc w:val="both"/>
        <w:rPr>
          <w:rFonts w:ascii="Arial" w:hAnsi="Arial" w:cs="Arial"/>
          <w:b/>
          <w:bCs/>
          <w:color w:val="202124"/>
          <w:sz w:val="24"/>
          <w:szCs w:val="24"/>
          <w:shd w:val="clear" w:color="auto" w:fill="FFFFFF"/>
        </w:rPr>
      </w:pPr>
      <w:r>
        <w:rPr>
          <w:rFonts w:ascii="Arial" w:hAnsi="Arial" w:cs="Arial"/>
          <w:color w:val="202124"/>
          <w:sz w:val="24"/>
          <w:szCs w:val="24"/>
          <w:shd w:val="clear" w:color="auto" w:fill="FFFFFF"/>
        </w:rPr>
        <w:t xml:space="preserve">Malaysian Cyber Law: </w:t>
      </w:r>
      <w:r w:rsidRPr="00433AD4">
        <w:rPr>
          <w:rFonts w:ascii="Arial" w:hAnsi="Arial" w:cs="Arial"/>
          <w:b/>
          <w:bCs/>
          <w:color w:val="202124"/>
          <w:sz w:val="24"/>
          <w:szCs w:val="24"/>
          <w:shd w:val="clear" w:color="auto" w:fill="FFFFFF"/>
        </w:rPr>
        <w:t>Computer Crimes Act 1997 </w:t>
      </w:r>
    </w:p>
    <w:p w14:paraId="3749BF04" w14:textId="06228F3D" w:rsidR="00C5288C" w:rsidRDefault="00A42FC0" w:rsidP="00254845">
      <w:pPr>
        <w:jc w:val="both"/>
        <w:rPr>
          <w:rFonts w:ascii="Arial" w:hAnsi="Arial" w:cs="Arial"/>
          <w:color w:val="202124"/>
          <w:sz w:val="24"/>
          <w:szCs w:val="24"/>
          <w:shd w:val="clear" w:color="auto" w:fill="FFFFFF"/>
        </w:rPr>
      </w:pPr>
      <w:r w:rsidRPr="00A42FC0">
        <w:rPr>
          <w:rFonts w:ascii="Arial" w:hAnsi="Arial" w:cs="Arial"/>
          <w:color w:val="202124"/>
          <w:sz w:val="24"/>
          <w:szCs w:val="24"/>
          <w:shd w:val="clear" w:color="auto" w:fill="FFFFFF"/>
        </w:rPr>
        <w:t>Computer Crimes Act 1997 </w:t>
      </w:r>
      <w:r w:rsidR="00A32184">
        <w:rPr>
          <w:rFonts w:ascii="Arial" w:hAnsi="Arial" w:cs="Arial"/>
          <w:color w:val="202124"/>
          <w:sz w:val="24"/>
          <w:szCs w:val="24"/>
          <w:shd w:val="clear" w:color="auto" w:fill="FFFFFF"/>
        </w:rPr>
        <w:t>is a</w:t>
      </w:r>
      <w:r w:rsidR="00A32184" w:rsidRPr="00A32184">
        <w:rPr>
          <w:rFonts w:ascii="Arial" w:hAnsi="Arial" w:cs="Arial"/>
          <w:color w:val="202124"/>
          <w:sz w:val="24"/>
          <w:szCs w:val="24"/>
          <w:shd w:val="clear" w:color="auto" w:fill="FFFFFF"/>
        </w:rPr>
        <w:t xml:space="preserve">n </w:t>
      </w:r>
      <w:r w:rsidR="00A32184">
        <w:rPr>
          <w:rFonts w:ascii="Arial" w:hAnsi="Arial" w:cs="Arial"/>
          <w:color w:val="202124"/>
          <w:sz w:val="24"/>
          <w:szCs w:val="24"/>
          <w:shd w:val="clear" w:color="auto" w:fill="FFFFFF"/>
        </w:rPr>
        <w:t>a</w:t>
      </w:r>
      <w:r w:rsidR="00A32184" w:rsidRPr="00A32184">
        <w:rPr>
          <w:rFonts w:ascii="Arial" w:hAnsi="Arial" w:cs="Arial"/>
          <w:color w:val="202124"/>
          <w:sz w:val="24"/>
          <w:szCs w:val="24"/>
          <w:shd w:val="clear" w:color="auto" w:fill="FFFFFF"/>
        </w:rPr>
        <w:t>ct to provide for offences linked to computer misuse.</w:t>
      </w:r>
      <w:r w:rsidR="00A32184">
        <w:rPr>
          <w:rFonts w:ascii="Arial" w:hAnsi="Arial" w:cs="Arial"/>
          <w:color w:val="202124"/>
          <w:sz w:val="24"/>
          <w:szCs w:val="24"/>
          <w:shd w:val="clear" w:color="auto" w:fill="FFFFFF"/>
        </w:rPr>
        <w:t xml:space="preserve"> It </w:t>
      </w:r>
      <w:r w:rsidR="00A32184" w:rsidRPr="00A32184">
        <w:rPr>
          <w:rFonts w:ascii="Arial" w:hAnsi="Arial" w:cs="Arial"/>
          <w:color w:val="202124"/>
          <w:sz w:val="24"/>
          <w:szCs w:val="24"/>
          <w:shd w:val="clear" w:color="auto" w:fill="FFFFFF"/>
        </w:rPr>
        <w:t xml:space="preserve">went into force on June 1, 2000, established various computer-related offences. It addresses, among other things, unauthorized access to sensitive material, information theft with the aim to conduct additional crimes, and unauthorised modification of computer data. It also includes provisions to make investigations for </w:t>
      </w:r>
      <w:r w:rsidR="008C0E3F">
        <w:rPr>
          <w:rFonts w:ascii="Arial" w:hAnsi="Arial" w:cs="Arial"/>
          <w:color w:val="202124"/>
          <w:sz w:val="24"/>
          <w:szCs w:val="24"/>
          <w:shd w:val="clear" w:color="auto" w:fill="FFFFFF"/>
        </w:rPr>
        <w:t>a</w:t>
      </w:r>
      <w:r w:rsidR="00A32184" w:rsidRPr="00A32184">
        <w:rPr>
          <w:rFonts w:ascii="Arial" w:hAnsi="Arial" w:cs="Arial"/>
          <w:color w:val="202124"/>
          <w:sz w:val="24"/>
          <w:szCs w:val="24"/>
          <w:shd w:val="clear" w:color="auto" w:fill="FFFFFF"/>
        </w:rPr>
        <w:t>ct compliance easier.</w:t>
      </w:r>
    </w:p>
    <w:p w14:paraId="0B137512" w14:textId="30379F33" w:rsidR="001F1E42" w:rsidRDefault="00F1042D" w:rsidP="00254845">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The part that needs to follow this law is m</w:t>
      </w:r>
      <w:r w:rsidR="001F1E42">
        <w:rPr>
          <w:rFonts w:ascii="Arial" w:hAnsi="Arial" w:cs="Arial"/>
          <w:color w:val="202124"/>
          <w:sz w:val="24"/>
          <w:szCs w:val="24"/>
          <w:shd w:val="clear" w:color="auto" w:fill="FFFFFF"/>
        </w:rPr>
        <w:t>essenger</w:t>
      </w:r>
      <w:r>
        <w:rPr>
          <w:rFonts w:ascii="Arial" w:hAnsi="Arial" w:cs="Arial"/>
          <w:color w:val="202124"/>
          <w:sz w:val="24"/>
          <w:szCs w:val="24"/>
          <w:shd w:val="clear" w:color="auto" w:fill="FFFFFF"/>
        </w:rPr>
        <w:t xml:space="preserve"> that users communicate with new friends through message or video call.</w:t>
      </w:r>
      <w:r w:rsidR="002866B0">
        <w:rPr>
          <w:rFonts w:ascii="Arial" w:hAnsi="Arial" w:cs="Arial"/>
          <w:color w:val="202124"/>
          <w:sz w:val="24"/>
          <w:szCs w:val="24"/>
          <w:shd w:val="clear" w:color="auto" w:fill="FFFFFF"/>
        </w:rPr>
        <w:t xml:space="preserve"> This will bond the relationship between each other.</w:t>
      </w:r>
    </w:p>
    <w:p w14:paraId="166B8092" w14:textId="7BB2046F" w:rsidR="00C5288C" w:rsidRDefault="00181C50" w:rsidP="009F4F36">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Nevertheless, h</w:t>
      </w:r>
      <w:r w:rsidR="00A66B51">
        <w:rPr>
          <w:rFonts w:ascii="Arial" w:hAnsi="Arial" w:cs="Arial"/>
          <w:color w:val="202124"/>
          <w:sz w:val="24"/>
          <w:szCs w:val="24"/>
          <w:shd w:val="clear" w:color="auto" w:fill="FFFFFF"/>
        </w:rPr>
        <w:t xml:space="preserve">arassment and cyber stalking will happen frequently. </w:t>
      </w:r>
      <w:r w:rsidR="00A66B51" w:rsidRPr="00C5288C">
        <w:rPr>
          <w:rFonts w:ascii="Arial" w:hAnsi="Arial" w:cs="Arial"/>
          <w:color w:val="202124"/>
          <w:sz w:val="24"/>
          <w:szCs w:val="24"/>
          <w:shd w:val="clear" w:color="auto" w:fill="FFFFFF"/>
        </w:rPr>
        <w:t xml:space="preserve">The victim of cyber stalking receives an unusually large number of online messages. It is usual for the offender to have direct interaction with the victim but stalk them thru the </w:t>
      </w:r>
      <w:r w:rsidR="00A66B51">
        <w:rPr>
          <w:rFonts w:ascii="Arial" w:hAnsi="Arial" w:cs="Arial"/>
          <w:color w:val="202124"/>
          <w:sz w:val="24"/>
          <w:szCs w:val="24"/>
          <w:shd w:val="clear" w:color="auto" w:fill="FFFFFF"/>
        </w:rPr>
        <w:t>web</w:t>
      </w:r>
      <w:r w:rsidR="00A66B51" w:rsidRPr="00C5288C">
        <w:rPr>
          <w:rFonts w:ascii="Arial" w:hAnsi="Arial" w:cs="Arial"/>
          <w:color w:val="202124"/>
          <w:sz w:val="24"/>
          <w:szCs w:val="24"/>
          <w:shd w:val="clear" w:color="auto" w:fill="FFFFFF"/>
        </w:rPr>
        <w:t xml:space="preserve"> rather than physically stalking them. If the offender feels the urge to have a greater impact on their victim's lives, it may escalate into typical stalking.</w:t>
      </w:r>
      <w:r w:rsidR="009F4F36">
        <w:rPr>
          <w:rFonts w:ascii="Arial" w:hAnsi="Arial" w:cs="Arial"/>
          <w:color w:val="202124"/>
          <w:sz w:val="24"/>
          <w:szCs w:val="24"/>
          <w:shd w:val="clear" w:color="auto" w:fill="FFFFFF"/>
        </w:rPr>
        <w:t xml:space="preserve"> </w:t>
      </w:r>
      <w:r w:rsidR="005D2379">
        <w:rPr>
          <w:rFonts w:ascii="Arial" w:hAnsi="Arial" w:cs="Arial"/>
          <w:color w:val="202124"/>
          <w:sz w:val="24"/>
          <w:szCs w:val="24"/>
          <w:shd w:val="clear" w:color="auto" w:fill="FFFFFF"/>
        </w:rPr>
        <w:t>Afterwards, a</w:t>
      </w:r>
      <w:r w:rsidR="009F4F36" w:rsidRPr="009F4F36">
        <w:rPr>
          <w:rFonts w:ascii="Arial" w:hAnsi="Arial" w:cs="Arial"/>
          <w:color w:val="202124"/>
          <w:sz w:val="24"/>
          <w:szCs w:val="24"/>
          <w:shd w:val="clear" w:color="auto" w:fill="FFFFFF"/>
        </w:rPr>
        <w:t xml:space="preserve"> person found guilty of an offence under this section faces a fine of not more than 25,000 ringgit or imprisonment for a term not exceeding three years, or both.</w:t>
      </w:r>
    </w:p>
    <w:p w14:paraId="776110C1" w14:textId="77777777" w:rsidR="00387AE1" w:rsidRDefault="00387AE1" w:rsidP="009F4F36">
      <w:pPr>
        <w:jc w:val="both"/>
        <w:rPr>
          <w:rFonts w:ascii="Arial" w:hAnsi="Arial" w:cs="Arial"/>
          <w:color w:val="202124"/>
          <w:sz w:val="24"/>
          <w:szCs w:val="24"/>
          <w:shd w:val="clear" w:color="auto" w:fill="FFFFFF"/>
        </w:rPr>
      </w:pPr>
    </w:p>
    <w:p w14:paraId="173525A9" w14:textId="783FCDC2" w:rsidR="00433AD4" w:rsidRDefault="00433AD4">
      <w:pPr>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Malaysian Cyber Law:</w:t>
      </w:r>
      <w:r>
        <w:rPr>
          <w:rFonts w:ascii="Arial" w:hAnsi="Arial" w:cs="Arial"/>
          <w:color w:val="202124"/>
          <w:sz w:val="24"/>
          <w:szCs w:val="24"/>
          <w:shd w:val="clear" w:color="auto" w:fill="FFFFFF"/>
        </w:rPr>
        <w:t xml:space="preserve"> </w:t>
      </w:r>
      <w:r w:rsidRPr="00433AD4">
        <w:rPr>
          <w:rFonts w:ascii="Arial" w:hAnsi="Arial" w:cs="Arial"/>
          <w:b/>
          <w:bCs/>
          <w:color w:val="202124"/>
          <w:sz w:val="24"/>
          <w:szCs w:val="24"/>
          <w:shd w:val="clear" w:color="auto" w:fill="FFFFFF"/>
        </w:rPr>
        <w:t>Personal Data Protection Act 2010 (PDPA)</w:t>
      </w:r>
    </w:p>
    <w:p w14:paraId="44EE2E3A" w14:textId="3991534B" w:rsidR="00E03D78" w:rsidRDefault="00071EB3" w:rsidP="004D59C6">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Personal Data Protection Act 2010 (PDPA)</w:t>
      </w:r>
      <w:r w:rsidR="00F314C2">
        <w:rPr>
          <w:rFonts w:ascii="Arial" w:hAnsi="Arial" w:cs="Arial"/>
          <w:color w:val="202124"/>
          <w:sz w:val="24"/>
          <w:szCs w:val="24"/>
          <w:shd w:val="clear" w:color="auto" w:fill="FFFFFF"/>
        </w:rPr>
        <w:t xml:space="preserve"> is an act </w:t>
      </w:r>
      <w:r w:rsidR="00F314C2" w:rsidRPr="00F314C2">
        <w:rPr>
          <w:rFonts w:ascii="Arial" w:hAnsi="Arial" w:cs="Arial"/>
          <w:color w:val="202124"/>
          <w:sz w:val="24"/>
          <w:szCs w:val="24"/>
          <w:shd w:val="clear" w:color="auto" w:fill="FFFFFF"/>
        </w:rPr>
        <w:t>to govern the processing of personal information in commercial contracts and to address matters related to and incidental to such processing.</w:t>
      </w:r>
    </w:p>
    <w:p w14:paraId="5522F8F9" w14:textId="048EF74D" w:rsidR="009B3349" w:rsidRDefault="00191313" w:rsidP="00245484">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The part that needs to follow this law is </w:t>
      </w:r>
      <w:r>
        <w:rPr>
          <w:rFonts w:ascii="Arial" w:hAnsi="Arial" w:cs="Arial"/>
          <w:color w:val="202124"/>
          <w:sz w:val="24"/>
          <w:szCs w:val="24"/>
          <w:shd w:val="clear" w:color="auto" w:fill="FFFFFF"/>
        </w:rPr>
        <w:t>P</w:t>
      </w:r>
      <w:r w:rsidR="009B3349">
        <w:rPr>
          <w:rFonts w:ascii="Arial" w:hAnsi="Arial" w:cs="Arial"/>
          <w:color w:val="202124"/>
          <w:sz w:val="24"/>
          <w:szCs w:val="24"/>
          <w:shd w:val="clear" w:color="auto" w:fill="FFFFFF"/>
        </w:rPr>
        <w:t>ersonal P</w:t>
      </w:r>
      <w:r w:rsidR="001F1E42">
        <w:rPr>
          <w:rFonts w:ascii="Arial" w:hAnsi="Arial" w:cs="Arial"/>
          <w:color w:val="202124"/>
          <w:sz w:val="24"/>
          <w:szCs w:val="24"/>
          <w:shd w:val="clear" w:color="auto" w:fill="FFFFFF"/>
        </w:rPr>
        <w:t>age</w:t>
      </w:r>
      <w:r>
        <w:rPr>
          <w:rFonts w:ascii="Arial" w:hAnsi="Arial" w:cs="Arial"/>
          <w:color w:val="202124"/>
          <w:sz w:val="24"/>
          <w:szCs w:val="24"/>
          <w:shd w:val="clear" w:color="auto" w:fill="FFFFFF"/>
        </w:rPr>
        <w:t xml:space="preserve">. </w:t>
      </w:r>
      <w:r w:rsidR="00245484">
        <w:rPr>
          <w:rFonts w:ascii="Arial" w:hAnsi="Arial" w:cs="Arial"/>
          <w:color w:val="202124"/>
          <w:sz w:val="24"/>
          <w:szCs w:val="24"/>
          <w:shd w:val="clear" w:color="auto" w:fill="FFFFFF"/>
        </w:rPr>
        <w:t xml:space="preserve">Students need to enter their personal information such as their name, student ID, </w:t>
      </w:r>
      <w:r w:rsidR="00387AE1">
        <w:rPr>
          <w:rFonts w:ascii="Arial" w:hAnsi="Arial" w:cs="Arial"/>
          <w:color w:val="202124"/>
          <w:sz w:val="24"/>
          <w:szCs w:val="24"/>
          <w:shd w:val="clear" w:color="auto" w:fill="FFFFFF"/>
        </w:rPr>
        <w:t>course,</w:t>
      </w:r>
      <w:r w:rsidR="00245484">
        <w:rPr>
          <w:rFonts w:ascii="Arial" w:hAnsi="Arial" w:cs="Arial"/>
          <w:color w:val="202124"/>
          <w:sz w:val="24"/>
          <w:szCs w:val="24"/>
          <w:shd w:val="clear" w:color="auto" w:fill="FFFFFF"/>
        </w:rPr>
        <w:t xml:space="preserve"> and other details.</w:t>
      </w:r>
    </w:p>
    <w:p w14:paraId="66EE7AFF" w14:textId="75B679B4" w:rsidR="00E03D78" w:rsidRPr="00A42FC0" w:rsidRDefault="00471B05" w:rsidP="00CC0F60">
      <w:pPr>
        <w:jc w:val="both"/>
        <w:rPr>
          <w:rFonts w:ascii="Arial" w:hAnsi="Arial" w:cs="Arial"/>
          <w:sz w:val="24"/>
          <w:szCs w:val="24"/>
        </w:rPr>
      </w:pPr>
      <w:r w:rsidRPr="00471B05">
        <w:rPr>
          <w:rFonts w:ascii="Arial" w:hAnsi="Arial" w:cs="Arial"/>
          <w:sz w:val="24"/>
          <w:szCs w:val="24"/>
        </w:rPr>
        <w:t>In the area of computer crimes, identity theft is a type of hacking in which the offender gains access to the victim's</w:t>
      </w:r>
      <w:r>
        <w:rPr>
          <w:rFonts w:ascii="Arial" w:hAnsi="Arial" w:cs="Arial"/>
          <w:sz w:val="24"/>
          <w:szCs w:val="24"/>
        </w:rPr>
        <w:t xml:space="preserve"> personal information</w:t>
      </w:r>
      <w:r w:rsidRPr="00471B05">
        <w:rPr>
          <w:rFonts w:ascii="Arial" w:hAnsi="Arial" w:cs="Arial"/>
          <w:sz w:val="24"/>
          <w:szCs w:val="24"/>
        </w:rPr>
        <w:t>. They then use this information to</w:t>
      </w:r>
      <w:r w:rsidR="000D16AD">
        <w:rPr>
          <w:rFonts w:ascii="Arial" w:hAnsi="Arial" w:cs="Arial"/>
          <w:sz w:val="24"/>
          <w:szCs w:val="24"/>
        </w:rPr>
        <w:t xml:space="preserve"> create the account and spam the website</w:t>
      </w:r>
      <w:r w:rsidRPr="00471B05">
        <w:rPr>
          <w:rFonts w:ascii="Arial" w:hAnsi="Arial" w:cs="Arial"/>
          <w:sz w:val="24"/>
          <w:szCs w:val="24"/>
        </w:rPr>
        <w:t>.</w:t>
      </w:r>
      <w:r>
        <w:rPr>
          <w:rFonts w:ascii="Arial" w:hAnsi="Arial" w:cs="Arial"/>
          <w:sz w:val="24"/>
          <w:szCs w:val="24"/>
        </w:rPr>
        <w:t xml:space="preserve"> </w:t>
      </w:r>
      <w:r w:rsidR="00CC0F60" w:rsidRPr="00CC0F60">
        <w:rPr>
          <w:rFonts w:ascii="Arial" w:hAnsi="Arial" w:cs="Arial"/>
          <w:sz w:val="24"/>
          <w:szCs w:val="24"/>
        </w:rPr>
        <w:t>Non</w:t>
      </w:r>
      <w:r w:rsidR="00CC0F60">
        <w:rPr>
          <w:rFonts w:ascii="Arial" w:hAnsi="Arial" w:cs="Arial"/>
          <w:sz w:val="24"/>
          <w:szCs w:val="24"/>
        </w:rPr>
        <w:t>-</w:t>
      </w:r>
      <w:r w:rsidR="00CC0F60" w:rsidRPr="00CC0F60">
        <w:rPr>
          <w:rFonts w:ascii="Arial" w:hAnsi="Arial" w:cs="Arial"/>
          <w:sz w:val="24"/>
          <w:szCs w:val="24"/>
        </w:rPr>
        <w:t>compliance is punishable by fines ranging from RM100,000 to RM500,000 and/or imprisonment ranging from one to three years.</w:t>
      </w:r>
    </w:p>
    <w:sectPr w:rsidR="00E03D78" w:rsidRPr="00A42FC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1772"/>
    <w:rsid w:val="000551D9"/>
    <w:rsid w:val="00071EB3"/>
    <w:rsid w:val="000D16AD"/>
    <w:rsid w:val="00181C50"/>
    <w:rsid w:val="00191313"/>
    <w:rsid w:val="001F1E42"/>
    <w:rsid w:val="00245484"/>
    <w:rsid w:val="00254845"/>
    <w:rsid w:val="002866B0"/>
    <w:rsid w:val="00387AE1"/>
    <w:rsid w:val="00391A5F"/>
    <w:rsid w:val="003C4982"/>
    <w:rsid w:val="003D3CFF"/>
    <w:rsid w:val="00417467"/>
    <w:rsid w:val="00433AD4"/>
    <w:rsid w:val="00471B05"/>
    <w:rsid w:val="004D59C6"/>
    <w:rsid w:val="00576211"/>
    <w:rsid w:val="005D2379"/>
    <w:rsid w:val="006662B9"/>
    <w:rsid w:val="0072464D"/>
    <w:rsid w:val="00792F09"/>
    <w:rsid w:val="007A5DF7"/>
    <w:rsid w:val="008C0E3F"/>
    <w:rsid w:val="00981772"/>
    <w:rsid w:val="009B3349"/>
    <w:rsid w:val="009F4F36"/>
    <w:rsid w:val="00A16448"/>
    <w:rsid w:val="00A32184"/>
    <w:rsid w:val="00A42FC0"/>
    <w:rsid w:val="00A66B51"/>
    <w:rsid w:val="00AA4750"/>
    <w:rsid w:val="00C5288C"/>
    <w:rsid w:val="00C941F7"/>
    <w:rsid w:val="00CB65DD"/>
    <w:rsid w:val="00CC0F60"/>
    <w:rsid w:val="00E03D78"/>
    <w:rsid w:val="00F1042D"/>
    <w:rsid w:val="00F314C2"/>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0D54"/>
  <w15:chartTrackingRefBased/>
  <w15:docId w15:val="{57B05F8E-8811-4948-9992-8A91BAED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 Wong</dc:creator>
  <cp:keywords/>
  <dc:description/>
  <cp:lastModifiedBy>Bh Wong</cp:lastModifiedBy>
  <cp:revision>38</cp:revision>
  <dcterms:created xsi:type="dcterms:W3CDTF">2022-11-14T09:58:00Z</dcterms:created>
  <dcterms:modified xsi:type="dcterms:W3CDTF">2022-11-15T06:25:00Z</dcterms:modified>
</cp:coreProperties>
</file>