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C55A79" w14:textId="77777777" w:rsidR="00210521" w:rsidRDefault="00044B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ГРАФИТ </w:t>
      </w:r>
    </w:p>
    <w:p w14:paraId="15313C54" w14:textId="33EB4557" w:rsidR="00044BB2" w:rsidRPr="00044BB2" w:rsidRDefault="00044BB2" w:rsidP="00044BB2">
      <w:pPr>
        <w:pStyle w:val="Standard"/>
        <w:rPr>
          <w:rFonts w:cs="Times New Roman"/>
          <w:sz w:val="28"/>
          <w:szCs w:val="28"/>
          <w:lang w:val="en-US"/>
        </w:rPr>
      </w:pPr>
      <w:r w:rsidRPr="00F65B67">
        <w:rPr>
          <w:rFonts w:cs="Times New Roman"/>
          <w:sz w:val="28"/>
          <w:szCs w:val="28"/>
        </w:rPr>
        <w:t>1.Химическая формула</w:t>
      </w:r>
      <w:proofErr w:type="gramStart"/>
      <w:r w:rsidRPr="00F65B67">
        <w:rPr>
          <w:rFonts w:cs="Times New Roman"/>
          <w:sz w:val="28"/>
          <w:szCs w:val="28"/>
        </w:rPr>
        <w:t xml:space="preserve">                      </w:t>
      </w:r>
      <w:r>
        <w:rPr>
          <w:rFonts w:cs="Times New Roman"/>
          <w:sz w:val="28"/>
          <w:szCs w:val="28"/>
        </w:rPr>
        <w:t xml:space="preserve">                                </w:t>
      </w:r>
      <w:r>
        <w:rPr>
          <w:rFonts w:cs="Times New Roman"/>
          <w:sz w:val="28"/>
          <w:szCs w:val="28"/>
        </w:rPr>
        <w:t xml:space="preserve">               </w:t>
      </w:r>
      <w:bookmarkStart w:id="0" w:name="_GoBack"/>
      <w:bookmarkEnd w:id="0"/>
      <w:r w:rsidRPr="00F65B67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>С</w:t>
      </w:r>
      <w:proofErr w:type="gramEnd"/>
    </w:p>
    <w:p w14:paraId="1CE43277" w14:textId="6106237D" w:rsidR="00044BB2" w:rsidRPr="00F65B67" w:rsidRDefault="00044BB2" w:rsidP="00044BB2">
      <w:pPr>
        <w:pStyle w:val="Standard"/>
        <w:rPr>
          <w:rFonts w:cs="Times New Roman"/>
          <w:sz w:val="28"/>
          <w:szCs w:val="28"/>
        </w:rPr>
      </w:pPr>
      <w:r w:rsidRPr="00F65B67">
        <w:rPr>
          <w:rFonts w:cs="Times New Roman"/>
          <w:sz w:val="28"/>
          <w:szCs w:val="28"/>
        </w:rPr>
        <w:t xml:space="preserve">2.Латинское название                                               </w:t>
      </w:r>
      <w:r>
        <w:rPr>
          <w:rFonts w:cs="Times New Roman"/>
          <w:sz w:val="28"/>
          <w:szCs w:val="28"/>
        </w:rPr>
        <w:t xml:space="preserve">       </w:t>
      </w:r>
      <w:r w:rsidRPr="00F65B67">
        <w:rPr>
          <w:rFonts w:cs="Times New Roman"/>
          <w:sz w:val="28"/>
          <w:szCs w:val="28"/>
        </w:rPr>
        <w:t xml:space="preserve">     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carboneum</w:t>
      </w:r>
      <w:proofErr w:type="spellEnd"/>
    </w:p>
    <w:p w14:paraId="7970D1CC" w14:textId="449231B0" w:rsidR="00044BB2" w:rsidRPr="00F65B67" w:rsidRDefault="00044BB2" w:rsidP="00044BB2">
      <w:pPr>
        <w:pStyle w:val="Standard"/>
        <w:rPr>
          <w:rFonts w:cs="Times New Roman"/>
          <w:sz w:val="28"/>
          <w:szCs w:val="28"/>
        </w:rPr>
      </w:pPr>
      <w:r w:rsidRPr="00F65B67">
        <w:rPr>
          <w:rFonts w:cs="Times New Roman"/>
          <w:color w:val="000000"/>
          <w:sz w:val="28"/>
          <w:szCs w:val="28"/>
        </w:rPr>
        <w:t xml:space="preserve">3.Название ИЮПАК                   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F65B67">
        <w:rPr>
          <w:rFonts w:cs="Times New Roman"/>
          <w:color w:val="000000"/>
          <w:sz w:val="28"/>
          <w:szCs w:val="28"/>
        </w:rPr>
        <w:t xml:space="preserve">                        </w:t>
      </w:r>
      <w:r>
        <w:rPr>
          <w:rFonts w:cs="Times New Roman"/>
          <w:color w:val="000000"/>
          <w:sz w:val="28"/>
          <w:szCs w:val="28"/>
        </w:rPr>
        <w:t xml:space="preserve">         </w:t>
      </w:r>
      <w:r w:rsidRPr="00F65B67">
        <w:rPr>
          <w:rFonts w:cs="Times New Roman"/>
          <w:color w:val="000000"/>
          <w:sz w:val="28"/>
          <w:szCs w:val="28"/>
        </w:rPr>
        <w:t xml:space="preserve">              </w:t>
      </w:r>
      <w:r>
        <w:rPr>
          <w:rFonts w:cs="Times New Roman"/>
          <w:color w:val="000000"/>
          <w:sz w:val="28"/>
          <w:szCs w:val="28"/>
        </w:rPr>
        <w:t>графит</w:t>
      </w:r>
    </w:p>
    <w:p w14:paraId="782D85C1" w14:textId="408987E1" w:rsidR="00044BB2" w:rsidRPr="00F65B67" w:rsidRDefault="00044BB2" w:rsidP="00044BB2">
      <w:pPr>
        <w:pStyle w:val="Standard"/>
        <w:rPr>
          <w:rFonts w:cs="Times New Roman"/>
          <w:color w:val="000000"/>
          <w:sz w:val="28"/>
          <w:szCs w:val="28"/>
        </w:rPr>
      </w:pPr>
      <w:r w:rsidRPr="00F65B67">
        <w:rPr>
          <w:rFonts w:cs="Times New Roman"/>
          <w:sz w:val="28"/>
          <w:szCs w:val="28"/>
        </w:rPr>
        <w:t xml:space="preserve">4. </w:t>
      </w:r>
      <w:r w:rsidRPr="00F65B67">
        <w:rPr>
          <w:rFonts w:cs="Times New Roman"/>
          <w:color w:val="000000"/>
          <w:sz w:val="28"/>
          <w:szCs w:val="28"/>
        </w:rPr>
        <w:t xml:space="preserve">Тривиальное название                          </w:t>
      </w:r>
      <w:r>
        <w:rPr>
          <w:rFonts w:cs="Times New Roman"/>
          <w:color w:val="000000"/>
          <w:sz w:val="28"/>
          <w:szCs w:val="28"/>
        </w:rPr>
        <w:t xml:space="preserve">  </w:t>
      </w:r>
      <w:r w:rsidRPr="00F65B67">
        <w:rPr>
          <w:rFonts w:cs="Times New Roman"/>
          <w:color w:val="000000"/>
          <w:sz w:val="28"/>
          <w:szCs w:val="28"/>
        </w:rPr>
        <w:t xml:space="preserve">                        </w:t>
      </w:r>
      <w:r>
        <w:rPr>
          <w:rFonts w:cs="Times New Roman"/>
          <w:color w:val="000000"/>
          <w:sz w:val="28"/>
          <w:szCs w:val="28"/>
        </w:rPr>
        <w:t xml:space="preserve">             нет</w:t>
      </w:r>
    </w:p>
    <w:p w14:paraId="057126B1" w14:textId="514E7E1A" w:rsidR="00044BB2" w:rsidRPr="00E9294D" w:rsidRDefault="00044BB2" w:rsidP="00044BB2">
      <w:pPr>
        <w:pStyle w:val="Standard"/>
        <w:rPr>
          <w:rFonts w:cs="Times New Roman"/>
          <w:color w:val="000000"/>
          <w:sz w:val="28"/>
          <w:szCs w:val="28"/>
        </w:rPr>
      </w:pPr>
      <w:r w:rsidRPr="00F65B67">
        <w:rPr>
          <w:rFonts w:cs="Times New Roman"/>
          <w:color w:val="000000"/>
          <w:sz w:val="28"/>
          <w:szCs w:val="28"/>
        </w:rPr>
        <w:t>5.</w:t>
      </w:r>
      <w:r>
        <w:rPr>
          <w:rFonts w:cs="Times New Roman"/>
          <w:color w:val="000000"/>
          <w:sz w:val="28"/>
          <w:szCs w:val="28"/>
        </w:rPr>
        <w:t xml:space="preserve"> Завод изготовитель       </w:t>
      </w:r>
      <w:r>
        <w:rPr>
          <w:rFonts w:cs="Times New Roman"/>
          <w:color w:val="000000"/>
          <w:sz w:val="28"/>
          <w:szCs w:val="28"/>
        </w:rPr>
        <w:t xml:space="preserve">                            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9294D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E9294D">
        <w:rPr>
          <w:rFonts w:cs="Times New Roman"/>
          <w:color w:val="000000"/>
          <w:sz w:val="28"/>
          <w:szCs w:val="28"/>
          <w:shd w:val="clear" w:color="auto" w:fill="FFFFFF"/>
        </w:rPr>
        <w:t>Dr</w:t>
      </w:r>
      <w:proofErr w:type="spellEnd"/>
      <w:r w:rsidRPr="00E9294D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9294D">
        <w:rPr>
          <w:rFonts w:cs="Times New Roman"/>
          <w:color w:val="000000"/>
          <w:sz w:val="28"/>
          <w:szCs w:val="28"/>
          <w:shd w:val="clear" w:color="auto" w:fill="FFFFFF"/>
        </w:rPr>
        <w:t>Theodor</w:t>
      </w:r>
      <w:proofErr w:type="spellEnd"/>
      <w:r w:rsidRPr="00E9294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9294D">
        <w:rPr>
          <w:rFonts w:cs="Times New Roman"/>
          <w:color w:val="000000"/>
          <w:sz w:val="28"/>
          <w:szCs w:val="28"/>
          <w:shd w:val="clear" w:color="auto" w:fill="FFFFFF"/>
        </w:rPr>
        <w:t>Schuchardt</w:t>
      </w:r>
      <w:proofErr w:type="spellEnd"/>
      <w:r w:rsidRPr="00E9294D">
        <w:rPr>
          <w:rFonts w:cs="Times New Roman"/>
          <w:color w:val="000000"/>
          <w:sz w:val="28"/>
          <w:szCs w:val="28"/>
          <w:shd w:val="clear" w:color="auto" w:fill="FFFFFF"/>
        </w:rPr>
        <w:t>»</w:t>
      </w:r>
    </w:p>
    <w:p w14:paraId="60E6053A" w14:textId="77777777" w:rsidR="00044BB2" w:rsidRPr="00830029" w:rsidRDefault="00044BB2" w:rsidP="00044BB2">
      <w:pPr>
        <w:pStyle w:val="Standard"/>
        <w:rPr>
          <w:rFonts w:cs="Times New Roman"/>
          <w:color w:val="000000"/>
          <w:sz w:val="28"/>
          <w:szCs w:val="28"/>
        </w:rPr>
      </w:pPr>
      <w:r w:rsidRPr="00F65B67">
        <w:rPr>
          <w:rFonts w:cs="Times New Roman"/>
          <w:color w:val="000000"/>
          <w:sz w:val="28"/>
          <w:szCs w:val="28"/>
        </w:rPr>
        <w:t>6.</w:t>
      </w:r>
      <w:r>
        <w:rPr>
          <w:rFonts w:cs="Times New Roman"/>
          <w:color w:val="000000"/>
          <w:sz w:val="28"/>
          <w:szCs w:val="28"/>
        </w:rPr>
        <w:t xml:space="preserve"> Страна изготовитель, город                                  Германия</w:t>
      </w:r>
      <w:r w:rsidRPr="00E9294D">
        <w:rPr>
          <w:rFonts w:cs="Times New Roman"/>
          <w:color w:val="000000"/>
          <w:sz w:val="28"/>
          <w:szCs w:val="28"/>
        </w:rPr>
        <w:t>,</w:t>
      </w:r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Гёрлиц</w:t>
      </w:r>
      <w:proofErr w:type="spellEnd"/>
    </w:p>
    <w:p w14:paraId="759CA34A" w14:textId="77777777" w:rsidR="00044BB2" w:rsidRDefault="00044B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2A6659" w14:textId="77777777" w:rsidR="00210521" w:rsidRDefault="002105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37501D" w14:textId="77777777" w:rsidR="00210521" w:rsidRDefault="002105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FF17C2" w14:textId="77777777" w:rsidR="00210521" w:rsidRDefault="00044BB2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Общая характеристика, местонахождение в природе. </w:t>
      </w:r>
    </w:p>
    <w:p w14:paraId="5DAB6C7B" w14:textId="77777777" w:rsidR="00210521" w:rsidRDefault="002105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FB0D2D" w14:textId="77777777" w:rsidR="00210521" w:rsidRDefault="2889B9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Графит - минерал из класса самородных элементов, одна из аллотропных модификаций углерода. Встречается обычно в виде отдельных чешуек, пластинок и скоплений, разных по величине и содержанию графита. Месторождением графита, обычно связанно с магматическими горными породами. </w:t>
      </w:r>
    </w:p>
    <w:p w14:paraId="38186B73" w14:textId="77777777" w:rsidR="00210521" w:rsidRDefault="00044BB2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Физические свойства. </w:t>
      </w:r>
    </w:p>
    <w:p w14:paraId="2C36BEBC" w14:textId="77777777" w:rsidR="00210521" w:rsidRDefault="00044BB2">
      <w:pPr>
        <w:numPr>
          <w:ilvl w:val="0"/>
          <w:numId w:val="12"/>
        </w:numPr>
        <w:tabs>
          <w:tab w:val="clear" w:pos="42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Железно-черный переходящий в стально-серый </w:t>
      </w:r>
    </w:p>
    <w:p w14:paraId="676A7750" w14:textId="77777777" w:rsidR="00210521" w:rsidRDefault="00044BB2">
      <w:pPr>
        <w:numPr>
          <w:ilvl w:val="0"/>
          <w:numId w:val="12"/>
        </w:numPr>
        <w:tabs>
          <w:tab w:val="clear" w:pos="42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Непрозрачный, полуметаллический блеск </w:t>
      </w:r>
    </w:p>
    <w:p w14:paraId="2D6FEF07" w14:textId="77777777" w:rsidR="00210521" w:rsidRDefault="00044BB2">
      <w:pPr>
        <w:numPr>
          <w:ilvl w:val="0"/>
          <w:numId w:val="12"/>
        </w:numPr>
        <w:tabs>
          <w:tab w:val="clear" w:pos="42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Слюдоподобный, гибкий </w:t>
      </w:r>
    </w:p>
    <w:p w14:paraId="1D437736" w14:textId="77777777" w:rsidR="00210521" w:rsidRDefault="00044BB2">
      <w:pPr>
        <w:numPr>
          <w:ilvl w:val="0"/>
          <w:numId w:val="12"/>
        </w:numPr>
        <w:tabs>
          <w:tab w:val="clear" w:pos="42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 проводит электрический ток </w:t>
      </w:r>
    </w:p>
    <w:p w14:paraId="792CAF44" w14:textId="77777777" w:rsidR="00210521" w:rsidRDefault="00044BB2">
      <w:pPr>
        <w:numPr>
          <w:ilvl w:val="0"/>
          <w:numId w:val="12"/>
        </w:numPr>
        <w:tabs>
          <w:tab w:val="clear" w:pos="42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Температура плавления 4000</w:t>
      </w:r>
      <w:r>
        <w:rPr>
          <w:rFonts w:ascii="SimSun" w:eastAsia="SimSun" w:hAnsi="SimSun" w:cs="SimSun" w:hint="eastAsia"/>
          <w:sz w:val="28"/>
          <w:szCs w:val="28"/>
          <w:lang w:val="ru-RU"/>
        </w:rPr>
        <w:t>℃</w:t>
      </w:r>
    </w:p>
    <w:p w14:paraId="6C60C63A" w14:textId="77777777" w:rsidR="00210521" w:rsidRDefault="00044BB2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Химические свойства. </w:t>
      </w:r>
    </w:p>
    <w:p w14:paraId="13E47097" w14:textId="77777777" w:rsidR="00210521" w:rsidRPr="00044BB2" w:rsidRDefault="00044BB2">
      <w:pPr>
        <w:pStyle w:val="aff8"/>
        <w:shd w:val="clear" w:color="auto" w:fill="FFFFFF"/>
        <w:spacing w:beforeAutospacing="0" w:after="210" w:afterAutospacing="0"/>
        <w:rPr>
          <w:rFonts w:eastAsia="Helvetica"/>
          <w:sz w:val="28"/>
          <w:szCs w:val="28"/>
          <w:lang w:val="ru-RU"/>
        </w:rPr>
      </w:pPr>
      <w:r w:rsidRPr="00044BB2">
        <w:rPr>
          <w:rStyle w:val="ad"/>
          <w:rFonts w:eastAsia="Helvetica"/>
          <w:b w:val="0"/>
          <w:bCs w:val="0"/>
          <w:sz w:val="28"/>
          <w:szCs w:val="28"/>
          <w:lang w:val="ru-RU"/>
        </w:rPr>
        <w:t>Графит взаимоде</w:t>
      </w:r>
      <w:r w:rsidRPr="00044BB2">
        <w:rPr>
          <w:rStyle w:val="ad"/>
          <w:rFonts w:eastAsia="Helvetica"/>
          <w:b w:val="0"/>
          <w:bCs w:val="0"/>
          <w:sz w:val="28"/>
          <w:szCs w:val="28"/>
          <w:lang w:val="ru-RU"/>
        </w:rPr>
        <w:t>йствует с окислителями и с сильными восстановителями:</w:t>
      </w:r>
    </w:p>
    <w:p w14:paraId="02EB378F" w14:textId="77777777" w:rsidR="00210521" w:rsidRDefault="00044BB2">
      <w:pPr>
        <w:pStyle w:val="aff8"/>
        <w:shd w:val="clear" w:color="auto" w:fill="FFFFFF"/>
        <w:spacing w:beforeAutospacing="0" w:after="210" w:afterAutospacing="0"/>
        <w:rPr>
          <w:rFonts w:ascii="Helvetica" w:eastAsia="Helvetica" w:hAnsi="Helvetica" w:cs="Helvetica"/>
          <w:color w:val="333333"/>
          <w:shd w:val="clear" w:color="auto" w:fill="FFFFFF"/>
          <w:lang w:val="ru-RU"/>
        </w:rPr>
      </w:pPr>
      <w:r>
        <w:rPr>
          <w:rFonts w:ascii="Helvetica" w:eastAsia="Helvetica" w:hAnsi="Helvetica" w:cs="Helvetica"/>
          <w:noProof/>
          <w:color w:val="333333"/>
          <w:shd w:val="clear" w:color="auto" w:fill="FFFFFF"/>
          <w:lang w:val="ru-RU" w:eastAsia="ru-RU"/>
        </w:rPr>
        <w:drawing>
          <wp:inline distT="0" distB="0" distL="114300" distR="114300" wp14:anchorId="6A7145CB" wp14:editId="07777777">
            <wp:extent cx="3514725" cy="1428750"/>
            <wp:effectExtent l="0" t="0" r="9525" b="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8906C7" w14:textId="01B9FF4A" w:rsidR="00044BB2" w:rsidRDefault="00044BB2">
      <w:pPr>
        <w:pStyle w:val="aff8"/>
        <w:shd w:val="clear" w:color="auto" w:fill="FFFFFF"/>
        <w:spacing w:beforeAutospacing="0" w:after="210" w:afterAutospacing="0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hd w:val="clear" w:color="auto" w:fill="FFFFFF"/>
          <w:lang w:val="ru-RU"/>
        </w:rPr>
        <w:t>С</w:t>
      </w:r>
      <w:r w:rsidRPr="00044BB2">
        <w:rPr>
          <w:rFonts w:ascii="Helvetica" w:eastAsia="Helvetica" w:hAnsi="Helvetica" w:cs="Helvetica"/>
          <w:color w:val="333333"/>
          <w:shd w:val="clear" w:color="auto" w:fill="FFFFFF"/>
        </w:rPr>
        <w:t>+2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S=CS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2</w:t>
      </w:r>
    </w:p>
    <w:p w14:paraId="1AB08A65" w14:textId="5FDAC510" w:rsidR="00044BB2" w:rsidRDefault="00044BB2">
      <w:pPr>
        <w:pStyle w:val="aff8"/>
        <w:shd w:val="clear" w:color="auto" w:fill="FFFFFF"/>
        <w:spacing w:beforeAutospacing="0" w:after="210" w:afterAutospacing="0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C+2H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SO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4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+CO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↑+2SO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↑+2H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O</w:t>
      </w:r>
    </w:p>
    <w:p w14:paraId="66C6EF72" w14:textId="2A629597" w:rsidR="00044BB2" w:rsidRDefault="00044BB2">
      <w:pPr>
        <w:pStyle w:val="aff8"/>
        <w:shd w:val="clear" w:color="auto" w:fill="FFFFFF"/>
        <w:spacing w:beforeAutospacing="0" w:after="210" w:afterAutospacing="0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2C+Na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SO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4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=Na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S+2CO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↑</w:t>
      </w:r>
    </w:p>
    <w:p w14:paraId="23119B3F" w14:textId="74D4EF54" w:rsidR="00044BB2" w:rsidRPr="00044BB2" w:rsidRDefault="00044BB2">
      <w:pPr>
        <w:pStyle w:val="aff8"/>
        <w:shd w:val="clear" w:color="auto" w:fill="FFFFFF"/>
        <w:spacing w:beforeAutospacing="0" w:after="210" w:afterAutospacing="0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C+2H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=CH</w:t>
      </w:r>
      <w:r w:rsidRPr="00044BB2">
        <w:rPr>
          <w:rFonts w:ascii="Helvetica" w:eastAsia="Helvetica" w:hAnsi="Helvetica" w:cs="Helvetica"/>
          <w:color w:val="333333"/>
          <w:shd w:val="clear" w:color="auto" w:fill="FFFFFF"/>
          <w:vertAlign w:val="subscript"/>
        </w:rPr>
        <w:t>4</w:t>
      </w:r>
    </w:p>
    <w:p w14:paraId="6C0FCB0F" w14:textId="77777777" w:rsidR="00210521" w:rsidRDefault="00044BB2">
      <w:pPr>
        <w:pStyle w:val="aff8"/>
        <w:numPr>
          <w:ilvl w:val="0"/>
          <w:numId w:val="11"/>
        </w:numPr>
        <w:shd w:val="clear" w:color="auto" w:fill="FFFFFF"/>
        <w:spacing w:beforeAutospacing="0" w:after="210" w:afterAutospacing="0"/>
        <w:rPr>
          <w:rFonts w:eastAsia="Helvetica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eastAsia="Helvetica"/>
          <w:b/>
          <w:bCs/>
          <w:sz w:val="28"/>
          <w:szCs w:val="28"/>
          <w:shd w:val="clear" w:color="auto" w:fill="FFFFFF"/>
          <w:lang w:val="ru-RU"/>
        </w:rPr>
        <w:t xml:space="preserve">Способы получения. </w:t>
      </w:r>
    </w:p>
    <w:p w14:paraId="2C85BA2B" w14:textId="77777777" w:rsidR="00210521" w:rsidRDefault="00044BB2">
      <w:pPr>
        <w:pStyle w:val="aff8"/>
        <w:shd w:val="clear" w:color="auto" w:fill="FFFFFF"/>
        <w:spacing w:beforeAutospacing="0" w:after="210" w:afterAutospacing="0"/>
        <w:rPr>
          <w:rFonts w:eastAsia="Helvetica"/>
          <w:sz w:val="28"/>
          <w:szCs w:val="28"/>
          <w:shd w:val="clear" w:color="auto" w:fill="FFFFFF"/>
          <w:lang w:val="ru-RU"/>
        </w:rPr>
      </w:pP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lastRenderedPageBreak/>
        <w:t>В промышленности графит получают с помощью нагревания смеси кокса и пека до</w:t>
      </w:r>
      <w:r>
        <w:rPr>
          <w:rFonts w:eastAsia="Helvetica"/>
          <w:sz w:val="28"/>
          <w:szCs w:val="28"/>
          <w:shd w:val="clear" w:color="auto" w:fill="FFFFFF"/>
        </w:rPr>
        <w:t> </w:t>
      </w:r>
      <w:r>
        <w:rPr>
          <w:rFonts w:eastAsia="Helvetica"/>
          <w:sz w:val="28"/>
          <w:szCs w:val="28"/>
          <w:shd w:val="clear" w:color="auto" w:fill="FFFFFF"/>
          <w:lang w:val="ru-RU"/>
        </w:rPr>
        <w:t>2800</w:t>
      </w:r>
      <w:r>
        <w:rPr>
          <w:rFonts w:ascii="SimSun" w:hAnsi="SimSun" w:cs="SimSun" w:hint="eastAsia"/>
          <w:sz w:val="28"/>
          <w:szCs w:val="28"/>
          <w:shd w:val="clear" w:color="auto" w:fill="FFFFFF"/>
          <w:lang w:val="ru-RU"/>
        </w:rPr>
        <w:t>℃</w:t>
      </w:r>
    </w:p>
    <w:p w14:paraId="3408FEAE" w14:textId="77777777" w:rsidR="00210521" w:rsidRPr="00044BB2" w:rsidRDefault="00044BB2">
      <w:pPr>
        <w:pStyle w:val="aff8"/>
        <w:shd w:val="clear" w:color="auto" w:fill="FFFFFF"/>
        <w:spacing w:beforeAutospacing="0" w:after="210" w:afterAutospacing="0"/>
        <w:rPr>
          <w:rFonts w:eastAsia="Helvetica"/>
          <w:sz w:val="28"/>
          <w:szCs w:val="28"/>
          <w:shd w:val="clear" w:color="auto" w:fill="FFFFFF"/>
          <w:lang w:val="ru-RU"/>
        </w:rPr>
      </w:pP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Другой способ – это нагревание газообразных углеводородов до</w:t>
      </w:r>
      <w:r>
        <w:rPr>
          <w:rFonts w:eastAsia="Helvetica"/>
          <w:sz w:val="28"/>
          <w:szCs w:val="28"/>
          <w:shd w:val="clear" w:color="auto" w:fill="FFFFFF"/>
        </w:rPr>
        <w:t> </w:t>
      </w:r>
      <w:r>
        <w:rPr>
          <w:rFonts w:eastAsia="Helvetica"/>
          <w:sz w:val="28"/>
          <w:szCs w:val="28"/>
          <w:shd w:val="clear" w:color="auto" w:fill="FFFFFF"/>
          <w:lang w:val="ru-RU"/>
        </w:rPr>
        <w:t xml:space="preserve">1400 </w:t>
      </w:r>
      <w:r>
        <w:rPr>
          <w:rFonts w:ascii="SimSun" w:hAnsi="SimSun" w:cs="SimSun" w:hint="eastAsia"/>
          <w:sz w:val="28"/>
          <w:szCs w:val="28"/>
          <w:shd w:val="clear" w:color="auto" w:fill="FFFFFF"/>
          <w:lang w:val="ru-RU"/>
        </w:rPr>
        <w:t>℃</w:t>
      </w:r>
      <w:r>
        <w:rPr>
          <w:rFonts w:eastAsia="Helvetica"/>
          <w:sz w:val="28"/>
          <w:szCs w:val="28"/>
          <w:shd w:val="clear" w:color="auto" w:fill="FFFFFF"/>
          <w:lang w:val="ru-RU"/>
        </w:rPr>
        <w:t xml:space="preserve"> - 1500 </w:t>
      </w:r>
      <w:r>
        <w:rPr>
          <w:rFonts w:ascii="SimSun" w:hAnsi="SimSun" w:cs="SimSun" w:hint="eastAsia"/>
          <w:sz w:val="28"/>
          <w:szCs w:val="28"/>
          <w:shd w:val="clear" w:color="auto" w:fill="FFFFFF"/>
          <w:lang w:val="ru-RU"/>
        </w:rPr>
        <w:t>℃</w:t>
      </w:r>
      <w:r>
        <w:rPr>
          <w:rFonts w:eastAsia="Helvetica"/>
          <w:sz w:val="28"/>
          <w:szCs w:val="28"/>
          <w:shd w:val="clear" w:color="auto" w:fill="FFFFFF"/>
        </w:rPr>
        <w:t> 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 xml:space="preserve">в вакууме с 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 xml:space="preserve">получением </w:t>
      </w:r>
      <w:proofErr w:type="spellStart"/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пироуглерода</w:t>
      </w:r>
      <w:proofErr w:type="spellEnd"/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, который далее нагревают до</w:t>
      </w:r>
      <w:r>
        <w:rPr>
          <w:rFonts w:eastAsia="Helvetica"/>
          <w:sz w:val="28"/>
          <w:szCs w:val="28"/>
          <w:shd w:val="clear" w:color="auto" w:fill="FFFFFF"/>
        </w:rPr>
        <w:t> </w:t>
      </w:r>
      <w:r>
        <w:rPr>
          <w:rFonts w:eastAsia="Helvetica"/>
          <w:sz w:val="28"/>
          <w:szCs w:val="28"/>
          <w:shd w:val="clear" w:color="auto" w:fill="FFFFFF"/>
          <w:lang w:val="ru-RU"/>
        </w:rPr>
        <w:t xml:space="preserve">2500 </w:t>
      </w:r>
      <w:r>
        <w:rPr>
          <w:rFonts w:ascii="SimSun" w:hAnsi="SimSun" w:cs="SimSun" w:hint="eastAsia"/>
          <w:sz w:val="28"/>
          <w:szCs w:val="28"/>
          <w:shd w:val="clear" w:color="auto" w:fill="FFFFFF"/>
          <w:lang w:val="ru-RU"/>
        </w:rPr>
        <w:t>℃</w:t>
      </w:r>
      <w:r>
        <w:rPr>
          <w:rFonts w:eastAsia="Helvetica"/>
          <w:sz w:val="28"/>
          <w:szCs w:val="28"/>
          <w:shd w:val="clear" w:color="auto" w:fill="FFFFFF"/>
          <w:lang w:val="ru-RU"/>
        </w:rPr>
        <w:t xml:space="preserve"> - 3000</w:t>
      </w:r>
      <w:r>
        <w:rPr>
          <w:rFonts w:ascii="SimSun" w:hAnsi="SimSun" w:cs="SimSun" w:hint="eastAsia"/>
          <w:sz w:val="28"/>
          <w:szCs w:val="28"/>
          <w:shd w:val="clear" w:color="auto" w:fill="FFFFFF"/>
          <w:lang w:val="ru-RU"/>
        </w:rPr>
        <w:t>℃</w:t>
      </w:r>
      <w:r>
        <w:rPr>
          <w:rFonts w:eastAsia="Helvetica"/>
          <w:sz w:val="28"/>
          <w:szCs w:val="28"/>
          <w:shd w:val="clear" w:color="auto" w:fill="FFFFFF"/>
        </w:rPr>
        <w:t> 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 xml:space="preserve">при давлении 50 МПа с образованием </w:t>
      </w:r>
      <w:proofErr w:type="spellStart"/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пирографита</w:t>
      </w:r>
      <w:proofErr w:type="spellEnd"/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.</w:t>
      </w:r>
    </w:p>
    <w:p w14:paraId="6A05A809" w14:textId="77777777" w:rsidR="00210521" w:rsidRPr="00044BB2" w:rsidRDefault="00210521">
      <w:pPr>
        <w:pStyle w:val="aff8"/>
        <w:shd w:val="clear" w:color="auto" w:fill="FFFFFF"/>
        <w:spacing w:beforeAutospacing="0" w:after="210" w:afterAutospacing="0"/>
        <w:rPr>
          <w:rFonts w:eastAsia="Helvetica"/>
          <w:sz w:val="28"/>
          <w:szCs w:val="28"/>
          <w:shd w:val="clear" w:color="auto" w:fill="FFFFFF"/>
          <w:lang w:val="ru-RU"/>
        </w:rPr>
      </w:pPr>
    </w:p>
    <w:p w14:paraId="5F709EBF" w14:textId="77777777" w:rsidR="00210521" w:rsidRDefault="00044BB2">
      <w:pPr>
        <w:pStyle w:val="aff8"/>
        <w:numPr>
          <w:ilvl w:val="0"/>
          <w:numId w:val="11"/>
        </w:numPr>
        <w:shd w:val="clear" w:color="auto" w:fill="FFFFFF"/>
        <w:spacing w:beforeAutospacing="0" w:after="210" w:afterAutospacing="0"/>
        <w:rPr>
          <w:rFonts w:eastAsia="Helvetica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eastAsia="Helvetica"/>
          <w:b/>
          <w:bCs/>
          <w:sz w:val="28"/>
          <w:szCs w:val="28"/>
          <w:shd w:val="clear" w:color="auto" w:fill="FFFFFF"/>
          <w:lang w:val="ru-RU"/>
        </w:rPr>
        <w:t xml:space="preserve">Применение. </w:t>
      </w:r>
    </w:p>
    <w:p w14:paraId="050DFBFE" w14:textId="77777777" w:rsidR="00210521" w:rsidRPr="00044BB2" w:rsidRDefault="00044BB2">
      <w:pPr>
        <w:pStyle w:val="aff8"/>
        <w:shd w:val="clear" w:color="auto" w:fill="FFFFFF"/>
        <w:spacing w:beforeAutospacing="0" w:after="210" w:afterAutospacing="0"/>
        <w:rPr>
          <w:rFonts w:eastAsia="Helvetica"/>
          <w:sz w:val="28"/>
          <w:szCs w:val="28"/>
          <w:shd w:val="clear" w:color="auto" w:fill="FFFFFF"/>
          <w:lang w:val="ru-RU"/>
        </w:rPr>
      </w:pP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Искусственно производится конструкционный, мелкозернистый, антифрикционный и литейный графит. Область применения материала дост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аточно широкая. Графит используется для изготовления огнеупорных материалов, электрических машин и установок, в химической, горнодобывающей промышленности, а также на производстве. Из него также изготавливают стержневые карандаши, краски, покрытия и аккуму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ляторные батареи. Графит незаменим в ядерной промышленности и в других узконаправленных областях.</w:t>
      </w:r>
    </w:p>
    <w:p w14:paraId="12AB3C28" w14:textId="77777777" w:rsidR="00210521" w:rsidRPr="00044BB2" w:rsidRDefault="00044BB2">
      <w:pPr>
        <w:pStyle w:val="aff8"/>
        <w:shd w:val="clear" w:color="auto" w:fill="FFFFFF"/>
        <w:spacing w:beforeAutospacing="0" w:after="210" w:afterAutospacing="0"/>
        <w:rPr>
          <w:rFonts w:eastAsia="Helvetica"/>
          <w:sz w:val="28"/>
          <w:szCs w:val="28"/>
          <w:shd w:val="clear" w:color="auto" w:fill="FFFFFF"/>
          <w:lang w:val="ru-RU"/>
        </w:rPr>
      </w:pP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 xml:space="preserve">Для изготовления плавильных тиглей, </w:t>
      </w:r>
      <w:proofErr w:type="spellStart"/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футеровочных</w:t>
      </w:r>
      <w:proofErr w:type="spellEnd"/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 xml:space="preserve"> плит — применение основано на высокой температурной стойкости графита (в отсутствие кислорода), на его химиче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ской стойкости к целому ряду расплавленных металлов.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br/>
        <w:t>Применяется в электродах, нагревательных элементах — благодаря высокой электропроводности и химической стойкости к практически любым агрессивным водным растворам (намного выше, чем у благородных металлов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).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br/>
        <w:t>Для получения химически активных металлов методом электролиза расплавленных соединений, твёрдых смазочных материалов, в комбинированных жидких и пастообразных смазках, наполнитель пластмасс.</w:t>
      </w:r>
    </w:p>
    <w:p w14:paraId="4B269F9C" w14:textId="77777777" w:rsidR="00210521" w:rsidRDefault="00044BB2">
      <w:pPr>
        <w:pStyle w:val="aff8"/>
        <w:shd w:val="clear" w:color="auto" w:fill="FFFFFF"/>
        <w:spacing w:beforeAutospacing="0" w:after="210" w:afterAutospacing="0"/>
        <w:rPr>
          <w:rFonts w:eastAsia="Helvetica"/>
          <w:sz w:val="28"/>
          <w:szCs w:val="28"/>
          <w:shd w:val="clear" w:color="auto" w:fill="FFFFFF"/>
          <w:lang w:val="ru-RU"/>
        </w:rPr>
      </w:pP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Является замедлителем нейтронов в ядерных реакторах</w:t>
      </w:r>
      <w:r>
        <w:rPr>
          <w:rFonts w:eastAsia="Helvetica"/>
          <w:sz w:val="28"/>
          <w:szCs w:val="28"/>
          <w:shd w:val="clear" w:color="auto" w:fill="FFFFFF"/>
          <w:lang w:val="ru-RU"/>
        </w:rPr>
        <w:t xml:space="preserve">. </w:t>
      </w:r>
      <w:proofErr w:type="gramStart"/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 xml:space="preserve">Используется для получения синтетических алмазов, в качестве эталона длины </w:t>
      </w:r>
      <w:proofErr w:type="spellStart"/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нанометрового</w:t>
      </w:r>
      <w:proofErr w:type="spellEnd"/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 xml:space="preserve"> диапазона для калибровки сканеров сканирующего туннельного микроскопа и атомно-силового микроскопа, для изготовления контактных щёток и токосъёмников для разнообразных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 xml:space="preserve"> электрических машин, электротранспорта и мостовых подъёмных кранов с троллейным питанием, мощных реостатов, а также прочих устройств, где требуется надёжный подвижный электрический контакт, для изготовления тепловой защиты носовой части боеголовок баллист</w:t>
      </w:r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>ических ракет и</w:t>
      </w:r>
      <w:proofErr w:type="gramEnd"/>
      <w:r w:rsidRPr="00044BB2">
        <w:rPr>
          <w:rFonts w:eastAsia="Helvetica"/>
          <w:sz w:val="28"/>
          <w:szCs w:val="28"/>
          <w:shd w:val="clear" w:color="auto" w:fill="FFFFFF"/>
          <w:lang w:val="ru-RU"/>
        </w:rPr>
        <w:t xml:space="preserve"> возвращаемых космических аппаратов.</w:t>
      </w:r>
    </w:p>
    <w:p w14:paraId="5A39BBE3" w14:textId="77777777" w:rsidR="00210521" w:rsidRDefault="00210521">
      <w:pPr>
        <w:pStyle w:val="aff8"/>
        <w:shd w:val="clear" w:color="auto" w:fill="FFFFFF"/>
        <w:spacing w:beforeAutospacing="0" w:after="210" w:afterAutospacing="0"/>
        <w:rPr>
          <w:rFonts w:eastAsia="Helvetica"/>
          <w:sz w:val="28"/>
          <w:szCs w:val="28"/>
          <w:shd w:val="clear" w:color="auto" w:fill="FFFFFF"/>
          <w:lang w:val="ru-RU"/>
        </w:rPr>
      </w:pPr>
    </w:p>
    <w:p w14:paraId="41C8F396" w14:textId="77777777" w:rsidR="00210521" w:rsidRDefault="002105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05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33A3C"/>
    <w:multiLevelType w:val="singleLevel"/>
    <w:tmpl w:val="9F833A3C"/>
    <w:lvl w:ilvl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5E25EAD5"/>
    <w:multiLevelType w:val="singleLevel"/>
    <w:tmpl w:val="5E25EAD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A0A9F"/>
    <w:rsid w:val="00044B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521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990E18"/>
    <w:rsid w:val="2889B993"/>
    <w:rsid w:val="3D2E204C"/>
    <w:rsid w:val="490A0A9F"/>
    <w:rsid w:val="4E9261C1"/>
    <w:rsid w:val="5C26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A86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3" w:qFormat="1"/>
    <w:lsdException w:name="index 4" w:qFormat="1"/>
    <w:lsdException w:name="index 5" w:qFormat="1"/>
    <w:lsdException w:name="index 9" w:qFormat="1"/>
    <w:lsdException w:name="toc 3" w:qFormat="1"/>
    <w:lsdException w:name="toc 5" w:qFormat="1"/>
    <w:lsdException w:name="toc 6" w:qFormat="1"/>
    <w:lsdException w:name="toc 7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line number" w:qFormat="1"/>
    <w:lsdException w:name="page number" w:qFormat="1"/>
    <w:lsdException w:name="endnote text" w:qFormat="1"/>
    <w:lsdException w:name="macro" w:qFormat="1"/>
    <w:lsdException w:name="toa heading" w:qFormat="1"/>
    <w:lsdException w:name="List 3" w:qFormat="1"/>
    <w:lsdException w:name="List 5" w:qFormat="1"/>
    <w:lsdException w:name="List Bullet 2" w:qFormat="1"/>
    <w:lsdException w:name="List Number 4" w:qFormat="1"/>
    <w:lsdException w:name="List Number 5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Subtitle" w:qFormat="1"/>
    <w:lsdException w:name="Date" w:qFormat="1"/>
    <w:lsdException w:name="Body Text First Indent" w:qFormat="1"/>
    <w:lsdException w:name="Body Text First Indent 2" w:qFormat="1"/>
    <w:lsdException w:name="Body Text 2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Keyboard" w:qFormat="1"/>
    <w:lsdException w:name="HTML Preformatted" w:qFormat="1"/>
    <w:lsdException w:name="HTML Samp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qFormat="1"/>
    <w:lsdException w:name="Table Simple 3" w:qFormat="1"/>
    <w:lsdException w:name="Table Classic 1" w:qFormat="1"/>
    <w:lsdException w:name="Table Classic 2" w:qFormat="1"/>
    <w:lsdException w:name="Table Classic 3" w:qFormat="1"/>
    <w:lsdException w:name="Table Classic 4" w:qFormat="1"/>
    <w:lsdException w:name="Table Colorful 1" w:qFormat="1"/>
    <w:lsdException w:name="Table Colorful 2" w:qFormat="1"/>
    <w:lsdException w:name="Table Colorful 3" w:qFormat="1"/>
    <w:lsdException w:name="Table Columns 2" w:qFormat="1"/>
    <w:lsdException w:name="Table Columns 3" w:qFormat="1"/>
    <w:lsdException w:name="Table Columns 4" w:qFormat="1"/>
    <w:lsdException w:name="Table Columns 5" w:qFormat="1"/>
    <w:lsdException w:name="Table Grid 4" w:qFormat="1"/>
    <w:lsdException w:name="Table Grid 5" w:qFormat="1"/>
    <w:lsdException w:name="Table Grid 6" w:qFormat="1"/>
    <w:lsdException w:name="Table Grid 7" w:qFormat="1"/>
    <w:lsdException w:name="Table Grid 8" w:qFormat="1"/>
    <w:lsdException w:name="Table List 1" w:qFormat="1"/>
    <w:lsdException w:name="Table List 2" w:qFormat="1"/>
    <w:lsdException w:name="Table List 3" w:qFormat="1"/>
    <w:lsdException w:name="Table List 4" w:qFormat="1"/>
    <w:lsdException w:name="Table List 5" w:qFormat="1"/>
    <w:lsdException w:name="Table List 6" w:qFormat="1"/>
    <w:lsdException w:name="Table List 8" w:qFormat="1"/>
    <w:lsdException w:name="Table 3D effects 1" w:qFormat="1"/>
    <w:lsdException w:name="Table 3D effects 3" w:qFormat="1"/>
    <w:lsdException w:name="Table Contemporary" w:qFormat="1"/>
    <w:lsdException w:name="Table Elegant" w:qFormat="1"/>
    <w:lsdException w:name="Table Professional" w:qFormat="1"/>
    <w:lsdException w:name="Table Web 1" w:qFormat="1"/>
    <w:lsdException w:name="Table Web 2" w:qFormat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qFormat/>
    <w:rPr>
      <w:rFonts w:ascii="Arial" w:hAnsi="Arial" w:cs="Arial"/>
    </w:rPr>
  </w:style>
  <w:style w:type="paragraph" w:styleId="af2">
    <w:name w:val="Plain Text"/>
    <w:basedOn w:val="a1"/>
    <w:rPr>
      <w:rFonts w:ascii="Courier New" w:hAnsi="Courier New" w:cs="Courier New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</w:style>
  <w:style w:type="paragraph" w:styleId="25">
    <w:name w:val="toc 2"/>
    <w:basedOn w:val="a1"/>
    <w:next w:val="a1"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pPr>
      <w:tabs>
        <w:tab w:val="center" w:pos="4153"/>
        <w:tab w:val="right" w:pos="8306"/>
      </w:tabs>
    </w:pPr>
  </w:style>
  <w:style w:type="paragraph" w:styleId="a">
    <w:name w:val="List Number"/>
    <w:basedOn w:val="a1"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pPr>
      <w:ind w:left="360" w:hanging="360"/>
    </w:pPr>
  </w:style>
  <w:style w:type="paragraph" w:styleId="aff8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5">
    <w:name w:val="List Continue 5"/>
    <w:basedOn w:val="a1"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9">
    <w:name w:val="Стиль1"/>
    <w:basedOn w:val="af2"/>
    <w:qFormat/>
    <w:pPr>
      <w:spacing w:before="120" w:after="120"/>
      <w:ind w:leftChars="300" w:left="300" w:rightChars="100" w:right="200" w:firstLineChars="100" w:firstLine="281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044BB2"/>
    <w:pPr>
      <w:suppressAutoHyphens/>
      <w:autoSpaceDN w:val="0"/>
      <w:textAlignment w:val="baseline"/>
    </w:pPr>
    <w:rPr>
      <w:rFonts w:eastAsia="NSimSun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3" w:qFormat="1"/>
    <w:lsdException w:name="index 4" w:qFormat="1"/>
    <w:lsdException w:name="index 5" w:qFormat="1"/>
    <w:lsdException w:name="index 9" w:qFormat="1"/>
    <w:lsdException w:name="toc 3" w:qFormat="1"/>
    <w:lsdException w:name="toc 5" w:qFormat="1"/>
    <w:lsdException w:name="toc 6" w:qFormat="1"/>
    <w:lsdException w:name="toc 7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line number" w:qFormat="1"/>
    <w:lsdException w:name="page number" w:qFormat="1"/>
    <w:lsdException w:name="endnote text" w:qFormat="1"/>
    <w:lsdException w:name="macro" w:qFormat="1"/>
    <w:lsdException w:name="toa heading" w:qFormat="1"/>
    <w:lsdException w:name="List 3" w:qFormat="1"/>
    <w:lsdException w:name="List 5" w:qFormat="1"/>
    <w:lsdException w:name="List Bullet 2" w:qFormat="1"/>
    <w:lsdException w:name="List Number 4" w:qFormat="1"/>
    <w:lsdException w:name="List Number 5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Subtitle" w:qFormat="1"/>
    <w:lsdException w:name="Date" w:qFormat="1"/>
    <w:lsdException w:name="Body Text First Indent" w:qFormat="1"/>
    <w:lsdException w:name="Body Text First Indent 2" w:qFormat="1"/>
    <w:lsdException w:name="Body Text 2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Keyboard" w:qFormat="1"/>
    <w:lsdException w:name="HTML Preformatted" w:qFormat="1"/>
    <w:lsdException w:name="HTML Samp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qFormat="1"/>
    <w:lsdException w:name="Table Simple 3" w:qFormat="1"/>
    <w:lsdException w:name="Table Classic 1" w:qFormat="1"/>
    <w:lsdException w:name="Table Classic 2" w:qFormat="1"/>
    <w:lsdException w:name="Table Classic 3" w:qFormat="1"/>
    <w:lsdException w:name="Table Classic 4" w:qFormat="1"/>
    <w:lsdException w:name="Table Colorful 1" w:qFormat="1"/>
    <w:lsdException w:name="Table Colorful 2" w:qFormat="1"/>
    <w:lsdException w:name="Table Colorful 3" w:qFormat="1"/>
    <w:lsdException w:name="Table Columns 2" w:qFormat="1"/>
    <w:lsdException w:name="Table Columns 3" w:qFormat="1"/>
    <w:lsdException w:name="Table Columns 4" w:qFormat="1"/>
    <w:lsdException w:name="Table Columns 5" w:qFormat="1"/>
    <w:lsdException w:name="Table Grid 4" w:qFormat="1"/>
    <w:lsdException w:name="Table Grid 5" w:qFormat="1"/>
    <w:lsdException w:name="Table Grid 6" w:qFormat="1"/>
    <w:lsdException w:name="Table Grid 7" w:qFormat="1"/>
    <w:lsdException w:name="Table Grid 8" w:qFormat="1"/>
    <w:lsdException w:name="Table List 1" w:qFormat="1"/>
    <w:lsdException w:name="Table List 2" w:qFormat="1"/>
    <w:lsdException w:name="Table List 3" w:qFormat="1"/>
    <w:lsdException w:name="Table List 4" w:qFormat="1"/>
    <w:lsdException w:name="Table List 5" w:qFormat="1"/>
    <w:lsdException w:name="Table List 6" w:qFormat="1"/>
    <w:lsdException w:name="Table List 8" w:qFormat="1"/>
    <w:lsdException w:name="Table 3D effects 1" w:qFormat="1"/>
    <w:lsdException w:name="Table 3D effects 3" w:qFormat="1"/>
    <w:lsdException w:name="Table Contemporary" w:qFormat="1"/>
    <w:lsdException w:name="Table Elegant" w:qFormat="1"/>
    <w:lsdException w:name="Table Professional" w:qFormat="1"/>
    <w:lsdException w:name="Table Web 1" w:qFormat="1"/>
    <w:lsdException w:name="Table Web 2" w:qFormat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qFormat/>
    <w:rPr>
      <w:rFonts w:ascii="Arial" w:hAnsi="Arial" w:cs="Arial"/>
    </w:rPr>
  </w:style>
  <w:style w:type="paragraph" w:styleId="af2">
    <w:name w:val="Plain Text"/>
    <w:basedOn w:val="a1"/>
    <w:rPr>
      <w:rFonts w:ascii="Courier New" w:hAnsi="Courier New" w:cs="Courier New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</w:style>
  <w:style w:type="paragraph" w:styleId="25">
    <w:name w:val="toc 2"/>
    <w:basedOn w:val="a1"/>
    <w:next w:val="a1"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pPr>
      <w:tabs>
        <w:tab w:val="center" w:pos="4153"/>
        <w:tab w:val="right" w:pos="8306"/>
      </w:tabs>
    </w:pPr>
  </w:style>
  <w:style w:type="paragraph" w:styleId="a">
    <w:name w:val="List Number"/>
    <w:basedOn w:val="a1"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pPr>
      <w:ind w:left="360" w:hanging="360"/>
    </w:pPr>
  </w:style>
  <w:style w:type="paragraph" w:styleId="aff8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5">
    <w:name w:val="List Continue 5"/>
    <w:basedOn w:val="a1"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9">
    <w:name w:val="Стиль1"/>
    <w:basedOn w:val="af2"/>
    <w:qFormat/>
    <w:pPr>
      <w:spacing w:before="120" w:after="120"/>
      <w:ind w:leftChars="300" w:left="300" w:rightChars="100" w:right="200" w:firstLineChars="100" w:firstLine="281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044BB2"/>
    <w:pPr>
      <w:suppressAutoHyphens/>
      <w:autoSpaceDN w:val="0"/>
      <w:textAlignment w:val="baseline"/>
    </w:pPr>
    <w:rPr>
      <w:rFonts w:eastAsia="NSimSu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24EB0641DA954AA45CE1C6AAC449B6" ma:contentTypeVersion="10" ma:contentTypeDescription="Создание документа." ma:contentTypeScope="" ma:versionID="3cfaa795cdf335c151ec8b476530ae44">
  <xsd:schema xmlns:xsd="http://www.w3.org/2001/XMLSchema" xmlns:xs="http://www.w3.org/2001/XMLSchema" xmlns:p="http://schemas.microsoft.com/office/2006/metadata/properties" xmlns:ns2="12a67b55-1b52-44ca-82e6-cd46bf8d071e" xmlns:ns3="5c3ebbf8-9e7e-4c66-8a33-d47f8b60c6e6" targetNamespace="http://schemas.microsoft.com/office/2006/metadata/properties" ma:root="true" ma:fieldsID="e96a6ec0e6c53b1bca8a599cbe528465" ns2:_="" ns3:_="">
    <xsd:import namespace="12a67b55-1b52-44ca-82e6-cd46bf8d071e"/>
    <xsd:import namespace="5c3ebbf8-9e7e-4c66-8a33-d47f8b60c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67b55-1b52-44ca-82e6-cd46bf8d0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ebbf8-9e7e-4c66-8a33-d47f8b60c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676E04-503D-4B84-A249-C1B244227F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A8601-6892-4806-BC95-82A712B11E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A9887B-2A29-48A5-AE99-FF413B509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67b55-1b52-44ca-82e6-cd46bf8d071e"/>
    <ds:schemaRef ds:uri="5c3ebbf8-9e7e-4c66-8a33-d47f8b60c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polinarycova</dc:creator>
  <cp:lastModifiedBy>umrt</cp:lastModifiedBy>
  <cp:revision>2</cp:revision>
  <dcterms:created xsi:type="dcterms:W3CDTF">2023-10-29T17:48:00Z</dcterms:created>
  <dcterms:modified xsi:type="dcterms:W3CDTF">2023-10-29T17:48:00Z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1049-11.2.0.10224</vt:lpwstr>
  </property>
  <property fmtid="{D5CDD505-2E9C-101B-9397-08002B2CF9AE}" pid="3" name="ContentTypeId">
    <vt:lpwstr>0x0101009424EB0641DA954AA45CE1C6AAC449B6</vt:lpwstr>
  </property>
</Properties>
</file>