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C98DA4" w14:textId="40178344" w:rsidR="00F208C1" w:rsidRPr="00AD5088" w:rsidRDefault="00AD5088">
      <w:pPr>
        <w:rPr>
          <w:b/>
          <w:bCs/>
          <w:sz w:val="36"/>
          <w:szCs w:val="36"/>
        </w:rPr>
      </w:pPr>
      <w:r w:rsidRPr="00AD5088">
        <w:rPr>
          <w:b/>
          <w:bCs/>
          <w:sz w:val="36"/>
          <w:szCs w:val="36"/>
        </w:rPr>
        <w:t xml:space="preserve">Tree </w:t>
      </w:r>
      <w:r w:rsidR="003C2642">
        <w:rPr>
          <w:b/>
          <w:bCs/>
          <w:sz w:val="36"/>
          <w:szCs w:val="36"/>
        </w:rPr>
        <w:t xml:space="preserve">Portfolio </w:t>
      </w:r>
      <w:r w:rsidRPr="00AD5088">
        <w:rPr>
          <w:b/>
          <w:bCs/>
          <w:sz w:val="36"/>
          <w:szCs w:val="36"/>
        </w:rPr>
        <w:t>Data Files Creation</w:t>
      </w:r>
    </w:p>
    <w:p w14:paraId="207D258A" w14:textId="77777777" w:rsidR="00AD5088" w:rsidRDefault="00AD5088"/>
    <w:p w14:paraId="2CE0D003" w14:textId="6AB3BD75" w:rsidR="00AD5088" w:rsidRDefault="00AD5088">
      <w:r w:rsidRPr="00AD5088">
        <w:rPr>
          <w:b/>
          <w:bCs/>
        </w:rPr>
        <w:t>Step 1:</w:t>
      </w:r>
      <w:r>
        <w:t xml:space="preserve"> the raw input files are tables of characteristics (T * N). In this step we combine the returns, </w:t>
      </w:r>
      <w:proofErr w:type="gramStart"/>
      <w:r>
        <w:t>size</w:t>
      </w:r>
      <w:proofErr w:type="gramEnd"/>
      <w:r>
        <w:t xml:space="preserve"> and the 3 characteristics information (which are also transformed into quantiles) and saved as yearly files.</w:t>
      </w:r>
    </w:p>
    <w:p w14:paraId="3CF4B573" w14:textId="7658BEA1" w:rsidR="00AD5088" w:rsidRDefault="00AD5088"/>
    <w:p w14:paraId="45962FE8" w14:textId="2DB8B638" w:rsidR="00AD5088" w:rsidRDefault="00AD5088"/>
    <w:p w14:paraId="20080ED5" w14:textId="1CB14ACE" w:rsidR="00AD5088" w:rsidRDefault="00AD5088">
      <w:r>
        <w:rPr>
          <w:rFonts w:hint="eastAsia"/>
        </w:rPr>
        <w:t>Inputs</w:t>
      </w:r>
      <w:r>
        <w:t xml:space="preserve">: </w:t>
      </w:r>
    </w:p>
    <w:p w14:paraId="79F69F78" w14:textId="7A44D5DD" w:rsidR="00AD5088" w:rsidRDefault="00AD5088">
      <w:r w:rsidRPr="00AD5088">
        <w:drawing>
          <wp:inline distT="0" distB="0" distL="0" distR="0" wp14:anchorId="3DCD8B07" wp14:editId="0F3FB360">
            <wp:extent cx="4244829" cy="2195429"/>
            <wp:effectExtent l="0" t="0" r="0" b="1905"/>
            <wp:docPr id="2" name="Picture 2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, Exc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6014" cy="221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86D4" w14:textId="588F8C5D" w:rsidR="00AD5088" w:rsidRDefault="00AD5088"/>
    <w:p w14:paraId="1608A939" w14:textId="1B450459" w:rsidR="00AD5088" w:rsidRDefault="00AD5088">
      <w:r>
        <w:t>Outputs:</w:t>
      </w:r>
    </w:p>
    <w:p w14:paraId="610F3268" w14:textId="270C7FC9" w:rsidR="00AD5088" w:rsidRDefault="00AD5088">
      <w:r w:rsidRPr="00AD5088">
        <w:drawing>
          <wp:inline distT="0" distB="0" distL="0" distR="0" wp14:anchorId="5259F036" wp14:editId="74EBE6DF">
            <wp:extent cx="4244862" cy="3959604"/>
            <wp:effectExtent l="0" t="0" r="0" b="317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9821" cy="399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FAD1" w14:textId="6B6DE724" w:rsidR="003C6338" w:rsidRDefault="003C6338">
      <w:r w:rsidRPr="009A00E4">
        <w:rPr>
          <w:b/>
          <w:bCs/>
        </w:rPr>
        <w:lastRenderedPageBreak/>
        <w:t>Step 2:</w:t>
      </w:r>
      <w:r>
        <w:t xml:space="preserve"> </w:t>
      </w:r>
      <w:r w:rsidR="009A00E4">
        <w:t>We then use the outputs from the previous step to generate tree portfolios. We need value-weighted returns at all levels of the trees, and the characteristics min/max (for plotting portfolio boundary in heatmaps and other statistics purpose).</w:t>
      </w:r>
    </w:p>
    <w:p w14:paraId="7A60958B" w14:textId="6655DC72" w:rsidR="003C6338" w:rsidRDefault="003C6338"/>
    <w:p w14:paraId="06F6F170" w14:textId="3E0904F4" w:rsidR="003C6338" w:rsidRDefault="003C6338">
      <w:r>
        <w:t>Outputs:</w:t>
      </w:r>
    </w:p>
    <w:p w14:paraId="7B0FE5BF" w14:textId="390D628D" w:rsidR="003C6338" w:rsidRDefault="009A00E4">
      <w:r>
        <w:t>Tree portfolio value-weighted returns for one single tree</w:t>
      </w:r>
    </w:p>
    <w:p w14:paraId="2272E5D6" w14:textId="74AF820B" w:rsidR="003C6338" w:rsidRDefault="003C6338">
      <w:r w:rsidRPr="003C6338">
        <w:drawing>
          <wp:inline distT="0" distB="0" distL="0" distR="0" wp14:anchorId="0C1CC3E1" wp14:editId="43CA2C0F">
            <wp:extent cx="5943600" cy="1873885"/>
            <wp:effectExtent l="0" t="0" r="0" b="5715"/>
            <wp:docPr id="3" name="Picture 3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pplication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21EA" w14:textId="7DA18B4C" w:rsidR="00AD5088" w:rsidRDefault="00AD5088"/>
    <w:p w14:paraId="3969D5ED" w14:textId="2BAD595D" w:rsidR="009A00E4" w:rsidRDefault="009A00E4">
      <w:r>
        <w:t xml:space="preserve">Tree portfolio characteristic min/max for one tree (will have 2*3 such files for one single tree) </w:t>
      </w:r>
    </w:p>
    <w:p w14:paraId="484EECDD" w14:textId="724949AF" w:rsidR="009A00E4" w:rsidRDefault="009A00E4">
      <w:r w:rsidRPr="009A00E4">
        <w:drawing>
          <wp:inline distT="0" distB="0" distL="0" distR="0" wp14:anchorId="519342AC" wp14:editId="478D096A">
            <wp:extent cx="5943600" cy="1315085"/>
            <wp:effectExtent l="0" t="0" r="0" b="5715"/>
            <wp:docPr id="4" name="Picture 4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news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B74A" w14:textId="039F8B9E" w:rsidR="009A00E4" w:rsidRDefault="009A00E4"/>
    <w:p w14:paraId="1ABBEA2E" w14:textId="7AC8143D" w:rsidR="009A00E4" w:rsidRDefault="009A00E4">
      <w:r w:rsidRPr="009A00E4">
        <w:rPr>
          <w:b/>
          <w:bCs/>
        </w:rPr>
        <w:t>Step 3:</w:t>
      </w:r>
      <w:r>
        <w:t xml:space="preserve"> in this step we combine the tree portfolios from all trees into one file and calculate the excess return over risk free rates. We also need to remove the duplicated </w:t>
      </w:r>
      <w:proofErr w:type="gramStart"/>
      <w:r>
        <w:t>upper level</w:t>
      </w:r>
      <w:proofErr w:type="gramEnd"/>
      <w:r>
        <w:t xml:space="preserve"> tree portfolios.</w:t>
      </w:r>
    </w:p>
    <w:p w14:paraId="68BD60CB" w14:textId="443736AB" w:rsidR="009A00E4" w:rsidRDefault="009A00E4"/>
    <w:p w14:paraId="15391FAE" w14:textId="3B10F07C" w:rsidR="009A00E4" w:rsidRDefault="009A00E4">
      <w:r>
        <w:t>Outputs:</w:t>
      </w:r>
      <w:r w:rsidR="000020C8">
        <w:t xml:space="preserve"> </w:t>
      </w:r>
      <w:r w:rsidR="000020C8">
        <w:t xml:space="preserve">value-weighted returns for </w:t>
      </w:r>
      <w:r w:rsidR="000020C8">
        <w:t>all</w:t>
      </w:r>
      <w:r w:rsidR="000020C8">
        <w:t xml:space="preserve"> tree</w:t>
      </w:r>
      <w:r w:rsidR="000020C8">
        <w:t xml:space="preserve">s </w:t>
      </w:r>
      <w:proofErr w:type="gramStart"/>
      <w:r w:rsidR="000020C8">
        <w:t>combined,</w:t>
      </w:r>
      <w:proofErr w:type="gramEnd"/>
      <w:r w:rsidR="000020C8">
        <w:t xml:space="preserve"> similar format for characteristics min/max</w:t>
      </w:r>
    </w:p>
    <w:p w14:paraId="560F22C7" w14:textId="13E686FD" w:rsidR="009A00E4" w:rsidRDefault="009A00E4">
      <w:r w:rsidRPr="009A00E4">
        <w:drawing>
          <wp:inline distT="0" distB="0" distL="0" distR="0" wp14:anchorId="0CE313EB" wp14:editId="07D6807E">
            <wp:extent cx="5943600" cy="2084705"/>
            <wp:effectExtent l="0" t="0" r="0" b="0"/>
            <wp:docPr id="5" name="Picture 5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pplication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565" w14:textId="11A42EA2" w:rsidR="000020C8" w:rsidRDefault="000020C8">
      <w:r w:rsidRPr="000020C8">
        <w:rPr>
          <w:b/>
          <w:bCs/>
        </w:rPr>
        <w:lastRenderedPageBreak/>
        <w:t>Step 4:</w:t>
      </w:r>
      <w:r>
        <w:t xml:space="preserve"> remove the columns where the level 4 portfolios are sorted solely based on one characteristic</w:t>
      </w:r>
    </w:p>
    <w:p w14:paraId="629DA802" w14:textId="5543468B" w:rsidR="00F7603B" w:rsidRDefault="00F7603B"/>
    <w:p w14:paraId="10F618F7" w14:textId="4C2886BC" w:rsidR="00F7603B" w:rsidRDefault="00F7603B"/>
    <w:p w14:paraId="49C5AD51" w14:textId="3F96E028" w:rsidR="00F7603B" w:rsidRDefault="00F7603B"/>
    <w:p w14:paraId="1A222F4E" w14:textId="2C7D95D5" w:rsidR="00F7603B" w:rsidRDefault="00F7603B"/>
    <w:p w14:paraId="68E9E5B1" w14:textId="1727D9BC" w:rsidR="00F7603B" w:rsidRDefault="00F7603B">
      <w:pPr>
        <w:rPr>
          <w:b/>
          <w:bCs/>
          <w:sz w:val="36"/>
          <w:szCs w:val="36"/>
        </w:rPr>
      </w:pPr>
      <w:r w:rsidRPr="00F7603B">
        <w:rPr>
          <w:b/>
          <w:bCs/>
          <w:sz w:val="36"/>
          <w:szCs w:val="36"/>
        </w:rPr>
        <w:t>AP-Pruning</w:t>
      </w:r>
    </w:p>
    <w:p w14:paraId="6ED8BC90" w14:textId="3B62E678" w:rsidR="00C25F6C" w:rsidRDefault="00C25F6C">
      <w:r w:rsidRPr="00C25F6C">
        <w:t>The main file to run is AP-</w:t>
      </w:r>
      <w:proofErr w:type="spellStart"/>
      <w:r w:rsidRPr="00C25F6C">
        <w:t>Pruning.R</w:t>
      </w:r>
      <w:proofErr w:type="spellEnd"/>
      <w:r>
        <w:t xml:space="preserve"> where the tree portfolios are imported and normalized according to the depth of each portfolio. Then the helper functions are called </w:t>
      </w:r>
      <w:proofErr w:type="gramStart"/>
      <w:r>
        <w:t>to:</w:t>
      </w:r>
      <w:proofErr w:type="gramEnd"/>
      <w:r>
        <w:t xml:space="preserve"> 1) split data into train/valid/test period 2) transform the optimization into regression according to the appendix 3) use lars for the regression 4) calculate sparsity and the Sharpe ratios in each period.</w:t>
      </w:r>
    </w:p>
    <w:p w14:paraId="5C3054C8" w14:textId="4531743E" w:rsidR="00C25F6C" w:rsidRDefault="00C25F6C"/>
    <w:p w14:paraId="15454478" w14:textId="581C0EAA" w:rsidR="00C25F6C" w:rsidRPr="00C25F6C" w:rsidRDefault="00C25F6C">
      <w:r>
        <w:t xml:space="preserve">For each pair of </w:t>
      </w:r>
      <w:proofErr w:type="spellStart"/>
      <w:r>
        <w:t>hyperparamter</w:t>
      </w:r>
      <w:proofErr w:type="spellEnd"/>
      <w:r>
        <w:t xml:space="preserve"> lambda0 and lambda2, we have outputs as below where the first three columns are SRs, 4</w:t>
      </w:r>
      <w:r w:rsidRPr="00C25F6C">
        <w:rPr>
          <w:vertAlign w:val="superscript"/>
        </w:rPr>
        <w:t>th</w:t>
      </w:r>
      <w:r>
        <w:t xml:space="preserve"> column is </w:t>
      </w:r>
      <w:proofErr w:type="spellStart"/>
      <w:r>
        <w:t>sparcity</w:t>
      </w:r>
      <w:proofErr w:type="spellEnd"/>
      <w:r>
        <w:t xml:space="preserve"> and the remaining columns are the weights.</w:t>
      </w:r>
    </w:p>
    <w:p w14:paraId="07CFCD7F" w14:textId="41EFB91B" w:rsidR="00C25F6C" w:rsidRPr="00F7603B" w:rsidRDefault="00C25F6C">
      <w:pPr>
        <w:rPr>
          <w:b/>
          <w:bCs/>
          <w:sz w:val="36"/>
          <w:szCs w:val="36"/>
        </w:rPr>
      </w:pPr>
      <w:r w:rsidRPr="00C25F6C">
        <w:rPr>
          <w:b/>
          <w:bCs/>
          <w:sz w:val="36"/>
          <w:szCs w:val="36"/>
        </w:rPr>
        <w:drawing>
          <wp:inline distT="0" distB="0" distL="0" distR="0" wp14:anchorId="249D2284" wp14:editId="2A08300B">
            <wp:extent cx="5943600" cy="2251075"/>
            <wp:effectExtent l="0" t="0" r="0" b="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F6C" w:rsidRPr="00F760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323"/>
    <w:rsid w:val="000020C8"/>
    <w:rsid w:val="003C2642"/>
    <w:rsid w:val="003C6338"/>
    <w:rsid w:val="004B7323"/>
    <w:rsid w:val="009A00E4"/>
    <w:rsid w:val="00AD5088"/>
    <w:rsid w:val="00C25F6C"/>
    <w:rsid w:val="00F208C1"/>
    <w:rsid w:val="00F76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04C04C"/>
  <w15:chartTrackingRefBased/>
  <w15:docId w15:val="{74F47423-A329-6540-8F93-D0010BB75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0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Zhu</dc:creator>
  <cp:keywords/>
  <dc:description/>
  <cp:lastModifiedBy>Jason Zhu</cp:lastModifiedBy>
  <cp:revision>6</cp:revision>
  <dcterms:created xsi:type="dcterms:W3CDTF">2021-05-19T23:49:00Z</dcterms:created>
  <dcterms:modified xsi:type="dcterms:W3CDTF">2021-05-20T00:47:00Z</dcterms:modified>
</cp:coreProperties>
</file>