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C0" w:rsidRDefault="002673A4">
      <w:r>
        <w:t>Harmonogram prac: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Zaproponowanie tematu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Opracowanie wstępnego zakresu funkcji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Ustalenie dziedziny, przypadków użycia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Wstępne zaprojektowanie bazy danych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Przygotowanie środowiska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Utworzenie modelu bazy danych oraz dodanie podstawowych formularzy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Dodanie zaawansowanych formularzy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Dodanie funkcji przeglądania danych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Dodanie obsługa wyjątków i konfliktów</w:t>
      </w:r>
    </w:p>
    <w:p w:rsidR="002673A4" w:rsidRDefault="002673A4" w:rsidP="002673A4">
      <w:pPr>
        <w:pStyle w:val="Akapitzlist"/>
        <w:numPr>
          <w:ilvl w:val="0"/>
          <w:numId w:val="1"/>
        </w:numPr>
      </w:pPr>
      <w:r>
        <w:t>Dodanie zagnieżdżonego wyświetlania obiektów</w:t>
      </w:r>
      <w:bookmarkStart w:id="0" w:name="_GoBack"/>
      <w:bookmarkEnd w:id="0"/>
    </w:p>
    <w:sectPr w:rsidR="0026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D18BD"/>
    <w:multiLevelType w:val="hybridMultilevel"/>
    <w:tmpl w:val="81725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A4"/>
    <w:rsid w:val="0009072B"/>
    <w:rsid w:val="001F3595"/>
    <w:rsid w:val="00217D59"/>
    <w:rsid w:val="002673A4"/>
    <w:rsid w:val="003C06D0"/>
    <w:rsid w:val="003E56A4"/>
    <w:rsid w:val="005A22CD"/>
    <w:rsid w:val="006C3E87"/>
    <w:rsid w:val="00B22070"/>
    <w:rsid w:val="00C0070A"/>
    <w:rsid w:val="00E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D1B9"/>
  <w15:chartTrackingRefBased/>
  <w15:docId w15:val="{0CCFB936-E52B-4423-9F0A-640720AC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Osiek</dc:creator>
  <cp:keywords/>
  <dc:description/>
  <cp:lastModifiedBy>Osiek</cp:lastModifiedBy>
  <cp:revision>1</cp:revision>
  <dcterms:created xsi:type="dcterms:W3CDTF">2017-06-22T22:45:00Z</dcterms:created>
  <dcterms:modified xsi:type="dcterms:W3CDTF">2017-06-22T22:54:00Z</dcterms:modified>
</cp:coreProperties>
</file>