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rra-m-0-11-첫-다섯-입력의-순차-보정"/>
    <w:p>
      <w:pPr>
        <w:pStyle w:val="Title"/>
        <w:ind w:firstLine="0"/>
        <w:jc w:val="left"/>
      </w:pPr>
      <w:r>
        <w:rPr>
          <w:color w:val="000000"/>
        </w:rPr>
        <w:t xml:space="preserve">WRRA M 0 11 첫 다섯 입력의 순차 보정</w:t>
      </w:r>
    </w:p>
    <w:p>
      <w:pPr>
        <w:pStyle w:val="FirstParagraph"/>
        <w:ind w:firstLine="0"/>
        <w:jc w:val="left"/>
      </w:pPr>
      <w:r>
        <w:t xml:space="preserve">Wonsik Choi · 2026-10-03 · Revision 0.11-r1 · ORCID 0009-0001-4263-9772 · janefather@gmail.com · WRRA Core 1.0 / MCC 2.3.2 · CC BY 4.0</w:t>
      </w:r>
    </w:p>
    <w:bookmarkStart w:id="20" w:name="초록"/>
    <w:p>
      <w:pPr>
        <w:pStyle w:val="Heading2"/>
        <w:ind w:firstLine="0"/>
        <w:jc w:val="left"/>
      </w:pPr>
      <w:r>
        <w:rPr>
          <w:color w:val="000000"/>
        </w:rPr>
        <w:t xml:space="preserve">초록</w:t>
      </w:r>
    </w:p>
    <w:p>
      <w:pPr>
        <w:pStyle w:val="FirstParagraph"/>
        <w:ind w:firstLine="0"/>
        <w:jc w:val="left"/>
      </w:pPr>
      <w:r>
        <w:t xml:space="preserve">고정된 WRRA Core 1.0과 MCC 2.3.2 위에서, 우리 우주에 특화된 WRRA_M의 첫 다섯 물리 입력을 G→H0→f_phi→f_c→전자 정지에너지 순서로 보정한다. 각 부분 단계는 아직 주어지지 않은 뒤의 목표를 읽지 않으며, 단계별 산출값과 남은 계수를 공개한다. 0.10의 에너지·압력 계산과 아홉 물리 사례를 유지하고, 주소 지수와 유효 입장률의 재표현 및 추가 산술 입력을 명시한다. 전자 모드 23과 영 절편을 채택하면 질량 단위는 22,217.345682 eV다. 동일 보정값을 만족하는 서로 다른 응답 형태를 계산하여 재현 성과와 식별되지 않은 자유도를 함께 기록한다.</w:t>
      </w:r>
    </w:p>
    <w:bookmarkEnd w:id="20"/>
    <w:bookmarkStart w:id="21" w:name="검증-입력"/>
    <w:p>
      <w:pPr>
        <w:pStyle w:val="Heading2"/>
        <w:ind w:firstLine="0"/>
        <w:jc w:val="left"/>
      </w:pPr>
      <w:r>
        <w:rPr>
          <w:color w:val="000000"/>
        </w:rPr>
        <w:t xml:space="preserve">검증 입력</w:t>
      </w:r>
    </w:p>
    <w:p>
      <w:pPr>
        <w:pStyle w:val="FirstParagraph"/>
        <w:ind w:firstLine="0"/>
        <w:jc w:val="left"/>
      </w:pPr>
      <w:r>
        <w:t xml:space="preserve">전체 0.10 입력은 해시로 고정한다. G와 전자 에너지는 NIST 2022 CODATA 값을 사용하며, H0=67.4는 Planck 2018의 기본 LambdaCDM 보정 기준이다. CODATA 표준 불확도는 G에서 1.5×10⁻¹⁵ SI, 전자 에너지에서 0.00016 eV다. 채택 H0의 ±0.5 km s⁻¹ Mpc⁻¹는 Planck 기본 LambdaCDM 추론의 68% 신뢰구간이다. 물리 구성비 4.93%·26.5%는 계승한 반올림 보정값이며 이번 판에서 공분산을 부여하지 않는다. 후보표의 첫 다섯 행과 MCC의 전자 모드 관계를 출처로 기록한다.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4018"/>
      </w:tblGrid>
      <w:tr>
        <w:trPr>
          <w:tblHeader w:val="true"/>
          <w:cantSplit/>
          <w:tblHeader/>
        </w:trPr>
        <w:tc>
          <w:tcPr>
            <w:tcW w:type="dxa" w:w="194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Input</w:t>
            </w:r>
          </w:p>
        </w:tc>
        <w:tc>
          <w:tcPr>
            <w:tcW w:type="dxa" w:w="403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Adopted value</w:t>
            </w:r>
          </w:p>
        </w:tc>
        <w:tc>
          <w:tcPr>
            <w:tcW w:type="dxa" w:w="401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Unit / role</w:t>
            </w:r>
          </w:p>
        </w:tc>
      </w:tr>
      <w:tr>
        <w:trPr>
          <w:cantSplit/>
        </w:trPr>
        <w:tc>
          <w:tcPr>
            <w:tcW w:type="dxa" w:w="194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G</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6.6743000e-11</w:t>
            </w:r>
          </w:p>
        </w:tc>
        <w:tc>
          <w:tcPr>
            <w:tcW w:type="dxa" w:w="401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m³ kg⁻¹ s⁻²</w:t>
            </w:r>
          </w:p>
        </w:tc>
      </w:tr>
      <w:tr>
        <w:trPr>
          <w:cantSplit/>
        </w:trPr>
        <w:tc>
          <w:tcPr>
            <w:tcW w:type="dxa" w:w="194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H0</w:t>
            </w:r>
          </w:p>
        </w:tc>
        <w:tc>
          <w:tcPr>
            <w:tcW w:type="dxa" w:w="40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67.4</w:t>
            </w:r>
          </w:p>
        </w:tc>
        <w:tc>
          <w:tcPr>
            <w:tcW w:type="dxa" w:w="401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km s⁻¹ Mpc⁻¹</w:t>
            </w:r>
          </w:p>
        </w:tc>
      </w:tr>
      <w:tr>
        <w:trPr>
          <w:cantSplit/>
        </w:trPr>
        <w:tc>
          <w:tcPr>
            <w:tcW w:type="dxa" w:w="194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f_phi</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0.0493</w:t>
            </w:r>
          </w:p>
        </w:tc>
        <w:tc>
          <w:tcPr>
            <w:tcW w:type="dxa" w:w="401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energy fraction</w:t>
            </w:r>
          </w:p>
        </w:tc>
      </w:tr>
      <w:tr>
        <w:trPr>
          <w:cantSplit/>
        </w:trPr>
        <w:tc>
          <w:tcPr>
            <w:tcW w:type="dxa" w:w="194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f_c</w:t>
            </w:r>
          </w:p>
        </w:tc>
        <w:tc>
          <w:tcPr>
            <w:tcW w:type="dxa" w:w="40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0.265</w:t>
            </w:r>
          </w:p>
        </w:tc>
        <w:tc>
          <w:tcPr>
            <w:tcW w:type="dxa" w:w="401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energy fraction</w:t>
            </w:r>
          </w:p>
        </w:tc>
      </w:tr>
      <w:tr>
        <w:trPr>
          <w:cantSplit/>
        </w:trPr>
        <w:tc>
          <w:tcPr>
            <w:tcW w:type="dxa" w:w="194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m_e c²</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510998.95069</w:t>
            </w:r>
          </w:p>
        </w:tc>
        <w:tc>
          <w:tcPr>
            <w:tcW w:type="dxa" w:w="401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bl>
    <w:p>
      <w:pPr>
        <w:pStyle w:val="BodyText"/>
        <w:ind w:firstLine="0"/>
        <w:jc w:val="left"/>
      </w:pPr>
      <w:r>
        <w:t xml:space="preserve">c=299792458 m/s는 고정 입력이다. h=6.62607015×10⁻³⁴ J s와 1 eV=1.602176634×10⁻¹⁹ J는 정확한 SI 기준이다. 파섹 환산과 기존 국소 질량·반경·응답 함수 및 Phi=Psi 렌즈 조건은 계승한다. 주소 컷오프, 제타 영점 네 개, K=8, 위상 간격 0.1, 응답 계수 lambda_s, 부피 지수와 전자 모드 정수는 구성 입력이다. 이것들은 다섯 수치에서 새로 도출되지 않는다.</w:t>
      </w:r>
    </w:p>
    <w:bookmarkEnd w:id="21"/>
    <w:bookmarkStart w:id="22" w:name="wrra-고유-변환"/>
    <w:p>
      <w:pPr>
        <w:pStyle w:val="Heading2"/>
        <w:ind w:firstLine="0"/>
        <w:jc w:val="left"/>
      </w:pPr>
      <w:r>
        <w:rPr>
          <w:color w:val="000000"/>
        </w:rPr>
        <w:t xml:space="preserve">WRRA 고유 변환</w:t>
      </w:r>
    </w:p>
    <w:p>
      <w:pPr>
        <w:pStyle w:val="FirstParagraph"/>
        <w:keepNext/>
        <w:ind w:firstLine="0"/>
        <w:jc w:val="left"/>
      </w:pPr>
      <w:r>
        <w:t xml:space="preserve">한 번에 한 입력만 추가하는 부분 계산을 실행한다. G는 작용의 SI 정규화와 곡률 응답을 고정한다. 정확한 h와 c를 함께 쓰면 플랑크 길이·시간도 단위 기준으로 계산된다. 뒤의 H0·구성비·전자 에너지를 NaN으로 바꿔도 해당 앞 단계 출력이 같아야 한다.</w:t>
      </w:r>
    </w:p>
    <w:p>
      <w:pPr>
        <w:pStyle w:val="BodyText"/>
        <w:keepLines/>
        <w:spacing w:before="80" w:after="180"/>
        <w:ind w:firstLine="0"/>
        <w:jc w:val="left"/>
      </w:pPr>
      <m:oMathPara>
        <m:oMathParaPr>
          <m:jc m:val="center"/>
        </m:oMathParaPr>
        <m:oMath>
          <m:sSub>
            <m:e>
              <m:r>
                <m:t>C</m:t>
              </m:r>
            </m:e>
            <m:sub>
              <m:r>
                <m:t>G</m:t>
              </m:r>
            </m:sub>
          </m:sSub>
          <m:r>
            <m:rPr>
              <m:sty m:val="p"/>
            </m:rPr>
            <m:t>=</m:t>
          </m:r>
          <m:f>
            <m:fPr>
              <m:type m:val="bar"/>
            </m:fPr>
            <m:num>
              <m:sSup>
                <m:e>
                  <m:r>
                    <m:t>c</m:t>
                  </m:r>
                </m:e>
                <m:sup>
                  <m:r>
                    <m:t>4</m:t>
                  </m:r>
                </m:sup>
              </m:sSup>
            </m:num>
            <m:den>
              <m:r>
                <m:t>16</m:t>
              </m:r>
              <m:r>
                <m:t>π</m:t>
              </m:r>
              <m:r>
                <m:t>G</m:t>
              </m:r>
            </m:den>
          </m:f>
          <m:r>
            <m:rPr>
              <m:sty m:val="p"/>
            </m:rPr>
            <m:t>,</m:t>
          </m:r>
          <m:r>
            <m:t>  </m:t>
          </m:r>
          <m:sSub>
            <m:e>
              <m:r>
                <m:t>B</m:t>
              </m:r>
            </m:e>
            <m:sub>
              <m:r>
                <m:t>G</m:t>
              </m:r>
            </m:sub>
          </m:sSub>
          <m:r>
            <m:rPr>
              <m:sty m:val="p"/>
            </m:rPr>
            <m:t>=</m:t>
          </m:r>
          <m:f>
            <m:fPr>
              <m:type m:val="bar"/>
            </m:fPr>
            <m:num>
              <m:r>
                <m:t>8</m:t>
              </m:r>
              <m:r>
                <m:t>π</m:t>
              </m:r>
              <m:r>
                <m:t>G</m:t>
              </m:r>
            </m:num>
            <m:den>
              <m:sSup>
                <m:e>
                  <m:r>
                    <m:t>c</m:t>
                  </m:r>
                </m:e>
                <m:sup>
                  <m:r>
                    <m:t>4</m:t>
                  </m:r>
                </m:sup>
              </m:sSup>
            </m:den>
          </m:f>
          <m:r>
            <m:rPr>
              <m:sty m:val="p"/>
            </m:rPr>
            <m:t>,</m:t>
          </m:r>
          <m:r>
            <m:t>  </m:t>
          </m:r>
          <m:sSub>
            <m:e>
              <m:r>
                <m:rPr>
                  <m:sty m:val="p"/>
                </m:rPr>
                <m:t>ℓ</m:t>
              </m:r>
            </m:e>
            <m:sub>
              <m:r>
                <m:t>P</m:t>
              </m:r>
            </m:sub>
          </m:sSub>
          <m:r>
            <m:rPr>
              <m:sty m:val="p"/>
            </m:rPr>
            <m:t>=</m:t>
          </m:r>
          <m:rad>
            <m:radPr>
              <m:degHide m:val="on"/>
            </m:radPr>
            <m:deg/>
            <m:e>
              <m:f>
                <m:fPr>
                  <m:type m:val="bar"/>
                </m:fPr>
                <m:num>
                  <m:r>
                    <m:rPr>
                      <m:sty m:val="p"/>
                    </m:rPr>
                    <m:t>ℏ</m:t>
                  </m:r>
                  <m:r>
                    <m:t>G</m:t>
                  </m:r>
                </m:num>
                <m:den>
                  <m:sSup>
                    <m:e>
                      <m:r>
                        <m:t>c</m:t>
                      </m:r>
                    </m:e>
                    <m:sup>
                      <m:r>
                        <m:t>3</m:t>
                      </m:r>
                    </m:sup>
                  </m:sSup>
                </m:den>
              </m:f>
            </m:e>
          </m:rad>
          <m:r>
            <m:rPr>
              <m:sty m:val="p"/>
            </m:rPr>
            <m:t>,</m:t>
          </m:r>
          <m:r>
            <m:t> </m:t>
          </m:r>
          <m:sSub>
            <m:e>
              <m:r>
                <m:t>t</m:t>
              </m:r>
            </m:e>
            <m:sub>
              <m:r>
                <m:t>P</m:t>
              </m:r>
            </m:sub>
          </m:sSub>
          <m:r>
            <m:rPr>
              <m:sty m:val="p"/>
            </m:rPr>
            <m:t>=</m:t>
          </m:r>
          <m:sSub>
            <m:e>
              <m:r>
                <m:rPr>
                  <m:sty m:val="p"/>
                </m:rPr>
                <m:t>ℓ</m:t>
              </m:r>
            </m:e>
            <m:sub>
              <m:r>
                <m:t>P</m:t>
              </m:r>
            </m:sub>
          </m:sSub>
          <m:r>
            <m:rPr>
              <m:sty m:val="p"/>
            </m:rPr>
            <m:t>/</m:t>
          </m:r>
          <m:r>
            <m:t>c</m:t>
          </m:r>
          <m:r>
            <m:rPr>
              <m:sty m:val="p"/>
            </m:rPr>
            <m:t>.</m:t>
          </m:r>
          <m:r>
            <m:rPr>
              <m:sty m:val="p"/>
            </m:rPr>
            <m:t xml:space="preserve">   (1)</m:t>
          </m:r>
        </m:oMath>
      </m:oMathPara>
    </w:p>
    <w:p>
      <w:pPr>
        <w:pStyle w:val="FirstParagraph"/>
        <w:keepNext/>
        <w:ind w:firstLine="0"/>
        <w:jc w:val="left"/>
      </w:pPr>
      <w:r>
        <w:t xml:space="preserve">H0를 초의 역수로 환산한 뒤 임계 에너지 밀도를 계산한다. c/H0와 1/H0는 허블 길이·시간 기준이며 실제 우주의 전체 크기나 나이로 확정하지 않는다.</w:t>
      </w:r>
    </w:p>
    <w:p>
      <w:pPr>
        <w:pStyle w:val="BodyText"/>
        <w:keepLines/>
        <w:spacing w:before="80" w:after="180"/>
        <w:ind w:firstLine="0"/>
        <w:jc w:val="left"/>
      </w:pPr>
      <m:oMathPara>
        <m:oMathParaPr>
          <m:jc m:val="center"/>
        </m:oMathParaPr>
        <m:oMath>
          <m:sSub>
            <m:e>
              <m:r>
                <m:t>H</m:t>
              </m:r>
            </m:e>
            <m:sub>
              <m:r>
                <m:t>0</m:t>
              </m:r>
            </m:sub>
          </m:sSub>
          <m:r>
            <m:rPr>
              <m:sty m:val="p"/>
            </m:rPr>
            <m:t>=</m:t>
          </m:r>
          <m:f>
            <m:fPr>
              <m:type m:val="bar"/>
            </m:fPr>
            <m:num>
              <m:sSub>
                <m:e>
                  <m:r>
                    <m:t>H</m:t>
                  </m:r>
                </m:e>
                <m:sub>
                  <m:r>
                    <m:t>0</m:t>
                  </m:r>
                  <m:r>
                    <m:rPr>
                      <m:sty m:val="p"/>
                    </m:rPr>
                    <m:t>,</m:t>
                  </m:r>
                  <m:r>
                    <m:rPr>
                      <m:sty m:val="p"/>
                    </m:rPr>
                    <m:t>k</m:t>
                  </m:r>
                  <m:r>
                    <m:rPr>
                      <m:sty m:val="p"/>
                    </m:rPr>
                    <m:t>m</m:t>
                  </m:r>
                  <m:r>
                    <m:rPr>
                      <m:sty m:val="p"/>
                    </m:rPr>
                    <m:t>/</m:t>
                  </m:r>
                  <m:r>
                    <m:rPr>
                      <m:sty m:val="p"/>
                    </m:rPr>
                    <m:t>s</m:t>
                  </m:r>
                  <m:r>
                    <m:rPr>
                      <m:sty m:val="p"/>
                    </m:rPr>
                    <m:t>/</m:t>
                  </m:r>
                  <m:r>
                    <m:rPr>
                      <m:sty m:val="p"/>
                    </m:rPr>
                    <m:t>M</m:t>
                  </m:r>
                  <m:r>
                    <m:rPr>
                      <m:sty m:val="p"/>
                    </m:rPr>
                    <m:t>p</m:t>
                  </m:r>
                  <m:r>
                    <m:rPr>
                      <m:sty m:val="p"/>
                    </m:rPr>
                    <m:t>c</m:t>
                  </m:r>
                </m:sub>
              </m:sSub>
              <m:r>
                <m:t> </m:t>
              </m:r>
              <m:sSup>
                <m:e>
                  <m:r>
                    <m:t>10</m:t>
                  </m:r>
                </m:e>
                <m:sup>
                  <m:r>
                    <m:t>3</m:t>
                  </m:r>
                </m:sup>
              </m:sSup>
            </m:num>
            <m:den>
              <m:sSup>
                <m:e>
                  <m:r>
                    <m:t>10</m:t>
                  </m:r>
                </m:e>
                <m:sup>
                  <m:r>
                    <m:t>6</m:t>
                  </m:r>
                </m:sup>
              </m:sSup>
              <m:r>
                <m:t> </m:t>
              </m:r>
              <m:sSub>
                <m:e>
                  <m:r>
                    <m:rPr>
                      <m:sty m:val="p"/>
                    </m:rPr>
                    <m:t>p</m:t>
                  </m:r>
                  <m:r>
                    <m:rPr>
                      <m:sty m:val="p"/>
                    </m:rPr>
                    <m:t>c</m:t>
                  </m:r>
                </m:e>
                <m:sub>
                  <m:r>
                    <m:rPr>
                      <m:sty m:val="p"/>
                    </m:rPr>
                    <m:t>m</m:t>
                  </m:r>
                </m:sub>
              </m:sSub>
            </m:den>
          </m:f>
          <m:r>
            <m:rPr>
              <m:sty m:val="p"/>
            </m:rPr>
            <m:t>,</m:t>
          </m:r>
          <m:r>
            <m:t>  </m:t>
          </m:r>
          <m:sSub>
            <m:e>
              <m:r>
                <m:t>u</m:t>
              </m:r>
            </m:e>
            <m:sub>
              <m:r>
                <m:rPr>
                  <m:sty m:val="p"/>
                </m:rPr>
                <m:t>c</m:t>
              </m:r>
              <m:r>
                <m:rPr>
                  <m:sty m:val="p"/>
                </m:rPr>
                <m:t>r</m:t>
              </m:r>
              <m:r>
                <m:rPr>
                  <m:sty m:val="p"/>
                </m:rPr>
                <m:t>i</m:t>
              </m:r>
              <m:r>
                <m:rPr>
                  <m:sty m:val="p"/>
                </m:rPr>
                <m:t>t</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r>
            <m:rPr>
              <m:sty m:val="p"/>
            </m:rPr>
            <m:t xml:space="preserve">   (2)</m:t>
          </m:r>
        </m:oMath>
      </m:oMathPara>
    </w:p>
    <w:p>
      <w:pPr>
        <w:pStyle w:val="FirstParagraph"/>
        <w:keepNext/>
        <w:ind w:firstLine="0"/>
        <w:jc w:val="left"/>
      </w:pPr>
      <w:r>
        <w:t xml:space="preserve">표현형 구성비가 주어지면 숨은 전체 부하를 계산한다. 이어 모이는 부하 f_c를 넣어 D와 배경 R을 분리한다. eta_load는 0.6의 균질 운반자 기준 부하 계수이며 0.10의 주소별 eta_s와 다른 기호다.</w:t>
      </w:r>
    </w:p>
    <w:p>
      <w:pPr>
        <w:pStyle w:val="BodyText"/>
        <w:keepLines/>
        <w:spacing w:before="80" w:after="180"/>
        <w:ind w:firstLine="0"/>
        <w:jc w:val="left"/>
      </w:pPr>
      <m:oMathPara>
        <m:oMathParaPr>
          <m:jc m:val="center"/>
        </m:oMathParaPr>
        <m:oMath>
          <m:sSub>
            <m:e>
              <m:r>
                <m:t>f</m:t>
              </m:r>
            </m:e>
            <m:sub>
              <m:r>
                <m:t>h</m:t>
              </m:r>
            </m:sub>
          </m:sSub>
          <m:r>
            <m:rPr>
              <m:sty m:val="p"/>
            </m:rPr>
            <m:t>=</m:t>
          </m:r>
          <m:r>
            <m:t>1</m:t>
          </m:r>
          <m:r>
            <m:rPr>
              <m:sty m:val="p"/>
            </m:rPr>
            <m:t>−</m:t>
          </m:r>
          <m:sSub>
            <m:e>
              <m:r>
                <m:t>f</m:t>
              </m:r>
            </m:e>
            <m:sub>
              <m:r>
                <m:t>φ</m:t>
              </m:r>
            </m:sub>
          </m:sSub>
          <m:r>
            <m:rPr>
              <m:sty m:val="p"/>
            </m:rPr>
            <m:t>,</m:t>
          </m:r>
          <m:r>
            <m:t> </m:t>
          </m:r>
          <m:sSub>
            <m:e>
              <m:r>
                <m:t>f</m:t>
              </m:r>
            </m:e>
            <m:sub>
              <m:r>
                <m:t>b</m:t>
              </m:r>
            </m:sub>
          </m:sSub>
          <m:r>
            <m:rPr>
              <m:sty m:val="p"/>
            </m:rPr>
            <m:t>=</m:t>
          </m:r>
          <m:r>
            <m:t>1</m:t>
          </m:r>
          <m:r>
            <m:rPr>
              <m:sty m:val="p"/>
            </m:rPr>
            <m:t>−</m:t>
          </m:r>
          <m:sSub>
            <m:e>
              <m:r>
                <m:t>f</m:t>
              </m:r>
            </m:e>
            <m:sub>
              <m:r>
                <m:t>φ</m:t>
              </m:r>
            </m:sub>
          </m:sSub>
          <m:r>
            <m:rPr>
              <m:sty m:val="p"/>
            </m:rPr>
            <m:t>−</m:t>
          </m:r>
          <m:sSub>
            <m:e>
              <m:r>
                <m:t>f</m:t>
              </m:r>
            </m:e>
            <m:sub>
              <m:r>
                <m:t>c</m:t>
              </m:r>
            </m:sub>
          </m:sSub>
          <m:r>
            <m:rPr>
              <m:sty m:val="p"/>
            </m:rPr>
            <m:t>,</m:t>
          </m:r>
          <m:r>
            <m:t> </m:t>
          </m:r>
          <m:sSub>
            <m:e>
              <m:r>
                <m:t>u</m:t>
              </m:r>
            </m:e>
            <m:sub>
              <m:r>
                <m:t>h</m:t>
              </m:r>
            </m:sub>
          </m:sSub>
          <m:r>
            <m:rPr>
              <m:sty m:val="p"/>
            </m:rPr>
            <m:t>=</m:t>
          </m:r>
          <m:sSub>
            <m:e>
              <m:r>
                <m:t>f</m:t>
              </m:r>
            </m:e>
            <m:sub>
              <m:r>
                <m:t>h</m:t>
              </m:r>
            </m:sub>
          </m:sSub>
          <m:sSub>
            <m:e>
              <m:r>
                <m:t>u</m:t>
              </m:r>
            </m:e>
            <m:sub>
              <m:r>
                <m:rPr>
                  <m:sty m:val="p"/>
                </m:rPr>
                <m:t>c</m:t>
              </m:r>
              <m:r>
                <m:rPr>
                  <m:sty m:val="p"/>
                </m:rPr>
                <m:t>r</m:t>
              </m:r>
              <m:r>
                <m:rPr>
                  <m:sty m:val="p"/>
                </m:rPr>
                <m:t>i</m:t>
              </m:r>
              <m:r>
                <m:rPr>
                  <m:sty m:val="p"/>
                </m:rPr>
                <m:t>t</m:t>
              </m:r>
            </m:sub>
          </m:sSub>
          <m:r>
            <m:rPr>
              <m:sty m:val="p"/>
            </m:rPr>
            <m:t>,</m:t>
          </m:r>
          <m:r>
            <m:t> </m:t>
          </m:r>
          <m:sSub>
            <m:e>
              <m:r>
                <m:t>η</m:t>
              </m:r>
            </m:e>
            <m:sub>
              <m:r>
                <m:rPr>
                  <m:sty m:val="p"/>
                </m:rPr>
                <m:t>l</m:t>
              </m:r>
              <m:r>
                <m:rPr>
                  <m:sty m:val="p"/>
                </m:rPr>
                <m:t>o</m:t>
              </m:r>
              <m:r>
                <m:rPr>
                  <m:sty m:val="p"/>
                </m:rPr>
                <m:t>a</m:t>
              </m:r>
              <m:r>
                <m:rPr>
                  <m:sty m:val="p"/>
                </m:rPr>
                <m:t>d</m:t>
              </m:r>
            </m:sub>
          </m:sSub>
          <m:r>
            <m:rPr>
              <m:sty m:val="p"/>
            </m:rPr>
            <m:t>=</m:t>
          </m:r>
          <m:sSub>
            <m:e>
              <m:r>
                <m:t>u</m:t>
              </m:r>
            </m:e>
            <m:sub>
              <m:r>
                <m:t>h</m:t>
              </m:r>
            </m:sub>
          </m:sSub>
          <m:r>
            <m:rPr>
              <m:sty m:val="p"/>
            </m:rPr>
            <m:t>/</m:t>
          </m:r>
          <m:r>
            <m:t>2</m:t>
          </m:r>
          <m:r>
            <m:rPr>
              <m:sty m:val="p"/>
            </m:rPr>
            <m:t>.</m:t>
          </m:r>
          <m:r>
            <m:rPr>
              <m:sty m:val="p"/>
            </m:rPr>
            <m:t xml:space="preserve">   (3)</m:t>
          </m:r>
        </m:oMath>
      </m:oMathPara>
    </w:p>
    <w:p>
      <w:pPr>
        <w:pStyle w:val="FirstParagraph"/>
        <w:keepLines/>
        <w:spacing w:before="80" w:after="180"/>
        <w:ind w:firstLine="0"/>
        <w:jc w:val="left"/>
      </w:pPr>
      <m:oMathPara>
        <m:oMathParaPr>
          <m:jc m:val="center"/>
        </m:oMathParaPr>
        <m:oMath>
          <m:sSub>
            <m:e>
              <m:r>
                <m:t>Q</m:t>
              </m:r>
            </m:e>
            <m:sub>
              <m:r>
                <m:t>h</m:t>
              </m:r>
            </m:sub>
          </m:sSub>
          <m:r>
            <m:rPr>
              <m:sty m:val="p"/>
            </m:rPr>
            <m:t>≡</m:t>
          </m:r>
          <m:r>
            <m:t>ζ</m:t>
          </m:r>
          <m:sSubSup>
            <m:e>
              <m:r>
                <m:t>κ</m:t>
              </m:r>
            </m:e>
            <m:sub>
              <m:r>
                <m:t>h</m:t>
              </m:r>
            </m:sub>
            <m:sup>
              <m:r>
                <m:t>2</m:t>
              </m:r>
            </m:sup>
          </m:sSubSup>
          <m:r>
            <m:rPr>
              <m:sty m:val="p"/>
            </m:rPr>
            <m:t>=</m:t>
          </m:r>
          <m:f>
            <m:fPr>
              <m:type m:val="bar"/>
            </m:fPr>
            <m:num>
              <m:r>
                <m:t>16</m:t>
              </m:r>
              <m:r>
                <m:t>π</m:t>
              </m:r>
              <m:r>
                <m:t>G</m:t>
              </m:r>
              <m:sSub>
                <m:e>
                  <m:r>
                    <m:t>u</m:t>
                  </m:r>
                </m:e>
                <m:sub>
                  <m:r>
                    <m:t>h</m:t>
                  </m:r>
                </m:sub>
              </m:sSub>
            </m:num>
            <m:den>
              <m:sSup>
                <m:e>
                  <m:r>
                    <m:t>c</m:t>
                  </m:r>
                </m:e>
                <m:sup>
                  <m:r>
                    <m:t>4</m:t>
                  </m:r>
                </m:sup>
              </m:sSup>
            </m:den>
          </m:f>
          <m:r>
            <m:rPr>
              <m:sty m:val="p"/>
            </m:rPr>
            <m:t>,</m:t>
          </m:r>
          <m:r>
            <m:t>  </m:t>
          </m:r>
          <m:sSub>
            <m:e>
              <m:r>
                <m:t>L</m:t>
              </m:r>
            </m:e>
            <m:sub>
              <m:r>
                <m:rPr>
                  <m:sty m:val="p"/>
                </m:rPr>
                <m:t>*</m:t>
              </m:r>
            </m:sub>
          </m:sSub>
          <m:r>
            <m:rPr>
              <m:sty m:val="p"/>
            </m:rPr>
            <m:t>=</m:t>
          </m:r>
          <m:sSubSup>
            <m:e>
              <m:r>
                <m:t>Q</m:t>
              </m:r>
            </m:e>
            <m:sub>
              <m:r>
                <m:t>h</m:t>
              </m:r>
            </m:sub>
            <m:sup>
              <m:r>
                <m:rPr>
                  <m:sty m:val="p"/>
                </m:rPr>
                <m:t>−</m:t>
              </m:r>
              <m:r>
                <m:t>1</m:t>
              </m:r>
              <m:r>
                <m:rPr>
                  <m:sty m:val="p"/>
                </m:rPr>
                <m:t>/</m:t>
              </m:r>
              <m:r>
                <m:t>2</m:t>
              </m:r>
            </m:sup>
          </m:sSubSup>
          <m:r>
            <m:rPr>
              <m:sty m:val="p"/>
            </m:rPr>
            <m:t>,</m:t>
          </m:r>
          <m:r>
            <m:t>  </m:t>
          </m:r>
          <m:sSub>
            <m:e>
              <m:r>
                <m:t>L</m:t>
              </m:r>
            </m:e>
            <m:sub>
              <m:r>
                <m:t>0</m:t>
              </m:r>
            </m:sub>
          </m:sSub>
          <m:r>
            <m:rPr>
              <m:sty m:val="p"/>
            </m:rPr>
            <m:t>=</m:t>
          </m:r>
          <m:sSub>
            <m:e>
              <m:r>
                <m:t>L</m:t>
              </m:r>
            </m:e>
            <m:sub>
              <m:r>
                <m:rPr>
                  <m:sty m:val="p"/>
                </m:rPr>
                <m:t>*</m:t>
              </m:r>
            </m:sub>
          </m:sSub>
          <m:rad>
            <m:radPr>
              <m:degHide m:val="on"/>
            </m:radPr>
            <m:deg/>
            <m:e>
              <m:sSub>
                <m:e>
                  <m:r>
                    <m:t>W</m:t>
                  </m:r>
                </m:e>
                <m:sub>
                  <m:r>
                    <m:t>0</m:t>
                  </m:r>
                </m:sub>
              </m:sSub>
            </m:e>
          </m:rad>
          <m:r>
            <m:rPr>
              <m:sty m:val="p"/>
            </m:rPr>
            <m:t>.</m:t>
          </m:r>
          <m:r>
            <m:rPr>
              <m:sty m:val="p"/>
            </m:rPr>
            <m:t xml:space="preserve">   (4)</m:t>
          </m:r>
        </m:oMath>
      </m:oMathPara>
    </w:p>
    <w:p>
      <w:pPr>
        <w:pStyle w:val="FirstParagraph"/>
        <w:ind w:firstLine="0"/>
        <w:jc w:val="left"/>
      </w:pPr>
      <w:r>
        <w:t xml:space="preserve">식별되는 것은 가중 뒤틀림 Q_h다. 강성 zeta와 뒤틀림 kappa_h는 따로 정해지지 않는다. L_star는 계산된 길이 계수이고, W0가 주어지지 않아 L0는 미정이다. 95.07%라는 구성비만으로 우주 길이를 정하지 않는다.</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008"/>
        <w:gridCol w:w="3888"/>
        <w:gridCol w:w="4522"/>
      </w:tblGrid>
      <w:tr>
        <w:trPr>
          <w:tblHeader w:val="true"/>
          <w:cantSplit/>
          <w:tblHeader/>
        </w:trPr>
        <w:tc>
          <w:tcPr>
            <w:tcW w:type="dxa" w:w="576"/>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Step</w:t>
            </w:r>
          </w:p>
        </w:tc>
        <w:tc>
          <w:tcPr>
            <w:tcW w:type="dxa" w:w="100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New input</w:t>
            </w:r>
          </w:p>
        </w:tc>
        <w:tc>
          <w:tcPr>
            <w:tcW w:type="dxa" w:w="388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Newly available outputs</w:t>
            </w:r>
          </w:p>
        </w:tc>
        <w:tc>
          <w:tcPr>
            <w:tcW w:type="dxa" w:w="452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Remaining anchors / choices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G</w:t>
            </w:r>
          </w:p>
        </w:tc>
        <w:tc>
          <w:tcPr>
            <w:tcW w:type="dxa" w:w="38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action coefficient; SI response</w:t>
            </w:r>
          </w:p>
        </w:tc>
        <w:tc>
          <w:tcPr>
            <w:tcW w:type="dxa" w:w="452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H0, f_phi, f_c, E_e</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2</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H0</w:t>
            </w:r>
          </w:p>
        </w:tc>
        <w:tc>
          <w:tcPr>
            <w:tcW w:type="dxa" w:w="38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H0 in s⁻¹; critical density</w:t>
            </w:r>
          </w:p>
        </w:tc>
        <w:tc>
          <w:tcPr>
            <w:tcW w:type="dxa" w:w="452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f_phi, f_c, E_e</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f_phi</w:t>
            </w:r>
          </w:p>
        </w:tc>
        <w:tc>
          <w:tcPr>
            <w:tcW w:type="dxa" w:w="38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hidden density; weighted twist</w:t>
            </w:r>
          </w:p>
        </w:tc>
        <w:tc>
          <w:tcPr>
            <w:tcW w:type="dxa" w:w="452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f_c, E_e</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4</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f_c</w:t>
            </w:r>
          </w:p>
        </w:tc>
        <w:tc>
          <w:tcPr>
            <w:tcW w:type="dxa" w:w="38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sector energies; a_T, P, q</w:t>
            </w:r>
          </w:p>
        </w:tc>
        <w:tc>
          <w:tcPr>
            <w:tcW w:type="dxa" w:w="452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E_e</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5</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E_e</w:t>
            </w:r>
          </w:p>
        </w:tc>
        <w:tc>
          <w:tcPr>
            <w:tcW w:type="dxa" w:w="38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mass unit; electron units</w:t>
            </w:r>
          </w:p>
        </w:tc>
        <w:tc>
          <w:tcPr>
            <w:tcW w:type="dxa" w:w="452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structural freedoms remain</w:t>
            </w:r>
          </w:p>
        </w:tc>
      </w:tr>
    </w:tbl>
    <w:p>
      <w:pPr>
        <w:pStyle w:val="BodyText"/>
        <w:keepNext/>
        <w:ind w:firstLine="0"/>
        <w:jc w:val="left"/>
      </w:pPr>
      <w:r>
        <w:t xml:space="preserve">0.10의 주소 효과 e_s(n), 정규화 가중치 w_n과 양의 응답 g_s(n)를 그대로 사용한다. 각 eta_s는 기준 주소 상태와 균질 운반자에서 한 번 맞춘 뒤 주소·상태 대조에서는 고정한다. 운반자 연산자는 A_phi=I, A_D=Kc/2, A_R=Kb/2이며 기준 균질 기대값은 모두 1이다.</w:t>
      </w:r>
    </w:p>
    <w:p>
      <w:pPr>
        <w:pStyle w:val="BodyText"/>
        <w:keepLines/>
        <w:spacing w:before="80" w:after="180"/>
        <w:ind w:firstLine="0"/>
        <w:jc w:val="left"/>
      </w:pPr>
      <m:oMathPara>
        <m:oMathParaPr>
          <m:jc m:val="center"/>
        </m:oMathParaPr>
        <m:oMath>
          <m:sSub>
            <m:e>
              <m:r>
                <m:t>μ</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g</m:t>
              </m:r>
            </m:e>
            <m:sub>
              <m:r>
                <m:t>s</m:t>
              </m:r>
            </m:sub>
          </m:sSub>
          <m:d>
            <m:dPr>
              <m:begChr m:val="("/>
              <m:endChr m:val=")"/>
              <m:sepChr m:val=""/>
              <m:grow/>
            </m:dPr>
            <m:e>
              <m:r>
                <m:t>n</m:t>
              </m:r>
            </m:e>
          </m:d>
          <m:r>
            <m:rPr>
              <m:sty m:val="p"/>
            </m:rPr>
            <m:t>,</m:t>
          </m:r>
          <m:r>
            <m:t> </m:t>
          </m:r>
          <m:sSub>
            <m:e>
              <m:r>
                <m:t>η</m:t>
              </m:r>
            </m:e>
            <m:sub>
              <m:r>
                <m:t>s</m:t>
              </m:r>
            </m:sub>
          </m:sSub>
          <m:r>
            <m:rPr>
              <m:sty m:val="p"/>
            </m:rPr>
            <m:t>=</m:t>
          </m:r>
          <m:f>
            <m:fPr>
              <m:type m:val="bar"/>
            </m:fPr>
            <m:num>
              <m:sSub>
                <m:e>
                  <m:r>
                    <m:t>f</m:t>
                  </m:r>
                </m:e>
                <m:sub>
                  <m:r>
                    <m:t>s</m:t>
                  </m:r>
                </m:sub>
              </m:sSub>
              <m:sSub>
                <m:e>
                  <m:r>
                    <m:t>u</m:t>
                  </m:r>
                </m:e>
                <m:sub>
                  <m:r>
                    <m:rPr>
                      <m:sty m:val="p"/>
                    </m:rPr>
                    <m:t>c</m:t>
                  </m:r>
                  <m:r>
                    <m:rPr>
                      <m:sty m:val="p"/>
                    </m:rPr>
                    <m:t>r</m:t>
                  </m:r>
                  <m:r>
                    <m:rPr>
                      <m:sty m:val="p"/>
                    </m:rPr>
                    <m:t>i</m:t>
                  </m:r>
                  <m:r>
                    <m:rPr>
                      <m:sty m:val="p"/>
                    </m:rPr>
                    <m:t>t</m:t>
                  </m:r>
                </m:sub>
              </m:sSub>
            </m:num>
            <m:den>
              <m:sSub>
                <m:e>
                  <m:r>
                    <m:t>μ</m:t>
                  </m:r>
                </m:e>
                <m:sub>
                  <m:r>
                    <m:t>s</m:t>
                  </m:r>
                </m:sub>
              </m:sSub>
            </m:den>
          </m:f>
          <m:r>
            <m:rPr>
              <m:sty m:val="p"/>
            </m:rPr>
            <m:t>,</m:t>
          </m:r>
          <m:r>
            <m:t> </m:t>
          </m:r>
          <m:acc>
            <m:accPr>
              <m:chr m:val="̂"/>
            </m:accPr>
            <m:e>
              <m:r>
                <m:t>E</m:t>
              </m:r>
            </m:e>
          </m:acc>
          <m:d>
            <m:dPr>
              <m:begChr m:val="("/>
              <m:endChr m:val=")"/>
              <m:sepChr m:val=""/>
              <m:grow/>
            </m:dPr>
            <m:e>
              <m:r>
                <m:t>a</m:t>
              </m:r>
            </m:e>
          </m:d>
          <m:r>
            <m:rPr>
              <m:sty m:val="p"/>
            </m:rPr>
            <m:t>=</m:t>
          </m:r>
          <m:sSub>
            <m:e>
              <m:r>
                <m:t>V</m:t>
              </m:r>
            </m:e>
            <m:sub>
              <m:r>
                <m:t>0</m:t>
              </m:r>
            </m:sub>
          </m:sSub>
          <m:nary>
            <m:naryPr>
              <m:chr m:val="∑"/>
              <m:limLoc m:val="undOvr"/>
              <m:subHide m:val="off"/>
              <m:supHide m:val="on"/>
            </m:naryPr>
            <m:sub>
              <m:r>
                <m:t>s</m:t>
              </m:r>
            </m:sub>
            <m:sup>
              <m:r>
                <m:t>​</m:t>
              </m:r>
            </m:sup>
            <m:e>
              <m:sSub>
                <m:e>
                  <m:r>
                    <m:t>η</m:t>
                  </m:r>
                </m:e>
                <m:sub>
                  <m:r>
                    <m:t>s</m:t>
                  </m:r>
                </m:sub>
              </m:sSub>
            </m:e>
          </m:nary>
          <m:sSub>
            <m:e>
              <m:r>
                <m:t>μ</m:t>
              </m:r>
            </m:e>
            <m:sub>
              <m:r>
                <m:t>s</m:t>
              </m:r>
            </m:sub>
          </m:sSub>
          <m:sSup>
            <m:e>
              <m:r>
                <m:t>a</m:t>
              </m:r>
            </m:e>
            <m:sup>
              <m:sSub>
                <m:e>
                  <m:r>
                    <m:t>ν</m:t>
                  </m:r>
                </m:e>
                <m:sub>
                  <m:r>
                    <m:t>s</m:t>
                  </m:r>
                </m:sub>
              </m:sSub>
            </m:sup>
          </m:sSup>
          <m:sSub>
            <m:e>
              <m:r>
                <m:t>A</m:t>
              </m:r>
            </m:e>
            <m:sub>
              <m:r>
                <m:t>s</m:t>
              </m:r>
            </m:sub>
          </m:sSub>
          <m:r>
            <m:rPr>
              <m:sty m:val="p"/>
            </m:rPr>
            <m:t>.</m:t>
          </m:r>
          <m:r>
            <m:rPr>
              <m:sty m:val="p"/>
            </m:rPr>
            <m:t xml:space="preserve">   (5)</m:t>
          </m:r>
        </m:oMath>
      </m:oMathPara>
    </w:p>
    <w:p>
      <w:pPr>
        <w:pStyle w:val="FirstParagraph"/>
        <w:keepNext/>
        <w:ind w:firstLine="0"/>
        <w:jc w:val="left"/>
      </w:pPr>
      <w:r>
        <w:t xml:space="preserve">압력은 같은 에너지 함수의 부피 미분이다. 지수 nu_phi=nu_D=0, nu_R=3을 유지하므로 D와 표현형은 무압력이고 R은 P_R=−u_R다. 부하가 비표현형이라는 이유로 에너지나 중력을 지우지 않는다.</w:t>
      </w:r>
    </w:p>
    <w:p>
      <w:pPr>
        <w:pStyle w:val="BodyText"/>
        <w:keepLines/>
        <w:spacing w:before="80" w:after="180"/>
        <w:ind w:firstLine="0"/>
        <w:jc w:val="left"/>
      </w:pPr>
      <m:oMathPara>
        <m:oMathParaPr>
          <m:jc m:val="center"/>
        </m:oMathParaPr>
        <m:oMath>
          <m:r>
            <m:t>V</m:t>
          </m:r>
          <m:r>
            <m:rPr>
              <m:sty m:val="p"/>
            </m:rPr>
            <m:t>=</m:t>
          </m:r>
          <m:sSub>
            <m:e>
              <m:r>
                <m:t>V</m:t>
              </m:r>
            </m:e>
            <m:sub>
              <m:r>
                <m:t>0</m:t>
              </m:r>
            </m:sub>
          </m:sSub>
          <m:sSup>
            <m:e>
              <m:r>
                <m:t>a</m:t>
              </m:r>
            </m:e>
            <m:sup>
              <m:r>
                <m:t>3</m:t>
              </m:r>
            </m:sup>
          </m:sSup>
          <m:r>
            <m:rPr>
              <m:sty m:val="p"/>
            </m:rPr>
            <m:t>,</m:t>
          </m:r>
          <m:r>
            <m:t>  </m:t>
          </m:r>
          <m:sSub>
            <m:e>
              <m:r>
                <m:t>E</m:t>
              </m:r>
            </m:e>
            <m:sub>
              <m:r>
                <m:t>s</m:t>
              </m:r>
            </m:sub>
          </m:sSub>
          <m:r>
            <m:rPr>
              <m:sty m:val="p"/>
            </m:rPr>
            <m:t>=</m:t>
          </m:r>
          <m:r>
            <m:rPr>
              <m:sty m:val="p"/>
            </m:rPr>
            <m:t>Tr</m:t>
          </m:r>
          <m:d>
            <m:dPr>
              <m:begChr m:val="("/>
              <m:endChr m:val=")"/>
              <m:sepChr m:val=""/>
              <m:grow/>
            </m:dPr>
            <m:e>
              <m:r>
                <m:t>ρ</m:t>
              </m:r>
              <m:sSub>
                <m:e>
                  <m:acc>
                    <m:accPr>
                      <m:chr m:val="̂"/>
                    </m:accPr>
                    <m:e>
                      <m:r>
                        <m:t>E</m:t>
                      </m:r>
                    </m:e>
                  </m:acc>
                </m:e>
                <m:sub>
                  <m:r>
                    <m:t>s</m:t>
                  </m:r>
                </m:sub>
              </m:sSub>
            </m:e>
          </m:d>
          <m:r>
            <m:rPr>
              <m:sty m:val="p"/>
            </m:rPr>
            <m:t>,</m:t>
          </m:r>
          <m:r>
            <m:t>  </m:t>
          </m:r>
          <m:sSub>
            <m:e>
              <m:r>
                <m:t>P</m:t>
              </m:r>
            </m:e>
            <m:sub>
              <m:r>
                <m:t>s</m:t>
              </m:r>
            </m:sub>
          </m:sSub>
          <m:r>
            <m:rPr>
              <m:sty m:val="p"/>
            </m:rPr>
            <m:t>=</m:t>
          </m:r>
          <m:r>
            <m:rPr>
              <m:sty m:val="p"/>
            </m:rPr>
            <m:t>−</m:t>
          </m:r>
          <m:r>
            <m:rPr>
              <m:sty m:val="p"/>
            </m:rPr>
            <m:t>∂</m:t>
          </m:r>
          <m:sSub>
            <m:e>
              <m:r>
                <m:t>E</m:t>
              </m:r>
            </m:e>
            <m:sub>
              <m:r>
                <m:t>s</m:t>
              </m:r>
            </m:sub>
          </m:sSub>
          <m:r>
            <m:rPr>
              <m:sty m:val="p"/>
            </m:rPr>
            <m:t>/</m:t>
          </m:r>
          <m:r>
            <m:rPr>
              <m:sty m:val="p"/>
            </m:rPr>
            <m:t>∂</m:t>
          </m:r>
          <m:r>
            <m:t>V</m:t>
          </m:r>
          <m:r>
            <m:rPr>
              <m:sty m:val="p"/>
            </m:rPr>
            <m:t>=</m:t>
          </m:r>
          <m:r>
            <m:rPr>
              <m:sty m:val="p"/>
            </m:rPr>
            <m:t>−</m:t>
          </m:r>
          <m:sSub>
            <m:e>
              <m:r>
                <m:t>ν</m:t>
              </m:r>
            </m:e>
            <m:sub>
              <m:r>
                <m:t>s</m:t>
              </m:r>
            </m:sub>
          </m:sSub>
          <m:sSub>
            <m:e>
              <m:r>
                <m:t>u</m:t>
              </m:r>
            </m:e>
            <m:sub>
              <m:r>
                <m:t>s</m:t>
              </m:r>
            </m:sub>
          </m:sSub>
          <m:r>
            <m:rPr>
              <m:sty m:val="p"/>
            </m:rPr>
            <m:t>/</m:t>
          </m:r>
          <m:r>
            <m:t>3</m:t>
          </m:r>
          <m:r>
            <m:rPr>
              <m:sty m:val="p"/>
            </m:rPr>
            <m:t>.</m:t>
          </m:r>
          <m:r>
            <m:rPr>
              <m:sty m:val="p"/>
            </m:rPr>
            <m:t xml:space="preserve">   (6)</m:t>
          </m:r>
        </m:oMath>
      </m:oMathPara>
    </w:p>
    <w:p>
      <w:pPr>
        <w:pStyle w:val="FirstParagraph"/>
        <w:keepLines/>
        <w:spacing w:before="80" w:after="180"/>
        <w:ind w:firstLine="0"/>
        <w:jc w:val="left"/>
      </w:pPr>
      <m:oMathPara>
        <m:oMathParaPr>
          <m:jc m:val="center"/>
        </m:oMathParaPr>
        <m:oMath>
          <m:sSub>
            <m:e>
              <m:r>
                <m:t>a</m:t>
              </m:r>
            </m:e>
            <m:sub>
              <m:r>
                <m:t>T</m:t>
              </m:r>
            </m:sub>
          </m:sSub>
          <m:r>
            <m:rPr>
              <m:sty m:val="p"/>
            </m:rPr>
            <m:t>=</m:t>
          </m:r>
          <m:r>
            <m:t>c</m:t>
          </m:r>
          <m:sSub>
            <m:e>
              <m:r>
                <m:t>H</m:t>
              </m:r>
            </m:e>
            <m:sub>
              <m:r>
                <m:t>0</m:t>
              </m:r>
            </m:sub>
          </m:sSub>
          <m:rad>
            <m:radPr>
              <m:degHide m:val="on"/>
            </m:radPr>
            <m:deg/>
            <m:e>
              <m:sSub>
                <m:e>
                  <m:r>
                    <m:t>f</m:t>
                  </m:r>
                </m:e>
                <m:sub>
                  <m:r>
                    <m:t>c</m:t>
                  </m:r>
                </m:sub>
              </m:sSub>
              <m:r>
                <m:rPr>
                  <m:sty m:val="p"/>
                </m:rPr>
                <m:t>/</m:t>
              </m:r>
              <m:r>
                <m:t>8</m:t>
              </m:r>
            </m:e>
          </m:rad>
          <m:r>
            <m:rPr>
              <m:sty m:val="p"/>
            </m:rPr>
            <m:t>,</m:t>
          </m:r>
          <m:r>
            <m:t>  </m:t>
          </m:r>
          <m:sSub>
            <m:e>
              <m:r>
                <m:t>P</m:t>
              </m:r>
            </m:e>
            <m:sub>
              <m:r>
                <m:t>0</m:t>
              </m:r>
            </m:sub>
          </m:sSub>
          <m:r>
            <m:rPr>
              <m:sty m:val="p"/>
            </m:rPr>
            <m:t>=</m:t>
          </m:r>
          <m:r>
            <m:rPr>
              <m:sty m:val="p"/>
            </m:rPr>
            <m:t>−</m:t>
          </m:r>
          <m:sSub>
            <m:e>
              <m:r>
                <m:t>f</m:t>
              </m:r>
            </m:e>
            <m:sub>
              <m:r>
                <m:t>b</m:t>
              </m:r>
            </m:sub>
          </m:sSub>
          <m:sSub>
            <m:e>
              <m:r>
                <m:t>u</m:t>
              </m:r>
            </m:e>
            <m:sub>
              <m:r>
                <m:rPr>
                  <m:sty m:val="p"/>
                </m:rPr>
                <m:t>c</m:t>
              </m:r>
              <m:r>
                <m:rPr>
                  <m:sty m:val="p"/>
                </m:rPr>
                <m:t>r</m:t>
              </m:r>
              <m:r>
                <m:rPr>
                  <m:sty m:val="p"/>
                </m:rPr>
                <m:t>i</m:t>
              </m:r>
              <m:r>
                <m:rPr>
                  <m:sty m:val="p"/>
                </m:rPr>
                <m:t>t</m:t>
              </m:r>
            </m:sub>
          </m:sSub>
          <m:r>
            <m:rPr>
              <m:sty m:val="p"/>
            </m:rPr>
            <m:t>,</m:t>
          </m:r>
          <m:r>
            <m:t>  </m:t>
          </m:r>
          <m:sSub>
            <m:e>
              <m:r>
                <m:t>q</m:t>
              </m:r>
            </m:e>
            <m:sub>
              <m:r>
                <m:t>0</m:t>
              </m:r>
            </m:sub>
          </m:sSub>
          <m:r>
            <m:rPr>
              <m:sty m:val="p"/>
            </m:rPr>
            <m:t>=</m:t>
          </m:r>
          <m:d>
            <m:dPr>
              <m:begChr m:val="("/>
              <m:endChr m:val=")"/>
              <m:sepChr m:val=""/>
              <m:grow/>
            </m:dPr>
            <m:e>
              <m:r>
                <m:t>1</m:t>
              </m:r>
              <m:r>
                <m:rPr>
                  <m:sty m:val="p"/>
                </m:rPr>
                <m:t>−</m:t>
              </m:r>
              <m:r>
                <m:t>3</m:t>
              </m:r>
              <m:sSub>
                <m:e>
                  <m:r>
                    <m:t>f</m:t>
                  </m:r>
                </m:e>
                <m:sub>
                  <m:r>
                    <m:t>b</m:t>
                  </m:r>
                </m:sub>
              </m:sSub>
            </m:e>
          </m:d>
          <m:r>
            <m:rPr>
              <m:sty m:val="p"/>
            </m:rPr>
            <m:t>/</m:t>
          </m:r>
          <m:r>
            <m:t>2</m:t>
          </m:r>
          <m:r>
            <m:rPr>
              <m:sty m:val="p"/>
            </m:rPr>
            <m:t>.</m:t>
          </m:r>
          <m:r>
            <m:rPr>
              <m:sty m:val="p"/>
            </m:rPr>
            <m:t xml:space="preserve">   (7)</m:t>
          </m:r>
        </m:oMath>
      </m:oMathPara>
    </w:p>
    <w:p>
      <w:pPr>
        <w:pStyle w:val="FirstParagraph"/>
        <w:keepNext/>
        <w:ind w:firstLine="0"/>
        <w:jc w:val="left"/>
      </w:pPr>
      <w:r>
        <w:t xml:space="preserve">MCC의 영 절편 질량 가지에서 전자 모드 n_e=23을 채택한다. 전자 입력은 이 가지의 공통 에너지 단위를 정한다. 보고하는 ±1·±2·±3·±23은 일반 모드 대조이며 다른 입자의 질량 동정이 아니다. 모드 부호는 같은 정지에너지를 주고, 전하는 기존 필터 장부에서 별도로 유지된다. 모드 수와 영 절편은 추가 구성 선택이다.</w:t>
      </w:r>
    </w:p>
    <w:p>
      <w:pPr>
        <w:pStyle w:val="BodyText"/>
        <w:keepLines/>
        <w:spacing w:before="80" w:after="180"/>
        <w:ind w:firstLine="0"/>
        <w:jc w:val="left"/>
      </w:pPr>
      <m:oMathPara>
        <m:oMathParaPr>
          <m:jc m:val="center"/>
        </m:oMathParaPr>
        <m:oMath>
          <m:sSub>
            <m:e>
              <m:r>
                <m:t>E</m:t>
              </m:r>
            </m:e>
            <m:sub>
              <m:r>
                <m:t>n</m:t>
              </m:r>
            </m:sub>
          </m:sSub>
          <m:r>
            <m:rPr>
              <m:sty m:val="p"/>
            </m:rPr>
            <m:t>=</m:t>
          </m:r>
          <m:rad>
            <m:radPr>
              <m:degHide m:val="on"/>
            </m:radPr>
            <m:deg/>
            <m:e>
              <m:sSubSup>
                <m:e>
                  <m:r>
                    <m:t>E</m:t>
                  </m:r>
                </m:e>
                <m:sub>
                  <m:r>
                    <m:rPr>
                      <m:sty m:val="p"/>
                    </m:rPr>
                    <m:t>o</m:t>
                  </m:r>
                  <m:r>
                    <m:rPr>
                      <m:sty m:val="p"/>
                    </m:rPr>
                    <m:t>f</m:t>
                  </m:r>
                  <m:r>
                    <m:rPr>
                      <m:sty m:val="p"/>
                    </m:rPr>
                    <m:t>f</m:t>
                  </m:r>
                </m:sub>
                <m:sup>
                  <m:r>
                    <m:t>2</m:t>
                  </m:r>
                </m:sup>
              </m:sSubSup>
              <m:r>
                <m:rPr>
                  <m:sty m:val="p"/>
                </m:rPr>
                <m:t>+</m:t>
              </m:r>
              <m:sSup>
                <m:e>
                  <m:r>
                    <m:t>n</m:t>
                  </m:r>
                </m:e>
                <m:sup>
                  <m:r>
                    <m:t>2</m:t>
                  </m:r>
                </m:sup>
              </m:sSup>
              <m:sSubSup>
                <m:e>
                  <m:r>
                    <m:t>μ</m:t>
                  </m:r>
                </m:e>
                <m:sub>
                  <m:r>
                    <m:t>E</m:t>
                  </m:r>
                </m:sub>
                <m:sup>
                  <m:r>
                    <m:t>2</m:t>
                  </m:r>
                </m:sup>
              </m:sSubSup>
            </m:e>
          </m:rad>
          <m:r>
            <m:rPr>
              <m:sty m:val="p"/>
            </m:rPr>
            <m:t>,</m:t>
          </m:r>
          <m:r>
            <m:t>  </m:t>
          </m:r>
          <m:sSub>
            <m:e>
              <m:r>
                <m:t>E</m:t>
              </m:r>
            </m:e>
            <m:sub>
              <m:r>
                <m:rPr>
                  <m:sty m:val="p"/>
                </m:rPr>
                <m:t>o</m:t>
              </m:r>
              <m:r>
                <m:rPr>
                  <m:sty m:val="p"/>
                </m:rPr>
                <m:t>f</m:t>
              </m:r>
              <m:r>
                <m:rPr>
                  <m:sty m:val="p"/>
                </m:rPr>
                <m:t>f</m:t>
              </m:r>
            </m:sub>
          </m:sSub>
          <m:r>
            <m:rPr>
              <m:sty m:val="p"/>
            </m:rPr>
            <m:t>=</m:t>
          </m:r>
          <m:r>
            <m:t>0</m:t>
          </m:r>
          <m:r>
            <m:rPr>
              <m:sty m:val="p"/>
            </m:rPr>
            <m:t>,</m:t>
          </m:r>
          <m:r>
            <m:t>  </m:t>
          </m:r>
          <m:sSub>
            <m:e>
              <m:r>
                <m:t>μ</m:t>
              </m:r>
            </m:e>
            <m:sub>
              <m:r>
                <m:t>E</m:t>
              </m:r>
            </m:sub>
          </m:sSub>
          <m:r>
            <m:rPr>
              <m:sty m:val="p"/>
            </m:rPr>
            <m:t>=</m:t>
          </m:r>
          <m:sSub>
            <m:e>
              <m:r>
                <m:t>E</m:t>
              </m:r>
            </m:e>
            <m:sub>
              <m:r>
                <m:t>e</m:t>
              </m:r>
            </m:sub>
          </m:sSub>
          <m:r>
            <m:rPr>
              <m:sty m:val="p"/>
            </m:rPr>
            <m:t>/</m:t>
          </m:r>
          <m:r>
            <m:t>23</m:t>
          </m:r>
          <m:r>
            <m:rPr>
              <m:sty m:val="p"/>
            </m:rPr>
            <m:t>,</m:t>
          </m:r>
          <m:r>
            <m:t> </m:t>
          </m:r>
          <m:sSub>
            <m:e>
              <m:r>
                <m:t>E</m:t>
              </m:r>
            </m:e>
            <m:sub>
              <m:r>
                <m:t>e</m:t>
              </m:r>
            </m:sub>
          </m:sSub>
          <m:r>
            <m:rPr>
              <m:sty m:val="p"/>
            </m:rPr>
            <m:t>=</m:t>
          </m:r>
          <m:sSub>
            <m:e>
              <m:r>
                <m:t>m</m:t>
              </m:r>
            </m:e>
            <m:sub>
              <m:r>
                <m:t>e</m:t>
              </m:r>
            </m:sub>
          </m:sSub>
          <m:sSup>
            <m:e>
              <m:r>
                <m:t>c</m:t>
              </m:r>
            </m:e>
            <m:sup>
              <m:r>
                <m:t>2</m:t>
              </m:r>
            </m:sup>
          </m:sSup>
          <m:r>
            <m:rPr>
              <m:sty m:val="p"/>
            </m:rPr>
            <m:t>.</m:t>
          </m:r>
          <m:r>
            <m:rPr>
              <m:sty m:val="p"/>
            </m:rPr>
            <m:t xml:space="preserve">   (8)</m:t>
          </m:r>
        </m:oMath>
      </m:oMathPara>
    </w:p>
    <w:p>
      <w:pPr>
        <w:pStyle w:val="FirstParagraph"/>
        <w:keepNext/>
        <w:ind w:firstLine="0"/>
        <w:jc w:val="left"/>
      </w:pPr>
      <w:r>
        <w:t xml:space="preserve">같은 총 에너지 연산자를 전자 에너지 단위로 재표현한다. 차원 없는 값에 E_e를 다시 곱하면 원래 J 장부가 복원된다. 전자의 에너지를 우주 전체 밀도에 별도로 더하지 않는다. 미시 모드의 실제 경계조건과 시계 및 일반 스펙트럼은 0.12에 남긴다.</w:t>
      </w:r>
    </w:p>
    <w:p>
      <w:pPr>
        <w:pStyle w:val="BodyText"/>
        <w:keepLines/>
        <w:spacing w:before="80" w:after="180"/>
        <w:ind w:firstLine="0"/>
        <w:jc w:val="left"/>
      </w:pPr>
      <m:oMathPara>
        <m:oMathParaPr>
          <m:jc m:val="center"/>
        </m:oMathParaPr>
        <m:oMath>
          <m:sSub>
            <m:e>
              <m:acc>
                <m:accPr>
                  <m:chr m:val="̃"/>
                </m:accPr>
                <m:e>
                  <m:r>
                    <m:t>E</m:t>
                  </m:r>
                </m:e>
              </m:acc>
            </m:e>
            <m:sub>
              <m:r>
                <m:t>e</m:t>
              </m:r>
            </m:sub>
          </m:sSub>
          <m:r>
            <m:rPr>
              <m:sty m:val="p"/>
            </m:rPr>
            <m:t>=</m:t>
          </m:r>
          <m:acc>
            <m:accPr>
              <m:chr m:val="̂"/>
            </m:accPr>
            <m:e>
              <m:r>
                <m:t>E</m:t>
              </m:r>
            </m:e>
          </m:acc>
          <m:r>
            <m:rPr>
              <m:sty m:val="p"/>
            </m:rPr>
            <m:t>/</m:t>
          </m:r>
          <m:sSub>
            <m:e>
              <m:r>
                <m:t>E</m:t>
              </m:r>
            </m:e>
            <m:sub>
              <m:r>
                <m:t>e</m:t>
              </m:r>
            </m:sub>
          </m:sSub>
          <m:r>
            <m:rPr>
              <m:sty m:val="p"/>
            </m:rPr>
            <m:t>,</m:t>
          </m:r>
          <m:r>
            <m:t>  </m:t>
          </m:r>
          <m:acc>
            <m:accPr>
              <m:chr m:val="̂"/>
            </m:accPr>
            <m:e>
              <m:r>
                <m:t>E</m:t>
              </m:r>
            </m:e>
          </m:acc>
          <m:r>
            <m:rPr>
              <m:sty m:val="p"/>
            </m:rPr>
            <m:t>=</m:t>
          </m:r>
          <m:sSub>
            <m:e>
              <m:r>
                <m:t>E</m:t>
              </m:r>
            </m:e>
            <m:sub>
              <m:r>
                <m:t>e</m:t>
              </m:r>
            </m:sub>
          </m:sSub>
          <m:sSub>
            <m:e>
              <m:acc>
                <m:accPr>
                  <m:chr m:val="̃"/>
                </m:accPr>
                <m:e>
                  <m:r>
                    <m:t>E</m:t>
                  </m:r>
                </m:e>
              </m:acc>
            </m:e>
            <m:sub>
              <m:r>
                <m:t>e</m:t>
              </m:r>
            </m:sub>
          </m:sSub>
          <m:r>
            <m:rPr>
              <m:sty m:val="p"/>
            </m:rPr>
            <m:t>,</m:t>
          </m:r>
          <m:r>
            <m:t>  </m:t>
          </m:r>
          <m:sSub>
            <m:e>
              <m:r>
                <m:t>m</m:t>
              </m:r>
            </m:e>
            <m:sub>
              <m:r>
                <m:t>e</m:t>
              </m:r>
            </m:sub>
          </m:sSub>
          <m:r>
            <m:rPr>
              <m:sty m:val="p"/>
            </m:rPr>
            <m:t>=</m:t>
          </m:r>
          <m:sSub>
            <m:e>
              <m:r>
                <m:t>E</m:t>
              </m:r>
            </m:e>
            <m:sub>
              <m:r>
                <m:t>e</m:t>
              </m:r>
            </m:sub>
          </m:sSub>
          <m:r>
            <m:rPr>
              <m:sty m:val="p"/>
            </m:rPr>
            <m:t>/</m:t>
          </m:r>
          <m:sSup>
            <m:e>
              <m:r>
                <m:t>c</m:t>
              </m:r>
            </m:e>
            <m:sup>
              <m:r>
                <m:t>2</m:t>
              </m:r>
            </m:sup>
          </m:sSup>
          <m:r>
            <m:rPr>
              <m:sty m:val="p"/>
            </m:rPr>
            <m:t>.</m:t>
          </m:r>
          <m:r>
            <m:rPr>
              <m:sty m:val="p"/>
            </m:rPr>
            <m:t xml:space="preserve">   (9)</m:t>
          </m:r>
        </m:oMath>
      </m:oMathPara>
    </w:p>
    <w:bookmarkEnd w:id="22"/>
    <w:bookmarkStart w:id="23" w:name="주소-alpha와-beta의-재표현"/>
    <w:p>
      <w:pPr>
        <w:pStyle w:val="Heading2"/>
        <w:ind w:firstLine="0"/>
        <w:jc w:val="left"/>
      </w:pPr>
      <w:r>
        <w:rPr>
          <w:color w:val="000000"/>
        </w:rPr>
        <w:t xml:space="preserve">주소 alpha와 beta의 재표현</w:t>
      </w:r>
    </w:p>
    <w:p>
      <w:pPr>
        <w:pStyle w:val="FirstParagraph"/>
        <w:keepNext/>
        <w:ind w:firstLine="0"/>
        <w:jc w:val="left"/>
      </w:pPr>
      <w:r>
        <w:t xml:space="preserve">여기서 alpha_addr는 주소 가중치의 멱 지수, beta_eff는 홀수 합성수의 유효 입장률이다. 전자기 미세구조상수 alpha_EM과 구분한다. 0.9의 독립 산술 목표 D=0.268과 phi=0.05를 공개한 추가 입력으로 유지하며, 물리 에너지 목표 0.265·0.0493으로 대체하지 않는다. 짝수 합성수 집합 C_even은 소수 2를 제외한다.</w:t>
      </w:r>
    </w:p>
    <w:p>
      <w:pPr>
        <w:pStyle w:val="BodyText"/>
        <w:keepLines/>
        <w:spacing w:before="80" w:after="180"/>
        <w:ind w:firstLine="0"/>
        <w:jc w:val="left"/>
      </w:pPr>
      <m:oMathPara>
        <m:oMathParaPr>
          <m:jc m:val="center"/>
        </m:oMathParaPr>
        <m:oMath>
          <m:sSub>
            <m:e>
              <m:r>
                <m:t>w</m:t>
              </m:r>
            </m:e>
            <m:sub>
              <m:r>
                <m:t>n</m:t>
              </m:r>
            </m:sub>
          </m:sSub>
          <m:d>
            <m:dPr>
              <m:begChr m:val="("/>
              <m:endChr m:val=")"/>
              <m:sepChr m:val=""/>
              <m:grow/>
            </m:dPr>
            <m:e>
              <m:sSub>
                <m:e>
                  <m:r>
                    <m:t>α</m:t>
                  </m:r>
                </m:e>
                <m:sub>
                  <m:r>
                    <m:rPr>
                      <m:sty m:val="p"/>
                    </m:rPr>
                    <m:t>a</m:t>
                  </m:r>
                  <m:r>
                    <m:rPr>
                      <m:sty m:val="p"/>
                    </m:rPr>
                    <m:t>d</m:t>
                  </m:r>
                  <m:r>
                    <m:rPr>
                      <m:sty m:val="p"/>
                    </m:rPr>
                    <m:t>d</m:t>
                  </m:r>
                  <m:r>
                    <m:rPr>
                      <m:sty m:val="p"/>
                    </m:rPr>
                    <m:t>r</m:t>
                  </m:r>
                </m:sub>
              </m:sSub>
            </m:e>
          </m:d>
          <m:r>
            <m:rPr>
              <m:sty m:val="p"/>
            </m:rPr>
            <m:t>=</m:t>
          </m:r>
          <m:f>
            <m:fPr>
              <m:type m:val="bar"/>
            </m:fPr>
            <m:num>
              <m:sSup>
                <m:e>
                  <m:r>
                    <m:t>n</m:t>
                  </m:r>
                </m:e>
                <m:sup>
                  <m:r>
                    <m:rPr>
                      <m:sty m:val="p"/>
                    </m:rPr>
                    <m:t>−</m:t>
                  </m:r>
                  <m:sSub>
                    <m:e>
                      <m:r>
                        <m:t>α</m:t>
                      </m:r>
                    </m:e>
                    <m:sub>
                      <m:r>
                        <m:rPr>
                          <m:sty m:val="p"/>
                        </m:rPr>
                        <m:t>a</m:t>
                      </m:r>
                      <m:r>
                        <m:rPr>
                          <m:sty m:val="p"/>
                        </m:rPr>
                        <m:t>d</m:t>
                      </m:r>
                      <m:r>
                        <m:rPr>
                          <m:sty m:val="p"/>
                        </m:rPr>
                        <m:t>d</m:t>
                      </m:r>
                      <m:r>
                        <m:rPr>
                          <m:sty m:val="p"/>
                        </m:rPr>
                        <m:t>r</m:t>
                      </m:r>
                    </m:sub>
                  </m:sSub>
                </m:sup>
              </m:sSup>
            </m:num>
            <m:den>
              <m:nary>
                <m:naryPr>
                  <m:chr m:val="∑"/>
                  <m:limLoc m:val="undOvr"/>
                  <m:subHide m:val="off"/>
                  <m:supHide m:val="off"/>
                </m:naryPr>
                <m:sub>
                  <m:r>
                    <m:t>j</m:t>
                  </m:r>
                  <m:r>
                    <m:rPr>
                      <m:sty m:val="p"/>
                    </m:rPr>
                    <m:t>=</m:t>
                  </m:r>
                  <m:r>
                    <m:t>2</m:t>
                  </m:r>
                </m:sub>
                <m:sup>
                  <m:r>
                    <m:t>N</m:t>
                  </m:r>
                </m:sup>
                <m:e>
                  <m:sSup>
                    <m:e>
                      <m:r>
                        <m:t>j</m:t>
                      </m:r>
                    </m:e>
                    <m:sup>
                      <m:r>
                        <m:rPr>
                          <m:sty m:val="p"/>
                        </m:rPr>
                        <m:t>−</m:t>
                      </m:r>
                      <m:sSub>
                        <m:e>
                          <m:r>
                            <m:t>α</m:t>
                          </m:r>
                        </m:e>
                        <m:sub>
                          <m:r>
                            <m:rPr>
                              <m:sty m:val="p"/>
                            </m:rPr>
                            <m:t>a</m:t>
                          </m:r>
                          <m:r>
                            <m:rPr>
                              <m:sty m:val="p"/>
                            </m:rPr>
                            <m:t>d</m:t>
                          </m:r>
                          <m:r>
                            <m:rPr>
                              <m:sty m:val="p"/>
                            </m:rPr>
                            <m:t>d</m:t>
                          </m:r>
                          <m:r>
                            <m:rPr>
                              <m:sty m:val="p"/>
                            </m:rPr>
                            <m:t>r</m:t>
                          </m:r>
                        </m:sub>
                      </m:sSub>
                    </m:sup>
                  </m:sSup>
                </m:e>
              </m:nary>
            </m:den>
          </m:f>
          <m:r>
            <m:rPr>
              <m:sty m:val="p"/>
            </m:rPr>
            <m:t>,</m:t>
          </m:r>
          <m:r>
            <m:t>  </m:t>
          </m:r>
          <m:nary>
            <m:naryPr>
              <m:chr m:val="∑"/>
              <m:limLoc m:val="undOvr"/>
              <m:subHide m:val="off"/>
              <m:supHide m:val="on"/>
            </m:naryPr>
            <m:sub>
              <m:r>
                <m:t>n</m:t>
              </m:r>
              <m:r>
                <m:rPr>
                  <m:sty m:val="p"/>
                </m:rPr>
                <m:t>∈</m:t>
              </m:r>
              <m:sSub>
                <m:e>
                  <m:r>
                    <m:t>C</m:t>
                  </m:r>
                </m:e>
                <m:sub>
                  <m:r>
                    <m:rPr>
                      <m:sty m:val="p"/>
                    </m:rPr>
                    <m:t>e</m:t>
                  </m:r>
                  <m:r>
                    <m:rPr>
                      <m:sty m:val="p"/>
                    </m:rPr>
                    <m:t>v</m:t>
                  </m:r>
                  <m:r>
                    <m:rPr>
                      <m:sty m:val="p"/>
                    </m:rPr>
                    <m:t>e</m:t>
                  </m:r>
                  <m:r>
                    <m:rPr>
                      <m:sty m:val="p"/>
                    </m:rPr>
                    <m:t>n</m:t>
                  </m:r>
                </m:sub>
              </m:sSub>
            </m:sub>
            <m:sup>
              <m:r>
                <m:t>​</m:t>
              </m:r>
            </m:sup>
            <m:e>
              <m:sSub>
                <m:e>
                  <m:r>
                    <m:t>w</m:t>
                  </m:r>
                </m:e>
                <m:sub>
                  <m:r>
                    <m:t>n</m:t>
                  </m:r>
                </m:sub>
              </m:sSub>
            </m:e>
          </m:nary>
          <m:r>
            <m:rPr>
              <m:sty m:val="p"/>
            </m:rPr>
            <m:t>=</m:t>
          </m:r>
          <m:r>
            <m:t>0.268</m:t>
          </m:r>
          <m:r>
            <m:rPr>
              <m:sty m:val="p"/>
            </m:rPr>
            <m:t>.</m:t>
          </m:r>
          <m:r>
            <m:rPr>
              <m:sty m:val="p"/>
            </m:rPr>
            <m:t xml:space="preserve">   (10)</m:t>
          </m:r>
        </m:oMath>
      </m:oMathPara>
    </w:p>
    <w:p>
      <w:pPr>
        <w:pStyle w:val="FirstParagraph"/>
        <w:keepLines/>
        <w:spacing w:before="80" w:after="180"/>
        <w:ind w:firstLine="0"/>
        <w:jc w:val="left"/>
      </w:pPr>
      <m:oMathPara>
        <m:oMathParaPr>
          <m:jc m:val="center"/>
        </m:oMathParaPr>
        <m:oMath>
          <m:nary>
            <m:naryPr>
              <m:chr m:val="∑"/>
              <m:limLoc m:val="undOvr"/>
              <m:subHide m:val="off"/>
              <m:supHide m:val="on"/>
            </m:naryPr>
            <m:sub>
              <m:r>
                <m:t>n</m:t>
              </m:r>
              <m:r>
                <m:rPr>
                  <m:sty m:val="p"/>
                </m:rPr>
                <m:t>∈</m:t>
              </m:r>
              <m:sSub>
                <m:e>
                  <m:r>
                    <m:t>C</m:t>
                  </m:r>
                </m:e>
                <m:sub>
                  <m:r>
                    <m:rPr>
                      <m:sty m:val="p"/>
                    </m:rPr>
                    <m:t>o</m:t>
                  </m:r>
                  <m:r>
                    <m:rPr>
                      <m:sty m:val="p"/>
                    </m:rPr>
                    <m:t>d</m:t>
                  </m:r>
                  <m:r>
                    <m:rPr>
                      <m:sty m:val="p"/>
                    </m:rPr>
                    <m:t>d</m:t>
                  </m:r>
                </m:sub>
              </m:sSub>
            </m:sub>
            <m:sup>
              <m:r>
                <m:t>​</m:t>
              </m:r>
            </m:sup>
            <m:e>
              <m:sSub>
                <m:e>
                  <m:r>
                    <m:t>w</m:t>
                  </m:r>
                </m:e>
                <m:sub>
                  <m:r>
                    <m:t>n</m:t>
                  </m:r>
                </m:sub>
              </m:sSub>
            </m:e>
          </m:nary>
          <m:sSub>
            <m:e>
              <m:r>
                <m:t>b</m:t>
              </m:r>
            </m:e>
            <m:sub>
              <m:r>
                <m:t>n</m:t>
              </m:r>
            </m:sub>
          </m:sSub>
          <m:d>
            <m:dPr>
              <m:begChr m:val="("/>
              <m:endChr m:val=")"/>
              <m:sepChr m:val=""/>
              <m:grow/>
            </m:dPr>
            <m:e>
              <m:r>
                <m:t>h</m:t>
              </m:r>
            </m:e>
          </m:d>
          <m:r>
            <m:rPr>
              <m:sty m:val="p"/>
            </m:rPr>
            <m:t>=</m:t>
          </m:r>
          <m:r>
            <m:t>0.05</m:t>
          </m:r>
          <m:r>
            <m:rPr>
              <m:sty m:val="p"/>
            </m:rPr>
            <m:t>,</m:t>
          </m:r>
          <m:r>
            <m:t>  </m:t>
          </m:r>
          <m:sSub>
            <m:e>
              <m:r>
                <m:t>β</m:t>
              </m:r>
            </m:e>
            <m:sub>
              <m:r>
                <m:rPr>
                  <m:sty m:val="p"/>
                </m:rPr>
                <m:t>e</m:t>
              </m:r>
              <m:r>
                <m:rPr>
                  <m:sty m:val="p"/>
                </m:rPr>
                <m:t>f</m:t>
              </m:r>
              <m:r>
                <m:rPr>
                  <m:sty m:val="p"/>
                </m:rPr>
                <m:t>f</m:t>
              </m:r>
            </m:sub>
          </m:sSub>
          <m:r>
            <m:rPr>
              <m:sty m:val="p"/>
            </m:rPr>
            <m:t>=</m:t>
          </m:r>
          <m:f>
            <m:fPr>
              <m:type m:val="bar"/>
            </m:fPr>
            <m:num>
              <m:r>
                <m:t>0.05</m:t>
              </m:r>
            </m:num>
            <m:den>
              <m:nary>
                <m:naryPr>
                  <m:chr m:val="∑"/>
                  <m:limLoc m:val="undOvr"/>
                  <m:subHide m:val="off"/>
                  <m:supHide m:val="on"/>
                </m:naryPr>
                <m:sub>
                  <m:r>
                    <m:t>n</m:t>
                  </m:r>
                  <m:r>
                    <m:rPr>
                      <m:sty m:val="p"/>
                    </m:rPr>
                    <m:t>∈</m:t>
                  </m:r>
                  <m:sSub>
                    <m:e>
                      <m:r>
                        <m:t>C</m:t>
                      </m:r>
                    </m:e>
                    <m:sub>
                      <m:r>
                        <m:rPr>
                          <m:sty m:val="p"/>
                        </m:rPr>
                        <m:t>o</m:t>
                      </m:r>
                      <m:r>
                        <m:rPr>
                          <m:sty m:val="p"/>
                        </m:rPr>
                        <m:t>d</m:t>
                      </m:r>
                      <m:r>
                        <m:rPr>
                          <m:sty m:val="p"/>
                        </m:rPr>
                        <m:t>d</m:t>
                      </m:r>
                    </m:sub>
                  </m:sSub>
                </m:sub>
                <m:sup>
                  <m:r>
                    <m:t>​</m:t>
                  </m:r>
                </m:sup>
                <m:e>
                  <m:sSub>
                    <m:e>
                      <m:r>
                        <m:t>w</m:t>
                      </m:r>
                    </m:e>
                    <m:sub>
                      <m:r>
                        <m:t>n</m:t>
                      </m:r>
                    </m:sub>
                  </m:sSub>
                </m:e>
              </m:nary>
            </m:den>
          </m:f>
          <m:r>
            <m:rPr>
              <m:sty m:val="p"/>
            </m:rPr>
            <m:t>.</m:t>
          </m:r>
          <m:r>
            <m:rPr>
              <m:sty m:val="p"/>
            </m:rPr>
            <m:t xml:space="preserve">   (11)</m:t>
          </m:r>
        </m:oMath>
      </m:oMathPara>
    </w:p>
    <w:p>
      <w:pPr>
        <w:pStyle w:val="FirstParagraph"/>
        <w:ind w:firstLine="0"/>
        <w:jc w:val="left"/>
      </w:pPr>
      <w:r>
        <w:t xml:space="preserve">고정한 위상·필터에서 다시 풀면 alpha_addr=1.899687695055, h=1.447673170353, beta_eff=0.865457012414다. alpha_addr와 h는 두 산술 목표에 맞춘 두 계수이며 beta_eff는 그 뒤의 재표현으로 계산된다. 세 번째 독립 beta 입력은 필요하지 않다. 다섯 물리 입력만으로 산술 목표나 alpha_EM을 정했다는 주장은 하지 않는다.</w:t>
      </w:r>
    </w:p>
    <w:bookmarkEnd w:id="23"/>
    <w:bookmarkStart w:id="24" w:name="산출값"/>
    <w:p>
      <w:pPr>
        <w:pStyle w:val="Heading2"/>
        <w:ind w:firstLine="0"/>
        <w:jc w:val="left"/>
      </w:pPr>
      <w:r>
        <w:rPr>
          <w:color w:val="000000"/>
        </w:rPr>
        <w:t xml:space="preserve">산출값</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74"/>
      </w:tblGrid>
      <w:tr>
        <w:trPr>
          <w:tblHeader w:val="true"/>
          <w:cantSplit/>
          <w:tblHeader/>
        </w:trPr>
        <w:tc>
          <w:tcPr>
            <w:tcW w:type="dxa" w:w="4320"/>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Quantity</w:t>
            </w:r>
          </w:p>
        </w:tc>
        <w:tc>
          <w:tcPr>
            <w:tcW w:type="dxa" w:w="567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Calculated value</w:t>
            </w:r>
          </w:p>
        </w:tc>
      </w:tr>
      <w:tr>
        <w:trPr>
          <w:cantSplit/>
        </w:trPr>
        <w:tc>
          <w:tcPr>
            <w:tcW w:type="dxa" w:w="432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ucrit J m⁻³</w:t>
            </w:r>
          </w:p>
        </w:tc>
        <w:tc>
          <w:tcPr>
            <w:tcW w:type="dxa" w:w="567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7.668947767822e-10</w:t>
            </w:r>
          </w:p>
        </w:tc>
      </w:tr>
      <w:tr>
        <w:trPr>
          <w:cantSplit/>
        </w:trPr>
        <w:tc>
          <w:tcPr>
            <w:tcW w:type="dxa" w:w="432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u_hidden J m⁻³</w:t>
            </w:r>
          </w:p>
        </w:tc>
        <w:tc>
          <w:tcPr>
            <w:tcW w:type="dxa" w:w="567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7.290868642868e-10</w:t>
            </w:r>
          </w:p>
        </w:tc>
      </w:tr>
      <w:tr>
        <w:trPr>
          <w:cantSplit/>
        </w:trPr>
        <w:tc>
          <w:tcPr>
            <w:tcW w:type="dxa" w:w="432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eta_load J m⁻³</w:t>
            </w:r>
          </w:p>
        </w:tc>
        <w:tc>
          <w:tcPr>
            <w:tcW w:type="dxa" w:w="567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3.645434321434e-10</w:t>
            </w:r>
          </w:p>
        </w:tc>
      </w:tr>
      <w:tr>
        <w:trPr>
          <w:cantSplit/>
        </w:trPr>
        <w:tc>
          <w:tcPr>
            <w:tcW w:type="dxa" w:w="432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zeta kappa_h² m⁻²</w:t>
            </w:r>
          </w:p>
        </w:tc>
        <w:tc>
          <w:tcPr>
            <w:tcW w:type="dxa" w:w="567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3.028112744666e-52</w:t>
            </w:r>
          </w:p>
        </w:tc>
      </w:tr>
      <w:tr>
        <w:trPr>
          <w:cantSplit/>
        </w:trPr>
        <w:tc>
          <w:tcPr>
            <w:tcW w:type="dxa" w:w="432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Length coefficient m</w:t>
            </w:r>
          </w:p>
        </w:tc>
        <w:tc>
          <w:tcPr>
            <w:tcW w:type="dxa" w:w="567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5.746639841098e+25</w:t>
            </w:r>
          </w:p>
        </w:tc>
      </w:tr>
      <w:tr>
        <w:trPr>
          <w:cantSplit/>
        </w:trPr>
        <w:tc>
          <w:tcPr>
            <w:tcW w:type="dxa" w:w="432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a_T m s⁻²</w:t>
            </w:r>
          </w:p>
        </w:tc>
        <w:tc>
          <w:tcPr>
            <w:tcW w:type="dxa" w:w="567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1.191812669106e-10</w:t>
            </w:r>
          </w:p>
        </w:tc>
      </w:tr>
      <w:tr>
        <w:trPr>
          <w:cantSplit/>
        </w:trPr>
        <w:tc>
          <w:tcPr>
            <w:tcW w:type="dxa" w:w="432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 Pa</w:t>
            </w:r>
          </w:p>
        </w:tc>
        <w:tc>
          <w:tcPr>
            <w:tcW w:type="dxa" w:w="567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-5.258597484395e-10</w:t>
            </w:r>
          </w:p>
        </w:tc>
      </w:tr>
      <w:tr>
        <w:trPr>
          <w:cantSplit/>
        </w:trPr>
        <w:tc>
          <w:tcPr>
            <w:tcW w:type="dxa" w:w="432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q0</w:t>
            </w:r>
          </w:p>
        </w:tc>
        <w:tc>
          <w:tcPr>
            <w:tcW w:type="dxa" w:w="567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-5.285500000000e-01</w:t>
            </w:r>
          </w:p>
        </w:tc>
      </w:tr>
      <w:tr>
        <w:trPr>
          <w:cantSplit/>
        </w:trPr>
        <w:tc>
          <w:tcPr>
            <w:tcW w:type="dxa" w:w="432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mu_E eV</w:t>
            </w:r>
          </w:p>
        </w:tc>
        <w:tc>
          <w:tcPr>
            <w:tcW w:type="dxa" w:w="567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2.221734568217e+04</w:t>
            </w:r>
          </w:p>
        </w:tc>
      </w:tr>
    </w:tbl>
    <w:p>
      <w:pPr>
        <w:pStyle w:val="BodyText"/>
        <w:ind w:firstLine="0"/>
        <w:jc w:val="left"/>
      </w:pPr>
      <w:r>
        <w:t xml:space="preserve">기준 q0는 -0.528550000이며 국소 회전 속도 207.510905127 km/s와 조건부 렌즈 편향 0.535586511 arcsec를 유지한다. 질량 단위는 22217.345682174 eV다. 이 결과는 공개 입력을 통한 현실 기준 재현과 내부 계산으로 판정한다. 새 독립 예측이 완료의 선행조건은 아니다.</w:t>
      </w:r>
    </w:p>
    <w:p>
      <w:pPr>
        <w:pStyle w:val="BodyText"/>
        <w:keepNext/>
        <w:ind w:firstLine="0"/>
        <w:jc w:val="left"/>
      </w:pPr>
      <w:r>
        <w:t xml:space="preserve">남은 자유도는 계산 대조로 표시한다. zeta와 kappa_h를 다음처럼 바꾸어도 Q_h는 같다. 또한 lambda_R=0과 1에서 각각 기준 eta_R를 맞추면 같은 다섯 목표와 같은 기준 q를 얻지만, 보정 뒤 K를 4로 바꾼 결과는 서로 다르다. 따라서 기준의 곱 eta_s mu_s를 맞추는 것과 전체 응답 형태를 정하는 것은 구분된다.</w:t>
      </w:r>
    </w:p>
    <w:p>
      <w:pPr>
        <w:pStyle w:val="BodyText"/>
        <w:keepLines/>
        <w:spacing w:before="80" w:after="180"/>
        <w:ind w:firstLine="0"/>
        <w:jc w:val="left"/>
      </w:pPr>
      <m:oMathPara>
        <m:oMathParaPr>
          <m:jc m:val="center"/>
        </m:oMathParaPr>
        <m:oMath>
          <m:r>
            <m:t>ζ</m:t>
          </m:r>
          <m:r>
            <m:rPr>
              <m:sty m:val="p"/>
            </m:rPr>
            <m:t>↦</m:t>
          </m:r>
          <m:r>
            <m:t>r</m:t>
          </m:r>
          <m:r>
            <m:t>ζ</m:t>
          </m:r>
          <m:r>
            <m:rPr>
              <m:sty m:val="p"/>
            </m:rPr>
            <m:t>,</m:t>
          </m:r>
          <m:r>
            <m:t>  </m:t>
          </m:r>
          <m:sSub>
            <m:e>
              <m:r>
                <m:t>κ</m:t>
              </m:r>
            </m:e>
            <m:sub>
              <m:r>
                <m:t>h</m:t>
              </m:r>
            </m:sub>
          </m:sSub>
          <m:r>
            <m:rPr>
              <m:sty m:val="p"/>
            </m:rPr>
            <m:t>↦</m:t>
          </m:r>
          <m:sSub>
            <m:e>
              <m:r>
                <m:t>κ</m:t>
              </m:r>
            </m:e>
            <m:sub>
              <m:r>
                <m:t>h</m:t>
              </m:r>
            </m:sub>
          </m:sSub>
          <m:r>
            <m:rPr>
              <m:sty m:val="p"/>
            </m:rPr>
            <m:t>/</m:t>
          </m:r>
          <m:rad>
            <m:radPr>
              <m:degHide m:val="on"/>
            </m:radPr>
            <m:deg/>
            <m:e>
              <m:r>
                <m:t>r</m:t>
              </m:r>
            </m:e>
          </m:rad>
          <m:r>
            <m:rPr>
              <m:sty m:val="p"/>
            </m:rPr>
            <m:t>,</m:t>
          </m:r>
          <m:r>
            <m:t>  </m:t>
          </m:r>
          <m:r>
            <m:t>ζ</m:t>
          </m:r>
          <m:sSubSup>
            <m:e>
              <m:r>
                <m:t>κ</m:t>
              </m:r>
            </m:e>
            <m:sub>
              <m:r>
                <m:t>h</m:t>
              </m:r>
            </m:sub>
            <m:sup>
              <m:r>
                <m:t>2</m:t>
              </m:r>
            </m:sup>
          </m:sSubSup>
          <m:r>
            <m:rPr>
              <m:sty m:val="p"/>
            </m:rPr>
            <m:t>↦</m:t>
          </m:r>
          <m:sSub>
            <m:e>
              <m:r>
                <m:t>Q</m:t>
              </m:r>
            </m:e>
            <m:sub>
              <m:r>
                <m:t>h</m:t>
              </m:r>
            </m:sub>
          </m:sSub>
          <m:r>
            <m:rPr>
              <m:sty m:val="p"/>
            </m:rPr>
            <m:t>.</m:t>
          </m:r>
          <m:r>
            <m:rPr>
              <m:sty m:val="p"/>
            </m:rPr>
            <m:t xml:space="preserve">   (12)</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44"/>
        <w:gridCol w:w="3946"/>
      </w:tblGrid>
      <w:tr>
        <w:trPr>
          <w:tblHeader w:val="true"/>
          <w:cantSplit/>
          <w:tblHeader/>
        </w:trPr>
        <w:tc>
          <w:tcPr>
            <w:tcW w:type="dxa" w:w="230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lambda_R</w:t>
            </w:r>
          </w:p>
        </w:tc>
        <w:tc>
          <w:tcPr>
            <w:tcW w:type="dxa" w:w="374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Reference q</w:t>
            </w:r>
          </w:p>
        </w:tc>
        <w:tc>
          <w:tcPr>
            <w:tcW w:type="dxa" w:w="39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K=4 q after fitting</w:t>
            </w:r>
          </w:p>
        </w:tc>
      </w:tr>
      <w:tr>
        <w:trPr>
          <w:cantSplit/>
        </w:trPr>
        <w:tc>
          <w:tcPr>
            <w:tcW w:type="dxa" w:w="230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0.0</w:t>
            </w:r>
          </w:p>
        </w:tc>
        <w:tc>
          <w:tcPr>
            <w:tcW w:type="dxa" w:w="374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-0.528550000</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-0.547819855</w:t>
            </w:r>
          </w:p>
        </w:tc>
      </w:tr>
      <w:tr>
        <w:trPr>
          <w:cantSplit/>
        </w:trPr>
        <w:tc>
          <w:tcPr>
            <w:tcW w:type="dxa" w:w="230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1.0</w:t>
            </w:r>
          </w:p>
        </w:tc>
        <w:tc>
          <w:tcPr>
            <w:tcW w:type="dxa" w:w="374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-0.528550000</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-0.548643149</w:t>
            </w:r>
          </w:p>
        </w:tc>
      </w:tr>
    </w:tbl>
    <w:p>
      <w:pPr>
        <w:pStyle w:val="BodyText"/>
        <w:keepNext/>
        <w:ind w:firstLine="0"/>
        <w:jc w:val="left"/>
      </w:pPr>
      <w:r>
        <w:t xml:space="preserve">다섯 입력의 독립성은 출력 (C_G,ucrit,u_h,u_c,mu_E)의 로그 민감도 행렬로 점검한다. 고정한 구성 선택 아래 수치 계수 5가 확인된다. 이는 다섯 보정 앵커의 국소 식별이며 모든 모형 계수의 완전 식별을 뜻하지 않는다.</w:t>
      </w:r>
    </w:p>
    <w:p>
      <w:pPr>
        <w:pStyle w:val="BodyText"/>
        <w:keepLines/>
        <w:spacing w:before="80" w:after="180"/>
        <w:ind w:firstLine="0"/>
        <w:jc w:val="left"/>
      </w:pPr>
      <m:oMathPara>
        <m:oMathParaPr>
          <m:jc m:val="center"/>
        </m:oMathParaPr>
        <m:oMath>
          <m:f>
            <m:fPr>
              <m:type m:val="bar"/>
            </m:fPr>
            <m:num>
              <m:r>
                <m:rPr>
                  <m:sty m:val="p"/>
                </m:rPr>
                <m:t>∂</m:t>
              </m:r>
              <m:r>
                <m:rPr>
                  <m:sty m:val="p"/>
                </m:rPr>
                <m:t>log</m:t>
              </m:r>
              <m:d>
                <m:dPr>
                  <m:begChr m:val="("/>
                  <m:endChr m:val=")"/>
                  <m:sepChr m:val=""/>
                  <m:grow/>
                </m:dPr>
                <m:e>
                  <m:sSub>
                    <m:e>
                      <m:r>
                        <m:t>C</m:t>
                      </m:r>
                    </m:e>
                    <m:sub>
                      <m:r>
                        <m:t>G</m:t>
                      </m:r>
                    </m:sub>
                  </m:sSub>
                  <m:r>
                    <m:rPr>
                      <m:sty m:val="p"/>
                    </m:rPr>
                    <m:t>,</m:t>
                  </m:r>
                  <m:sSub>
                    <m:e>
                      <m:r>
                        <m:t>u</m:t>
                      </m:r>
                    </m:e>
                    <m:sub>
                      <m:r>
                        <m:rPr>
                          <m:sty m:val="p"/>
                        </m:rPr>
                        <m:t>c</m:t>
                      </m:r>
                      <m:r>
                        <m:rPr>
                          <m:sty m:val="p"/>
                        </m:rPr>
                        <m:t>r</m:t>
                      </m:r>
                      <m:r>
                        <m:rPr>
                          <m:sty m:val="p"/>
                        </m:rPr>
                        <m:t>i</m:t>
                      </m:r>
                      <m:r>
                        <m:rPr>
                          <m:sty m:val="p"/>
                        </m:rPr>
                        <m:t>t</m:t>
                      </m:r>
                    </m:sub>
                  </m:sSub>
                  <m:r>
                    <m:rPr>
                      <m:sty m:val="p"/>
                    </m:rPr>
                    <m:t>,</m:t>
                  </m:r>
                  <m:sSub>
                    <m:e>
                      <m:r>
                        <m:t>u</m:t>
                      </m:r>
                    </m:e>
                    <m:sub>
                      <m:r>
                        <m:t>h</m:t>
                      </m:r>
                    </m:sub>
                  </m:sSub>
                  <m:r>
                    <m:rPr>
                      <m:sty m:val="p"/>
                    </m:rPr>
                    <m:t>,</m:t>
                  </m:r>
                  <m:sSub>
                    <m:e>
                      <m:r>
                        <m:t>u</m:t>
                      </m:r>
                    </m:e>
                    <m:sub>
                      <m:r>
                        <m:t>c</m:t>
                      </m:r>
                    </m:sub>
                  </m:sSub>
                  <m:r>
                    <m:rPr>
                      <m:sty m:val="p"/>
                    </m:rPr>
                    <m:t>,</m:t>
                  </m:r>
                  <m:sSub>
                    <m:e>
                      <m:r>
                        <m:t>μ</m:t>
                      </m:r>
                    </m:e>
                    <m:sub>
                      <m:r>
                        <m:t>E</m:t>
                      </m:r>
                    </m:sub>
                  </m:sSub>
                </m:e>
              </m:d>
            </m:num>
            <m:den>
              <m:r>
                <m:rPr>
                  <m:sty m:val="p"/>
                </m:rPr>
                <m:t>∂</m:t>
              </m:r>
              <m:r>
                <m:rPr>
                  <m:sty m:val="p"/>
                </m:rPr>
                <m:t>log</m:t>
              </m:r>
              <m:d>
                <m:dPr>
                  <m:begChr m:val="("/>
                  <m:endChr m:val=")"/>
                  <m:sepChr m:val=""/>
                  <m:grow/>
                </m:dPr>
                <m:e>
                  <m:r>
                    <m:t>G</m:t>
                  </m:r>
                  <m:r>
                    <m:rPr>
                      <m:sty m:val="p"/>
                    </m:rPr>
                    <m:t>,</m:t>
                  </m:r>
                  <m:sSub>
                    <m:e>
                      <m:r>
                        <m:t>H</m:t>
                      </m:r>
                    </m:e>
                    <m:sub>
                      <m:r>
                        <m:t>0</m:t>
                      </m:r>
                    </m:sub>
                  </m:sSub>
                  <m:r>
                    <m:rPr>
                      <m:sty m:val="p"/>
                    </m:rPr>
                    <m:t>,</m:t>
                  </m:r>
                  <m:sSub>
                    <m:e>
                      <m:r>
                        <m:t>f</m:t>
                      </m:r>
                    </m:e>
                    <m:sub>
                      <m:r>
                        <m:t>φ</m:t>
                      </m:r>
                    </m:sub>
                  </m:sSub>
                  <m:r>
                    <m:rPr>
                      <m:sty m:val="p"/>
                    </m:rPr>
                    <m:t>,</m:t>
                  </m:r>
                  <m:sSub>
                    <m:e>
                      <m:r>
                        <m:t>f</m:t>
                      </m:r>
                    </m:e>
                    <m:sub>
                      <m:r>
                        <m:t>c</m:t>
                      </m:r>
                    </m:sub>
                  </m:sSub>
                  <m:r>
                    <m:rPr>
                      <m:sty m:val="p"/>
                    </m:rPr>
                    <m:t>,</m:t>
                  </m:r>
                  <m:sSub>
                    <m:e>
                      <m:r>
                        <m:t>E</m:t>
                      </m:r>
                    </m:e>
                    <m:sub>
                      <m:r>
                        <m:t>e</m:t>
                      </m:r>
                    </m:sub>
                  </m:sSub>
                </m:e>
              </m:d>
            </m:den>
          </m:f>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t>0</m:t>
                    </m:r>
                  </m:e>
                  <m:e>
                    <m:r>
                      <m:t>0</m:t>
                    </m:r>
                  </m:e>
                  <m:e>
                    <m:r>
                      <m:t>0</m:t>
                    </m:r>
                  </m:e>
                </m:mr>
                <m:mr>
                  <m:e>
                    <m:r>
                      <m:rPr>
                        <m:sty m:val="p"/>
                      </m:rPr>
                      <m:t>−</m:t>
                    </m:r>
                    <m:r>
                      <m:t>1</m:t>
                    </m:r>
                  </m:e>
                  <m:e>
                    <m:r>
                      <m:t>2</m:t>
                    </m:r>
                  </m:e>
                  <m:e>
                    <m:r>
                      <m:t>0</m:t>
                    </m:r>
                  </m:e>
                  <m:e>
                    <m:r>
                      <m:t>0</m:t>
                    </m:r>
                  </m:e>
                  <m:e>
                    <m:r>
                      <m:t>0</m:t>
                    </m:r>
                  </m:e>
                </m:mr>
                <m:mr>
                  <m:e>
                    <m:r>
                      <m:rPr>
                        <m:sty m:val="p"/>
                      </m:rPr>
                      <m:t>−</m:t>
                    </m:r>
                    <m:r>
                      <m:t>1</m:t>
                    </m:r>
                  </m:e>
                  <m:e>
                    <m:r>
                      <m:t>2</m:t>
                    </m:r>
                  </m:e>
                  <m:e>
                    <m:r>
                      <m:rPr>
                        <m:sty m:val="p"/>
                      </m:rPr>
                      <m:t>−</m:t>
                    </m:r>
                    <m:sSub>
                      <m:e>
                        <m:r>
                          <m:t>f</m:t>
                        </m:r>
                      </m:e>
                      <m:sub>
                        <m:r>
                          <m:t>φ</m:t>
                        </m:r>
                      </m:sub>
                    </m:sSub>
                    <m:r>
                      <m:rPr>
                        <m:sty m:val="p"/>
                      </m:rPr>
                      <m:t>/</m:t>
                    </m:r>
                    <m:d>
                      <m:dPr>
                        <m:begChr m:val="("/>
                        <m:endChr m:val=")"/>
                        <m:sepChr m:val=""/>
                        <m:grow/>
                      </m:dPr>
                      <m:e>
                        <m:r>
                          <m:t>1</m:t>
                        </m:r>
                        <m:r>
                          <m:rPr>
                            <m:sty m:val="p"/>
                          </m:rPr>
                          <m:t>−</m:t>
                        </m:r>
                        <m:sSub>
                          <m:e>
                            <m:r>
                              <m:t>f</m:t>
                            </m:r>
                          </m:e>
                          <m:sub>
                            <m:r>
                              <m:t>φ</m:t>
                            </m:r>
                          </m:sub>
                        </m:sSub>
                      </m:e>
                    </m:d>
                  </m:e>
                  <m:e>
                    <m:r>
                      <m:t>0</m:t>
                    </m:r>
                  </m:e>
                  <m:e>
                    <m:r>
                      <m:t>0</m:t>
                    </m:r>
                  </m:e>
                </m:mr>
                <m:mr>
                  <m:e>
                    <m:r>
                      <m:rPr>
                        <m:sty m:val="p"/>
                      </m:rPr>
                      <m:t>−</m:t>
                    </m:r>
                    <m:r>
                      <m:t>1</m:t>
                    </m:r>
                  </m:e>
                  <m:e>
                    <m:r>
                      <m:t>2</m:t>
                    </m:r>
                  </m:e>
                  <m:e>
                    <m:r>
                      <m:t>0</m:t>
                    </m:r>
                  </m:e>
                  <m:e>
                    <m:r>
                      <m:t>1</m:t>
                    </m:r>
                  </m:e>
                  <m:e>
                    <m:r>
                      <m:t>0</m:t>
                    </m:r>
                  </m:e>
                </m:mr>
                <m:mr>
                  <m:e>
                    <m:r>
                      <m:t>0</m:t>
                    </m:r>
                  </m:e>
                  <m:e>
                    <m:r>
                      <m:t>0</m:t>
                    </m:r>
                  </m:e>
                  <m:e>
                    <m:r>
                      <m:t>0</m:t>
                    </m:r>
                  </m:e>
                  <m:e>
                    <m:r>
                      <m:t>0</m:t>
                    </m:r>
                  </m:e>
                  <m:e>
                    <m:r>
                      <m:t>1</m:t>
                    </m:r>
                  </m:e>
                </m:mr>
              </m:m>
            </m:e>
          </m:d>
          <m:r>
            <m:rPr>
              <m:sty m:val="p"/>
            </m:rPr>
            <m:t>.</m:t>
          </m:r>
          <m:r>
            <m:rPr>
              <m:sty m:val="p"/>
            </m:rPr>
            <m:t xml:space="preserve">   (13)</m:t>
          </m:r>
        </m:oMath>
      </m:oMathPara>
    </w:p>
    <w:p>
      <w:pPr>
        <w:pStyle w:val="FirstParagraph"/>
        <w:ind w:firstLine="0"/>
        <w:jc w:val="left"/>
      </w:pPr>
      <w:r>
        <w:t xml:space="preserve">각 물리 입력을 ±1% 바꾼 열 가지 실행은 구성 민감도 대조이며 관측 신뢰구간이 아니다. 입력을 바꾼 경우에는 해당 물리 목표에 명시적으로 재보정하고, 주소 대조에서는 SI 계수를 고정한다. 전자 입력은 질량 단위를 바꾸지만 거시 밀도·q·회전 속도를 바꾸지 않는다. G 변화는 임계 밀도를 역비례로 바꾸고, H0 변화는 제곱으로 바꾼다.</w:t>
      </w:r>
    </w:p>
    <w:p>
      <w:pPr>
        <w:pStyle w:val="BodyText"/>
        <w:ind w:firstLine="0"/>
        <w:jc w:val="left"/>
      </w:pPr>
      <w:r>
        <w:t xml:space="preserve">고정 기준의 균질 팽창 출력은 같은 무압력·배경 에너지 관계를 사용한다. 비가환 운반자의 고정 부피 내부 교환은 총합 0이며, 상태의 양성과 정규화가 유지된다. 주소 입장에 필요한 변환 일과 환경 소유 계정은 0.10의 보존 검사로 계승한다.</w:t>
      </w:r>
    </w:p>
    <w:p>
      <w:pPr>
        <w:pStyle w:val="BodyText"/>
        <w:keepNext/>
        <w:ind w:firstLine="0"/>
        <w:jc w:val="left"/>
      </w:pPr>
      <w:r>
        <w:t xml:space="preserve">r1은 0.12에서 확인한 시계 판정을 계승한다. 고정 부피 상태 진화는 xi=E_star tau_phys/hbar 환산으로 SI 위상에 연결된다. 0.10의 느린 비균질 팽창 일정과 그 SI 위상은 다르므로, 이 순차 보정의 완료를 완전 공변 비균질 동역학의 완료로 확장하지 않는다. 균질 I/N 상태는 단위 갱신에서 정지하며 아래 팽창식의 입력·출력을 유지한다.</w:t>
      </w:r>
    </w:p>
    <w:p>
      <w:pPr>
        <w:pStyle w:val="BodyText"/>
        <w:keepLines/>
        <w:spacing w:before="80" w:after="180"/>
        <w:ind w:firstLine="0"/>
        <w:jc w:val="left"/>
      </w:pPr>
      <m:oMathPara>
        <m:oMathParaPr>
          <m:jc m:val="center"/>
        </m:oMathParaPr>
        <m:oMath>
          <m:f>
            <m:fPr>
              <m:type m:val="bar"/>
            </m:fPr>
            <m:num>
              <m:r>
                <m:t>H</m:t>
              </m:r>
              <m:sSup>
                <m:e>
                  <m:d>
                    <m:dPr>
                      <m:begChr m:val="("/>
                      <m:endChr m:val=")"/>
                      <m:sepChr m:val=""/>
                      <m:grow/>
                    </m:dPr>
                    <m:e>
                      <m:r>
                        <m:t>a</m:t>
                      </m:r>
                    </m:e>
                  </m:d>
                </m:e>
                <m:sup>
                  <m:r>
                    <m:t>2</m:t>
                  </m:r>
                </m:sup>
              </m:sSup>
            </m:num>
            <m:den>
              <m:sSubSup>
                <m:e>
                  <m:r>
                    <m:t>H</m:t>
                  </m:r>
                </m:e>
                <m:sub>
                  <m:r>
                    <m:t>0</m:t>
                  </m:r>
                </m:sub>
                <m:sup>
                  <m:r>
                    <m:t>2</m:t>
                  </m:r>
                </m:sup>
              </m:sSubSup>
            </m:den>
          </m:f>
          <m:r>
            <m:rPr>
              <m:sty m:val="p"/>
            </m:rPr>
            <m:t>=</m:t>
          </m:r>
          <m:d>
            <m:dPr>
              <m:begChr m:val="("/>
              <m:endChr m:val=")"/>
              <m:sepChr m:val=""/>
              <m:grow/>
            </m:dPr>
            <m:e>
              <m:sSub>
                <m:e>
                  <m:r>
                    <m:t>f</m:t>
                  </m:r>
                </m:e>
                <m:sub>
                  <m:r>
                    <m:t>φ</m:t>
                  </m:r>
                </m:sub>
              </m:sSub>
              <m:r>
                <m:rPr>
                  <m:sty m:val="p"/>
                </m:rPr>
                <m:t>+</m:t>
              </m:r>
              <m:sSub>
                <m:e>
                  <m:r>
                    <m:t>f</m:t>
                  </m:r>
                </m:e>
                <m:sub>
                  <m:r>
                    <m:t>c</m:t>
                  </m:r>
                </m:sub>
              </m:sSub>
            </m:e>
          </m:d>
          <m:sSup>
            <m:e>
              <m:r>
                <m:t>a</m:t>
              </m:r>
            </m:e>
            <m:sup>
              <m:r>
                <m:rPr>
                  <m:sty m:val="p"/>
                </m:rPr>
                <m:t>−</m:t>
              </m:r>
              <m:r>
                <m:t>3</m:t>
              </m:r>
            </m:sup>
          </m:sSup>
          <m:r>
            <m:rPr>
              <m:sty m:val="p"/>
            </m:rPr>
            <m:t>+</m:t>
          </m:r>
          <m:sSub>
            <m:e>
              <m:r>
                <m:t>f</m:t>
              </m:r>
            </m:e>
            <m:sub>
              <m:r>
                <m:t>b</m:t>
              </m:r>
            </m:sub>
          </m:sSub>
          <m:r>
            <m:rPr>
              <m:sty m:val="p"/>
            </m:rPr>
            <m:t>,</m:t>
          </m:r>
          <m:r>
            <m:t>  </m:t>
          </m:r>
          <m:f>
            <m:fPr>
              <m:type m:val="bar"/>
            </m:fPr>
            <m:num>
              <m:r>
                <m:t>d</m:t>
              </m:r>
              <m:r>
                <m:t>u</m:t>
              </m:r>
            </m:num>
            <m:den>
              <m:r>
                <m:t>d</m:t>
              </m:r>
              <m:r>
                <m:rPr>
                  <m:sty m:val="p"/>
                </m:rPr>
                <m:t>log</m:t>
              </m:r>
              <m:r>
                <m:t>a</m:t>
              </m:r>
            </m:den>
          </m:f>
          <m:r>
            <m:rPr>
              <m:sty m:val="p"/>
            </m:rPr>
            <m:t>+</m:t>
          </m:r>
          <m:r>
            <m:t>3</m:t>
          </m:r>
          <m:d>
            <m:dPr>
              <m:begChr m:val="("/>
              <m:endChr m:val=")"/>
              <m:sepChr m:val=""/>
              <m:grow/>
            </m:dPr>
            <m:e>
              <m:r>
                <m:t>u</m:t>
              </m:r>
              <m:r>
                <m:rPr>
                  <m:sty m:val="p"/>
                </m:rPr>
                <m:t>+</m:t>
              </m:r>
              <m:r>
                <m:t>P</m:t>
              </m:r>
            </m:e>
          </m:d>
          <m:r>
            <m:rPr>
              <m:sty m:val="p"/>
            </m:rPr>
            <m:t>=</m:t>
          </m:r>
          <m:r>
            <m:t>0</m:t>
          </m:r>
          <m:r>
            <m:rPr>
              <m:sty m:val="p"/>
            </m:rPr>
            <m:t>.</m:t>
          </m:r>
          <m:r>
            <m:rPr>
              <m:sty m:val="p"/>
            </m:rPr>
            <m:t xml:space="preserve">   (14)</m:t>
          </m:r>
        </m:oMath>
      </m:oMathPara>
    </w:p>
    <w:bookmarkEnd w:id="24"/>
    <w:bookmarkStart w:id="25" w:name="반증조건과-재현"/>
    <w:p>
      <w:pPr>
        <w:pStyle w:val="Heading2"/>
        <w:ind w:firstLine="0"/>
        <w:jc w:val="left"/>
      </w:pPr>
      <w:r>
        <w:rPr>
          <w:color w:val="000000"/>
        </w:rPr>
        <w:t xml:space="preserve">반증조건과 재현</w:t>
      </w:r>
    </w:p>
    <w:p>
      <w:pPr>
        <w:pStyle w:val="FirstParagraph"/>
        <w:ind w:firstLine="0"/>
        <w:jc w:val="left"/>
      </w:pPr>
      <w:r>
        <w:t xml:space="preserve">앞 단계가 뒤 목표를 읽거나, 입력 순서가 바뀌거나, 에너지·압력 미분 및 0.10의 현실 기준 재현에 실패하거나, 전자 에너지를 중복 합산하거나, 식별되지 않은 W0·zeta·alpha_EM을 확정량으로 쓰면 해당 연결을 수정한다. 이번 판의 28개 검사와 계승한 0.10의 32개 검사를 실행한다. 영점·모드 부호, 5점 압력 미분, 로그 민감도, 실제 자유도 대조, 보존과 잘못된 입력 거부를 포함한다.</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calculations/wrra_m_0_11/requirements.txt</w:t>
      </w:r>
      <w:r>
        <w:br/>
      </w:r>
      <w:r>
        <w:rPr>
          <w:rStyle w:val="ExtensionTok"/>
        </w:rPr>
        <w:t xml:space="preserve">python</w:t>
      </w:r>
      <w:r>
        <w:rPr>
          <w:rStyle w:val="NormalTok"/>
        </w:rPr>
        <w:t xml:space="preserve"> calculations/wrra_m_0_11/run_release.py</w:t>
      </w:r>
    </w:p>
    <w:p>
      <w:pPr>
        <w:pStyle w:val="FirstParagraph"/>
        <w:ind w:firstLine="0"/>
        <w:jc w:val="left"/>
      </w:pPr>
      <w:r>
        <w:t xml:space="preserve">공개 패키지의 parameters.json는 입력·단위·출처·구성 선택을 포함한다. 순차 보정, 물리 사례, 질량 모드와 입력 변화는 JSON 및 CSV로 제공한다. 결과를 모두 삭제한 새 복사본에서 같은 실행 결과와 한영 원고를 바이트 단위로 대조한다. Word와 PDF는 원고에서 만든 최종 공개 판이며 계산 결과와 수식·표를 대조하고 모든 페이지를 렌더링 검토한다.</w:t>
      </w:r>
    </w:p>
    <w:p>
      <w:pPr>
        <w:pStyle w:val="BodyText"/>
        <w:ind w:firstLine="0"/>
        <w:jc w:val="left"/>
      </w:pPr>
      <w:r>
        <w:t xml:space="preserve">Reviewed 0.10 to 0.12 series DOI 10.5281/zenodo.23113101 · https://doi.org/10.5281/zenodo.23113101</w:t>
      </w:r>
    </w:p>
    <w:p>
      <w:pPr>
        <w:pStyle w:val="BodyText"/>
        <w:ind w:firstLine="0"/>
        <w:jc w:val="left"/>
      </w:pPr>
      <w:r>
        <w:t xml:space="preserve">Input SHA256 67de28abf0741c406178a2fe4ce07962e69bce827c3196b78e887da3bd0dab13</w:t>
      </w:r>
    </w:p>
    <w:bookmarkEnd w:id="25"/>
    <w:bookmarkStart w:id="26" w:name="판정과-후속-범위"/>
    <w:p>
      <w:pPr>
        <w:pStyle w:val="Heading2"/>
        <w:ind w:firstLine="0"/>
        <w:jc w:val="left"/>
      </w:pPr>
      <w:r>
        <w:rPr>
          <w:color w:val="000000"/>
        </w:rPr>
        <w:t xml:space="preserve">판정과 후속 범위</w:t>
      </w:r>
    </w:p>
    <w:p>
      <w:pPr>
        <w:pStyle w:val="FirstParagraph"/>
        <w:ind w:firstLine="0"/>
        <w:jc w:val="left"/>
      </w:pPr>
      <w:r>
        <w:t xml:space="preserve">0.11은 공개한 다섯 입력의 순차 보정과 남은 자유도 표시를 완료한다. 보정값의 기원, 유일한 우주 해, 무보정 상수 도출은 이 판의 완료 조건이 아니다. 후속 0.12에서 시계·경계조건·스펙트럼, 0.13에서 물리 양자화·관측 뒤 상태·기록, 0.14 이후에서 불확실성·응력·곡률·크기와 중성미자 연결을 계산한다. 모형과 보정을 고정한 뒤 미측정량을 산출하면 그 입력과 반증조건을 붙여 WRRA의 예측으로 기록한다.</w:t>
      </w:r>
    </w:p>
    <w:bookmarkEnd w:id="26"/>
    <w:bookmarkStart w:id="27" w:name="참고-자료"/>
    <w:p>
      <w:pPr>
        <w:pStyle w:val="Heading2"/>
        <w:keepNext/>
        <w:ind w:firstLine="0"/>
        <w:jc w:val="left"/>
      </w:pPr>
      <w:r>
        <w:rPr>
          <w:color w:val="000000"/>
        </w:rPr>
        <w:t xml:space="preserve">참고 자료</w:t>
      </w:r>
    </w:p>
    <w:p>
      <w:pPr>
        <w:pStyle w:val="FirstParagraph"/>
        <w:keepNext/>
        <w:spacing w:line="240" w:lineRule="auto" w:after="60"/>
        <w:ind w:firstLine="0"/>
        <w:jc w:val="left"/>
      </w:pPr>
      <w:r>
        <w:rPr>
          <w:sz w:val="20"/>
        </w:rPr>
        <w:t xml:space="preserve">Choi Wonsik. WRRA_M 0.10, frozen baseline commit 24707c512c3994f2b19a96d6f257ef7d1249dab3. https://github.com/Wonsik-Choi-janefather/wrra-m-0.1</w:t>
      </w:r>
    </w:p>
    <w:p>
      <w:pPr>
        <w:pStyle w:val="BodyText"/>
        <w:keepNext/>
        <w:spacing w:line="240" w:lineRule="auto" w:after="60"/>
        <w:ind w:firstLine="0"/>
        <w:jc w:val="left"/>
      </w:pPr>
      <w:r>
        <w:rPr>
          <w:sz w:val="20"/>
        </w:rPr>
        <w:t xml:space="preserve">Choi Wonsik. Minimal Computation Cosmology 2.3.2, chapter 23, frozen commit 21daec110c0cbecb228c445d587eac8302e7f767. https://github.com/Wonsik-Choi-janefather/minimal-computing-cosmology-2.3.2</w:t>
      </w:r>
    </w:p>
    <w:p>
      <w:pPr>
        <w:pStyle w:val="BodyText"/>
        <w:keepNext/>
        <w:spacing w:line="240" w:lineRule="auto" w:after="60"/>
        <w:ind w:firstLine="0"/>
        <w:jc w:val="left"/>
      </w:pPr>
      <w:r>
        <w:rPr>
          <w:sz w:val="20"/>
        </w:rPr>
        <w:t xml:space="preserve">Choi Wonsik. WRRA_M_Calibration_Candidates.xlsx, first-sheet reference; source hash in parameters.json.</w:t>
      </w:r>
    </w:p>
    <w:p>
      <w:pPr>
        <w:pStyle w:val="BodyText"/>
        <w:keepNext/>
        <w:spacing w:line="240" w:lineRule="auto" w:after="60"/>
        <w:ind w:firstLine="0"/>
        <w:jc w:val="left"/>
      </w:pPr>
      <w:r>
        <w:rPr>
          <w:sz w:val="20"/>
        </w:rPr>
        <w:t xml:space="preserve">Planck Collaboration. Planck 2018 results VI, A&amp;A 641 A6 (2020). https://doi.org/10.1051/0004-6361/201833910</w:t>
      </w:r>
    </w:p>
    <w:p>
      <w:pPr>
        <w:pStyle w:val="BodyText"/>
        <w:keepNext w:val="0"/>
        <w:spacing w:line="240" w:lineRule="auto" w:after="60"/>
        <w:ind w:firstLine="0"/>
        <w:jc w:val="left"/>
      </w:pPr>
      <w:r>
        <w:rPr>
          <w:sz w:val="20"/>
        </w:rPr>
        <w:t xml:space="preserve">NIST. CODATA 2022 constants table. https://physics.nist.gov/cuu/pdf/wall_2022.pdf</w:t>
      </w:r>
    </w:p>
    <w:bookmarkEnd w:id="27"/>
    <w:bookmarkEnd w:id="2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0" w:lineRule="auto"/>
    </w:pPr>
    <w:rPr>
      <w:rFonts w:ascii="Liberation Serif" w:hAnsi="Liberation Serif" w:eastAsia="NanumGothic"/>
      <w:color w:val="000000"/>
      <w:sz w:val="22"/>
    </w:rPr>
  </w:style>
  <w:style w:styleId="BodyText" w:type="paragraph">
    <w:name w:val="Body Text"/>
    <w:basedOn w:val="Normal"/>
    <w:link w:val="BodyTextChar"/>
    <w:pPr>
      <w:spacing w:after="80" w:before="180" w:line="250" w:lineRule="auto"/>
    </w:pPr>
    <w:qFormat/>
    <w:rPr>
      <w:rFonts w:ascii="Liberation Serif" w:hAnsi="Liberation Serif" w:eastAsia="NanumGothic"/>
      <w:color w:val="000000"/>
      <w:sz w:val="22"/>
    </w:rPr>
  </w:style>
  <w:style w:customStyle="1" w:styleId="FirstParagraph" w:type="paragraph">
    <w:name w:val="First Paragraph"/>
    <w:basedOn w:val="BodyText"/>
    <w:next w:val="BodyText"/>
    <w:qFormat/>
    <w:pPr>
      <w:spacing w:after="80" w:line="250" w:lineRule="auto"/>
    </w:pPr>
    <w:rPr>
      <w:rFonts w:ascii="Liberation Serif" w:hAnsi="Liberation Serif" w:eastAsia="NanumGothic"/>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anumGothic"/>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anumGothic"/>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anumGothic"/>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anumGothic"/>
      <w:color w:val="000000"/>
      <w:sz w:val="34"/>
    </w:rPr>
  </w:style>
  <w:style w:type="paragraph" w:customStyle="1" w:styleId="Heading2">
    <w:name w:val="heading 2"/>
    <w:basedOn w:val="Normal"/>
    <w:pPr>
      <w:keepNext/>
      <w:spacing w:after="140" w:line="271" w:lineRule="auto" w:before="260"/>
    </w:pPr>
    <w:rPr>
      <w:rFonts w:ascii="Liberation Sans" w:hAnsi="Liberation Sans" w:eastAsia="NanumGothic"/>
      <w:color w:val="000000"/>
      <w:sz w:val="28"/>
    </w:rPr>
  </w:style>
  <w:style w:type="paragraph" w:customStyle="1" w:styleId="Heading3">
    <w:name w:val="heading 3"/>
    <w:basedOn w:val="Normal"/>
    <w:pPr>
      <w:keepNext/>
      <w:spacing w:after="140" w:line="271" w:lineRule="auto"/>
    </w:pPr>
    <w:rPr>
      <w:rFonts w:ascii="Liberation Sans" w:hAnsi="Liberation Sans" w:eastAsia="NanumGothic"/>
      <w:color w:val="000000"/>
      <w:sz w:val="24"/>
    </w:rPr>
  </w:style>
  <w:style w:type="paragraph" w:customStyle="1" w:styleId="Caption">
    <w:name w:val="caption"/>
    <w:basedOn w:val="Normal"/>
    <w:pPr>
      <w:spacing w:after="140" w:line="271" w:lineRule="auto"/>
    </w:pPr>
    <w:rPr>
      <w:rFonts w:ascii="Liberation Serif" w:hAnsi="Liberation Serif" w:eastAsia="NanumGothic"/>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0.11 Sequential Calibration of the First Five Inputs</dc:title>
  <dc:creator>Wonsik Choi</dc:creator>
  <cp:keywords/>
  <dcterms:created xsi:type="dcterms:W3CDTF">2026-10-03T01:18:59Z</dcterms:created>
  <dcterms:modified xsi:type="dcterms:W3CDTF">2026-10-03T01:18:59Z</dcterms:modified>
  <dc:subject>KO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