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Steps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[1] Fibonacci Server registers its hostname with Authoritative Server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[2] Authoritative Server creates a DNS record for the Fibonacci server.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[3] Authoritative Server a response back indicating the success or failure.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[4]User visit: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http://localhost:8080/fibonacci?hostname=fibonacci.com&amp;fs_port=9090&amp;number=10&amp;as_ip=172.22.0.2&amp;as_port=53533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[5] User server parse the hostname from the query and query the DNS Authoritative server via DNS query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[6] Authoritative Server returns back the lP address of the Fibonacci HTTP Server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[7] User server request http://FIBONACCI SERVER IP/fibonacci?number=8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[8] Fibonacci Server returns the answer with 200 codes.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[9] User server returns the result to the user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Test: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cd C:\Users\wotno\PycharmProjects\pythonProject\dns_app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docker build -t bulutmf/fs:latest 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docker build -t bulutmf/as:latest 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docker build -t bulutmf/us:latest 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docker network create nt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docker run --network nt --name as -p 53533:53533/udp -d bulutmf/as:latest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docker run --network nt --name us -p 8080:8080 -d bulutmf/us:latest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docker run --network nt --name fs -p 9090:9090 -d bulutmf/fs:latest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docker ps -a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docker network inspect nt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b w:val="1"/>
          <w:rtl w:val="0"/>
        </w:rPr>
        <w:t xml:space="preserve">test FS</w:t>
      </w:r>
      <w:r w:rsidDel="00000000" w:rsidR="00000000" w:rsidRPr="00000000">
        <w:rPr>
          <w:rtl w:val="0"/>
        </w:rPr>
        <w:t xml:space="preserve"> - http://localhost:9090/fibonacci?number=10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docker inspect --format='{{range .NetworkSettings.Networks}}{{.IPAddress}}{{end}}' as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 US -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http://localhost:8080/fibonacci?hostname=fibonacci.com&amp;fs_port=9090&amp;number=10&amp;as_ip=172.22.0.2&amp;as_port=53533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Get-NetTCPConnection | Where-Object { $_.LocalPort -eq 53533 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FS_ip = 127.22.0.4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FS port 9090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US_ip = 127.22.0.3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US port 8080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AS_ip = 127.22.0.2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AS port 53533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