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95F5" w14:textId="77777777" w:rsidR="00834C5A" w:rsidRDefault="00834C5A">
      <w:pPr>
        <w:widowControl/>
        <w:jc w:val="left"/>
        <w:rPr>
          <w:b/>
          <w:sz w:val="24"/>
          <w:szCs w:val="24"/>
        </w:rPr>
      </w:pPr>
    </w:p>
    <w:p w14:paraId="28EFA3FC" w14:textId="77777777" w:rsidR="00834C5A" w:rsidRDefault="009C35E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多重循环、方法、递归作业</w:t>
      </w:r>
    </w:p>
    <w:p w14:paraId="0C72B512" w14:textId="77777777" w:rsidR="00834C5A" w:rsidRDefault="00834C5A"/>
    <w:p w14:paraId="279921B2" w14:textId="77777777" w:rsidR="00834C5A" w:rsidRDefault="00834C5A">
      <w:pPr>
        <w:pStyle w:val="ab"/>
        <w:ind w:left="780" w:firstLineChars="0" w:firstLine="0"/>
      </w:pPr>
    </w:p>
    <w:p w14:paraId="38AE7F4F" w14:textId="77777777" w:rsidR="00834C5A" w:rsidRDefault="009C35E0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34C5A" w14:paraId="7EF409C3" w14:textId="77777777">
        <w:tc>
          <w:tcPr>
            <w:tcW w:w="640" w:type="dxa"/>
          </w:tcPr>
          <w:p w14:paraId="1956C4C8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30C7E048" w14:textId="00E1B109" w:rsidR="00834C5A" w:rsidRDefault="009C35E0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分析下面的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多重循环代码片段，编译运行后的输出结果是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D32A79">
              <w:rPr>
                <w:rFonts w:hint="eastAsia"/>
                <w:b/>
                <w:color w:val="FF0000"/>
              </w:rPr>
              <w:t>D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34C5A" w14:paraId="0F199DE0" w14:textId="77777777">
        <w:tc>
          <w:tcPr>
            <w:tcW w:w="640" w:type="dxa"/>
          </w:tcPr>
          <w:p w14:paraId="73277559" w14:textId="77777777" w:rsidR="00834C5A" w:rsidRDefault="00834C5A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928" w:type="dxa"/>
            <w:gridSpan w:val="2"/>
          </w:tcPr>
          <w:p w14:paraId="4BCDCCBF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&lt; 6;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++) {</w:t>
            </w:r>
          </w:p>
          <w:p w14:paraId="31348724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</w:t>
            </w:r>
            <w:proofErr w:type="spellStart"/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  <w:proofErr w:type="gramEnd"/>
          </w:p>
          <w:p w14:paraId="47313C0E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 w14:paraId="46D9C5F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  <w:proofErr w:type="gramEnd"/>
          </w:p>
          <w:p w14:paraId="2B8C8F9D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  <w:proofErr w:type="gramEnd"/>
          </w:p>
          <w:p w14:paraId="4A6E4FAE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04F3914B" w14:textId="77777777" w:rsidR="00834C5A" w:rsidRDefault="009C35E0">
            <w:pPr>
              <w:pStyle w:val="CX"/>
              <w:ind w:leftChars="0" w:left="0"/>
              <w:rPr>
                <w:rFonts w:ascii="Calibri" w:hAnsi="Calibri"/>
                <w:b/>
              </w:rPr>
            </w:pPr>
            <w:r>
              <w:rPr>
                <w:rFonts w:cs="Courier New"/>
                <w:sz w:val="20"/>
                <w:szCs w:val="20"/>
              </w:rPr>
              <w:t>}</w:t>
            </w:r>
          </w:p>
        </w:tc>
      </w:tr>
      <w:tr w:rsidR="00834C5A" w14:paraId="3B953079" w14:textId="77777777">
        <w:trPr>
          <w:trHeight w:hRule="exact" w:val="57"/>
        </w:trPr>
        <w:tc>
          <w:tcPr>
            <w:tcW w:w="640" w:type="dxa"/>
          </w:tcPr>
          <w:p w14:paraId="64CA539E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0F6CBE9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56F9789E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34C5A" w14:paraId="7745D95D" w14:textId="77777777">
        <w:tc>
          <w:tcPr>
            <w:tcW w:w="640" w:type="dxa"/>
          </w:tcPr>
          <w:p w14:paraId="65715B16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8C03F9F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12558E6E" w14:textId="77777777" w:rsidR="00834C5A" w:rsidRDefault="009C35E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024</w:t>
            </w:r>
          </w:p>
        </w:tc>
      </w:tr>
      <w:tr w:rsidR="00834C5A" w14:paraId="5BDA5749" w14:textId="77777777">
        <w:tc>
          <w:tcPr>
            <w:tcW w:w="640" w:type="dxa"/>
          </w:tcPr>
          <w:p w14:paraId="4DB0C8F5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21A48BB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1564ECBA" w14:textId="77777777" w:rsidR="00834C5A" w:rsidRDefault="009C35E0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02</w:t>
            </w:r>
          </w:p>
        </w:tc>
      </w:tr>
      <w:tr w:rsidR="00834C5A" w14:paraId="53F93615" w14:textId="77777777">
        <w:trPr>
          <w:trHeight w:val="76"/>
        </w:trPr>
        <w:tc>
          <w:tcPr>
            <w:tcW w:w="640" w:type="dxa"/>
          </w:tcPr>
          <w:p w14:paraId="625382CE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8CDF945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50E09D23" w14:textId="77777777" w:rsidR="00834C5A" w:rsidRDefault="009C35E0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123</w:t>
            </w:r>
          </w:p>
        </w:tc>
      </w:tr>
      <w:tr w:rsidR="00834C5A" w14:paraId="4C1F58BB" w14:textId="77777777">
        <w:tc>
          <w:tcPr>
            <w:tcW w:w="640" w:type="dxa"/>
          </w:tcPr>
          <w:p w14:paraId="1A9CB2D3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8851169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73F9AAEE" w14:textId="77777777" w:rsidR="00834C5A" w:rsidRDefault="009C35E0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13</w:t>
            </w:r>
          </w:p>
        </w:tc>
      </w:tr>
    </w:tbl>
    <w:p w14:paraId="699BE9E7" w14:textId="77777777" w:rsidR="00834C5A" w:rsidRDefault="00834C5A">
      <w:pPr>
        <w:pStyle w:val="ab"/>
        <w:ind w:left="78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34C5A" w14:paraId="6520F389" w14:textId="77777777">
        <w:tc>
          <w:tcPr>
            <w:tcW w:w="640" w:type="dxa"/>
          </w:tcPr>
          <w:p w14:paraId="1D69394F" w14:textId="77777777" w:rsidR="00834C5A" w:rsidRDefault="009C35E0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68C83EE0" w14:textId="1DD9DBC6" w:rsidR="00834C5A" w:rsidRDefault="009C35E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给定如下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代码，编译运行的结果是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D32A79">
              <w:rPr>
                <w:rFonts w:hint="eastAsia"/>
                <w:b/>
                <w:color w:val="FF0000"/>
              </w:rPr>
              <w:t>A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34C5A" w14:paraId="3BFBCDBF" w14:textId="77777777">
        <w:tc>
          <w:tcPr>
            <w:tcW w:w="640" w:type="dxa"/>
          </w:tcPr>
          <w:p w14:paraId="3C2BB8A5" w14:textId="77777777" w:rsidR="00834C5A" w:rsidRDefault="00834C5A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74575EAA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14:paraId="56D79FF6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2920721E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sum=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0;</w:t>
            </w:r>
            <w:proofErr w:type="gramEnd"/>
          </w:p>
          <w:p w14:paraId="5CC6A2E4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=1;i&lt;10;i++){</w:t>
            </w:r>
          </w:p>
          <w:p w14:paraId="4B63F54C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</w:t>
            </w:r>
            <w:r>
              <w:rPr>
                <w:rFonts w:asciiTheme="majorHAnsi" w:hAnsiTheme="majorHAnsi" w:cs="Consolas"/>
                <w:kern w:val="0"/>
                <w:szCs w:val="21"/>
              </w:rPr>
              <w:t>{</w:t>
            </w:r>
            <w:proofErr w:type="gramEnd"/>
          </w:p>
          <w:p w14:paraId="54C630BC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+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+;</w:t>
            </w:r>
            <w:proofErr w:type="gramEnd"/>
          </w:p>
          <w:p w14:paraId="52488B1D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>(i%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2!=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0)</w:t>
            </w:r>
          </w:p>
          <w:p w14:paraId="440DCA2D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sum+=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  <w:proofErr w:type="gramEnd"/>
          </w:p>
          <w:p w14:paraId="6011F6BD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&lt;6);</w:t>
            </w:r>
          </w:p>
          <w:p w14:paraId="2C339B0F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52D06597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(sum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1FD63536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77C42CE9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834C5A" w14:paraId="6603403E" w14:textId="77777777">
        <w:trPr>
          <w:trHeight w:hRule="exact" w:val="57"/>
        </w:trPr>
        <w:tc>
          <w:tcPr>
            <w:tcW w:w="640" w:type="dxa"/>
          </w:tcPr>
          <w:p w14:paraId="4610EFD4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2CD70E2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E7051E9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</w:tr>
      <w:tr w:rsidR="00834C5A" w14:paraId="591E54B3" w14:textId="77777777">
        <w:tc>
          <w:tcPr>
            <w:tcW w:w="640" w:type="dxa"/>
          </w:tcPr>
          <w:p w14:paraId="25C47A3E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D926FB1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75D3CAF7" w14:textId="77777777" w:rsidR="00834C5A" w:rsidRDefault="009C35E0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mbria" w:hAnsi="Cambria"/>
              </w:rPr>
              <w:t>8</w:t>
            </w:r>
          </w:p>
        </w:tc>
      </w:tr>
      <w:tr w:rsidR="00834C5A" w14:paraId="49538127" w14:textId="77777777">
        <w:trPr>
          <w:trHeight w:val="142"/>
        </w:trPr>
        <w:tc>
          <w:tcPr>
            <w:tcW w:w="640" w:type="dxa"/>
          </w:tcPr>
          <w:p w14:paraId="7BA43150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504C58B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31B4C87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15</w:t>
            </w:r>
          </w:p>
        </w:tc>
      </w:tr>
      <w:tr w:rsidR="00834C5A" w14:paraId="274BBB97" w14:textId="77777777">
        <w:tc>
          <w:tcPr>
            <w:tcW w:w="640" w:type="dxa"/>
          </w:tcPr>
          <w:p w14:paraId="238E9229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F89E2F9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7D52726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24</w:t>
            </w:r>
          </w:p>
        </w:tc>
      </w:tr>
      <w:tr w:rsidR="00834C5A" w14:paraId="003854C4" w14:textId="77777777">
        <w:tc>
          <w:tcPr>
            <w:tcW w:w="640" w:type="dxa"/>
          </w:tcPr>
          <w:p w14:paraId="1F686114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2611236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1046234" w14:textId="77777777" w:rsidR="00834C5A" w:rsidRDefault="009C35E0">
            <w:pPr>
              <w:rPr>
                <w:rFonts w:ascii="Cambria" w:hAnsi="Cambria"/>
                <w:b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什么也不输出</w:t>
            </w:r>
          </w:p>
        </w:tc>
      </w:tr>
    </w:tbl>
    <w:p w14:paraId="0C188E97" w14:textId="77777777" w:rsidR="00834C5A" w:rsidRDefault="00834C5A"/>
    <w:p w14:paraId="2522F0DA" w14:textId="77777777" w:rsidR="00834C5A" w:rsidRDefault="00834C5A"/>
    <w:p w14:paraId="487EB3AD" w14:textId="77777777" w:rsidR="00834C5A" w:rsidRDefault="00834C5A"/>
    <w:p w14:paraId="3FBFD24C" w14:textId="77777777" w:rsidR="00834C5A" w:rsidRDefault="00834C5A">
      <w:pPr>
        <w:pStyle w:val="ab"/>
        <w:ind w:left="780" w:firstLineChars="0" w:firstLine="0"/>
      </w:pPr>
    </w:p>
    <w:p w14:paraId="3CF372B2" w14:textId="77777777" w:rsidR="00834C5A" w:rsidRDefault="00834C5A">
      <w:pPr>
        <w:pStyle w:val="ab"/>
        <w:ind w:left="78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34C5A" w14:paraId="3EF6F0AE" w14:textId="77777777">
        <w:tc>
          <w:tcPr>
            <w:tcW w:w="640" w:type="dxa"/>
          </w:tcPr>
          <w:p w14:paraId="6283DC45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77A63973" w14:textId="49D1021C" w:rsidR="00834C5A" w:rsidRDefault="009C35E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Java</w:t>
            </w:r>
            <w:r>
              <w:rPr>
                <w:rFonts w:ascii="Cambria" w:hint="eastAsia"/>
                <w:b/>
              </w:rPr>
              <w:t>中</w:t>
            </w:r>
            <w:r>
              <w:rPr>
                <w:rFonts w:ascii="Cambria" w:hAnsi="Cambria"/>
                <w:b/>
              </w:rPr>
              <w:t>main</w:t>
            </w:r>
            <w:r>
              <w:rPr>
                <w:rFonts w:ascii="Cambria" w:hint="eastAsia"/>
                <w:b/>
              </w:rPr>
              <w:t>方法的返回值是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D32A79">
              <w:rPr>
                <w:rFonts w:hint="eastAsia"/>
                <w:b/>
                <w:color w:val="FF0000"/>
              </w:rPr>
              <w:t>D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="Cambria" w:hint="eastAsia"/>
                <w:b/>
              </w:rPr>
              <w:t>。（选择一项）</w:t>
            </w:r>
          </w:p>
        </w:tc>
      </w:tr>
      <w:tr w:rsidR="00834C5A" w14:paraId="708CFB57" w14:textId="77777777">
        <w:trPr>
          <w:trHeight w:hRule="exact" w:val="57"/>
        </w:trPr>
        <w:tc>
          <w:tcPr>
            <w:tcW w:w="640" w:type="dxa"/>
          </w:tcPr>
          <w:p w14:paraId="227C1F73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ECF4942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13A3195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</w:tr>
      <w:tr w:rsidR="00834C5A" w14:paraId="66D479C5" w14:textId="77777777">
        <w:tc>
          <w:tcPr>
            <w:tcW w:w="640" w:type="dxa"/>
          </w:tcPr>
          <w:p w14:paraId="6B932D1E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836C320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37E85367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</w:p>
        </w:tc>
      </w:tr>
      <w:tr w:rsidR="00834C5A" w14:paraId="2FF968D5" w14:textId="77777777">
        <w:tc>
          <w:tcPr>
            <w:tcW w:w="640" w:type="dxa"/>
          </w:tcPr>
          <w:p w14:paraId="0050753A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9ADF2CF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1148C6A5" w14:textId="77777777" w:rsidR="00834C5A" w:rsidRDefault="009C35E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</w:p>
        </w:tc>
      </w:tr>
      <w:tr w:rsidR="00834C5A" w14:paraId="6C06951A" w14:textId="77777777">
        <w:tc>
          <w:tcPr>
            <w:tcW w:w="640" w:type="dxa"/>
          </w:tcPr>
          <w:p w14:paraId="0E377266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02C5D52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104B0FC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</w:t>
            </w:r>
          </w:p>
        </w:tc>
      </w:tr>
      <w:tr w:rsidR="00834C5A" w14:paraId="2CA9C95A" w14:textId="77777777">
        <w:tc>
          <w:tcPr>
            <w:tcW w:w="640" w:type="dxa"/>
          </w:tcPr>
          <w:p w14:paraId="539301B4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9B52896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45E2E64C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void</w:t>
            </w:r>
          </w:p>
        </w:tc>
      </w:tr>
    </w:tbl>
    <w:p w14:paraId="089E5013" w14:textId="77777777" w:rsidR="00834C5A" w:rsidRDefault="00834C5A">
      <w:pPr>
        <w:pStyle w:val="ab"/>
        <w:ind w:left="78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34C5A" w14:paraId="1E171E41" w14:textId="77777777">
        <w:tc>
          <w:tcPr>
            <w:tcW w:w="640" w:type="dxa"/>
          </w:tcPr>
          <w:p w14:paraId="3C729C3B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14:paraId="13E0472C" w14:textId="471C14B1" w:rsidR="00834C5A" w:rsidRDefault="009C35E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FD6920">
              <w:rPr>
                <w:rFonts w:hint="eastAsia"/>
                <w:b/>
                <w:color w:val="FF0000"/>
              </w:rPr>
              <w:t>AD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="Cambria" w:hAnsi="Cambria" w:hint="eastAsia"/>
                <w:b/>
              </w:rPr>
              <w:t>。（选择两项）</w:t>
            </w:r>
          </w:p>
        </w:tc>
      </w:tr>
      <w:tr w:rsidR="00834C5A" w14:paraId="46517D48" w14:textId="77777777">
        <w:trPr>
          <w:trHeight w:hRule="exact" w:val="57"/>
        </w:trPr>
        <w:tc>
          <w:tcPr>
            <w:tcW w:w="640" w:type="dxa"/>
          </w:tcPr>
          <w:p w14:paraId="77F07116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E2F5226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86F7111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</w:tr>
      <w:tr w:rsidR="00834C5A" w14:paraId="12806334" w14:textId="77777777">
        <w:tc>
          <w:tcPr>
            <w:tcW w:w="640" w:type="dxa"/>
          </w:tcPr>
          <w:p w14:paraId="3F400068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55C7A0A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17C28676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1CAD1285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100;</w:t>
            </w:r>
            <w:proofErr w:type="gramEnd"/>
          </w:p>
          <w:p w14:paraId="36AC2DE4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sum;</w:t>
            </w:r>
            <w:proofErr w:type="gramEnd"/>
          </w:p>
          <w:p w14:paraId="066958CD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834C5A" w14:paraId="73339C1B" w14:textId="77777777">
        <w:tc>
          <w:tcPr>
            <w:tcW w:w="640" w:type="dxa"/>
          </w:tcPr>
          <w:p w14:paraId="626A743E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8FA4AC3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2512E552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60F44365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100;</w:t>
            </w:r>
            <w:proofErr w:type="gramEnd"/>
          </w:p>
          <w:p w14:paraId="15CA53E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sum;</w:t>
            </w:r>
            <w:proofErr w:type="gramEnd"/>
          </w:p>
          <w:p w14:paraId="0E01B96F" w14:textId="77777777" w:rsidR="00834C5A" w:rsidRDefault="009C35E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834C5A" w14:paraId="740B1F5D" w14:textId="77777777">
        <w:tc>
          <w:tcPr>
            <w:tcW w:w="640" w:type="dxa"/>
          </w:tcPr>
          <w:p w14:paraId="1DF8AE46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8426DA6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775585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4BC9DB3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100;</w:t>
            </w:r>
            <w:proofErr w:type="gramEnd"/>
          </w:p>
          <w:p w14:paraId="19EAB062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sum;</w:t>
            </w:r>
            <w:proofErr w:type="gramEnd"/>
          </w:p>
          <w:p w14:paraId="5B7D6150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834C5A" w14:paraId="4F881E63" w14:textId="77777777">
        <w:tc>
          <w:tcPr>
            <w:tcW w:w="640" w:type="dxa"/>
          </w:tcPr>
          <w:p w14:paraId="69BF22CD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4A70197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75F4E601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4F28A0A2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100;</w:t>
            </w:r>
            <w:proofErr w:type="gramEnd"/>
          </w:p>
          <w:p w14:paraId="64A752D2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sum;</w:t>
            </w:r>
            <w:proofErr w:type="gramEnd"/>
          </w:p>
          <w:p w14:paraId="022138AE" w14:textId="77777777" w:rsidR="00834C5A" w:rsidRDefault="009C35E0">
            <w:pPr>
              <w:rPr>
                <w:rFonts w:asciiTheme="majorHAnsi" w:hAnsiTheme="majorHAnsi"/>
                <w:color w:val="000000" w:themeColor="text1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34029821" w14:textId="77777777" w:rsidR="00834C5A" w:rsidRDefault="00834C5A">
      <w:pPr>
        <w:pStyle w:val="ab"/>
        <w:ind w:left="78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34C5A" w14:paraId="24BBCB58" w14:textId="77777777">
        <w:tc>
          <w:tcPr>
            <w:tcW w:w="640" w:type="dxa"/>
          </w:tcPr>
          <w:p w14:paraId="62930480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3D208C86" w14:textId="0F9AE9A8" w:rsidR="00834C5A" w:rsidRDefault="009C35E0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以下关于方法调用的代码的执行结果是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FD6920">
              <w:rPr>
                <w:rFonts w:hint="eastAsia"/>
                <w:b/>
                <w:color w:val="FF0000"/>
              </w:rPr>
              <w:t>B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34C5A" w14:paraId="6D220367" w14:textId="77777777">
        <w:tc>
          <w:tcPr>
            <w:tcW w:w="640" w:type="dxa"/>
          </w:tcPr>
          <w:p w14:paraId="5374C091" w14:textId="77777777" w:rsidR="00834C5A" w:rsidRDefault="00834C5A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410C4D19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ublic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{</w:t>
            </w:r>
          </w:p>
          <w:p w14:paraId="0FF68A6E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[]) {</w:t>
            </w:r>
          </w:p>
          <w:p w14:paraId="0029695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99;</w:t>
            </w:r>
            <w:proofErr w:type="gramEnd"/>
          </w:p>
          <w:p w14:paraId="4FBAFE1B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  <w:proofErr w:type="gramEnd"/>
          </w:p>
          <w:p w14:paraId="53B320EF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+ 100</w:t>
            </w: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  <w:proofErr w:type="gramEnd"/>
          </w:p>
          <w:p w14:paraId="1A0351DC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0C682105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tatic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mb_</w:t>
            </w: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operate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) {</w:t>
            </w:r>
          </w:p>
          <w:p w14:paraId="11C763DB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+= </w:t>
            </w: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100;</w:t>
            </w:r>
            <w:proofErr w:type="gramEnd"/>
          </w:p>
          <w:p w14:paraId="294E9463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469F6CE9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 w:rsidR="00834C5A" w14:paraId="458FD137" w14:textId="77777777">
        <w:trPr>
          <w:trHeight w:hRule="exact" w:val="57"/>
        </w:trPr>
        <w:tc>
          <w:tcPr>
            <w:tcW w:w="640" w:type="dxa"/>
          </w:tcPr>
          <w:p w14:paraId="4CE981AD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5209C0C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3F0F35CD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34C5A" w14:paraId="212D74AE" w14:textId="77777777">
        <w:tc>
          <w:tcPr>
            <w:tcW w:w="640" w:type="dxa"/>
          </w:tcPr>
          <w:p w14:paraId="3959F95B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BBFF1BF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1DAA167D" w14:textId="77777777" w:rsidR="00834C5A" w:rsidRDefault="009C35E0">
            <w:pPr>
              <w:rPr>
                <w:rFonts w:ascii="Calibri" w:eastAsia="宋体" w:hAnsi="Calibri" w:cs="Times New Roman"/>
              </w:rPr>
            </w:pPr>
            <w:r>
              <w:t xml:space="preserve">99 </w:t>
            </w:r>
          </w:p>
        </w:tc>
      </w:tr>
      <w:tr w:rsidR="00834C5A" w14:paraId="04710767" w14:textId="77777777">
        <w:tc>
          <w:tcPr>
            <w:tcW w:w="640" w:type="dxa"/>
          </w:tcPr>
          <w:p w14:paraId="67E204AF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64DAA6BB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333B491F" w14:textId="77777777" w:rsidR="00834C5A" w:rsidRDefault="009C35E0">
            <w:pPr>
              <w:rPr>
                <w:rFonts w:ascii="Calibri" w:eastAsia="宋体" w:hAnsi="Calibri" w:cs="Times New Roman"/>
              </w:rPr>
            </w:pPr>
            <w:r>
              <w:t>199</w:t>
            </w:r>
          </w:p>
        </w:tc>
      </w:tr>
      <w:tr w:rsidR="00834C5A" w14:paraId="5D270208" w14:textId="77777777">
        <w:tc>
          <w:tcPr>
            <w:tcW w:w="640" w:type="dxa"/>
          </w:tcPr>
          <w:p w14:paraId="7F35A56C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8182A7A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6222691A" w14:textId="77777777" w:rsidR="00834C5A" w:rsidRDefault="009C35E0">
            <w:r>
              <w:t>299</w:t>
            </w:r>
          </w:p>
        </w:tc>
      </w:tr>
      <w:tr w:rsidR="00834C5A" w14:paraId="1FFC0ADD" w14:textId="77777777">
        <w:tc>
          <w:tcPr>
            <w:tcW w:w="640" w:type="dxa"/>
          </w:tcPr>
          <w:p w14:paraId="3C85C2D9" w14:textId="77777777" w:rsidR="00834C5A" w:rsidRDefault="00834C5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7290E5C8" w14:textId="77777777" w:rsidR="00834C5A" w:rsidRDefault="009C35E0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3BCC1986" w14:textId="77777777" w:rsidR="00834C5A" w:rsidRDefault="009C35E0">
            <w:pPr>
              <w:rPr>
                <w:rFonts w:ascii="Calibri" w:eastAsia="宋体" w:hAnsi="Calibri" w:cs="Times New Roman"/>
              </w:rPr>
            </w:pPr>
            <w:r>
              <w:t>99100</w:t>
            </w:r>
          </w:p>
        </w:tc>
      </w:tr>
    </w:tbl>
    <w:p w14:paraId="23398A51" w14:textId="77777777" w:rsidR="00834C5A" w:rsidRDefault="00834C5A">
      <w:pPr>
        <w:pStyle w:val="ab"/>
        <w:ind w:left="420" w:firstLineChars="0" w:firstLine="0"/>
      </w:pPr>
    </w:p>
    <w:p w14:paraId="717C0A95" w14:textId="77777777" w:rsidR="00834C5A" w:rsidRDefault="00834C5A">
      <w:pPr>
        <w:pStyle w:val="ab"/>
        <w:ind w:firstLineChars="0" w:firstLine="0"/>
        <w:rPr>
          <w:rFonts w:ascii="Cambria" w:hAnsi="Cambria"/>
        </w:rPr>
      </w:pPr>
    </w:p>
    <w:p w14:paraId="3EAEE912" w14:textId="77777777" w:rsidR="00834C5A" w:rsidRDefault="00834C5A">
      <w:pPr>
        <w:pStyle w:val="ab"/>
        <w:ind w:firstLineChars="0" w:firstLine="0"/>
        <w:rPr>
          <w:rFonts w:ascii="Cambria" w:hAnsi="Cambria"/>
        </w:rPr>
      </w:pPr>
    </w:p>
    <w:p w14:paraId="57302397" w14:textId="77777777" w:rsidR="00834C5A" w:rsidRDefault="00834C5A">
      <w:pPr>
        <w:pStyle w:val="ab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34C5A" w14:paraId="10CB5544" w14:textId="77777777">
        <w:tc>
          <w:tcPr>
            <w:tcW w:w="640" w:type="dxa"/>
          </w:tcPr>
          <w:p w14:paraId="6CD23FB4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58E2D327" w14:textId="4329C33E" w:rsidR="00834C5A" w:rsidRDefault="009C35E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FD6920">
              <w:rPr>
                <w:rFonts w:hint="eastAsia"/>
                <w:b/>
                <w:color w:val="FF0000"/>
              </w:rPr>
              <w:t>BD</w:t>
            </w:r>
            <w:r w:rsidR="00FD6920">
              <w:rPr>
                <w:rFonts w:hint="eastAsia"/>
                <w:b/>
                <w:color w:val="FF0000"/>
              </w:rPr>
              <w:t>（</w:t>
            </w:r>
            <w:r w:rsidR="00FD6920">
              <w:rPr>
                <w:rFonts w:hint="eastAsia"/>
                <w:b/>
                <w:color w:val="FF0000"/>
              </w:rPr>
              <w:t>A</w:t>
            </w:r>
            <w:r w:rsidR="00FD6920">
              <w:rPr>
                <w:rFonts w:hint="eastAsia"/>
                <w:b/>
                <w:color w:val="FF0000"/>
              </w:rPr>
              <w:t>我觉得也是）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="Cambria" w:hint="eastAsia"/>
                <w:b/>
              </w:rPr>
              <w:t>方法是</w:t>
            </w:r>
            <w:r>
              <w:rPr>
                <w:rFonts w:ascii="Cambria" w:hAnsi="Cambria"/>
                <w:b/>
              </w:rPr>
              <w:t>public void example(){…}</w:t>
            </w:r>
            <w:r>
              <w:rPr>
                <w:rFonts w:ascii="Cambria" w:hint="eastAsia"/>
                <w:b/>
              </w:rPr>
              <w:t>的重载方法。（选</w:t>
            </w:r>
            <w:r>
              <w:rPr>
                <w:rFonts w:ascii="Cambria" w:hint="eastAsia"/>
                <w:b/>
              </w:rPr>
              <w:lastRenderedPageBreak/>
              <w:t>择二项）</w:t>
            </w:r>
          </w:p>
        </w:tc>
      </w:tr>
      <w:tr w:rsidR="00834C5A" w14:paraId="2CFDB6E2" w14:textId="77777777">
        <w:trPr>
          <w:trHeight w:hRule="exact" w:val="57"/>
        </w:trPr>
        <w:tc>
          <w:tcPr>
            <w:tcW w:w="640" w:type="dxa"/>
          </w:tcPr>
          <w:p w14:paraId="6392B9DD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EF13AEA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76DDE80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</w:tr>
      <w:tr w:rsidR="00834C5A" w14:paraId="7E948CCA" w14:textId="77777777">
        <w:tc>
          <w:tcPr>
            <w:tcW w:w="640" w:type="dxa"/>
          </w:tcPr>
          <w:p w14:paraId="1C5DC289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3FCD1B8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506526B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private </w:t>
            </w:r>
            <w:r>
              <w:rPr>
                <w:rFonts w:ascii="Cambria" w:hAnsi="Cambria"/>
              </w:rPr>
              <w:t xml:space="preserve">String </w:t>
            </w:r>
            <w:proofErr w:type="gramStart"/>
            <w:r>
              <w:rPr>
                <w:rFonts w:ascii="Cambria" w:hAnsi="Cambria"/>
              </w:rPr>
              <w:t>example(</w:t>
            </w:r>
            <w:proofErr w:type="gramEnd"/>
            <w:r>
              <w:rPr>
                <w:rFonts w:ascii="Cambria" w:hAnsi="Cambria"/>
              </w:rPr>
              <w:t>){…}</w:t>
            </w:r>
          </w:p>
        </w:tc>
      </w:tr>
      <w:tr w:rsidR="00834C5A" w14:paraId="434C2617" w14:textId="77777777">
        <w:tc>
          <w:tcPr>
            <w:tcW w:w="640" w:type="dxa"/>
          </w:tcPr>
          <w:p w14:paraId="23EA0AE2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4B05059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B0754C6" w14:textId="77777777" w:rsidR="00834C5A" w:rsidRDefault="009C35E0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public int </w:t>
            </w:r>
            <w:proofErr w:type="gramStart"/>
            <w:r>
              <w:rPr>
                <w:rFonts w:ascii="Cambria" w:hAnsi="Cambria"/>
              </w:rPr>
              <w:t>example(</w:t>
            </w:r>
            <w:proofErr w:type="gramEnd"/>
            <w:r>
              <w:rPr>
                <w:rFonts w:ascii="Cambria" w:hAnsi="Cambria" w:hint="eastAsia"/>
              </w:rPr>
              <w:t>String str</w:t>
            </w:r>
            <w:r>
              <w:rPr>
                <w:rFonts w:ascii="Cambria" w:hAnsi="Cambria"/>
              </w:rPr>
              <w:t>){…}</w:t>
            </w:r>
          </w:p>
        </w:tc>
      </w:tr>
      <w:tr w:rsidR="00834C5A" w14:paraId="05F48D04" w14:textId="77777777">
        <w:tc>
          <w:tcPr>
            <w:tcW w:w="640" w:type="dxa"/>
          </w:tcPr>
          <w:p w14:paraId="5B5E2B5A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6B20438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3658C118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 void example2</w:t>
            </w:r>
            <w:proofErr w:type="gramStart"/>
            <w:r>
              <w:rPr>
                <w:rFonts w:ascii="Cambria" w:hAnsi="Cambria"/>
              </w:rPr>
              <w:t>(){</w:t>
            </w:r>
            <w:proofErr w:type="gramEnd"/>
            <w:r>
              <w:rPr>
                <w:rFonts w:ascii="Cambria" w:hAnsi="Cambria"/>
              </w:rPr>
              <w:t>…}</w:t>
            </w:r>
          </w:p>
        </w:tc>
      </w:tr>
      <w:tr w:rsidR="00834C5A" w14:paraId="22C370E6" w14:textId="77777777">
        <w:tc>
          <w:tcPr>
            <w:tcW w:w="640" w:type="dxa"/>
          </w:tcPr>
          <w:p w14:paraId="11D27705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22CC6DE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1AD61A80" w14:textId="77777777" w:rsidR="00834C5A" w:rsidRDefault="009C35E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public int </w:t>
            </w:r>
            <w:proofErr w:type="gramStart"/>
            <w:r>
              <w:rPr>
                <w:rFonts w:ascii="Cambria" w:hAnsi="Cambria"/>
              </w:rPr>
              <w:t>example(</w:t>
            </w:r>
            <w:proofErr w:type="gramEnd"/>
            <w:r>
              <w:rPr>
                <w:rFonts w:ascii="Cambria" w:hAnsi="Cambria"/>
              </w:rPr>
              <w:t xml:space="preserve">int </w:t>
            </w:r>
            <w:proofErr w:type="spellStart"/>
            <w:r>
              <w:rPr>
                <w:rFonts w:ascii="Cambria" w:hAnsi="Cambria"/>
              </w:rPr>
              <w:t>m,float</w:t>
            </w:r>
            <w:proofErr w:type="spellEnd"/>
            <w:r>
              <w:rPr>
                <w:rFonts w:ascii="Cambria" w:hAnsi="Cambria"/>
              </w:rPr>
              <w:t xml:space="preserve"> f){…}</w:t>
            </w:r>
          </w:p>
        </w:tc>
      </w:tr>
    </w:tbl>
    <w:p w14:paraId="3ECEFD93" w14:textId="77777777" w:rsidR="00834C5A" w:rsidRDefault="00834C5A">
      <w:pPr>
        <w:pStyle w:val="ab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34C5A" w14:paraId="035A303C" w14:textId="77777777">
        <w:tc>
          <w:tcPr>
            <w:tcW w:w="640" w:type="dxa"/>
          </w:tcPr>
          <w:p w14:paraId="25E2B7F6" w14:textId="77777777" w:rsidR="00834C5A" w:rsidRDefault="009C35E0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7.</w:t>
            </w:r>
          </w:p>
        </w:tc>
        <w:tc>
          <w:tcPr>
            <w:tcW w:w="7928" w:type="dxa"/>
            <w:gridSpan w:val="2"/>
            <w:vAlign w:val="center"/>
          </w:tcPr>
          <w:p w14:paraId="05B81DC1" w14:textId="3433FD74" w:rsidR="00834C5A" w:rsidRDefault="009C35E0">
            <w:pPr>
              <w:spacing w:line="240" w:lineRule="atLeas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以下选项中添加到代码中横线处会出现错误的是</w:t>
            </w: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FD6920">
              <w:rPr>
                <w:rFonts w:hint="eastAsia"/>
                <w:b/>
                <w:color w:val="FF0000"/>
              </w:rPr>
              <w:t>CD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>
              <w:rPr>
                <w:rFonts w:hint="eastAsia"/>
                <w:b/>
                <w:color w:val="FF0000"/>
              </w:rPr>
              <w:t>）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34C5A" w14:paraId="559B0106" w14:textId="77777777">
        <w:tc>
          <w:tcPr>
            <w:tcW w:w="640" w:type="dxa"/>
          </w:tcPr>
          <w:p w14:paraId="35F92D56" w14:textId="77777777" w:rsidR="00834C5A" w:rsidRDefault="00834C5A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334D174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14:paraId="2F82F33C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aMethod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14:paraId="4DBA029D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0;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14:paraId="7403154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br/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 ____________________</w:t>
            </w:r>
          </w:p>
          <w:p w14:paraId="35533EBF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834C5A" w14:paraId="73E333E7" w14:textId="77777777">
        <w:trPr>
          <w:trHeight w:hRule="exact" w:val="57"/>
        </w:trPr>
        <w:tc>
          <w:tcPr>
            <w:tcW w:w="640" w:type="dxa"/>
          </w:tcPr>
          <w:p w14:paraId="368322A4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FD4B0CA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7D8F0C99" w14:textId="77777777" w:rsidR="00834C5A" w:rsidRDefault="00834C5A">
            <w:pPr>
              <w:jc w:val="left"/>
              <w:rPr>
                <w:rFonts w:asciiTheme="majorHAnsi" w:hAnsiTheme="majorHAnsi"/>
              </w:rPr>
            </w:pPr>
          </w:p>
        </w:tc>
      </w:tr>
      <w:tr w:rsidR="00834C5A" w14:paraId="190DCA41" w14:textId="77777777">
        <w:tc>
          <w:tcPr>
            <w:tcW w:w="640" w:type="dxa"/>
          </w:tcPr>
          <w:p w14:paraId="6E4B1B87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26BF890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132B832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b,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c) {</w:t>
            </w:r>
          </w:p>
          <w:p w14:paraId="07535D04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0;</w:t>
            </w:r>
            <w:proofErr w:type="gramEnd"/>
          </w:p>
          <w:p w14:paraId="242420DF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834C5A" w14:paraId="579B0AC7" w14:textId="77777777">
        <w:tc>
          <w:tcPr>
            <w:tcW w:w="640" w:type="dxa"/>
          </w:tcPr>
          <w:p w14:paraId="4114DEC7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8B356DA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7317CBE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c,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d) {</w:t>
            </w:r>
          </w:p>
          <w:p w14:paraId="72F532AE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0;</w:t>
            </w:r>
            <w:proofErr w:type="gramEnd"/>
          </w:p>
          <w:p w14:paraId="43A6230A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834C5A" w14:paraId="2B5A3887" w14:textId="77777777">
        <w:tc>
          <w:tcPr>
            <w:tcW w:w="640" w:type="dxa"/>
          </w:tcPr>
          <w:p w14:paraId="71F94D74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41D6131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62646A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ublic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b) {</w:t>
            </w:r>
          </w:p>
          <w:p w14:paraId="35706050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0;</w:t>
            </w:r>
            <w:proofErr w:type="gramEnd"/>
          </w:p>
          <w:p w14:paraId="332B9E07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834C5A" w14:paraId="242334E3" w14:textId="77777777">
        <w:tc>
          <w:tcPr>
            <w:tcW w:w="640" w:type="dxa"/>
          </w:tcPr>
          <w:p w14:paraId="3F375F8C" w14:textId="77777777" w:rsidR="00834C5A" w:rsidRDefault="00834C5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A5942CB" w14:textId="77777777" w:rsidR="00834C5A" w:rsidRDefault="009C35E0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5D6443C8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rivate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b</w:t>
            </w:r>
            <w:r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14:paraId="6A8927EB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 w:val="22"/>
              </w:rPr>
              <w:t>0;</w:t>
            </w:r>
            <w:proofErr w:type="gramEnd"/>
          </w:p>
          <w:p w14:paraId="2ACD6187" w14:textId="77777777" w:rsidR="00834C5A" w:rsidRDefault="009C35E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</w:tbl>
    <w:p w14:paraId="75B0AED2" w14:textId="77777777" w:rsidR="00834C5A" w:rsidRDefault="00834C5A">
      <w:pPr>
        <w:pStyle w:val="ab"/>
        <w:ind w:left="420" w:firstLineChars="0" w:firstLine="0"/>
      </w:pPr>
    </w:p>
    <w:p w14:paraId="162F9DA3" w14:textId="77777777" w:rsidR="00834C5A" w:rsidRDefault="00834C5A">
      <w:pPr>
        <w:pStyle w:val="ab"/>
        <w:ind w:left="420" w:firstLineChars="0" w:firstLine="0"/>
      </w:pPr>
    </w:p>
    <w:p w14:paraId="3BBF26B2" w14:textId="77777777" w:rsidR="00834C5A" w:rsidRDefault="009C35E0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2F3C4226" w14:textId="498F10D3" w:rsidR="00834C5A" w:rsidRDefault="009C35E0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√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35C26A39" w14:textId="6021D68D" w:rsidR="00834C5A" w:rsidRDefault="009C35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定义方法时的参数称为实在参数，调用方法时的参数称为形式参数。</w:t>
      </w:r>
      <w:r w:rsidR="00FD6920" w:rsidRPr="00FD6920">
        <w:rPr>
          <w:rFonts w:hint="eastAsia"/>
          <w:color w:val="FF0000"/>
        </w:rPr>
        <w:t>反了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×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7E71CBF1" w14:textId="628DC5F5" w:rsidR="00834C5A" w:rsidRDefault="009C35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调用方法时，要求实参和形参的个数相同，类型匹配。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√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6EA9E870" w14:textId="41433E04" w:rsidR="00834C5A" w:rsidRDefault="009C35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判断方法重载的依据是方法名相同，参数不同。</w:t>
      </w:r>
      <w:r w:rsidR="00FD6920" w:rsidRPr="00FD6920">
        <w:rPr>
          <w:rFonts w:hint="eastAsia"/>
          <w:color w:val="FF0000"/>
        </w:rPr>
        <w:t>参数类型也可以不同，返回值也可以不同，修饰符也可以不同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×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074715B0" w14:textId="63923FAF" w:rsidR="00834C5A" w:rsidRDefault="009C35E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程序调用自身的编程技巧称为递归。递归的特点是编程简单并且节省内存。</w:t>
      </w:r>
      <w:proofErr w:type="gramStart"/>
      <w:r w:rsidR="00FD6920" w:rsidRPr="00FD6920">
        <w:rPr>
          <w:rFonts w:hint="eastAsia"/>
          <w:color w:val="FF0000"/>
        </w:rPr>
        <w:t>更废内存</w:t>
      </w:r>
      <w:proofErr w:type="gramEnd"/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×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4D17C44C" w14:textId="3C10D805" w:rsidR="00834C5A" w:rsidRDefault="009C35E0">
      <w:pPr>
        <w:pStyle w:val="ab"/>
        <w:numPr>
          <w:ilvl w:val="0"/>
          <w:numId w:val="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任何可用递归解决的问题也能使用循环解决，</w:t>
      </w:r>
      <w:proofErr w:type="gramStart"/>
      <w:r>
        <w:rPr>
          <w:rFonts w:ascii="Cambria" w:hAnsi="Cambria" w:hint="eastAsia"/>
          <w:shd w:val="clear" w:color="auto" w:fill="FFFFFF" w:themeFill="background1"/>
        </w:rPr>
        <w:t>递归既</w:t>
      </w:r>
      <w:proofErr w:type="gramEnd"/>
      <w:r>
        <w:rPr>
          <w:rFonts w:ascii="Cambria" w:hAnsi="Cambria" w:hint="eastAsia"/>
          <w:shd w:val="clear" w:color="auto" w:fill="FFFFFF" w:themeFill="background1"/>
        </w:rPr>
        <w:t>花时间又耗内存，在要求高性能的情况下尽量避免使用递归。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（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 w:rsidR="00FD6920">
        <w:rPr>
          <w:rFonts w:ascii="Cambria" w:hAnsi="Cambria" w:hint="eastAsia"/>
          <w:color w:val="FF0000"/>
          <w:shd w:val="clear" w:color="auto" w:fill="FFFFFF" w:themeFill="background1"/>
        </w:rPr>
        <w:t>√</w:t>
      </w:r>
      <w:r>
        <w:rPr>
          <w:rFonts w:ascii="Cambria" w:hAnsi="Cambria" w:hint="eastAsia"/>
          <w:color w:val="FF0000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color w:val="FF0000"/>
          <w:shd w:val="clear" w:color="auto" w:fill="FFFFFF" w:themeFill="background1"/>
        </w:rPr>
        <w:t>）</w:t>
      </w:r>
    </w:p>
    <w:p w14:paraId="23D27CC4" w14:textId="77777777" w:rsidR="00834C5A" w:rsidRDefault="00834C5A">
      <w:pPr>
        <w:pStyle w:val="ab"/>
        <w:ind w:left="420" w:firstLineChars="0" w:firstLine="0"/>
      </w:pPr>
    </w:p>
    <w:p w14:paraId="5D0926EB" w14:textId="77777777" w:rsidR="00834C5A" w:rsidRDefault="009C35E0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4326FCA8" w14:textId="7CA20685" w:rsidR="00834C5A" w:rsidRDefault="009C35E0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在多重循环中，如何在内层循环中使用</w:t>
      </w:r>
      <w:r>
        <w:rPr>
          <w:rFonts w:hint="eastAsia"/>
        </w:rPr>
        <w:t>break</w:t>
      </w:r>
      <w:r>
        <w:rPr>
          <w:rFonts w:hint="eastAsia"/>
        </w:rPr>
        <w:t>跳出外层循环。</w:t>
      </w:r>
    </w:p>
    <w:p w14:paraId="6EE1165F" w14:textId="53A108DC" w:rsidR="00FD6920" w:rsidRPr="00FD6920" w:rsidRDefault="00FD6920" w:rsidP="00FD6920">
      <w:pPr>
        <w:pStyle w:val="ab"/>
        <w:ind w:left="840" w:firstLineChars="0" w:firstLine="0"/>
        <w:rPr>
          <w:rFonts w:hint="eastAsia"/>
          <w:color w:val="FF0000"/>
        </w:rPr>
      </w:pPr>
      <w:r w:rsidRPr="00FD6920">
        <w:rPr>
          <w:rFonts w:hint="eastAsia"/>
          <w:color w:val="FF0000"/>
        </w:rPr>
        <w:t>在外层循环前加标识，</w:t>
      </w:r>
      <w:r w:rsidRPr="00FD6920">
        <w:rPr>
          <w:rFonts w:hint="eastAsia"/>
          <w:color w:val="FF0000"/>
        </w:rPr>
        <w:t>break</w:t>
      </w:r>
      <w:r w:rsidRPr="00FD6920">
        <w:rPr>
          <w:rFonts w:hint="eastAsia"/>
          <w:color w:val="FF0000"/>
        </w:rPr>
        <w:t>后也加相应标识</w:t>
      </w:r>
    </w:p>
    <w:p w14:paraId="49B79977" w14:textId="63DDCE97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方法重载的定义、作用和判断依据</w:t>
      </w:r>
    </w:p>
    <w:p w14:paraId="4F4B5B8F" w14:textId="19045B96" w:rsidR="00FD6920" w:rsidRDefault="00FD6920" w:rsidP="00FD6920">
      <w:pPr>
        <w:pStyle w:val="ab"/>
        <w:ind w:left="420" w:firstLineChars="0" w:firstLine="0"/>
      </w:pPr>
    </w:p>
    <w:p w14:paraId="573A4CC7" w14:textId="07222DB3" w:rsidR="00FD6920" w:rsidRPr="003C3983" w:rsidRDefault="00FD6920" w:rsidP="00FD6920">
      <w:pPr>
        <w:pStyle w:val="ab"/>
        <w:ind w:left="840" w:firstLineChars="0" w:firstLine="0"/>
        <w:rPr>
          <w:highlight w:val="yellow"/>
        </w:rPr>
      </w:pPr>
      <w:r w:rsidRPr="003C3983">
        <w:rPr>
          <w:rFonts w:hint="eastAsia"/>
          <w:highlight w:val="yellow"/>
        </w:rPr>
        <w:t>在一个类中，方法名相同，返回值类型，参数类型，参数个数不同的方法叫重载</w:t>
      </w:r>
    </w:p>
    <w:p w14:paraId="453FF17C" w14:textId="7E1E682A" w:rsidR="00FD6920" w:rsidRDefault="00FD6920" w:rsidP="00FD6920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作用是同样的名字实现一样的方法，提供更多选择性</w:t>
      </w:r>
    </w:p>
    <w:p w14:paraId="23873B4E" w14:textId="153DAFC4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递归的定义和优缺点</w:t>
      </w:r>
    </w:p>
    <w:p w14:paraId="7A8CAEBE" w14:textId="4129B1CC" w:rsidR="003C3983" w:rsidRPr="003C3983" w:rsidRDefault="003C3983" w:rsidP="003C3983">
      <w:pPr>
        <w:pStyle w:val="ab"/>
        <w:ind w:left="840" w:firstLineChars="0" w:firstLine="0"/>
        <w:rPr>
          <w:highlight w:val="yellow"/>
        </w:rPr>
      </w:pPr>
      <w:r w:rsidRPr="003C3983">
        <w:rPr>
          <w:rFonts w:hint="eastAsia"/>
          <w:highlight w:val="yellow"/>
        </w:rPr>
        <w:t>方法自己调用自己就是递归</w:t>
      </w:r>
    </w:p>
    <w:p w14:paraId="7796B1D4" w14:textId="3F446FCB" w:rsidR="003C3983" w:rsidRPr="003C3983" w:rsidRDefault="003C3983" w:rsidP="003C3983">
      <w:pPr>
        <w:pStyle w:val="ab"/>
        <w:ind w:left="840" w:firstLineChars="0" w:firstLine="0"/>
        <w:rPr>
          <w:highlight w:val="yellow"/>
        </w:rPr>
      </w:pPr>
      <w:r w:rsidRPr="003C3983">
        <w:rPr>
          <w:rFonts w:hint="eastAsia"/>
          <w:highlight w:val="yellow"/>
        </w:rPr>
        <w:t>优点是代码简洁</w:t>
      </w:r>
    </w:p>
    <w:p w14:paraId="3F8187F4" w14:textId="6F559460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缺点是疯狂堆栈</w:t>
      </w:r>
    </w:p>
    <w:p w14:paraId="15FAE758" w14:textId="412A12FF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方法的定义中，是否必须要有返回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?</w:t>
      </w:r>
      <w:r>
        <w:rPr>
          <w:rFonts w:hint="eastAsia"/>
        </w:rPr>
        <w:t>如果确实不需要返回值，使用哪个关键字声明</w:t>
      </w:r>
      <w:r>
        <w:rPr>
          <w:rFonts w:hint="eastAsia"/>
        </w:rPr>
        <w:t>?</w:t>
      </w:r>
    </w:p>
    <w:p w14:paraId="06279EAD" w14:textId="74C232B5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不需要，</w:t>
      </w:r>
      <w:r w:rsidRPr="003C3983">
        <w:rPr>
          <w:rFonts w:hint="eastAsia"/>
          <w:highlight w:val="yellow"/>
        </w:rPr>
        <w:t>void</w:t>
      </w:r>
    </w:p>
    <w:p w14:paraId="5589E3CC" w14:textId="592046CF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方法的定义中，</w:t>
      </w:r>
      <w:r>
        <w:rPr>
          <w:rFonts w:hint="eastAsia"/>
        </w:rPr>
        <w:t>return</w:t>
      </w:r>
      <w:r>
        <w:rPr>
          <w:rFonts w:hint="eastAsia"/>
        </w:rPr>
        <w:t>是否必须</w:t>
      </w:r>
      <w:r>
        <w:rPr>
          <w:rFonts w:hint="eastAsia"/>
        </w:rPr>
        <w:t>?</w:t>
      </w:r>
      <w:r>
        <w:rPr>
          <w:rFonts w:hint="eastAsia"/>
        </w:rPr>
        <w:t>它有什么作用</w:t>
      </w:r>
      <w:r>
        <w:rPr>
          <w:rFonts w:hint="eastAsia"/>
        </w:rPr>
        <w:t>?</w:t>
      </w:r>
    </w:p>
    <w:p w14:paraId="4649532F" w14:textId="0ABCC90A" w:rsidR="003C3983" w:rsidRPr="003C3983" w:rsidRDefault="003C3983" w:rsidP="003C3983">
      <w:pPr>
        <w:pStyle w:val="ab"/>
        <w:ind w:left="840" w:firstLineChars="0" w:firstLine="0"/>
        <w:rPr>
          <w:highlight w:val="yellow"/>
        </w:rPr>
      </w:pPr>
      <w:r w:rsidRPr="003C3983">
        <w:rPr>
          <w:rFonts w:hint="eastAsia"/>
          <w:highlight w:val="yellow"/>
        </w:rPr>
        <w:t>如果方法有返回值，则是必须</w:t>
      </w:r>
    </w:p>
    <w:p w14:paraId="077943D7" w14:textId="77AD39F5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highlight w:val="yellow"/>
        </w:rPr>
        <w:t>Return</w:t>
      </w:r>
      <w:r w:rsidRPr="003C3983">
        <w:rPr>
          <w:rFonts w:hint="eastAsia"/>
          <w:highlight w:val="yellow"/>
        </w:rPr>
        <w:t>是把数据返回给调用者，也是函数的结束</w:t>
      </w:r>
    </w:p>
    <w:p w14:paraId="25F4F83B" w14:textId="4B9553B4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中，参数的传递使用值传递还是引用传递</w:t>
      </w:r>
      <w:r>
        <w:rPr>
          <w:rFonts w:hint="eastAsia"/>
        </w:rPr>
        <w:t>?</w:t>
      </w:r>
    </w:p>
    <w:p w14:paraId="3AB90937" w14:textId="1AC5F729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基本数据类型是用值传递，引用类型是引用传递</w:t>
      </w:r>
    </w:p>
    <w:p w14:paraId="41E3B139" w14:textId="37A7A115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方法定义中，形式参数和实际参数有什么区别</w:t>
      </w:r>
      <w:r>
        <w:rPr>
          <w:rFonts w:hint="eastAsia"/>
        </w:rPr>
        <w:t>?</w:t>
      </w:r>
      <w:r>
        <w:rPr>
          <w:rFonts w:hint="eastAsia"/>
        </w:rPr>
        <w:t>用自己的话描述。</w:t>
      </w:r>
    </w:p>
    <w:p w14:paraId="34DB7D85" w14:textId="05679CCF" w:rsidR="003C3983" w:rsidRPr="003C3983" w:rsidRDefault="003C3983" w:rsidP="003C3983">
      <w:pPr>
        <w:ind w:left="840"/>
        <w:rPr>
          <w:highlight w:val="yellow"/>
        </w:rPr>
      </w:pPr>
      <w:r w:rsidRPr="003C3983">
        <w:rPr>
          <w:rFonts w:hint="eastAsia"/>
          <w:highlight w:val="yellow"/>
        </w:rPr>
        <w:t>形参就是在定义时，预先使用的，完成接下来参与运算的逻辑</w:t>
      </w:r>
    </w:p>
    <w:p w14:paraId="72F772C2" w14:textId="5B49FD27" w:rsidR="003C3983" w:rsidRDefault="003C3983" w:rsidP="003C3983">
      <w:pPr>
        <w:ind w:left="840"/>
        <w:rPr>
          <w:rFonts w:hint="eastAsia"/>
        </w:rPr>
      </w:pPr>
      <w:r w:rsidRPr="003C3983">
        <w:rPr>
          <w:rFonts w:hint="eastAsia"/>
          <w:highlight w:val="yellow"/>
        </w:rPr>
        <w:t>实参是实际调用者传送过来的值，它会替代形参，走完形参的逻辑步骤</w:t>
      </w:r>
    </w:p>
    <w:p w14:paraId="57129D9D" w14:textId="40819C81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</w:t>
      </w:r>
      <w:r>
        <w:rPr>
          <w:rFonts w:hint="eastAsia"/>
        </w:rPr>
        <w:t>法定义时，使用实参还是形参</w:t>
      </w:r>
      <w:r>
        <w:rPr>
          <w:rFonts w:hint="eastAsia"/>
        </w:rPr>
        <w:t>?</w:t>
      </w:r>
    </w:p>
    <w:p w14:paraId="475DEAD0" w14:textId="79060141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形参</w:t>
      </w:r>
    </w:p>
    <w:p w14:paraId="00357BF0" w14:textId="766B16B1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定义形参时，必须要写变量类型吗</w:t>
      </w:r>
      <w:r>
        <w:rPr>
          <w:rFonts w:hint="eastAsia"/>
        </w:rPr>
        <w:t>?</w:t>
      </w:r>
    </w:p>
    <w:p w14:paraId="05527CB7" w14:textId="52D1E9E0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是的，泛型</w:t>
      </w:r>
      <w:r>
        <w:rPr>
          <w:rFonts w:hint="eastAsia"/>
          <w:highlight w:val="yellow"/>
        </w:rPr>
        <w:t>或者</w:t>
      </w:r>
      <w:r>
        <w:rPr>
          <w:rFonts w:hint="eastAsia"/>
          <w:highlight w:val="yellow"/>
        </w:rPr>
        <w:t>Object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Class</w:t>
      </w:r>
      <w:r w:rsidRPr="003C3983">
        <w:rPr>
          <w:rFonts w:hint="eastAsia"/>
          <w:highlight w:val="yellow"/>
        </w:rPr>
        <w:t>也可以</w:t>
      </w:r>
    </w:p>
    <w:p w14:paraId="1EE048E2" w14:textId="5A0615AF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实参类型是否必须和形参类型匹配</w:t>
      </w:r>
      <w:r>
        <w:rPr>
          <w:rFonts w:hint="eastAsia"/>
        </w:rPr>
        <w:t>?</w:t>
      </w:r>
    </w:p>
    <w:p w14:paraId="367AC1AD" w14:textId="1E64E14B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是的</w:t>
      </w:r>
    </w:p>
    <w:p w14:paraId="1D58BD67" w14:textId="1F23ACC0" w:rsidR="00834C5A" w:rsidRDefault="009C35E0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模仿老师讲“网吧上网的例子”，讲一个自己的事例来说明方法的定义，形参和实参。</w:t>
      </w:r>
      <w:r>
        <w:rPr>
          <w:rFonts w:hint="eastAsia"/>
        </w:rPr>
        <w:t xml:space="preserve"> </w:t>
      </w:r>
    </w:p>
    <w:p w14:paraId="36A70590" w14:textId="6DC542D4" w:rsidR="003C3983" w:rsidRPr="003C3983" w:rsidRDefault="003C3983" w:rsidP="003C3983">
      <w:pPr>
        <w:pStyle w:val="ab"/>
        <w:ind w:left="840" w:firstLineChars="0" w:firstLine="0"/>
        <w:rPr>
          <w:highlight w:val="yellow"/>
        </w:rPr>
      </w:pPr>
      <w:r w:rsidRPr="003C3983">
        <w:rPr>
          <w:rFonts w:hint="eastAsia"/>
          <w:highlight w:val="yellow"/>
        </w:rPr>
        <w:t>形参就像是过山车，你坐不坐他都按着轨道跑</w:t>
      </w:r>
    </w:p>
    <w:p w14:paraId="43A1A97D" w14:textId="6C4AF44C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t>人就是实参，你会替代过山车（有点不恰当，不是完全替代。但代码是完全替代）在预设的路线上跑</w:t>
      </w:r>
    </w:p>
    <w:p w14:paraId="7066DC3A" w14:textId="77777777" w:rsidR="00834C5A" w:rsidRDefault="00834C5A">
      <w:pPr>
        <w:pStyle w:val="ab"/>
        <w:ind w:left="420" w:firstLineChars="0" w:firstLine="0"/>
      </w:pPr>
    </w:p>
    <w:p w14:paraId="351B85AC" w14:textId="77777777" w:rsidR="00834C5A" w:rsidRDefault="009C35E0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7BE3E0D6" w14:textId="76FD333E" w:rsidR="00834C5A" w:rsidRDefault="009C35E0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打印九九乘法表</w:t>
      </w:r>
    </w:p>
    <w:p w14:paraId="6AA3CB5B" w14:textId="00B520F4" w:rsidR="003C3983" w:rsidRDefault="003C3983" w:rsidP="003C3983">
      <w:pPr>
        <w:pStyle w:val="ab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BDD6C8" wp14:editId="402326C8">
            <wp:extent cx="4763165" cy="181952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6B46" w14:textId="1F939675" w:rsidR="00834C5A" w:rsidRDefault="009C35E0">
      <w:pPr>
        <w:pStyle w:val="ab"/>
        <w:numPr>
          <w:ilvl w:val="1"/>
          <w:numId w:val="1"/>
        </w:numPr>
        <w:ind w:firstLineChars="0"/>
      </w:pPr>
      <w:r>
        <w:t>判断</w:t>
      </w:r>
      <w:r>
        <w:t>1-</w:t>
      </w:r>
      <w:r>
        <w:rPr>
          <w:rFonts w:hint="eastAsia"/>
        </w:rPr>
        <w:t>100</w:t>
      </w:r>
      <w:r>
        <w:t>之间有多少个素数</w:t>
      </w:r>
      <w:r>
        <w:rPr>
          <w:rFonts w:hint="eastAsia"/>
        </w:rPr>
        <w:t>并输出所有素数。（将判断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个数是否是素数的功能提取成方法，在循环中直接调用即可）</w:t>
      </w:r>
    </w:p>
    <w:p w14:paraId="7BFFCB23" w14:textId="023BD324" w:rsidR="003C3983" w:rsidRDefault="003C3983" w:rsidP="003C3983">
      <w:pPr>
        <w:pStyle w:val="ab"/>
        <w:ind w:left="840" w:firstLineChars="0" w:firstLine="0"/>
        <w:rPr>
          <w:rFonts w:hint="eastAsia"/>
        </w:rPr>
      </w:pPr>
      <w:r w:rsidRPr="003C3983">
        <w:rPr>
          <w:rFonts w:hint="eastAsia"/>
          <w:highlight w:val="yellow"/>
        </w:rPr>
        <w:lastRenderedPageBreak/>
        <w:t>上一篇作业里写了两遍同样的题</w:t>
      </w:r>
    </w:p>
    <w:p w14:paraId="4C614E3F" w14:textId="4C1FC207" w:rsidR="00834C5A" w:rsidRDefault="009C35E0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输入三个班，每班</w:t>
      </w:r>
      <w:r>
        <w:rPr>
          <w:rFonts w:hint="eastAsia"/>
        </w:rPr>
        <w:t>10</w:t>
      </w:r>
      <w:r>
        <w:rPr>
          <w:rFonts w:hint="eastAsia"/>
        </w:rPr>
        <w:t>个学生的成绩，求和并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分</w:t>
      </w:r>
    </w:p>
    <w:p w14:paraId="796357FD" w14:textId="1AC5B870" w:rsidR="003C3983" w:rsidRDefault="003C3983" w:rsidP="003C3983">
      <w:pPr>
        <w:pStyle w:val="ab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41732F" wp14:editId="1D91EB3B">
            <wp:extent cx="5274310" cy="237236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9D6E" w14:textId="77777777" w:rsidR="00834C5A" w:rsidRDefault="009C35E0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编写递归算法程序：一列数的规则如下</w:t>
      </w:r>
      <w:r>
        <w:rPr>
          <w:rFonts w:hint="eastAsia"/>
        </w:rPr>
        <w:t>: 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34...... </w:t>
      </w:r>
      <w:r>
        <w:rPr>
          <w:rFonts w:hint="eastAsia"/>
        </w:rPr>
        <w:t>求数列的第</w:t>
      </w:r>
      <w:r>
        <w:rPr>
          <w:rFonts w:hint="eastAsia"/>
        </w:rPr>
        <w:t>40</w:t>
      </w:r>
      <w:r>
        <w:rPr>
          <w:rFonts w:hint="eastAsia"/>
        </w:rPr>
        <w:t>位数是多少。</w:t>
      </w:r>
    </w:p>
    <w:p w14:paraId="41BB56EF" w14:textId="6EE7FAC6" w:rsidR="00834C5A" w:rsidRDefault="003C3983">
      <w:pPr>
        <w:pStyle w:val="ab"/>
        <w:ind w:left="840" w:firstLineChars="0" w:firstLine="0"/>
      </w:pPr>
      <w:r>
        <w:rPr>
          <w:noProof/>
        </w:rPr>
        <w:drawing>
          <wp:inline distT="0" distB="0" distL="0" distR="0" wp14:anchorId="548C7D3C" wp14:editId="58010C47">
            <wp:extent cx="4525006" cy="4143953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DDB9" w14:textId="77777777" w:rsidR="00834C5A" w:rsidRDefault="009C35E0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4800E650" w14:textId="3B40D5E3" w:rsidR="00834C5A" w:rsidRPr="003C3983" w:rsidRDefault="009C35E0">
      <w:pPr>
        <w:pStyle w:val="ab"/>
        <w:numPr>
          <w:ilvl w:val="1"/>
          <w:numId w:val="1"/>
        </w:numPr>
        <w:ind w:firstLineChars="0"/>
      </w:pPr>
      <w:r>
        <w:rPr>
          <w:rFonts w:ascii="宋体" w:eastAsia="宋体" w:hAnsi="宋体" w:cs="宋体"/>
          <w:kern w:val="0"/>
          <w:szCs w:val="21"/>
        </w:rPr>
        <w:t>打印出所有的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水仙花数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，所谓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水仙花数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是指一个三位数，其各位数字</w:t>
      </w:r>
      <w:proofErr w:type="gramStart"/>
      <w:r>
        <w:rPr>
          <w:rFonts w:ascii="宋体" w:eastAsia="宋体" w:hAnsi="宋体" w:cs="宋体"/>
          <w:kern w:val="0"/>
          <w:szCs w:val="21"/>
        </w:rPr>
        <w:t>立方和</w:t>
      </w:r>
      <w:proofErr w:type="gramEnd"/>
      <w:r>
        <w:rPr>
          <w:rFonts w:ascii="宋体" w:eastAsia="宋体" w:hAnsi="宋体" w:cs="宋体"/>
          <w:kern w:val="0"/>
          <w:szCs w:val="21"/>
        </w:rPr>
        <w:t>等于该数本身。例如：</w:t>
      </w:r>
      <w:r>
        <w:rPr>
          <w:rFonts w:ascii="宋体" w:eastAsia="宋体" w:hAnsi="宋体" w:cs="宋体"/>
          <w:kern w:val="0"/>
          <w:szCs w:val="21"/>
        </w:rPr>
        <w:t>153</w:t>
      </w:r>
      <w:r>
        <w:rPr>
          <w:rFonts w:ascii="宋体" w:eastAsia="宋体" w:hAnsi="宋体" w:cs="宋体"/>
          <w:kern w:val="0"/>
          <w:szCs w:val="21"/>
        </w:rPr>
        <w:t>是一个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水仙花数</w:t>
      </w:r>
      <w:r>
        <w:rPr>
          <w:rFonts w:ascii="宋体" w:eastAsia="宋体" w:hAnsi="宋体" w:cs="宋体"/>
          <w:kern w:val="0"/>
          <w:szCs w:val="21"/>
        </w:rPr>
        <w:t>"</w:t>
      </w:r>
      <w:r>
        <w:rPr>
          <w:rFonts w:ascii="宋体" w:eastAsia="宋体" w:hAnsi="宋体" w:cs="宋体"/>
          <w:kern w:val="0"/>
          <w:szCs w:val="21"/>
        </w:rPr>
        <w:t>，因为</w:t>
      </w:r>
      <w:r>
        <w:rPr>
          <w:rFonts w:ascii="宋体" w:eastAsia="宋体" w:hAnsi="宋体" w:cs="宋体"/>
          <w:kern w:val="0"/>
          <w:szCs w:val="21"/>
        </w:rPr>
        <w:t>153=1</w:t>
      </w:r>
      <w:r>
        <w:rPr>
          <w:rFonts w:ascii="宋体" w:eastAsia="宋体" w:hAnsi="宋体" w:cs="宋体"/>
          <w:kern w:val="0"/>
          <w:szCs w:val="21"/>
        </w:rPr>
        <w:t>的三次方＋</w:t>
      </w:r>
      <w:r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>的三次方＋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的三次方。</w:t>
      </w:r>
    </w:p>
    <w:p w14:paraId="415A33FD" w14:textId="502A8227" w:rsidR="003C3983" w:rsidRDefault="009D074D" w:rsidP="003C3983">
      <w:pPr>
        <w:pStyle w:val="ab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CFFEF8" wp14:editId="093DA2B1">
            <wp:extent cx="5172797" cy="2781688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5850" w14:textId="1C970A30" w:rsidR="00834C5A" w:rsidRDefault="009C35E0">
      <w:pPr>
        <w:pStyle w:val="ab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定义方法：打印指定行和列的矩形</w:t>
      </w:r>
    </w:p>
    <w:p w14:paraId="696E9B84" w14:textId="6770FC88" w:rsidR="009D074D" w:rsidRDefault="009D074D" w:rsidP="009D074D">
      <w:pPr>
        <w:pStyle w:val="ab"/>
        <w:ind w:left="840" w:firstLineChars="0" w:firstLine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 wp14:anchorId="7494D5EE" wp14:editId="09070A3D">
            <wp:extent cx="3296110" cy="2495898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950" w14:textId="77777777" w:rsidR="00834C5A" w:rsidRDefault="009C35E0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编写</w:t>
      </w:r>
      <w:r>
        <w:rPr>
          <w:rFonts w:ascii="宋体" w:eastAsia="宋体" w:hAnsi="宋体" w:cs="宋体" w:hint="eastAsia"/>
          <w:kern w:val="0"/>
          <w:szCs w:val="21"/>
        </w:rPr>
        <w:t>Java</w:t>
      </w:r>
      <w:r>
        <w:rPr>
          <w:rFonts w:ascii="宋体" w:eastAsia="宋体" w:hAnsi="宋体" w:cs="宋体" w:hint="eastAsia"/>
          <w:kern w:val="0"/>
          <w:szCs w:val="21"/>
        </w:rPr>
        <w:t>程序，实现接收用户输入的正整数，输出该数的阶乘。要求：限制输入的数据在</w:t>
      </w:r>
      <w:r>
        <w:rPr>
          <w:rFonts w:ascii="宋体" w:eastAsia="宋体" w:hAnsi="宋体" w:cs="宋体" w:hint="eastAsia"/>
          <w:kern w:val="0"/>
          <w:szCs w:val="21"/>
        </w:rPr>
        <w:t>1-10</w:t>
      </w:r>
      <w:r>
        <w:rPr>
          <w:rFonts w:ascii="宋体" w:eastAsia="宋体" w:hAnsi="宋体" w:cs="宋体" w:hint="eastAsia"/>
          <w:kern w:val="0"/>
          <w:szCs w:val="21"/>
        </w:rPr>
        <w:t>之间，无效数据进行提示，结束程序。要求使用递归和循环分别实现。输出结果如：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！</w:t>
      </w:r>
      <w:r>
        <w:rPr>
          <w:rFonts w:ascii="宋体" w:eastAsia="宋体" w:hAnsi="宋体" w:cs="宋体" w:hint="eastAsia"/>
          <w:kern w:val="0"/>
          <w:szCs w:val="21"/>
        </w:rPr>
        <w:t>=1*2*3*4=24</w:t>
      </w:r>
    </w:p>
    <w:p w14:paraId="1BD5D39E" w14:textId="2DC3CFFE" w:rsidR="00834C5A" w:rsidRDefault="009D074D">
      <w:pPr>
        <w:pStyle w:val="ab"/>
        <w:ind w:left="84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C0F1997" wp14:editId="1937C009">
            <wp:extent cx="5274310" cy="5165725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0A1E" w14:textId="77777777" w:rsidR="00834C5A" w:rsidRDefault="00834C5A">
      <w:pPr>
        <w:pStyle w:val="ab"/>
        <w:ind w:left="1260" w:firstLineChars="0" w:firstLine="0"/>
      </w:pPr>
    </w:p>
    <w:sectPr w:rsidR="00834C5A">
      <w:headerReference w:type="even" r:id="rId15"/>
      <w:headerReference w:type="default" r:id="rId16"/>
      <w:footerReference w:type="default" r:id="rId17"/>
      <w:headerReference w:type="first" r:id="rId18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8B5D" w14:textId="77777777" w:rsidR="009C35E0" w:rsidRDefault="009C35E0">
      <w:r>
        <w:separator/>
      </w:r>
    </w:p>
  </w:endnote>
  <w:endnote w:type="continuationSeparator" w:id="0">
    <w:p w14:paraId="2BE64CE3" w14:textId="77777777" w:rsidR="009C35E0" w:rsidRDefault="009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D70D" w14:textId="77777777" w:rsidR="00834C5A" w:rsidRDefault="009C35E0">
    <w:pPr>
      <w:pStyle w:val="a5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 w14:paraId="3763DFB2" w14:textId="77777777" w:rsidR="00834C5A" w:rsidRDefault="00834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D79D" w14:textId="77777777" w:rsidR="009C35E0" w:rsidRDefault="009C35E0">
      <w:r>
        <w:separator/>
      </w:r>
    </w:p>
  </w:footnote>
  <w:footnote w:type="continuationSeparator" w:id="0">
    <w:p w14:paraId="2F9FF812" w14:textId="77777777" w:rsidR="009C35E0" w:rsidRDefault="009C3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19AF" w14:textId="77777777" w:rsidR="00834C5A" w:rsidRDefault="009C35E0">
    <w:pPr>
      <w:pStyle w:val="a7"/>
    </w:pPr>
    <w:r>
      <w:pict w14:anchorId="44D88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17E9" w14:textId="77777777" w:rsidR="00834C5A" w:rsidRDefault="009C35E0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106C307F" w14:textId="77777777" w:rsidR="00834C5A" w:rsidRDefault="00834C5A">
    <w:pPr>
      <w:pStyle w:val="a7"/>
    </w:pPr>
  </w:p>
  <w:p w14:paraId="218D2C5D" w14:textId="77777777" w:rsidR="00834C5A" w:rsidRDefault="00834C5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3E6A" w14:textId="77777777" w:rsidR="00834C5A" w:rsidRDefault="009C35E0">
    <w:pPr>
      <w:pStyle w:val="a7"/>
    </w:pPr>
    <w:r>
      <w:pict w14:anchorId="414D3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BB8"/>
    <w:multiLevelType w:val="multilevel"/>
    <w:tmpl w:val="0BEA3BB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2EC"/>
    <w:rsid w:val="000008F1"/>
    <w:rsid w:val="00005004"/>
    <w:rsid w:val="00007FC4"/>
    <w:rsid w:val="000117FB"/>
    <w:rsid w:val="000120DA"/>
    <w:rsid w:val="00015D27"/>
    <w:rsid w:val="000218F3"/>
    <w:rsid w:val="00025FED"/>
    <w:rsid w:val="00030206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0BEC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C769B"/>
    <w:rsid w:val="000D3110"/>
    <w:rsid w:val="000D4FAA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4F74"/>
    <w:rsid w:val="00106C83"/>
    <w:rsid w:val="00107B25"/>
    <w:rsid w:val="00117624"/>
    <w:rsid w:val="0012015D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2B91"/>
    <w:rsid w:val="00164A21"/>
    <w:rsid w:val="001806F8"/>
    <w:rsid w:val="00181334"/>
    <w:rsid w:val="00181947"/>
    <w:rsid w:val="00184398"/>
    <w:rsid w:val="00184EDC"/>
    <w:rsid w:val="00185A53"/>
    <w:rsid w:val="001921C2"/>
    <w:rsid w:val="001932DE"/>
    <w:rsid w:val="001964AE"/>
    <w:rsid w:val="001A2045"/>
    <w:rsid w:val="001A4B77"/>
    <w:rsid w:val="001A662D"/>
    <w:rsid w:val="001B0058"/>
    <w:rsid w:val="001C2E3C"/>
    <w:rsid w:val="001C4FE1"/>
    <w:rsid w:val="001D0E5C"/>
    <w:rsid w:val="001E0EB9"/>
    <w:rsid w:val="001E105A"/>
    <w:rsid w:val="001E242F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51EC1"/>
    <w:rsid w:val="002606F0"/>
    <w:rsid w:val="00262423"/>
    <w:rsid w:val="00264EAB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115F"/>
    <w:rsid w:val="002A71CE"/>
    <w:rsid w:val="002C7385"/>
    <w:rsid w:val="002D2774"/>
    <w:rsid w:val="002D3C5C"/>
    <w:rsid w:val="002D7F24"/>
    <w:rsid w:val="002E3DEB"/>
    <w:rsid w:val="002E42B2"/>
    <w:rsid w:val="002E5AED"/>
    <w:rsid w:val="002E6BDA"/>
    <w:rsid w:val="002F6FA4"/>
    <w:rsid w:val="003002E4"/>
    <w:rsid w:val="0030510D"/>
    <w:rsid w:val="003051AD"/>
    <w:rsid w:val="00313FAB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0E6"/>
    <w:rsid w:val="00385B84"/>
    <w:rsid w:val="00395E17"/>
    <w:rsid w:val="003A272E"/>
    <w:rsid w:val="003A3063"/>
    <w:rsid w:val="003A7A5E"/>
    <w:rsid w:val="003B3CE6"/>
    <w:rsid w:val="003B47C5"/>
    <w:rsid w:val="003B695C"/>
    <w:rsid w:val="003B6B65"/>
    <w:rsid w:val="003C3983"/>
    <w:rsid w:val="003C3B10"/>
    <w:rsid w:val="003C3E9F"/>
    <w:rsid w:val="003E260D"/>
    <w:rsid w:val="003E6EAA"/>
    <w:rsid w:val="003F0FC0"/>
    <w:rsid w:val="003F3CA4"/>
    <w:rsid w:val="003F45D8"/>
    <w:rsid w:val="0040478D"/>
    <w:rsid w:val="004246F0"/>
    <w:rsid w:val="00424C03"/>
    <w:rsid w:val="00436833"/>
    <w:rsid w:val="00437123"/>
    <w:rsid w:val="004432F8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D7323"/>
    <w:rsid w:val="004E325C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706"/>
    <w:rsid w:val="005318C9"/>
    <w:rsid w:val="00532800"/>
    <w:rsid w:val="005340FD"/>
    <w:rsid w:val="00535828"/>
    <w:rsid w:val="0053659E"/>
    <w:rsid w:val="005366C8"/>
    <w:rsid w:val="00544F05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18EF"/>
    <w:rsid w:val="005E371A"/>
    <w:rsid w:val="005F2F42"/>
    <w:rsid w:val="005F3354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5E3B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6A6C"/>
    <w:rsid w:val="006A6ECF"/>
    <w:rsid w:val="006B0156"/>
    <w:rsid w:val="006B0FD6"/>
    <w:rsid w:val="006B2CD5"/>
    <w:rsid w:val="006B65F3"/>
    <w:rsid w:val="006B754D"/>
    <w:rsid w:val="006C043C"/>
    <w:rsid w:val="006C380C"/>
    <w:rsid w:val="006D2808"/>
    <w:rsid w:val="006D3A58"/>
    <w:rsid w:val="006D5351"/>
    <w:rsid w:val="006D6258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13F72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6B5C"/>
    <w:rsid w:val="00767413"/>
    <w:rsid w:val="00767DC4"/>
    <w:rsid w:val="007706AD"/>
    <w:rsid w:val="007722A6"/>
    <w:rsid w:val="0077539D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000"/>
    <w:rsid w:val="007A4194"/>
    <w:rsid w:val="007A698F"/>
    <w:rsid w:val="007A758F"/>
    <w:rsid w:val="007B04E7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34C5A"/>
    <w:rsid w:val="00841621"/>
    <w:rsid w:val="008419A6"/>
    <w:rsid w:val="00841EA9"/>
    <w:rsid w:val="00842B09"/>
    <w:rsid w:val="008465A0"/>
    <w:rsid w:val="00850B5A"/>
    <w:rsid w:val="00853785"/>
    <w:rsid w:val="00857CB0"/>
    <w:rsid w:val="008618C4"/>
    <w:rsid w:val="00863182"/>
    <w:rsid w:val="00866E4B"/>
    <w:rsid w:val="00870188"/>
    <w:rsid w:val="00873508"/>
    <w:rsid w:val="008755E3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130"/>
    <w:rsid w:val="0091253B"/>
    <w:rsid w:val="00912590"/>
    <w:rsid w:val="00912CD9"/>
    <w:rsid w:val="00915A21"/>
    <w:rsid w:val="0091746D"/>
    <w:rsid w:val="00917DDB"/>
    <w:rsid w:val="00927279"/>
    <w:rsid w:val="00927F47"/>
    <w:rsid w:val="00933EE5"/>
    <w:rsid w:val="009360BA"/>
    <w:rsid w:val="0093627B"/>
    <w:rsid w:val="00941BC7"/>
    <w:rsid w:val="009431E2"/>
    <w:rsid w:val="00944208"/>
    <w:rsid w:val="009469D1"/>
    <w:rsid w:val="009522DF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40E7"/>
    <w:rsid w:val="009A5419"/>
    <w:rsid w:val="009B105B"/>
    <w:rsid w:val="009B462D"/>
    <w:rsid w:val="009B5898"/>
    <w:rsid w:val="009B5AA3"/>
    <w:rsid w:val="009C35E0"/>
    <w:rsid w:val="009C4B71"/>
    <w:rsid w:val="009C64F6"/>
    <w:rsid w:val="009C6B6B"/>
    <w:rsid w:val="009D069C"/>
    <w:rsid w:val="009D074D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55F86"/>
    <w:rsid w:val="00A61E68"/>
    <w:rsid w:val="00A66BEE"/>
    <w:rsid w:val="00A67066"/>
    <w:rsid w:val="00A72A4B"/>
    <w:rsid w:val="00A80107"/>
    <w:rsid w:val="00A818CB"/>
    <w:rsid w:val="00A827EB"/>
    <w:rsid w:val="00A86297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C2662"/>
    <w:rsid w:val="00AD01A2"/>
    <w:rsid w:val="00AD0452"/>
    <w:rsid w:val="00AD2872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124DA"/>
    <w:rsid w:val="00B1550B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547A8"/>
    <w:rsid w:val="00B6084A"/>
    <w:rsid w:val="00B60A25"/>
    <w:rsid w:val="00B62254"/>
    <w:rsid w:val="00B63D09"/>
    <w:rsid w:val="00B651B1"/>
    <w:rsid w:val="00B658A9"/>
    <w:rsid w:val="00B72874"/>
    <w:rsid w:val="00B73DD4"/>
    <w:rsid w:val="00B76938"/>
    <w:rsid w:val="00B8616D"/>
    <w:rsid w:val="00B94932"/>
    <w:rsid w:val="00BA28AC"/>
    <w:rsid w:val="00BA407A"/>
    <w:rsid w:val="00BA4CD7"/>
    <w:rsid w:val="00BB0ECB"/>
    <w:rsid w:val="00BB1883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BF7A53"/>
    <w:rsid w:val="00C056DB"/>
    <w:rsid w:val="00C10C69"/>
    <w:rsid w:val="00C1285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6970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2CB1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11EF"/>
    <w:rsid w:val="00D12D26"/>
    <w:rsid w:val="00D14585"/>
    <w:rsid w:val="00D2126C"/>
    <w:rsid w:val="00D26862"/>
    <w:rsid w:val="00D3255B"/>
    <w:rsid w:val="00D32A79"/>
    <w:rsid w:val="00D334BD"/>
    <w:rsid w:val="00D33FD1"/>
    <w:rsid w:val="00D35C90"/>
    <w:rsid w:val="00D3657C"/>
    <w:rsid w:val="00D44365"/>
    <w:rsid w:val="00D531B4"/>
    <w:rsid w:val="00D642E0"/>
    <w:rsid w:val="00D66880"/>
    <w:rsid w:val="00D67AEE"/>
    <w:rsid w:val="00D8287B"/>
    <w:rsid w:val="00D84099"/>
    <w:rsid w:val="00D8523E"/>
    <w:rsid w:val="00D86B32"/>
    <w:rsid w:val="00D8722B"/>
    <w:rsid w:val="00D90655"/>
    <w:rsid w:val="00D93B72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D7AF7"/>
    <w:rsid w:val="00DE2B52"/>
    <w:rsid w:val="00DE3CAC"/>
    <w:rsid w:val="00DE71AF"/>
    <w:rsid w:val="00DE7529"/>
    <w:rsid w:val="00DE7A19"/>
    <w:rsid w:val="00DF613B"/>
    <w:rsid w:val="00DF6AC5"/>
    <w:rsid w:val="00E02FA8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409D"/>
    <w:rsid w:val="00E34762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47A4"/>
    <w:rsid w:val="00EA6746"/>
    <w:rsid w:val="00EB1074"/>
    <w:rsid w:val="00EB18EC"/>
    <w:rsid w:val="00EB2A8C"/>
    <w:rsid w:val="00EB4939"/>
    <w:rsid w:val="00EB5F44"/>
    <w:rsid w:val="00EC0E48"/>
    <w:rsid w:val="00EC26F1"/>
    <w:rsid w:val="00EC5188"/>
    <w:rsid w:val="00EC544F"/>
    <w:rsid w:val="00EC54E1"/>
    <w:rsid w:val="00EC6464"/>
    <w:rsid w:val="00EC7BC3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77B3"/>
    <w:rsid w:val="00F30441"/>
    <w:rsid w:val="00F4055A"/>
    <w:rsid w:val="00F44DD4"/>
    <w:rsid w:val="00F50E9B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B73A5"/>
    <w:rsid w:val="00FC16E4"/>
    <w:rsid w:val="00FC4488"/>
    <w:rsid w:val="00FC5A62"/>
    <w:rsid w:val="00FC5D2E"/>
    <w:rsid w:val="00FC5D32"/>
    <w:rsid w:val="00FD2F78"/>
    <w:rsid w:val="00FD6920"/>
    <w:rsid w:val="00FD72A9"/>
    <w:rsid w:val="00FD7357"/>
    <w:rsid w:val="00FD7F3B"/>
    <w:rsid w:val="00FE25CD"/>
    <w:rsid w:val="00FF4DCB"/>
    <w:rsid w:val="00FF6DB1"/>
    <w:rsid w:val="156B33D1"/>
    <w:rsid w:val="25A32FA8"/>
    <w:rsid w:val="2C284FBB"/>
    <w:rsid w:val="52782038"/>
    <w:rsid w:val="5DF15B22"/>
    <w:rsid w:val="6E9B68FA"/>
    <w:rsid w:val="6FE00E28"/>
    <w:rsid w:val="735A4802"/>
    <w:rsid w:val="74200C37"/>
    <w:rsid w:val="78A70C7D"/>
    <w:rsid w:val="7BC96596"/>
    <w:rsid w:val="7CCA16C9"/>
    <w:rsid w:val="7F5A1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D77C96"/>
  <w15:docId w15:val="{3E121313-75CE-4C39-A498-FA8D7C4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B7544-9505-4280-ADD6-E4596DC0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2021-06-18T20:22:00Z</dcterms:created>
  <dcterms:modified xsi:type="dcterms:W3CDTF">2021-06-18T20:22:00Z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