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1DE4AC2C" w:rsidR="00C429BC" w:rsidRDefault="00C429BC" w:rsidP="00EC7CAE">
            <w:r>
              <w:rPr>
                <w:rFonts w:hint="eastAsia"/>
              </w:rPr>
              <w:t>2</w:t>
            </w:r>
            <w:r>
              <w:t>026.03.1</w:t>
            </w:r>
            <w:r w:rsidR="003E35E7">
              <w:t>7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A24FF94" w:rsidR="00C429BC" w:rsidRPr="00D6743F" w:rsidRDefault="003537DB" w:rsidP="00EC7CAE">
            <w:pPr>
              <w:rPr>
                <w:sz w:val="22"/>
              </w:rPr>
            </w:pPr>
            <w:r>
              <w:rPr>
                <w:sz w:val="22"/>
              </w:rPr>
              <w:t>2</w:t>
            </w:r>
            <w:r w:rsidR="00A96D4D">
              <w:rPr>
                <w:sz w:val="22"/>
              </w:rPr>
              <w:t>.</w:t>
            </w:r>
            <w:r>
              <w:rPr>
                <w:sz w:val="22"/>
              </w:rPr>
              <w:t>00</w:t>
            </w:r>
          </w:p>
        </w:tc>
        <w:tc>
          <w:tcPr>
            <w:tcW w:w="1716" w:type="dxa"/>
          </w:tcPr>
          <w:p w14:paraId="1663DCA2" w14:textId="08D8586B" w:rsidR="00C429BC" w:rsidRDefault="003537DB" w:rsidP="00EC7CAE"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7803" w:type="dxa"/>
          </w:tcPr>
          <w:p w14:paraId="101400DB" w14:textId="2615DEB6" w:rsidR="00C429BC" w:rsidRDefault="003537DB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높이 값을 사용하지 않고 색상 값으로 통과 가능 여부를 판정하도록 로직 변경</w:t>
            </w:r>
          </w:p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09454306" w14:textId="77777777" w:rsidR="00C429BC" w:rsidRDefault="00C429BC" w:rsidP="00EC7CAE"/>
        </w:tc>
        <w:tc>
          <w:tcPr>
            <w:tcW w:w="7803" w:type="dxa"/>
          </w:tcPr>
          <w:p w14:paraId="4128F5E7" w14:textId="77777777" w:rsidR="00C429BC" w:rsidRDefault="00C429BC" w:rsidP="00EC7CAE"/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39531D13" w14:textId="77777777" w:rsidR="00C429BC" w:rsidRDefault="00C429BC" w:rsidP="00EC7CAE"/>
        </w:tc>
        <w:tc>
          <w:tcPr>
            <w:tcW w:w="7803" w:type="dxa"/>
          </w:tcPr>
          <w:p w14:paraId="448F43AF" w14:textId="77777777" w:rsidR="00C429BC" w:rsidRDefault="00C429BC" w:rsidP="00EC7CAE"/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3B4F67D6" w14:textId="0FD46F08" w:rsidR="00C429BC" w:rsidRDefault="007D3DBB" w:rsidP="00F80B9E">
      <w:pPr>
        <w:spacing w:after="0" w:line="240" w:lineRule="auto"/>
      </w:pPr>
      <w:r>
        <w:rPr>
          <w:rFonts w:hint="eastAsia"/>
        </w:rPr>
        <w:t xml:space="preserve">플레이어 캐릭터가 </w:t>
      </w:r>
      <w:r w:rsidR="00C429BC">
        <w:rPr>
          <w:rFonts w:hint="eastAsia"/>
        </w:rPr>
        <w:t>정해진 시작 지점</w:t>
      </w:r>
      <w:r>
        <w:rPr>
          <w:rFonts w:hint="eastAsia"/>
        </w:rPr>
        <w:t>에서 출발하여</w:t>
      </w:r>
      <w:r w:rsidR="00C429BC">
        <w:rPr>
          <w:rFonts w:hint="eastAsia"/>
        </w:rPr>
        <w:t xml:space="preserve"> 도착 지점</w:t>
      </w:r>
      <w:r>
        <w:rPr>
          <w:rFonts w:hint="eastAsia"/>
        </w:rPr>
        <w:t>에 캐릭터가 도달</w:t>
      </w:r>
      <w:r w:rsidR="00C429BC">
        <w:rPr>
          <w:rFonts w:hint="eastAsia"/>
        </w:rPr>
        <w:t>하면</w:t>
      </w:r>
      <w:r>
        <w:rPr>
          <w:rFonts w:hint="eastAsia"/>
        </w:rPr>
        <w:t xml:space="preserve"> 퍼즐을</w:t>
      </w:r>
      <w:r w:rsidR="00C429BC">
        <w:rPr>
          <w:rFonts w:hint="eastAsia"/>
        </w:rPr>
        <w:t xml:space="preserve"> 완료할 수 있다.</w:t>
      </w:r>
    </w:p>
    <w:p w14:paraId="704F4844" w14:textId="77777777" w:rsidR="00C429BC" w:rsidRDefault="00C429BC" w:rsidP="00F80B9E">
      <w:pPr>
        <w:spacing w:after="0" w:line="240" w:lineRule="auto"/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770A8ABE" w:rsidR="00F80B9E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t xml:space="preserve">길 </w:t>
      </w:r>
      <w:r>
        <w:rPr>
          <w:rFonts w:hint="eastAsia"/>
        </w:rPr>
        <w:t>연결 퍼즐은 직사각형으로 배열된 발판으로 구성된다.</w:t>
      </w:r>
    </w:p>
    <w:p w14:paraId="219A670E" w14:textId="0091E18C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발판이 배열된 구역의 한쪽 꼭지점을 영점으로 정의한다.</w:t>
      </w:r>
    </w:p>
    <w:p w14:paraId="6A79820C" w14:textId="2098D119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발판은 전부 동일한 크기(</w:t>
      </w:r>
      <w:r>
        <w:t>=</w:t>
      </w:r>
      <w:r>
        <w:rPr>
          <w:rFonts w:hint="eastAsia"/>
        </w:rPr>
        <w:t>정사각형 변 길이)의 정사각형 오브젝트이다.</w:t>
      </w:r>
    </w:p>
    <w:p w14:paraId="059BAF28" w14:textId="2ADEC663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배열된 발판 중 </w:t>
      </w:r>
      <w:r>
        <w:t>‘</w:t>
      </w:r>
      <w:r>
        <w:rPr>
          <w:rFonts w:hint="eastAsia"/>
        </w:rPr>
        <w:t>시작 지점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도착 지점</w:t>
      </w:r>
      <w:r>
        <w:t>’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개씩 지정된다.</w:t>
      </w:r>
    </w:p>
    <w:p w14:paraId="3F6D98A2" w14:textId="5FDF8D88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발판은</w:t>
      </w:r>
      <w:r w:rsidR="00F80B9E">
        <w:rPr>
          <w:rFonts w:hint="eastAsia"/>
        </w:rPr>
        <w:t xml:space="preserve"> </w:t>
      </w:r>
      <w:r w:rsidR="00F80B9E">
        <w:t>(</w:t>
      </w:r>
      <w:r w:rsidR="00F80B9E">
        <w:rPr>
          <w:rFonts w:hint="eastAsia"/>
        </w:rPr>
        <w:t>가로,</w:t>
      </w:r>
      <w:r w:rsidR="00F80B9E">
        <w:t xml:space="preserve"> </w:t>
      </w:r>
      <w:r w:rsidR="00F80B9E">
        <w:rPr>
          <w:rFonts w:hint="eastAsia"/>
        </w:rPr>
        <w:t>세로)</w:t>
      </w:r>
      <w:r w:rsidR="00F80B9E">
        <w:t xml:space="preserve"> </w:t>
      </w:r>
      <w:r w:rsidR="00F80B9E">
        <w:rPr>
          <w:rFonts w:hint="eastAsia"/>
        </w:rPr>
        <w:t>좌표</w:t>
      </w:r>
      <w:r w:rsidR="003537DB">
        <w:t xml:space="preserve"> </w:t>
      </w:r>
      <w:r w:rsidR="003537DB">
        <w:rPr>
          <w:rFonts w:hint="eastAsia"/>
        </w:rPr>
        <w:t>및</w:t>
      </w:r>
      <w:r>
        <w:rPr>
          <w:rFonts w:hint="eastAsia"/>
        </w:rPr>
        <w:t xml:space="preserve"> 색상 값을 갖는다.</w:t>
      </w:r>
    </w:p>
    <w:p w14:paraId="087F8E85" w14:textId="2FBD7EBE" w:rsidR="001D63DD" w:rsidRDefault="00F80B9E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발판의 </w:t>
      </w:r>
      <w:r w:rsidR="00CD2B4E">
        <w:rPr>
          <w:rFonts w:hint="eastAsia"/>
        </w:rPr>
        <w:t>가로,</w:t>
      </w:r>
      <w:r w:rsidR="00CD2B4E">
        <w:t xml:space="preserve"> </w:t>
      </w:r>
      <w:r w:rsidR="00CD2B4E">
        <w:rPr>
          <w:rFonts w:hint="eastAsia"/>
        </w:rPr>
        <w:t xml:space="preserve">세로 </w:t>
      </w:r>
      <w:r>
        <w:rPr>
          <w:rFonts w:hint="eastAsia"/>
        </w:rPr>
        <w:t>좌표</w:t>
      </w:r>
      <w:r w:rsidR="00CD2B4E">
        <w:rPr>
          <w:rFonts w:hint="eastAsia"/>
        </w:rPr>
        <w:t>(</w:t>
      </w:r>
      <w:r w:rsidR="00CD2B4E">
        <w:t>X, Z)</w:t>
      </w:r>
      <w:r>
        <w:rPr>
          <w:rFonts w:hint="eastAsia"/>
        </w:rPr>
        <w:t xml:space="preserve">는 </w:t>
      </w:r>
      <w:r w:rsidR="001D63DD">
        <w:rPr>
          <w:rFonts w:hint="eastAsia"/>
        </w:rPr>
        <w:t xml:space="preserve">영점 방향 꼭지점을 기준으로 하는 </w:t>
      </w:r>
      <w:r>
        <w:rPr>
          <w:rFonts w:hint="eastAsia"/>
        </w:rPr>
        <w:t xml:space="preserve">정수 단위로 </w:t>
      </w:r>
      <w:r w:rsidR="00CD2B4E">
        <w:rPr>
          <w:rFonts w:hint="eastAsia"/>
        </w:rPr>
        <w:t>계산</w:t>
      </w:r>
      <w:r w:rsidR="001D63DD">
        <w:rPr>
          <w:rFonts w:hint="eastAsia"/>
        </w:rPr>
        <w:t>된다.</w:t>
      </w:r>
    </w:p>
    <w:p w14:paraId="7916B310" w14:textId="3379D067" w:rsidR="00F80B9E" w:rsidRDefault="00F80B9E" w:rsidP="001D63DD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좌표 중 </w:t>
      </w:r>
      <w:r>
        <w:t>1</w:t>
      </w:r>
      <w:r>
        <w:rPr>
          <w:rFonts w:hint="eastAsia"/>
        </w:rPr>
        <w:t xml:space="preserve">종류의 값이 같고 나머지 </w:t>
      </w:r>
      <w:r>
        <w:t>1</w:t>
      </w:r>
      <w:r>
        <w:rPr>
          <w:rFonts w:hint="eastAsia"/>
        </w:rPr>
        <w:t xml:space="preserve">종류의 차이가 </w:t>
      </w:r>
      <w:r>
        <w:t>1</w:t>
      </w:r>
      <w:r>
        <w:rPr>
          <w:rFonts w:hint="eastAsia"/>
        </w:rPr>
        <w:t xml:space="preserve">인 경우를 </w:t>
      </w:r>
      <w:r>
        <w:t>‘</w:t>
      </w:r>
      <w:r>
        <w:rPr>
          <w:rFonts w:hint="eastAsia"/>
        </w:rPr>
        <w:t>이웃한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1756D96D" w14:textId="3CA650E5" w:rsidR="00A96D4D" w:rsidRDefault="00A96D4D" w:rsidP="00CD2B4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색상은 </w:t>
      </w:r>
      <w:r>
        <w:t xml:space="preserve">RGB </w:t>
      </w:r>
      <w:proofErr w:type="spellStart"/>
      <w:r>
        <w:rPr>
          <w:rFonts w:hint="eastAsia"/>
        </w:rPr>
        <w:t>원소별</w:t>
      </w:r>
      <w:proofErr w:type="spellEnd"/>
      <w:r>
        <w:rPr>
          <w:rFonts w:hint="eastAsia"/>
        </w:rPr>
        <w:t xml:space="preserve"> </w:t>
      </w:r>
      <w:r>
        <w:t xml:space="preserve">bool </w:t>
      </w:r>
      <w:r>
        <w:rPr>
          <w:rFonts w:hint="eastAsia"/>
        </w:rPr>
        <w:t xml:space="preserve">값을 통해 구분되어 총 </w:t>
      </w:r>
      <w:r>
        <w:t>8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색상을 가</w:t>
      </w:r>
      <w:r w:rsidR="00F80B9E">
        <w:rPr>
          <w:rFonts w:hint="eastAsia"/>
        </w:rPr>
        <w:t>질 수 있</w:t>
      </w:r>
      <w:r>
        <w:rPr>
          <w:rFonts w:hint="eastAsia"/>
        </w:rPr>
        <w:t>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36"/>
        <w:gridCol w:w="1536"/>
        <w:gridCol w:w="1536"/>
        <w:gridCol w:w="1536"/>
      </w:tblGrid>
      <w:tr w:rsidR="00A96D4D" w14:paraId="15101CEB" w14:textId="77777777" w:rsidTr="00AD06DF">
        <w:trPr>
          <w:jc w:val="center"/>
        </w:trPr>
        <w:tc>
          <w:tcPr>
            <w:tcW w:w="1626" w:type="dxa"/>
            <w:vMerge w:val="restart"/>
            <w:vAlign w:val="center"/>
          </w:tcPr>
          <w:p w14:paraId="220AB568" w14:textId="6D6481BA" w:rsidR="00A96D4D" w:rsidRDefault="00A96D4D" w:rsidP="00F80B9E">
            <w:pPr>
              <w:jc w:val="center"/>
            </w:pPr>
            <w:r>
              <w:rPr>
                <w:rFonts w:hint="eastAsia"/>
              </w:rPr>
              <w:t>색상 (</w:t>
            </w:r>
            <w:r>
              <w:t>R, G, B)</w:t>
            </w:r>
          </w:p>
        </w:tc>
        <w:tc>
          <w:tcPr>
            <w:tcW w:w="3072" w:type="dxa"/>
            <w:gridSpan w:val="2"/>
            <w:vAlign w:val="center"/>
          </w:tcPr>
          <w:p w14:paraId="56A65BD8" w14:textId="20E00A04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=true(1)</w:t>
            </w:r>
          </w:p>
        </w:tc>
        <w:tc>
          <w:tcPr>
            <w:tcW w:w="3072" w:type="dxa"/>
            <w:gridSpan w:val="2"/>
            <w:vAlign w:val="center"/>
          </w:tcPr>
          <w:p w14:paraId="6F045A7B" w14:textId="560AA4E0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=false(0)</w:t>
            </w:r>
          </w:p>
        </w:tc>
      </w:tr>
      <w:tr w:rsidR="00A96D4D" w14:paraId="52D4D5EE" w14:textId="77777777" w:rsidTr="00AD06DF">
        <w:trPr>
          <w:jc w:val="center"/>
        </w:trPr>
        <w:tc>
          <w:tcPr>
            <w:tcW w:w="1626" w:type="dxa"/>
            <w:vMerge/>
            <w:vAlign w:val="center"/>
          </w:tcPr>
          <w:p w14:paraId="26321D25" w14:textId="77777777" w:rsidR="00A96D4D" w:rsidRDefault="00A96D4D" w:rsidP="00F80B9E">
            <w:pPr>
              <w:jc w:val="center"/>
            </w:pPr>
          </w:p>
        </w:tc>
        <w:tc>
          <w:tcPr>
            <w:tcW w:w="1536" w:type="dxa"/>
            <w:vAlign w:val="center"/>
          </w:tcPr>
          <w:p w14:paraId="6B94C9A3" w14:textId="253CB8EB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087112" w14:textId="2C44BD6E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  <w:tc>
          <w:tcPr>
            <w:tcW w:w="1536" w:type="dxa"/>
            <w:vAlign w:val="center"/>
          </w:tcPr>
          <w:p w14:paraId="4CE686F2" w14:textId="35D0FE8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2D3CFB9" w14:textId="2DC21F6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</w:tr>
      <w:tr w:rsidR="00A96D4D" w14:paraId="04EF402B" w14:textId="77777777" w:rsidTr="00AD06DF">
        <w:trPr>
          <w:jc w:val="center"/>
        </w:trPr>
        <w:tc>
          <w:tcPr>
            <w:tcW w:w="1626" w:type="dxa"/>
            <w:vAlign w:val="center"/>
          </w:tcPr>
          <w:p w14:paraId="4A1FF09D" w14:textId="7C653EDC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5E991E" w14:textId="00C3C635" w:rsidR="00A96D4D" w:rsidRDefault="00A96D4D" w:rsidP="00F80B9E">
            <w:pPr>
              <w:jc w:val="center"/>
            </w:pPr>
            <w:r>
              <w:rPr>
                <w:rFonts w:hint="eastAsia"/>
              </w:rPr>
              <w:t>흰색(</w:t>
            </w:r>
            <w:r>
              <w:t>1,1,1)</w:t>
            </w:r>
          </w:p>
        </w:tc>
        <w:tc>
          <w:tcPr>
            <w:tcW w:w="1536" w:type="dxa"/>
            <w:shd w:val="clear" w:color="auto" w:fill="FF00FF"/>
            <w:vAlign w:val="center"/>
          </w:tcPr>
          <w:p w14:paraId="3624E4D2" w14:textId="4443BD2A" w:rsidR="00A96D4D" w:rsidRDefault="00A96D4D" w:rsidP="00F80B9E">
            <w:pPr>
              <w:jc w:val="center"/>
            </w:pPr>
            <w:r>
              <w:rPr>
                <w:rFonts w:hint="eastAsia"/>
              </w:rPr>
              <w:t>분홍색(</w:t>
            </w:r>
            <w:r>
              <w:t>1,0,1)</w:t>
            </w:r>
          </w:p>
        </w:tc>
        <w:tc>
          <w:tcPr>
            <w:tcW w:w="1536" w:type="dxa"/>
            <w:shd w:val="clear" w:color="auto" w:fill="00FFFF"/>
            <w:vAlign w:val="center"/>
          </w:tcPr>
          <w:p w14:paraId="406B2CB9" w14:textId="2238A280" w:rsidR="00A96D4D" w:rsidRDefault="00A96D4D" w:rsidP="00F80B9E">
            <w:pPr>
              <w:jc w:val="center"/>
            </w:pPr>
            <w:r>
              <w:rPr>
                <w:rFonts w:hint="eastAsia"/>
              </w:rPr>
              <w:t>하늘색(</w:t>
            </w:r>
            <w:r>
              <w:t>0,1,1)</w:t>
            </w:r>
          </w:p>
        </w:tc>
        <w:tc>
          <w:tcPr>
            <w:tcW w:w="1536" w:type="dxa"/>
            <w:shd w:val="clear" w:color="auto" w:fill="0000FF"/>
            <w:vAlign w:val="center"/>
          </w:tcPr>
          <w:p w14:paraId="6A9F8647" w14:textId="6BBE99BC" w:rsidR="00A96D4D" w:rsidRDefault="00A96D4D" w:rsidP="00F80B9E">
            <w:pPr>
              <w:jc w:val="center"/>
            </w:pPr>
            <w:r>
              <w:rPr>
                <w:rFonts w:hint="eastAsia"/>
              </w:rPr>
              <w:t>파란색(</w:t>
            </w:r>
            <w:r>
              <w:t>0,1,1)</w:t>
            </w:r>
          </w:p>
        </w:tc>
      </w:tr>
      <w:tr w:rsidR="00A96D4D" w14:paraId="7A019562" w14:textId="77777777" w:rsidTr="00AD06DF">
        <w:trPr>
          <w:jc w:val="center"/>
        </w:trPr>
        <w:tc>
          <w:tcPr>
            <w:tcW w:w="1626" w:type="dxa"/>
            <w:vAlign w:val="center"/>
          </w:tcPr>
          <w:p w14:paraId="697D5416" w14:textId="3DB31443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=false(0)</w:t>
            </w:r>
          </w:p>
        </w:tc>
        <w:tc>
          <w:tcPr>
            <w:tcW w:w="1536" w:type="dxa"/>
            <w:shd w:val="clear" w:color="auto" w:fill="FFFF00"/>
            <w:vAlign w:val="center"/>
          </w:tcPr>
          <w:p w14:paraId="080FBF1D" w14:textId="5D0C3627" w:rsidR="00A96D4D" w:rsidRDefault="00F80B9E" w:rsidP="00F80B9E">
            <w:pPr>
              <w:jc w:val="center"/>
            </w:pPr>
            <w:r>
              <w:rPr>
                <w:rFonts w:hint="eastAsia"/>
              </w:rPr>
              <w:t>노란색(</w:t>
            </w:r>
            <w:r>
              <w:t>1,1,0)</w:t>
            </w:r>
          </w:p>
        </w:tc>
        <w:tc>
          <w:tcPr>
            <w:tcW w:w="1536" w:type="dxa"/>
            <w:shd w:val="clear" w:color="auto" w:fill="FF0000"/>
            <w:vAlign w:val="center"/>
          </w:tcPr>
          <w:p w14:paraId="5F237D52" w14:textId="542BDCBB" w:rsidR="00A96D4D" w:rsidRDefault="00F80B9E" w:rsidP="00F80B9E">
            <w:pPr>
              <w:jc w:val="center"/>
            </w:pPr>
            <w:r>
              <w:rPr>
                <w:rFonts w:hint="eastAsia"/>
              </w:rPr>
              <w:t>빨간색(</w:t>
            </w:r>
            <w:r>
              <w:t>1,0,0)</w:t>
            </w:r>
          </w:p>
        </w:tc>
        <w:tc>
          <w:tcPr>
            <w:tcW w:w="1536" w:type="dxa"/>
            <w:shd w:val="clear" w:color="auto" w:fill="00FF00"/>
            <w:vAlign w:val="center"/>
          </w:tcPr>
          <w:p w14:paraId="6F8B9F0F" w14:textId="21BDB901" w:rsidR="00A96D4D" w:rsidRDefault="00F80B9E" w:rsidP="00F80B9E">
            <w:pPr>
              <w:jc w:val="center"/>
            </w:pPr>
            <w:r>
              <w:rPr>
                <w:rFonts w:hint="eastAsia"/>
              </w:rPr>
              <w:t>녹색(</w:t>
            </w:r>
            <w:r>
              <w:t>0,1,0)</w:t>
            </w:r>
          </w:p>
        </w:tc>
        <w:tc>
          <w:tcPr>
            <w:tcW w:w="1536" w:type="dxa"/>
            <w:shd w:val="clear" w:color="auto" w:fill="000000" w:themeFill="text1"/>
            <w:vAlign w:val="center"/>
          </w:tcPr>
          <w:p w14:paraId="5A61EE58" w14:textId="72A5D70E" w:rsidR="00A96D4D" w:rsidRDefault="00F80B9E" w:rsidP="00F80B9E">
            <w:pPr>
              <w:jc w:val="center"/>
            </w:pPr>
            <w:r>
              <w:rPr>
                <w:rFonts w:hint="eastAsia"/>
              </w:rPr>
              <w:t>검은색(</w:t>
            </w:r>
            <w:r>
              <w:t>0,0,0)</w:t>
            </w:r>
          </w:p>
        </w:tc>
      </w:tr>
    </w:tbl>
    <w:p w14:paraId="029C7E7A" w14:textId="10A6BC96" w:rsidR="00F80B9E" w:rsidRDefault="00F80B9E" w:rsidP="003537DB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이웃한 발판끼리 </w:t>
      </w:r>
      <w:r w:rsidR="003537DB">
        <w:rPr>
          <w:rFonts w:hint="eastAsia"/>
        </w:rPr>
        <w:t>색상</w:t>
      </w:r>
      <w:r>
        <w:rPr>
          <w:rFonts w:hint="eastAsia"/>
        </w:rPr>
        <w:t xml:space="preserve"> </w:t>
      </w:r>
      <w:r w:rsidR="007D3DBB">
        <w:rPr>
          <w:rFonts w:hint="eastAsia"/>
        </w:rPr>
        <w:t>값이</w:t>
      </w:r>
      <w:r>
        <w:rPr>
          <w:rFonts w:hint="eastAsia"/>
        </w:rPr>
        <w:t xml:space="preserve"> </w:t>
      </w:r>
      <w:r w:rsidR="007D3DBB">
        <w:rPr>
          <w:rFonts w:hint="eastAsia"/>
        </w:rPr>
        <w:t>같아</w:t>
      </w:r>
      <w:r>
        <w:rPr>
          <w:rFonts w:hint="eastAsia"/>
        </w:rPr>
        <w:t>야 이웃한 발판으로 이동할 수 있다.</w:t>
      </w:r>
    </w:p>
    <w:p w14:paraId="6DE73B0B" w14:textId="53ED6D93" w:rsidR="00811CA3" w:rsidRDefault="00811CA3" w:rsidP="007D3DBB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발판의 초기 데이터 값은 사전에 설정한 값을 </w:t>
      </w:r>
      <w:r w:rsidR="00136F93">
        <w:rPr>
          <w:rFonts w:hint="eastAsia"/>
        </w:rPr>
        <w:t>사용하며,</w:t>
      </w:r>
      <w:r w:rsidR="00136F93">
        <w:t xml:space="preserve"> </w:t>
      </w:r>
      <w:r w:rsidR="00136F93">
        <w:rPr>
          <w:rFonts w:hint="eastAsia"/>
        </w:rPr>
        <w:t>플레이어 캐릭터가 스테이지에 최초로 진입한 시점에 적</w:t>
      </w:r>
      <w:r>
        <w:rPr>
          <w:rFonts w:hint="eastAsia"/>
        </w:rPr>
        <w:t>용한다.</w:t>
      </w:r>
    </w:p>
    <w:p w14:paraId="44AA3D58" w14:textId="76E42D81" w:rsidR="00136F93" w:rsidRDefault="00136F93" w:rsidP="00136F93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>길 연결 퍼즐 구역에는 로비로 복귀할 수 있는 체크포인트가 존재하지 않는다.</w:t>
      </w:r>
    </w:p>
    <w:p w14:paraId="1E852C0B" w14:textId="5535896C" w:rsidR="00A169E8" w:rsidRDefault="00A169E8" w:rsidP="00A169E8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플레이어 캐릭터가 현재 시점에 위치하고 있는 발판을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6B91F8DE" w14:textId="77777777" w:rsidR="00A169E8" w:rsidRDefault="00A169E8" w:rsidP="00A169E8">
      <w:pPr>
        <w:spacing w:after="0"/>
        <w:jc w:val="center"/>
      </w:pPr>
      <w:r w:rsidRPr="00CD2B4E">
        <w:rPr>
          <w:noProof/>
        </w:rPr>
        <w:drawing>
          <wp:inline distT="0" distB="0" distL="0" distR="0" wp14:anchorId="1AD65F4D" wp14:editId="50AA335E">
            <wp:extent cx="1800000" cy="246109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D3A" w14:textId="24A67E83" w:rsidR="00A169E8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퍼즐 내에서 플레이어 </w:t>
      </w:r>
      <w:r>
        <w:t>Collider</w:t>
      </w:r>
      <w:r>
        <w:rPr>
          <w:rFonts w:hint="eastAsia"/>
        </w:rPr>
        <w:t xml:space="preserve">의 중앙 지점 좌표 중 </w:t>
      </w:r>
      <w:r>
        <w:t>X, Z</w:t>
      </w:r>
      <w:r>
        <w:rPr>
          <w:rFonts w:hint="eastAsia"/>
        </w:rPr>
        <w:t>값을 퍼즐 구역의</w:t>
      </w:r>
      <w:r w:rsidR="00A169E8">
        <w:rPr>
          <w:rFonts w:hint="eastAsia"/>
        </w:rPr>
        <w:t xml:space="preserve"> 영점(</w:t>
      </w:r>
      <w:r w:rsidR="00A169E8">
        <w:t xml:space="preserve">0, 0) </w:t>
      </w:r>
      <w:r>
        <w:rPr>
          <w:rFonts w:hint="eastAsia"/>
        </w:rPr>
        <w:t xml:space="preserve">위치에서 각 퍼즐의 크기로 나눈 값의 정수 몫에 해당하는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지정된다</w:t>
      </w:r>
      <w:r w:rsidR="00A169E8">
        <w:rPr>
          <w:rFonts w:hint="eastAsia"/>
        </w:rPr>
        <w:t>.</w:t>
      </w:r>
    </w:p>
    <w:p w14:paraId="6714EF22" w14:textId="1A529ACE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도착 지점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 시점에 퍼즐이 완료된다.</w:t>
      </w:r>
    </w:p>
    <w:p w14:paraId="031F2DE6" w14:textId="6A03E134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발판에는 플레이어가 상호작용 가능한 스위치 오브젝트가 배치된다.</w:t>
      </w:r>
    </w:p>
    <w:p w14:paraId="60CB9846" w14:textId="679D74A6" w:rsidR="00136F93" w:rsidRDefault="00136F93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발판에 배치되는 스위치의 상호작용 규칙은 사전에 설정한 값을 사용하며,</w:t>
      </w:r>
      <w:r>
        <w:t xml:space="preserve"> </w:t>
      </w:r>
      <w:r>
        <w:rPr>
          <w:rFonts w:hint="eastAsia"/>
        </w:rPr>
        <w:t>플레이어 캐릭터가 스테이지에 최초로 진입한 시점에 적용한다.</w:t>
      </w:r>
    </w:p>
    <w:p w14:paraId="4C209AA2" w14:textId="1D765C9C" w:rsidR="00F80B9E" w:rsidRDefault="007D3DBB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스위치와 </w:t>
      </w:r>
      <w:r w:rsidR="00AD06DF">
        <w:rPr>
          <w:rFonts w:hint="eastAsia"/>
        </w:rPr>
        <w:t>상호작용 가능한 지점에 도달 시 스위치 설명 U</w:t>
      </w:r>
      <w:r w:rsidR="00AD06DF">
        <w:t>I</w:t>
      </w:r>
      <w:r w:rsidR="00AD06DF">
        <w:rPr>
          <w:rFonts w:hint="eastAsia"/>
        </w:rPr>
        <w:t>를 출력한다.</w:t>
      </w:r>
    </w:p>
    <w:p w14:paraId="12E4FA03" w14:textId="1E90E851" w:rsidR="00EE74AF" w:rsidRDefault="00EE74AF" w:rsidP="00EE74AF">
      <w:pPr>
        <w:spacing w:after="0"/>
      </w:pPr>
    </w:p>
    <w:p w14:paraId="382D3994" w14:textId="77777777" w:rsidR="003537DB" w:rsidRDefault="003537DB" w:rsidP="00EE74AF">
      <w:pPr>
        <w:spacing w:after="0"/>
        <w:rPr>
          <w:rFonts w:hint="eastAsia"/>
        </w:rPr>
      </w:pPr>
    </w:p>
    <w:p w14:paraId="122F1607" w14:textId="5306363D" w:rsidR="00F80B9E" w:rsidRPr="00F80B9E" w:rsidRDefault="00F80B9E" w:rsidP="003E35E7">
      <w:pPr>
        <w:pStyle w:val="2"/>
      </w:pPr>
      <w:r w:rsidRPr="00F80B9E">
        <w:rPr>
          <w:rFonts w:hint="eastAsia"/>
        </w:rPr>
        <w:lastRenderedPageBreak/>
        <w:t>2</w:t>
      </w:r>
      <w:r w:rsidRPr="00F80B9E">
        <w:t>-</w:t>
      </w:r>
      <w:r w:rsidR="003443EF">
        <w:t>2</w:t>
      </w:r>
      <w:r w:rsidRPr="00F80B9E">
        <w:t>. 스위치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  <w:r w:rsidR="00AD06DF">
        <w:rPr>
          <w:rFonts w:hint="eastAsia"/>
        </w:rPr>
        <w:t xml:space="preserve"> </w:t>
      </w:r>
      <w:r w:rsidRPr="00F80B9E">
        <w:t>규칙</w:t>
      </w:r>
    </w:p>
    <w:p w14:paraId="3E1AEB08" w14:textId="2B03DAC1" w:rsidR="00F80B9E" w:rsidRDefault="00F80B9E" w:rsidP="00F80B9E">
      <w:pPr>
        <w:spacing w:after="0"/>
      </w:pPr>
      <w:r>
        <w:rPr>
          <w:rFonts w:hint="eastAsia"/>
        </w:rPr>
        <w:t xml:space="preserve">개별 스위치 오브젝트에 상호작용 시 </w:t>
      </w:r>
      <w:r w:rsidR="00AD06DF">
        <w:rPr>
          <w:rFonts w:hint="eastAsia"/>
        </w:rPr>
        <w:t xml:space="preserve">스위치별로 정해진 </w:t>
      </w:r>
      <w:r w:rsidR="00AD06DF">
        <w:t>[</w:t>
      </w:r>
      <w:r w:rsidR="00AD06DF">
        <w:rPr>
          <w:rFonts w:hint="eastAsia"/>
        </w:rPr>
        <w:t xml:space="preserve">조건]을 만족하는 </w:t>
      </w:r>
      <w:r>
        <w:rPr>
          <w:rFonts w:hint="eastAsia"/>
        </w:rPr>
        <w:t xml:space="preserve">발판의 색상 및 높이 값을 </w:t>
      </w:r>
      <w:r w:rsidR="00AD06DF">
        <w:rPr>
          <w:rFonts w:hint="eastAsia"/>
        </w:rPr>
        <w:t>각 스위치별로</w:t>
      </w:r>
      <w:r>
        <w:rPr>
          <w:rFonts w:hint="eastAsia"/>
        </w:rPr>
        <w:t xml:space="preserve"> </w:t>
      </w:r>
      <w:r w:rsidR="00AD06DF">
        <w:rPr>
          <w:rFonts w:hint="eastAsia"/>
        </w:rPr>
        <w:t xml:space="preserve">설정된 </w:t>
      </w:r>
      <w:r w:rsidR="00AD06DF">
        <w:t>[</w:t>
      </w:r>
      <w:r w:rsidR="00AD06DF">
        <w:rPr>
          <w:rFonts w:hint="eastAsia"/>
        </w:rPr>
        <w:t>효과]</w:t>
      </w:r>
      <w:r>
        <w:rPr>
          <w:rFonts w:hint="eastAsia"/>
        </w:rPr>
        <w:t>에 따라 변경한다.</w:t>
      </w:r>
    </w:p>
    <w:p w14:paraId="29B75E09" w14:textId="228D7C2B" w:rsidR="00F80B9E" w:rsidRDefault="00F80B9E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스위치 상호작용 규칙은 </w:t>
      </w:r>
      <w:r w:rsidR="00AD06DF">
        <w:t>[</w:t>
      </w:r>
      <w:r>
        <w:rPr>
          <w:rFonts w:hint="eastAsia"/>
        </w:rPr>
        <w:t>조건</w:t>
      </w:r>
      <w:r w:rsidR="00AD06DF">
        <w:rPr>
          <w:rFonts w:hint="eastAsia"/>
        </w:rPr>
        <w:t>]</w:t>
      </w:r>
      <w:r>
        <w:rPr>
          <w:rFonts w:hint="eastAsia"/>
        </w:rPr>
        <w:t xml:space="preserve">과 </w:t>
      </w:r>
      <w:r w:rsidR="00AD06DF">
        <w:t>[</w:t>
      </w:r>
      <w:r>
        <w:rPr>
          <w:rFonts w:hint="eastAsia"/>
        </w:rPr>
        <w:t>효과</w:t>
      </w:r>
      <w:r w:rsidR="00AD06DF">
        <w:rPr>
          <w:rFonts w:hint="eastAsia"/>
        </w:rPr>
        <w:t>]</w:t>
      </w:r>
      <w:r>
        <w:rPr>
          <w:rFonts w:hint="eastAsia"/>
        </w:rPr>
        <w:t>로 구분된다.</w:t>
      </w:r>
    </w:p>
    <w:p w14:paraId="6C30D759" w14:textId="7AA43E7A" w:rsidR="00AD06DF" w:rsidRDefault="00AD06DF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각 스위치는 이하의 </w:t>
      </w:r>
      <w:r>
        <w:t>[</w:t>
      </w:r>
      <w:r w:rsidR="00F80B9E">
        <w:rPr>
          <w:rFonts w:hint="eastAsia"/>
        </w:rPr>
        <w:t>조건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7439"/>
      </w:tblGrid>
      <w:tr w:rsidR="00AD06DF" w:rsidRPr="00AD06DF" w14:paraId="71076936" w14:textId="77777777" w:rsidTr="007D3DBB">
        <w:trPr>
          <w:jc w:val="center"/>
        </w:trPr>
        <w:tc>
          <w:tcPr>
            <w:tcW w:w="1496" w:type="dxa"/>
            <w:shd w:val="clear" w:color="auto" w:fill="BDD6EE" w:themeFill="accent5" w:themeFillTint="66"/>
          </w:tcPr>
          <w:p w14:paraId="3463AFD6" w14:textId="7F741CD7" w:rsidR="00AD06DF" w:rsidRPr="00AD06DF" w:rsidRDefault="00AD06DF" w:rsidP="00EC7C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조건</w:t>
            </w:r>
            <w:r w:rsidRPr="00AD06DF">
              <w:rPr>
                <w:rFonts w:hint="eastAsia"/>
                <w:b/>
                <w:bCs/>
              </w:rPr>
              <w:t xml:space="preserve"> 종류</w:t>
            </w:r>
          </w:p>
        </w:tc>
        <w:tc>
          <w:tcPr>
            <w:tcW w:w="7439" w:type="dxa"/>
            <w:shd w:val="clear" w:color="auto" w:fill="BDD6EE" w:themeFill="accent5" w:themeFillTint="66"/>
          </w:tcPr>
          <w:p w14:paraId="6F5D8014" w14:textId="77777777" w:rsidR="00AD06DF" w:rsidRPr="00AD06DF" w:rsidRDefault="00AD06DF" w:rsidP="00EC7CAE">
            <w:pPr>
              <w:rPr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동작 설명</w:t>
            </w:r>
          </w:p>
        </w:tc>
      </w:tr>
      <w:tr w:rsidR="00AD06DF" w14:paraId="7D74AF16" w14:textId="77777777" w:rsidTr="007D3DBB">
        <w:trPr>
          <w:jc w:val="center"/>
        </w:trPr>
        <w:tc>
          <w:tcPr>
            <w:tcW w:w="1496" w:type="dxa"/>
          </w:tcPr>
          <w:p w14:paraId="72D26A45" w14:textId="218DBB25" w:rsidR="00AD06DF" w:rsidRDefault="00AD06DF" w:rsidP="00EC7CAE">
            <w:r>
              <w:rPr>
                <w:rFonts w:hint="eastAsia"/>
              </w:rPr>
              <w:t>이웃한 발판</w:t>
            </w:r>
          </w:p>
        </w:tc>
        <w:tc>
          <w:tcPr>
            <w:tcW w:w="7439" w:type="dxa"/>
          </w:tcPr>
          <w:p w14:paraId="0D43CF4F" w14:textId="1703F3FC" w:rsidR="00AD06DF" w:rsidRDefault="00AD06DF" w:rsidP="00EC7CAE">
            <w:r>
              <w:rPr>
                <w:rFonts w:hint="eastAsia"/>
              </w:rPr>
              <w:t>스위치가 배치된 발판</w:t>
            </w:r>
            <w:r w:rsidR="003B7874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이웃한 발판(전후좌우 </w:t>
            </w:r>
            <w:r>
              <w:t>1</w:t>
            </w:r>
            <w:r>
              <w:rPr>
                <w:rFonts w:hint="eastAsia"/>
              </w:rPr>
              <w:t>개씩</w:t>
            </w:r>
            <w:r>
              <w:t>)</w:t>
            </w:r>
            <w:r>
              <w:rPr>
                <w:rFonts w:hint="eastAsia"/>
              </w:rPr>
              <w:t xml:space="preserve">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51EF1B" w14:textId="77777777" w:rsidTr="007D3DBB">
        <w:trPr>
          <w:jc w:val="center"/>
        </w:trPr>
        <w:tc>
          <w:tcPr>
            <w:tcW w:w="1496" w:type="dxa"/>
          </w:tcPr>
          <w:p w14:paraId="006DD156" w14:textId="139DA916" w:rsidR="00AD06DF" w:rsidRPr="00AD06DF" w:rsidRDefault="00AD06DF" w:rsidP="00EC7CAE">
            <w:r>
              <w:rPr>
                <w:rFonts w:hint="eastAsia"/>
              </w:rPr>
              <w:t>같은 행</w:t>
            </w:r>
          </w:p>
        </w:tc>
        <w:tc>
          <w:tcPr>
            <w:tcW w:w="7439" w:type="dxa"/>
          </w:tcPr>
          <w:p w14:paraId="10048AEA" w14:textId="63B4497D" w:rsidR="00AD06DF" w:rsidRDefault="00AD06DF" w:rsidP="00EC7CAE">
            <w:r>
              <w:rPr>
                <w:rFonts w:hint="eastAsia"/>
              </w:rPr>
              <w:t>스위치가 배치된 발판과 가로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338C2198" w14:textId="77777777" w:rsidTr="007D3DBB">
        <w:trPr>
          <w:jc w:val="center"/>
        </w:trPr>
        <w:tc>
          <w:tcPr>
            <w:tcW w:w="1496" w:type="dxa"/>
          </w:tcPr>
          <w:p w14:paraId="774E9158" w14:textId="29EA3000" w:rsidR="00AD06DF" w:rsidRDefault="00AD06DF" w:rsidP="00EC7CAE">
            <w:r>
              <w:rPr>
                <w:rFonts w:hint="eastAsia"/>
              </w:rPr>
              <w:t>같은 열</w:t>
            </w:r>
          </w:p>
        </w:tc>
        <w:tc>
          <w:tcPr>
            <w:tcW w:w="7439" w:type="dxa"/>
          </w:tcPr>
          <w:p w14:paraId="1C2ADDCF" w14:textId="16743A79" w:rsidR="00AD06DF" w:rsidRDefault="00AD06DF" w:rsidP="00EC7CAE">
            <w:r>
              <w:rPr>
                <w:rFonts w:hint="eastAsia"/>
              </w:rPr>
              <w:t>스위치가 배치된 발판과 세로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A785E3" w14:textId="77777777" w:rsidTr="007D3DBB">
        <w:trPr>
          <w:jc w:val="center"/>
        </w:trPr>
        <w:tc>
          <w:tcPr>
            <w:tcW w:w="1496" w:type="dxa"/>
          </w:tcPr>
          <w:p w14:paraId="6822D552" w14:textId="24FCB1C2" w:rsidR="00AD06DF" w:rsidRDefault="00AD06DF" w:rsidP="00EC7CAE">
            <w:r>
              <w:rPr>
                <w:rFonts w:hint="eastAsia"/>
              </w:rPr>
              <w:t>같은 색</w:t>
            </w:r>
          </w:p>
        </w:tc>
        <w:tc>
          <w:tcPr>
            <w:tcW w:w="7439" w:type="dxa"/>
          </w:tcPr>
          <w:p w14:paraId="1B5EA9DF" w14:textId="02B17C98" w:rsidR="00AD06DF" w:rsidRDefault="00AD06DF" w:rsidP="007D3DBB">
            <w:r>
              <w:rPr>
                <w:rFonts w:hint="eastAsia"/>
              </w:rPr>
              <w:t xml:space="preserve">스위치가 배치된 발판과 색상 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</w:tbl>
    <w:p w14:paraId="500CF4F6" w14:textId="60D7639E" w:rsidR="00AD06DF" w:rsidRDefault="00AD06DF" w:rsidP="00AD06D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각 스위치</w:t>
      </w:r>
      <w:r w:rsidR="003537DB">
        <w:rPr>
          <w:rFonts w:hint="eastAsia"/>
        </w:rPr>
        <w:t>와 상호작용 시</w:t>
      </w:r>
      <w:r w:rsidR="006C679A">
        <w:rPr>
          <w:rFonts w:hint="eastAsia"/>
        </w:rPr>
        <w:t xml:space="preserve"> </w:t>
      </w:r>
      <w:r w:rsidR="006C679A">
        <w:t>[</w:t>
      </w:r>
      <w:r w:rsidR="006C679A">
        <w:rPr>
          <w:rFonts w:hint="eastAsia"/>
        </w:rPr>
        <w:t>조건]을 만족하는 발판에 색 변경</w:t>
      </w:r>
      <w:r w:rsidR="003537DB">
        <w:rPr>
          <w:rFonts w:hint="eastAsia"/>
        </w:rPr>
        <w:t xml:space="preserve"> </w:t>
      </w:r>
      <w:r>
        <w:t>[</w:t>
      </w:r>
      <w:r>
        <w:rPr>
          <w:rFonts w:hint="eastAsia"/>
        </w:rPr>
        <w:t>효과]</w:t>
      </w:r>
      <w:r w:rsidR="006C679A">
        <w:rPr>
          <w:rFonts w:hint="eastAsia"/>
        </w:rPr>
        <w:t>가 적용된다</w:t>
      </w:r>
      <w:r>
        <w:rPr>
          <w:rFonts w:hint="eastAsia"/>
        </w:rPr>
        <w:t>.</w:t>
      </w:r>
    </w:p>
    <w:p w14:paraId="188A8B70" w14:textId="6EF39F38" w:rsidR="003E35E7" w:rsidRDefault="006C679A" w:rsidP="006C679A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스위치마다 색상 원소 </w:t>
      </w:r>
      <w:r>
        <w:t>3</w:t>
      </w:r>
      <w:r>
        <w:rPr>
          <w:rFonts w:hint="eastAsia"/>
        </w:rPr>
        <w:t>종류(</w:t>
      </w:r>
      <w:r>
        <w:t>R, G, B)</w:t>
      </w:r>
      <w:r>
        <w:rPr>
          <w:rFonts w:hint="eastAsia"/>
        </w:rPr>
        <w:t xml:space="preserve">를 나타내는 </w:t>
      </w:r>
      <w:r>
        <w:t xml:space="preserve">value </w:t>
      </w:r>
      <w:r>
        <w:rPr>
          <w:rFonts w:hint="eastAsia"/>
        </w:rPr>
        <w:t>값이 부여된다.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6"/>
        <w:gridCol w:w="1217"/>
        <w:gridCol w:w="1239"/>
        <w:gridCol w:w="1238"/>
        <w:gridCol w:w="1238"/>
        <w:gridCol w:w="1238"/>
        <w:gridCol w:w="1238"/>
        <w:gridCol w:w="1239"/>
        <w:gridCol w:w="1239"/>
      </w:tblGrid>
      <w:tr w:rsidR="006C679A" w14:paraId="2C41EDD5" w14:textId="77777777" w:rsidTr="006C679A">
        <w:tc>
          <w:tcPr>
            <w:tcW w:w="876" w:type="dxa"/>
            <w:shd w:val="clear" w:color="auto" w:fill="BDD6EE" w:themeFill="accent5" w:themeFillTint="66"/>
          </w:tcPr>
          <w:p w14:paraId="69894DAE" w14:textId="4F6BB8B5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v</w:t>
            </w:r>
            <w:r w:rsidRPr="006C679A">
              <w:rPr>
                <w:b/>
                <w:bCs/>
              </w:rPr>
              <w:t>alue</w:t>
            </w:r>
          </w:p>
        </w:tc>
        <w:tc>
          <w:tcPr>
            <w:tcW w:w="1217" w:type="dxa"/>
            <w:shd w:val="clear" w:color="auto" w:fill="BDD6EE" w:themeFill="accent5" w:themeFillTint="66"/>
          </w:tcPr>
          <w:p w14:paraId="3CEAE85F" w14:textId="7852DE95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5375EAC5" w14:textId="76C9F5E2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6DBC6A3F" w14:textId="66E9915E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7044D531" w14:textId="297AC24E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1BB39EA2" w14:textId="657CE72D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54D95AA2" w14:textId="03BD9613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5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176D204" w14:textId="1B32F986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6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663C323" w14:textId="0D9B3A03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7</w:t>
            </w:r>
          </w:p>
        </w:tc>
      </w:tr>
      <w:tr w:rsidR="006C679A" w14:paraId="4190BE63" w14:textId="77777777" w:rsidTr="006C679A">
        <w:tc>
          <w:tcPr>
            <w:tcW w:w="876" w:type="dxa"/>
          </w:tcPr>
          <w:p w14:paraId="784DCF3B" w14:textId="6828B725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1217" w:type="dxa"/>
          </w:tcPr>
          <w:p w14:paraId="519483E3" w14:textId="5509623E" w:rsidR="006C679A" w:rsidRDefault="006C679A" w:rsidP="006C679A">
            <w:pPr>
              <w:jc w:val="center"/>
              <w:rPr>
                <w:rFonts w:hint="eastAsia"/>
              </w:rPr>
            </w:pPr>
            <w:r>
              <w:t>F</w:t>
            </w:r>
          </w:p>
        </w:tc>
        <w:tc>
          <w:tcPr>
            <w:tcW w:w="1239" w:type="dxa"/>
          </w:tcPr>
          <w:p w14:paraId="5C13F5E1" w14:textId="1AE1555D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8" w:type="dxa"/>
          </w:tcPr>
          <w:p w14:paraId="04CCA4DD" w14:textId="1191CB53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39DD69E2" w14:textId="2131F5D0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8" w:type="dxa"/>
          </w:tcPr>
          <w:p w14:paraId="7E33D465" w14:textId="14AFEB0E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256829F8" w14:textId="3BD93E4B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9" w:type="dxa"/>
          </w:tcPr>
          <w:p w14:paraId="281ECB90" w14:textId="1837A4A8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9" w:type="dxa"/>
          </w:tcPr>
          <w:p w14:paraId="40741D31" w14:textId="29B4799B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</w:tr>
      <w:tr w:rsidR="006C679A" w14:paraId="13DB306B" w14:textId="77777777" w:rsidTr="006C679A">
        <w:tc>
          <w:tcPr>
            <w:tcW w:w="876" w:type="dxa"/>
          </w:tcPr>
          <w:p w14:paraId="68E4B0C8" w14:textId="7D06FAC4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1217" w:type="dxa"/>
          </w:tcPr>
          <w:p w14:paraId="5EB2CB06" w14:textId="0A97AE93" w:rsidR="006C679A" w:rsidRDefault="006C679A" w:rsidP="006C679A">
            <w:pPr>
              <w:jc w:val="center"/>
              <w:rPr>
                <w:rFonts w:hint="eastAsia"/>
              </w:rPr>
            </w:pPr>
            <w:r>
              <w:t>F</w:t>
            </w:r>
          </w:p>
        </w:tc>
        <w:tc>
          <w:tcPr>
            <w:tcW w:w="1239" w:type="dxa"/>
          </w:tcPr>
          <w:p w14:paraId="285EDA2D" w14:textId="499470A8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59E4AAF1" w14:textId="103A2183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8" w:type="dxa"/>
          </w:tcPr>
          <w:p w14:paraId="347EBB0A" w14:textId="21245FEE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8" w:type="dxa"/>
          </w:tcPr>
          <w:p w14:paraId="7CDA4027" w14:textId="0B80EFED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5BDC09FC" w14:textId="6C810EFE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9" w:type="dxa"/>
          </w:tcPr>
          <w:p w14:paraId="2377DF17" w14:textId="2E291372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9" w:type="dxa"/>
          </w:tcPr>
          <w:p w14:paraId="48B64754" w14:textId="78DBC8EA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</w:tr>
      <w:tr w:rsidR="006C679A" w14:paraId="7D034082" w14:textId="77777777" w:rsidTr="006C679A">
        <w:tc>
          <w:tcPr>
            <w:tcW w:w="876" w:type="dxa"/>
          </w:tcPr>
          <w:p w14:paraId="5ADD369C" w14:textId="0FCF1E27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217" w:type="dxa"/>
          </w:tcPr>
          <w:p w14:paraId="4C87098D" w14:textId="7810ECE7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9" w:type="dxa"/>
          </w:tcPr>
          <w:p w14:paraId="7384F249" w14:textId="0C2397E6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4E4FBEC6" w14:textId="7A27225E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64568D44" w14:textId="4A5E6EC7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238" w:type="dxa"/>
          </w:tcPr>
          <w:p w14:paraId="677653A6" w14:textId="23CCA13C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8" w:type="dxa"/>
          </w:tcPr>
          <w:p w14:paraId="4174015D" w14:textId="7C524592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9" w:type="dxa"/>
          </w:tcPr>
          <w:p w14:paraId="1A652281" w14:textId="7B43FCE1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239" w:type="dxa"/>
          </w:tcPr>
          <w:p w14:paraId="34E980E9" w14:textId="7A4933E7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</w:tr>
      <w:tr w:rsidR="006C679A" w14:paraId="7776178B" w14:textId="77777777" w:rsidTr="006C679A">
        <w:tc>
          <w:tcPr>
            <w:tcW w:w="876" w:type="dxa"/>
          </w:tcPr>
          <w:p w14:paraId="5DA715B4" w14:textId="1B8A00AC" w:rsidR="006C679A" w:rsidRDefault="006C679A" w:rsidP="006C6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효과</w:t>
            </w:r>
          </w:p>
        </w:tc>
        <w:tc>
          <w:tcPr>
            <w:tcW w:w="1217" w:type="dxa"/>
            <w:shd w:val="clear" w:color="auto" w:fill="FFFFFF" w:themeFill="background1"/>
          </w:tcPr>
          <w:p w14:paraId="0231A205" w14:textId="7A29D198" w:rsidR="006C679A" w:rsidRPr="006C679A" w:rsidRDefault="006C679A" w:rsidP="006C679A">
            <w:pPr>
              <w:jc w:val="center"/>
              <w:rPr>
                <w:rFonts w:hint="eastAsia"/>
                <w:color w:val="FF0000"/>
              </w:rPr>
            </w:pPr>
            <w:r w:rsidRPr="006C679A">
              <w:rPr>
                <w:rFonts w:hint="eastAsia"/>
                <w:color w:val="000000" w:themeColor="text1"/>
              </w:rPr>
              <w:t>없음</w:t>
            </w:r>
          </w:p>
        </w:tc>
        <w:tc>
          <w:tcPr>
            <w:tcW w:w="1239" w:type="dxa"/>
            <w:shd w:val="clear" w:color="auto" w:fill="00FFFF"/>
          </w:tcPr>
          <w:p w14:paraId="6DF8908D" w14:textId="782827ED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00"/>
              </w:rPr>
              <w:t>빨강 반전</w:t>
            </w:r>
          </w:p>
        </w:tc>
        <w:tc>
          <w:tcPr>
            <w:tcW w:w="1238" w:type="dxa"/>
            <w:shd w:val="clear" w:color="auto" w:fill="FF00FF"/>
          </w:tcPr>
          <w:p w14:paraId="73CE5C38" w14:textId="07B2F7B4" w:rsidR="006C679A" w:rsidRPr="006C679A" w:rsidRDefault="006C679A" w:rsidP="006C679A">
            <w:pPr>
              <w:jc w:val="center"/>
              <w:rPr>
                <w:rFonts w:hint="eastAsia"/>
                <w:b/>
                <w:bCs/>
                <w:color w:val="00FF00"/>
              </w:rPr>
            </w:pPr>
            <w:r w:rsidRPr="006C679A">
              <w:rPr>
                <w:rFonts w:hint="eastAsia"/>
                <w:b/>
                <w:bCs/>
                <w:color w:val="00FF00"/>
              </w:rPr>
              <w:t>녹색 반전</w:t>
            </w:r>
          </w:p>
        </w:tc>
        <w:tc>
          <w:tcPr>
            <w:tcW w:w="1238" w:type="dxa"/>
            <w:shd w:val="clear" w:color="auto" w:fill="0000FF"/>
          </w:tcPr>
          <w:p w14:paraId="4EB4B8DE" w14:textId="654A6E13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FF00"/>
              </w:rPr>
              <w:t>노랑 반전</w:t>
            </w:r>
          </w:p>
        </w:tc>
        <w:tc>
          <w:tcPr>
            <w:tcW w:w="1238" w:type="dxa"/>
            <w:shd w:val="clear" w:color="auto" w:fill="FFFF00"/>
          </w:tcPr>
          <w:p w14:paraId="0625057A" w14:textId="2B3E2811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00FF"/>
              </w:rPr>
              <w:t>파랑 반전</w:t>
            </w:r>
          </w:p>
        </w:tc>
        <w:tc>
          <w:tcPr>
            <w:tcW w:w="1238" w:type="dxa"/>
            <w:shd w:val="clear" w:color="auto" w:fill="00FF00"/>
          </w:tcPr>
          <w:p w14:paraId="554FD137" w14:textId="0A93DB96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FF"/>
              </w:rPr>
              <w:t>분홍 반전</w:t>
            </w:r>
          </w:p>
        </w:tc>
        <w:tc>
          <w:tcPr>
            <w:tcW w:w="1239" w:type="dxa"/>
            <w:shd w:val="clear" w:color="auto" w:fill="FF0000"/>
          </w:tcPr>
          <w:p w14:paraId="721A1826" w14:textId="655BC0F0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FFFF"/>
              </w:rPr>
              <w:t>하늘 반전</w:t>
            </w:r>
          </w:p>
        </w:tc>
        <w:tc>
          <w:tcPr>
            <w:tcW w:w="1239" w:type="dxa"/>
            <w:shd w:val="clear" w:color="auto" w:fill="000000" w:themeFill="text1"/>
          </w:tcPr>
          <w:p w14:paraId="6E1D5C98" w14:textId="678590AE" w:rsidR="006C679A" w:rsidRPr="006C679A" w:rsidRDefault="006C679A" w:rsidP="006C679A">
            <w:pPr>
              <w:jc w:val="center"/>
              <w:rPr>
                <w:rFonts w:hint="eastAsia"/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흰색 반전</w:t>
            </w:r>
          </w:p>
        </w:tc>
      </w:tr>
    </w:tbl>
    <w:p w14:paraId="1330180A" w14:textId="065A566F" w:rsidR="006C679A" w:rsidRPr="00AD06DF" w:rsidRDefault="006C679A" w:rsidP="006C679A">
      <w:pPr>
        <w:rPr>
          <w:rFonts w:hint="eastAsia"/>
        </w:rPr>
      </w:pPr>
    </w:p>
    <w:p w14:paraId="0FC9D1BB" w14:textId="0C05A0EA" w:rsidR="006C679A" w:rsidRDefault="006C679A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테이블 구성</w:t>
      </w:r>
    </w:p>
    <w:tbl>
      <w:tblPr>
        <w:tblW w:w="102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1848"/>
        <w:gridCol w:w="1038"/>
        <w:gridCol w:w="6483"/>
      </w:tblGrid>
      <w:tr w:rsidR="006C679A" w:rsidRPr="006C679A" w14:paraId="18239AF6" w14:textId="77777777" w:rsidTr="000D1FB6">
        <w:trPr>
          <w:trHeight w:val="330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85A0179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No.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2FF7836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변수명</w:t>
            </w:r>
            <w:proofErr w:type="spellEnd"/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4579F23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자료형</w:t>
            </w:r>
          </w:p>
        </w:tc>
        <w:tc>
          <w:tcPr>
            <w:tcW w:w="6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24D3CD5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6C679A" w:rsidRPr="006C679A" w14:paraId="0B9036EE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8FC924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48F7F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F5F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13A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고유 ID 번호</w:t>
            </w:r>
          </w:p>
        </w:tc>
      </w:tr>
      <w:tr w:rsidR="006C679A" w:rsidRPr="006C679A" w14:paraId="4E58A21B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697F797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2,3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3F5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place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8EA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int[2]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7B9A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위치 값 (x, z좌표)</w:t>
            </w:r>
          </w:p>
        </w:tc>
      </w:tr>
      <w:tr w:rsidR="006C679A" w:rsidRPr="006C679A" w14:paraId="26834572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94FB38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4,5,6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69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color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1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bool[3]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E8F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색상 값 (r, g, b 키)</w:t>
            </w:r>
          </w:p>
        </w:tc>
      </w:tr>
      <w:tr w:rsidR="006C679A" w:rsidRPr="006C679A" w14:paraId="416413B7" w14:textId="77777777" w:rsidTr="000D1FB6">
        <w:trPr>
          <w:trHeight w:val="135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50BF2D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067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SwitchCondition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B27C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0DD45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발판에 배치되는 스위치의 효과 적용 조건</w:t>
            </w:r>
          </w:p>
          <w:p w14:paraId="73BB3C3A" w14:textId="0398E5B4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near: 이웃한 발판</w:t>
            </w:r>
          </w:p>
          <w:p w14:paraId="22F37470" w14:textId="6EE8CADC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row: 가로 번호 같음(같은 세로줄)</w:t>
            </w:r>
          </w:p>
          <w:p w14:paraId="3B85B3E3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column: 세로 번호 같음(같은 가로줄)</w:t>
            </w:r>
          </w:p>
          <w:p w14:paraId="12D2F094" w14:textId="109EEA0D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color: 현재 색상 같음</w:t>
            </w:r>
          </w:p>
        </w:tc>
      </w:tr>
      <w:tr w:rsidR="006C679A" w:rsidRPr="006C679A" w14:paraId="2EFC1351" w14:textId="77777777" w:rsidTr="000D1FB6">
        <w:trPr>
          <w:trHeight w:val="108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75524E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82F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SwitchValue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A588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B9A6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 작동 시 효과 적용 값</w:t>
            </w:r>
          </w:p>
          <w:p w14:paraId="1649B118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* 1,2,4, 순서대로 red/green/blue에 대응되는 비트 값(0~7)</w:t>
            </w:r>
          </w:p>
          <w:p w14:paraId="05027DF4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* 상호작용 시 비트 값 = 1에 해당하는 색상 bool을 0↔1로 반전</w:t>
            </w:r>
          </w:p>
          <w:p w14:paraId="3772177E" w14:textId="52C259F9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* </w:t>
            </w: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SwitchValue</w:t>
            </w:r>
            <w:proofErr w:type="spellEnd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= 0(전부 false)인 경우 스위치 비활성화</w:t>
            </w:r>
          </w:p>
        </w:tc>
      </w:tr>
    </w:tbl>
    <w:p w14:paraId="4EFAEFCC" w14:textId="29637A52" w:rsidR="006C679A" w:rsidRPr="006C679A" w:rsidRDefault="006C679A" w:rsidP="006C679A">
      <w:pPr>
        <w:rPr>
          <w:rFonts w:hint="eastAsia"/>
        </w:rPr>
      </w:pPr>
    </w:p>
    <w:sectPr w:rsidR="006C679A" w:rsidRPr="006C679A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D1FB6"/>
    <w:rsid w:val="00136F93"/>
    <w:rsid w:val="001D63DD"/>
    <w:rsid w:val="003443EF"/>
    <w:rsid w:val="003537DB"/>
    <w:rsid w:val="003B7874"/>
    <w:rsid w:val="003E35E7"/>
    <w:rsid w:val="004D5556"/>
    <w:rsid w:val="006060EF"/>
    <w:rsid w:val="006C679A"/>
    <w:rsid w:val="007D3DBB"/>
    <w:rsid w:val="00811CA3"/>
    <w:rsid w:val="00A169E8"/>
    <w:rsid w:val="00A96D4D"/>
    <w:rsid w:val="00AD06DF"/>
    <w:rsid w:val="00C429BC"/>
    <w:rsid w:val="00CD2B4E"/>
    <w:rsid w:val="00DB315F"/>
    <w:rsid w:val="00EE74AF"/>
    <w:rsid w:val="00F36936"/>
    <w:rsid w:val="00F8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3</cp:revision>
  <dcterms:created xsi:type="dcterms:W3CDTF">2026-03-19T06:33:00Z</dcterms:created>
  <dcterms:modified xsi:type="dcterms:W3CDTF">2026-03-19T06:46:00Z</dcterms:modified>
</cp:coreProperties>
</file>