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IPO CHART PennyPay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pennyAdd()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Pennyadd() function takes in two variables of num and day to calculate days and money each day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Input1 identifier takes in a int value variable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Input2 identifier takes in a int value variable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 identifer int variable is stored in Penyadd()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day identifer int variable is stored in Penyadd()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Displays number of days each  money is double by 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Declares pennyAdd() as int and initialized by two variables of int day and num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Input1 and input2  int variables declared and initialized by user input.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pennyAdd() takes in  variables input1 and input2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pennyAdd() displays the number of days and num doubled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IPO CHART GreatestAndLeast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smallNum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bigNum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smallNum and bigNum declare as int and takes in input1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Displays bigNum and smallNum of numbers entered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1) Declares smallNum,bigNum, and input1 identifiers int variable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2) Displays message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3)input1 is intiliazed by user input.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4)smallNum and bigNum are intiliazed to input1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(input1 !=- 99)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6) input1 intialized by user input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b w:val="1"/>
          <w:rtl w:val="0"/>
        </w:rPr>
        <w:t xml:space="preserve">If (smallNum &gt; input1)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smallNum =input1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b w:val="1"/>
          <w:rtl w:val="0"/>
        </w:rPr>
        <w:t xml:space="preserve">If (input1 &gt; bigNum)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bigNum =input1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9) display smallNum and bigNum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