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Noto Sans CJK SC" w:hAnsi="Noto Sans CJK SC" w:eastAsia="Noto Sans CJK SC"/>
          <w:b/>
          <w:color w:val="111827"/>
          <w:sz w:val="44"/>
        </w:rPr>
        <w:t>从低价值劳动到 AI 工作流能力</w:t>
      </w:r>
    </w:p>
    <w:p>
      <w:pPr>
        <w:spacing w:after="320"/>
        <w:jc w:val="center"/>
      </w:pPr>
      <w:r>
        <w:rPr>
          <w:rFonts w:ascii="Noto Sans CJK SC" w:hAnsi="Noto Sans CJK SC" w:eastAsia="Noto Sans CJK SC"/>
          <w:b/>
          <w:color w:val="1E3A8A"/>
          <w:sz w:val="28"/>
        </w:rPr>
        <w:t>当前工作、自动化取舍与收入方向重写报告</w:t>
      </w:r>
    </w:p>
    <w:p>
      <w:pPr>
        <w:jc w:val="center"/>
      </w:pPr>
      <w:r>
        <w:rPr>
          <w:rFonts w:ascii="Noto Sans CJK SC" w:hAnsi="Noto Sans CJK SC" w:eastAsia="Noto Sans CJK SC"/>
          <w:color w:val="4B5563"/>
          <w:sz w:val="21"/>
        </w:rPr>
        <w:t>基于旧报告与前文关于 AI 发展、岗位替代、收入方式变化的重新提炼</w:t>
      </w:r>
    </w:p>
    <w:p>
      <w:pPr>
        <w:jc w:val="center"/>
      </w:pPr>
      <w:r>
        <w:rPr>
          <w:rFonts w:ascii="Noto Sans CJK SC" w:hAnsi="Noto Sans CJK SC" w:eastAsia="Noto Sans CJK SC"/>
          <w:color w:val="6B7280"/>
          <w:sz w:val="20"/>
        </w:rPr>
        <w:t>日期：2026 年 5 月 10 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EF2FF"/>
            <w:tcBorders>
              <w:top w:val="single" w:sz="8" w:space="0" w:color="4F46E5"/>
              <w:left w:val="single" w:sz="8" w:space="0" w:color="4F46E5"/>
              <w:bottom w:val="single" w:sz="8" w:space="0" w:color="4F46E5"/>
              <w:right w:val="single" w:sz="8" w:space="0" w:color="4F46E5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E3A8A"/>
                <w:sz w:val="21"/>
              </w:rPr>
              <w:t>直接结论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111827"/>
                <w:sz w:val="20"/>
              </w:rPr>
              <w:t>这份工作不是有效训练，而是低价值重复执行叠加高频调度成本。真正要做的不是继续硬扛，也不是为每个临时任务造车，而是把它当现金流来源，同时把少数稳定痛点转化为能展示、能复用、能靠近收入的 AI + 自动化案例。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rFonts w:ascii="Noto Sans CJK SC" w:hAnsi="Noto Sans CJK SC" w:eastAsia="Noto Sans CJK SC"/>
          <w:b/>
          <w:color w:val="1E3A8A"/>
          <w:sz w:val="32"/>
        </w:rPr>
        <w:t>一、五条直接判断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当前工作要按“现金流”而不是“成长轨道”看待。它能给工资，但不明显增加技术、判断、创造力。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最大风险不是 AI 明天替代你，而是你长期停留在 AI 最容易压价的执行层：复制、查找、整理、点击、初筛、格式处理。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你的优势不是“会写自动化”，而是能判断什么时候不值得写、什么时候只做轻量工具、什么时候把 AI 接进流程。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完整自动化在当前环境里经常不划算：需求变、页面变、异常多，车造好时人工已经快走到终点。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接下来最该做的不是追 AI 热词，也不是开发大系统，而是：降低工作磨损 + 做 2 个小案例 + 找外部反馈。</w:t>
      </w:r>
    </w:p>
    <w:p>
      <w:pPr>
        <w:pStyle w:val="Heading1"/>
        <w:spacing w:before="280" w:after="100"/>
      </w:pPr>
      <w:r>
        <w:rPr>
          <w:rFonts w:ascii="Noto Sans CJK SC" w:hAnsi="Noto Sans CJK SC" w:eastAsia="Noto Sans CJK SC"/>
          <w:b/>
          <w:color w:val="1E3A8A"/>
          <w:sz w:val="32"/>
        </w:rPr>
        <w:t>二、旧报告中真正有价值的内容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1E3A8A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判断对象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1E3A8A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保留/降权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1E3A8A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1E3A8A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对你下一步有什么用</w:t>
            </w:r>
          </w:p>
        </w:tc>
      </w:tr>
      <w:tr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低价值劳动判断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保留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重复 700+ 次、机械点击/整理、无成长反馈、无沉淀。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把当前工作从“锻炼”降级为“现金流任务”，不要再幻想它自然带来成长。</w:t>
            </w:r>
          </w:p>
        </w:tc>
      </w:tr>
      <w:tr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“扛重物 vs 造车”比喻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重点保留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准确说明自动化不是能不能做，而是值不值。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以后判断自动化先算回本，不再因为“能做”就开工。</w:t>
            </w:r>
          </w:p>
        </w:tc>
      </w:tr>
      <w:tr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断点记录问题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改写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点击级记录会变成第二份工作。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只保留批次/文件/失败项，不记录每个网页点到哪里。</w:t>
            </w:r>
          </w:p>
        </w:tc>
      </w:tr>
      <w:tr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多任务切换损耗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保留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等待期间强行切任务，会把大脑当调度器烧。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降低切换频率不是偷懒，是防止注意力被打碎。</w:t>
            </w:r>
          </w:p>
        </w:tc>
      </w:tr>
      <w:tr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AI 与收入变化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扩展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AI 会压低基础执行任务价值，但放大会流程、会验收、会交付的人。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把自己从“执行者”往“AI 工作流交付者”靠。</w:t>
            </w:r>
          </w:p>
        </w:tc>
      </w:tr>
    </w:tbl>
    <w:p>
      <w:r>
        <w:br w:type="page"/>
      </w:r>
    </w:p>
    <w:p>
      <w:pPr>
        <w:pStyle w:val="Heading1"/>
        <w:spacing w:before="280" w:after="100"/>
      </w:pPr>
      <w:r>
        <w:rPr>
          <w:rFonts w:ascii="Noto Sans CJK SC" w:hAnsi="Noto Sans CJK SC" w:eastAsia="Noto Sans CJK SC"/>
          <w:b/>
          <w:color w:val="1E3A8A"/>
          <w:sz w:val="32"/>
        </w:rPr>
        <w:t>三、需要删掉或降权的内容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1E3A8A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判断对象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1E3A8A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保留/降权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1E3A8A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1E3A8A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对你下一步有什么用</w:t>
            </w:r>
          </w:p>
        </w:tc>
      </w:tr>
      <w:tr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“这是精神力锻炼”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可以删除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它最多训练低级耐受，不训练创造力和高质量判断。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别再用“锻炼”解释磨损。</w:t>
            </w:r>
          </w:p>
        </w:tc>
      </w:tr>
      <w:tr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大而全自动化幻想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暂时不值得投入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流程变化频繁，开发/调试/维护成本会吞掉收益。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当前只做轻量工具，不做完整系统。</w:t>
            </w:r>
          </w:p>
        </w:tc>
      </w:tr>
      <w:tr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点击级断点记录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不建议做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记录颗粒太细，会增加劳动。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只记结果级状态；能用文件夹/文件名表达就不建表。</w:t>
            </w:r>
          </w:p>
        </w:tc>
      </w:tr>
      <w:tr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AI 替代焦虑长篇讨论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需要降权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有风险，但不能直接指导今天怎么做。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只保留一个结论：执行层会贬值，流程交付层更值钱。</w:t>
            </w:r>
          </w:p>
        </w:tc>
      </w:tr>
      <w:tr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追每个 AI 新名词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暂时观察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工具和名词月月变，追概念会消耗精力。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只学和 Excel、数据清洗、RPA、网页自动化有关的部分。</w:t>
            </w:r>
          </w:p>
        </w:tc>
      </w:tr>
    </w:tbl>
    <w:p>
      <w:pPr>
        <w:pStyle w:val="Heading1"/>
        <w:spacing w:before="280" w:after="100"/>
      </w:pPr>
      <w:r>
        <w:rPr>
          <w:rFonts w:ascii="Noto Sans CJK SC" w:hAnsi="Noto Sans CJK SC" w:eastAsia="Noto Sans CJK SC"/>
          <w:b/>
          <w:color w:val="1E3A8A"/>
          <w:sz w:val="32"/>
        </w:rPr>
        <w:t>四、当前工作更准确的定义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11827"/>
          <w:sz w:val="21"/>
        </w:rPr>
        <w:t>这份工作的难点不是任务难，而是低价值执行外面包了一层高耗能调度：任务临时、等待多、切换多、流程杂、完成后没有资产。它既不适合长期人工硬扛，也不适合重型自动化。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BEB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E3A8A"/>
                <w:sz w:val="21"/>
              </w:rPr>
              <w:t>一句话定义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111827"/>
                <w:sz w:val="20"/>
              </w:rPr>
              <w:t>你不是在做高成长工作，而是在用技术型大脑承担低价值执行、等待管理、异常收尾和流程兜底。真正消耗你的不是单次任务，而是这些任务没有转化成作品、流程、工具、简历材料或可出售服务。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rFonts w:ascii="Noto Sans CJK SC" w:hAnsi="Noto Sans CJK SC" w:eastAsia="Noto Sans CJK SC"/>
          <w:b/>
          <w:color w:val="1E3A8A"/>
          <w:sz w:val="32"/>
        </w:rPr>
        <w:t>五、自动化取舍：从“能不能做”改成“值不值做”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11827"/>
          <w:sz w:val="21"/>
        </w:rPr>
        <w:t>当前最重要的判断不是“这个能不能自动化”。你已经能做。关键是：做出来之后，能不能在需求变化前回本。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0F9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0C4A6E"/>
                <w:sz w:val="20"/>
              </w:rPr>
              <w:t>值得自动化 = 单次节省时间 × 预计复用次数 × 成功率 ＞ 开发时间 + 调试时间 + 维护时间 + 需求变化风险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1E3A8A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518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1E3A8A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具体做法</w:t>
            </w:r>
          </w:p>
        </w:tc>
      </w:tr>
      <w:tr>
        <w:tc>
          <w:tcPr>
            <w:tcW w:type="dxa" w:w="518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8"/>
              </w:rPr>
              <w:t>15-30 分钟规则</w:t>
            </w:r>
          </w:p>
        </w:tc>
        <w:tc>
          <w:tcPr>
            <w:tcW w:type="dxa" w:w="518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能在 15-30 分钟做完，并且当天就能省回时间，可以写一次性脚本。</w:t>
            </w:r>
          </w:p>
        </w:tc>
      </w:tr>
      <w:tr>
        <w:tc>
          <w:tcPr>
            <w:tcW w:type="dxa" w:w="518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8"/>
              </w:rPr>
              <w:t>三批复用规则</w:t>
            </w:r>
          </w:p>
        </w:tc>
        <w:tc>
          <w:tcPr>
            <w:tcW w:type="dxa" w:w="518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同一流程稳定出现 3 批以上，再考虑做成正式工具。</w:t>
            </w:r>
          </w:p>
        </w:tc>
      </w:tr>
      <w:tr>
        <w:tc>
          <w:tcPr>
            <w:tcW w:type="dxa" w:w="518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8"/>
              </w:rPr>
              <w:t>文件优先规则</w:t>
            </w:r>
          </w:p>
        </w:tc>
        <w:tc>
          <w:tcPr>
            <w:tcW w:type="dxa" w:w="518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优先自动化 Excel、文件、文本、命名、合并、去重；少碰变化快的网页 UI。</w:t>
            </w:r>
          </w:p>
        </w:tc>
      </w:tr>
      <w:tr>
        <w:tc>
          <w:tcPr>
            <w:tcW w:type="dxa" w:w="518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8"/>
              </w:rPr>
              <w:t>70% 规则</w:t>
            </w:r>
          </w:p>
        </w:tc>
        <w:tc>
          <w:tcPr>
            <w:tcW w:type="dxa" w:w="518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只自动化稳定的 70%，把含糊、异常、判断留给人工。追求 100% 往往最耗时。</w:t>
            </w:r>
          </w:p>
        </w:tc>
      </w:tr>
      <w:tr>
        <w:tc>
          <w:tcPr>
            <w:tcW w:type="dxa" w:w="518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8"/>
              </w:rPr>
              <w:t>两次补丁止损</w:t>
            </w:r>
          </w:p>
        </w:tc>
        <w:tc>
          <w:tcPr>
            <w:tcW w:type="dxa" w:w="518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同一小工具如果连续两次因为需求变化大修，先暂停，不继续补洞。</w:t>
            </w:r>
          </w:p>
        </w:tc>
      </w:tr>
    </w:tbl>
    <w:p>
      <w:r>
        <w:br w:type="page"/>
      </w:r>
    </w:p>
    <w:p>
      <w:pPr>
        <w:pStyle w:val="Heading1"/>
        <w:spacing w:before="280" w:after="100"/>
      </w:pPr>
      <w:r>
        <w:rPr>
          <w:rFonts w:ascii="Noto Sans CJK SC" w:hAnsi="Noto Sans CJK SC" w:eastAsia="Noto Sans CJK SC"/>
          <w:b/>
          <w:color w:val="1E3A8A"/>
          <w:sz w:val="32"/>
        </w:rPr>
        <w:t>六、AI 发展对你的真正影响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11827"/>
          <w:sz w:val="21"/>
        </w:rPr>
        <w:t>AI 的变化不需要被理解成“模型越来越聪明”。对你更有用的理解是：AI 正在把基础执行任务压低，把流程设计、资料组织、结果验收、异常处理抬高。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1E3A8A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1E3A8A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1E3A8A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你要不要学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1E3A8A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对你最实际的用处</w:t>
            </w:r>
          </w:p>
        </w:tc>
      </w:tr>
      <w:tr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提示词工程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把任务、格式、限制说清楚。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基础必会，不深挖。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保证 AI 输出不要乱。</w:t>
            </w:r>
          </w:p>
        </w:tc>
      </w:tr>
      <w:tr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上下文工程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把资料、规则、案例、字段解释组织好。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重点学。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你做公司判断、岗位分类、Excel 处理都靠它。</w:t>
            </w:r>
          </w:p>
        </w:tc>
      </w:tr>
      <w:tr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结果验收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检查 AI 有没有胡编、漏项、格式错。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必须学。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这是未来比“会问 AI”更值钱的能力。</w:t>
            </w:r>
          </w:p>
        </w:tc>
      </w:tr>
      <w:tr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工作流嵌入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AI 输出接 Excel、脚本、RPA、文件处理。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第一优先级。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最接近你现有能力，也最接近钱。</w:t>
            </w:r>
          </w:p>
        </w:tc>
      </w:tr>
      <w:tr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Agent / Harness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让 AI 接工具、跑多步骤、留日志、人工接管。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先了解，不重投入。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7"/>
              </w:rPr>
              <w:t>作为未来方向，不作为当前主线。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0FDF4"/>
            <w:tcBorders>
              <w:top w:val="single" w:sz="8" w:space="0" w:color="22C55E"/>
              <w:left w:val="single" w:sz="8" w:space="0" w:color="22C55E"/>
              <w:bottom w:val="single" w:sz="8" w:space="0" w:color="22C55E"/>
              <w:right w:val="single" w:sz="8" w:space="0" w:color="22C55E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E3A8A"/>
                <w:sz w:val="21"/>
              </w:rPr>
              <w:t>对收入的核心判断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111827"/>
                <w:sz w:val="20"/>
              </w:rPr>
              <w:t>AI 会先压低“纯执行”的单价，再放大“会把 AI 接进具体场景并交付结果”的人。你不能继续把自己定位成点网页、整理表格的人，而要往数据清洗、AI 分类、RPA/脚本辅助、流程交付靠。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rFonts w:ascii="Noto Sans CJK SC" w:hAnsi="Noto Sans CJK SC" w:eastAsia="Noto Sans CJK SC"/>
          <w:b/>
          <w:color w:val="1E3A8A"/>
          <w:sz w:val="32"/>
        </w:rPr>
        <w:t>七、收入方向取舍矩阵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11827"/>
          <w:sz w:val="21"/>
        </w:rPr>
        <w:t>下面这张表不是为了显得全面，而是用来决定现在该投精力到哪里。评分 1-5，5 表示更好。成本风险分越高，表示越省力、越不容易拖垮你。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1E3A8A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1E3A8A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接近钱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1E3A8A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连接能力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1E3A8A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2周成果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1E3A8A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外部反馈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1E3A8A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成本风险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1E3A8A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</w:tr>
      <w:tr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5"/>
              </w:rPr>
              <w:t>继续只做当前执行工作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1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3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1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1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4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5"/>
              </w:rPr>
              <w:t>只当现金流，不当成长方向。</w:t>
            </w:r>
          </w:p>
        </w:tc>
      </w:tr>
      <w:tr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5"/>
              </w:rPr>
              <w:t>当前工作轻量工具化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2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5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4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2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4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8FAFC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5"/>
              </w:rPr>
              <w:t>做，但只做能当天/本周回本的小工具。</w:t>
            </w:r>
          </w:p>
        </w:tc>
      </w:tr>
      <w:tr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CFDF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5"/>
              </w:rPr>
              <w:t>整理 2-3 个作品案例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CFDF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4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CFDF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5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CFDF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5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CFDF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3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CFDF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4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CFDF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5"/>
              </w:rPr>
              <w:t>第一优先级。它把内部痛苦变成外部可见能力。</w:t>
            </w:r>
          </w:p>
        </w:tc>
      </w:tr>
      <w:tr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0F9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5"/>
              </w:rPr>
              <w:t>数据清洗 / AI 分类 / 自动化外包服务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0F9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5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0F9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5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0F9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3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0F9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4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0F9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3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0F9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5"/>
              </w:rPr>
              <w:t>第二优先级。先小范围验证，不急着产品化。</w:t>
            </w:r>
          </w:p>
        </w:tc>
      </w:tr>
      <w:tr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EF2F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5"/>
              </w:rPr>
              <w:t>大而全自动化产品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EF2F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3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EF2F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4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EF2F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1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EF2F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2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EF2F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1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EF2F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5"/>
              </w:rPr>
              <w:t>暂时放弃。前期投入和维护成本太高。</w:t>
            </w:r>
          </w:p>
        </w:tc>
      </w:tr>
      <w:tr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EF2F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5"/>
              </w:rPr>
              <w:t>泛 AI 内容 / 提示词副业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EF2F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2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EF2F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2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EF2F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3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EF2F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3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EF2F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2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EF2F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5"/>
              </w:rPr>
              <w:t>不建议主攻。太卷，和你的实操优势连接弱。</w:t>
            </w:r>
          </w:p>
        </w:tc>
      </w:tr>
      <w:tr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0F9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5"/>
              </w:rPr>
              <w:t>转向 AI 数据运营 / RPA 自动化岗位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0F9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4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0F9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5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0F9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4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0F9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4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0F9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11827"/>
                <w:sz w:val="15"/>
              </w:rPr>
              <w:t>3</w:t>
            </w:r>
          </w:p>
        </w:tc>
        <w:tc>
          <w:tcPr>
            <w:tcW w:type="dxa" w:w="14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0F9FF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111827"/>
                <w:sz w:val="15"/>
              </w:rPr>
              <w:t>观察并准备。需要作品案例支撑。</w:t>
            </w:r>
          </w:p>
        </w:tc>
      </w:tr>
    </w:tbl>
    <w:p>
      <w:pPr>
        <w:spacing w:after="80" w:line="300" w:lineRule="auto"/>
      </w:pPr>
      <w:r>
        <w:rPr>
          <w:rFonts w:ascii="Noto Sans CJK SC" w:hAnsi="Noto Sans CJK SC" w:eastAsia="Noto Sans CJK SC"/>
          <w:b/>
          <w:color w:val="111827"/>
          <w:sz w:val="21"/>
        </w:rPr>
        <w:t>矩阵结论：</w:t>
      </w:r>
      <w:r>
        <w:rPr>
          <w:rFonts w:ascii="Noto Sans CJK SC" w:hAnsi="Noto Sans CJK SC" w:eastAsia="Noto Sans CJK SC"/>
          <w:color w:val="111827"/>
          <w:sz w:val="21"/>
        </w:rPr>
        <w:t>第一优先级不是学习更多 AI 概念，而是把你已经做过的 Excel 清洗、AI 分类、网页脚本、RPA 流程整理成可展示案例。第二优先级才是尝试把这些能力做成小服务或转岗材料。大产品、泛内容、重型自动化现在都容易消耗你。</w:t>
      </w:r>
    </w:p>
    <w:p>
      <w:pPr>
        <w:pStyle w:val="Heading1"/>
        <w:spacing w:before="280" w:after="100"/>
      </w:pPr>
      <w:r>
        <w:rPr>
          <w:rFonts w:ascii="Noto Sans CJK SC" w:hAnsi="Noto Sans CJK SC" w:eastAsia="Noto Sans CJK SC"/>
          <w:b/>
          <w:color w:val="1E3A8A"/>
          <w:sz w:val="32"/>
        </w:rPr>
        <w:t>八、四周行动方案</w:t>
      </w:r>
    </w:p>
    <w:p>
      <w:pPr>
        <w:pStyle w:val="Heading2"/>
        <w:spacing w:before="200" w:after="80"/>
      </w:pPr>
      <w:r>
        <w:rPr>
          <w:rFonts w:ascii="Noto Sans CJK SC" w:hAnsi="Noto Sans CJK SC" w:eastAsia="Noto Sans CJK SC"/>
          <w:b/>
          <w:color w:val="111827"/>
          <w:sz w:val="26"/>
        </w:rPr>
        <w:t>第 1 周：先止损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11827"/>
          <w:sz w:val="21"/>
        </w:rPr>
        <w:t>只改工作处理方式，不开发大工具。把同类任务集中做；短等待不切任务；只记录“批次 / 完成到哪 / 失败项”。如果建表都麻烦，就用文件夹名或文件名标记状态。完成标准：你能在一天结束时不用回想，就知道哪些批次完成、哪些失败、哪些不用管。</w:t>
      </w:r>
    </w:p>
    <w:p>
      <w:pPr>
        <w:pStyle w:val="Heading2"/>
        <w:spacing w:before="200" w:after="80"/>
      </w:pPr>
      <w:r>
        <w:rPr>
          <w:rFonts w:ascii="Noto Sans CJK SC" w:hAnsi="Noto Sans CJK SC" w:eastAsia="Noto Sans CJK SC"/>
          <w:b/>
          <w:color w:val="111827"/>
          <w:sz w:val="26"/>
        </w:rPr>
        <w:t>第 2 周：做第一个案例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11827"/>
          <w:sz w:val="21"/>
        </w:rPr>
        <w:t>选“Excel 清洗 + AI 分类 + 拆分输出”作为案例。材料用脱敏样例。交付物：一份 README、流程图、前后对比截图、关键规则、输出样例。完成标准：别人 3 分钟能看懂你解决了什么问题。</w:t>
      </w:r>
    </w:p>
    <w:p>
      <w:pPr>
        <w:pStyle w:val="Heading2"/>
        <w:spacing w:before="200" w:after="80"/>
      </w:pPr>
      <w:r>
        <w:rPr>
          <w:rFonts w:ascii="Noto Sans CJK SC" w:hAnsi="Noto Sans CJK SC" w:eastAsia="Noto Sans CJK SC"/>
          <w:b/>
          <w:color w:val="111827"/>
          <w:sz w:val="26"/>
        </w:rPr>
        <w:t>第 3 周：做第二个案例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11827"/>
          <w:sz w:val="21"/>
        </w:rPr>
        <w:t>选“网页自动化侦察 → 正式控制脚本”或“公司官网/行业判断流程”作为案例。不要追求大而全，只展示侦察、确认、执行、异常处理。完成标准：有代码文件、界面截图、适用边界、失败处理说明。</w:t>
      </w:r>
    </w:p>
    <w:p>
      <w:pPr>
        <w:pStyle w:val="Heading2"/>
        <w:spacing w:before="200" w:after="80"/>
      </w:pPr>
      <w:r>
        <w:rPr>
          <w:rFonts w:ascii="Noto Sans CJK SC" w:hAnsi="Noto Sans CJK SC" w:eastAsia="Noto Sans CJK SC"/>
          <w:b/>
          <w:color w:val="111827"/>
          <w:sz w:val="26"/>
        </w:rPr>
        <w:t>第 4 周：找外部信号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11827"/>
          <w:sz w:val="21"/>
        </w:rPr>
        <w:t>看 30 个岗位：AI 数据运营、RPA 自动化、数据清洗、销售运营、增长运营、业务自动化。再看 10 个外包/服务案例：Excel 清洗、名单整理、RPA、爬取、AI 分类。记录对方要什么、怎么报价、你缺什么。完成标准：整理出 3 个你能投的岗位方向或 1 个可测试服务。</w:t>
      </w:r>
    </w:p>
    <w:p>
      <w:pPr>
        <w:pStyle w:val="Heading1"/>
        <w:spacing w:before="280" w:after="100"/>
      </w:pPr>
      <w:r>
        <w:rPr>
          <w:rFonts w:ascii="Noto Sans CJK SC" w:hAnsi="Noto Sans CJK SC" w:eastAsia="Noto Sans CJK SC"/>
          <w:b/>
          <w:color w:val="1E3A8A"/>
          <w:sz w:val="32"/>
        </w:rPr>
        <w:t>九、现在不要做的事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不要为当前临时任务开发完整系统。除非流程稳定复用 3 批以上，否则只做一次性脚本或手工处理。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不要细记每一步点击。你不是缺记录习惯，而是任务颗粒度太碎，点击级记录会制造新劳动。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不要追所有 AI 概念。Agent、MCP、Harness 先作为背景理解，当前主线是 AI + Excel + 脚本 + RPA 的可交付案例。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不要把“公司提高效率”误认为“你会轻松”。AI 提效很可能换来更多任务，所以你要把能力转成简历/案例/服务，而不是只让当前岗位吞掉。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不要做泛 AI 内容副业。它依赖流量，竞争大，和你的真实优势连接不如数据清洗/自动化服务强。</w:t>
      </w:r>
    </w:p>
    <w:p>
      <w:pPr>
        <w:pStyle w:val="Heading1"/>
        <w:spacing w:before="280" w:after="100"/>
      </w:pPr>
      <w:r>
        <w:rPr>
          <w:rFonts w:ascii="Noto Sans CJK SC" w:hAnsi="Noto Sans CJK SC" w:eastAsia="Noto Sans CJK SC"/>
          <w:b/>
          <w:color w:val="1E3A8A"/>
          <w:sz w:val="32"/>
        </w:rPr>
        <w:t>十、要保留成资产的东西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脱敏前后对比：原始 Excel 长什么样，处理后长什么样。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规则文档：行业判断、岗位分类、官网主体识别、异常处理规则。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脚本与工具：Excel 清洗、批量命名、合并、去重、RPA 片段、网页侦察脚本。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错误案例：AI 误判、网页变化、字段异常、导出失败、格式不兼容。错误案例比顺利案例更能证明你真的做过。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一页式说明：问题是什么、你怎么处理、节省了什么、边界在哪里、下一步能怎么扩展。</w:t>
      </w:r>
    </w:p>
    <w:p>
      <w:pPr>
        <w:pStyle w:val="Heading1"/>
        <w:spacing w:before="280" w:after="100"/>
      </w:pPr>
      <w:r>
        <w:rPr>
          <w:rFonts w:ascii="Noto Sans CJK SC" w:hAnsi="Noto Sans CJK SC" w:eastAsia="Noto Sans CJK SC"/>
          <w:b/>
          <w:color w:val="1E3A8A"/>
          <w:sz w:val="32"/>
        </w:rPr>
        <w:t>十一、一个反直觉判断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DF2F8"/>
            <w:tcBorders>
              <w:top w:val="single" w:sz="8" w:space="0" w:color="DB2777"/>
              <w:left w:val="single" w:sz="8" w:space="0" w:color="DB2777"/>
              <w:bottom w:val="single" w:sz="8" w:space="0" w:color="DB2777"/>
              <w:right w:val="single" w:sz="8" w:space="0" w:color="DB2777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E3A8A"/>
                <w:sz w:val="21"/>
              </w:rPr>
              <w:t>你现在不是缺学习内容，而是缺低成本外部反馈场景。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111827"/>
                <w:sz w:val="20"/>
              </w:rPr>
              <w:t>继续在当前工作里提高执行效率，最多让你更快完成低价值劳动。真正能改变位置的是：把内部痛点做成别人能看见的案例，让岗位、客户或同行判断“这个人能处理真实混乱流程”。学习 AI 不是目的，能交付一个小流程才是证据。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rFonts w:ascii="Noto Sans CJK SC" w:hAnsi="Noto Sans CJK SC" w:eastAsia="Noto Sans CJK SC"/>
          <w:b/>
          <w:color w:val="1E3A8A"/>
          <w:sz w:val="32"/>
        </w:rPr>
        <w:t>十二、极简总结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当前工作：当现金流，不当成长主线。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当前自动化：只做轻量工具，不造大车。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当前 AI 学习：重点学上下文、验收、流程嵌入，不追热词。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当前收入方向：从执行者转向“AI + 数据清洗 + 自动化流程交付者”。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当前行动：四周内做 2 个可展示案例，再用岗位和服务市场验证。</w:t>
      </w:r>
    </w:p>
    <w:p>
      <w:pPr>
        <w:spacing w:before="240" w:after="0"/>
      </w:pPr>
      <w:r>
        <w:rPr>
          <w:rFonts w:ascii="Noto Sans CJK SC" w:hAnsi="Noto Sans CJK SC" w:eastAsia="Noto Sans CJK SC"/>
          <w:color w:val="6B7280"/>
          <w:sz w:val="17"/>
        </w:rPr>
        <w:t>来源说明：本报告基于你提供的旧版《工作低价值劳动与精神磨损分析报告》以及本轮对话中关于重复劳动、自动化投入产出、AI 技术变化、岗位替代和收入方式变化的讨论重新整理。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35" w:bottom="964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7"/>
      </w:rPr>
      <w:t>仅供个人判断与行动规划使用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7"/>
      </w:rPr>
      <w:t>低价值劳动 / AI变化 / 收入方向 - 高密度重写版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从低价值劳动到 AI 工作流能力：当前工作、自动化取舍与收入方向重写报告</dc:title>
  <dc:subject>高信息密度重写报告</dc:subject>
  <dc:creator/>
  <cp:keywords>低价值劳动, AI, 自动化, 收入, 工作流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