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B57"/>
          <w:sz w:val="44"/>
          <w:szCs w:val="44"/>
        </w:rPr>
        <w:t xml:space="preserve">Système d'inventaire Web + Mobile</w:t>
      </w:r>
    </w:p>
    <w:p>
      <w:pPr>
        <w:spacing w:after="40"/>
      </w:pPr>
      <w:r>
        <w:rPr>
          <w:color w:val="2E5B8A"/>
          <w:sz w:val="26"/>
          <w:szCs w:val="26"/>
        </w:rPr>
        <w:t xml:space="preserve">ASP.NET Core (Clean Architecture) + React + .NET MAUI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Plan détaillé étape par étape — Julien</w:t>
      </w:r>
    </w:p>
    <w:p>
      <w:pPr>
        <w:pBdr>
          <w:bottom w:val="single" w:color="2E5B8A" w:sz="6" w:space="1"/>
        </w:pBdr>
        <w:spacing w:after="200" w:before="100"/>
      </w:pP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Recommandation : quelle stack pour le front-end Web ?</w:t>
      </w:r>
    </w:p>
    <w:p>
      <w:pPr>
        <w:spacing w:after="160"/>
      </w:pPr>
      <w:r>
        <w:rPr>
          <w:b/>
          <w:bCs/>
        </w:rPr>
        <w:t xml:space="preserve">Recommandation : React + TypeScript, en application décorrélée (SPA) consommant l'API ASP.NET Core.</w:t>
      </w:r>
    </w:p>
    <w:p>
      <w:pPr>
        <w:spacing w:after="160"/>
      </w:pPr>
      <w:r>
        <w:t xml:space="preserve">C'est le choix qui répond le mieux à un besoin professionnel réel et qui montre le plus large éventail de compétences, pour trois raisons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Séparation réelle des responsabilités : en découplant totalement le frontend de l'API, tu es forcé de concevoir une vraie API REST autonome — la même que consommera l'app mobile MAUI. C'est exactement la preuve d'architecture « API-first » que les recruteurs cherchent dans ce type de portfolio.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Marché de l'emploi au Québec : React domine largement les offres frontend (startups, scale-ups, agences), tout en restant très présent en grande entreprise. Angular reste fort dans certains contrats gouvernementaux/bancaires, mais React a un bassin d'emplois plus large et une courbe d'apprentissage plus rapide à valoriser dans un portfolio.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Diversité des compétences démontrées : Blazor est séduisant car 100% C#, mais il ne montre pas ta maîtrise de l'écosystème JS/TS (le plus demandé). Une stack React + API .NET + Mobile .NET MAUI prouve que tu es à l'aise autant en C# qu'en TypeScript — un profil full-stack beaucoup plus vendeur.</w:t>
      </w:r>
    </w:p>
    <w:p>
      <w:pPr>
        <w:spacing w:after="160"/>
      </w:pPr>
      <w:r>
        <w:t xml:space="preserve">Stack recommandée : React 18 + TypeScript + Vite, TailwindCSS pour le style, TanStack Query pour la gestion des appels API/cache, React Router, React Hook Form + Zod pour les formulaires, Recharts pour les graphiques du dashboard.</w:t>
      </w:r>
    </w:p>
    <w:p>
      <w:pPr>
        <w:spacing w:after="160"/>
      </w:pPr>
      <w:r>
        <w:t xml:space="preserve">Si tu préfères rester 100% dans l'écosystème .NET (par exemple pour un contrat où c'est explicitement demandé), Blazor WebAssembly reste une alternative honnête. Mais pour un portfolio destiné à maximiser les opportunités, React + TypeScript est le choix le plus stratégique.</w:t>
      </w:r>
    </w:p>
    <w:p>
      <w:pPr>
        <w:pStyle w:val="Heading1"/>
      </w:pPr>
      <w:r>
        <w:t xml:space="preserve">2. Vue d'ensemble du projet et stack technique retenue</w:t>
      </w:r>
    </w:p>
    <w:p>
      <w:pPr>
        <w:spacing w:after="160"/>
      </w:pPr>
      <w:r>
        <w:t xml:space="preserve">Stack complète retenue pour la suite du plan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Composant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Technologie retenue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API Backend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ASP.NET Core 8 Web API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Base de données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PostgreSQL + EF Core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 Web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React 18 + TypeScript + Vite + Tailwind + TanStack Query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 Mobile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.NET MAUI + MVVM Community Toolkit + SQLite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Scan codes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Zxing.Net.MAUI (QR / Barcode)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Authentification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ASP.NET Core Identity + JWT + Refresh Tokens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Temps réel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SignalR (remplace avantageusement les WebSockets bruts)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Validation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FluentValidation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Mapping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Mapster (ou AutoMapper)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Médiateur CQRS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MediatR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Export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ClosedXML (Excel) / CsvHelper (CSV)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Logging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Serilog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Tests backend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xUnit + Moq + FluentAssertions + Testcontainers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Tests frontend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Vitest + React Testing Library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Documentation API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Swagger / OpenAPI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Conteneurisation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Docker + docker-compose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CI/CD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GitHub Actions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Déploiement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Render/Railway/Azure (API) + Vercel (React)</w:t>
            </w:r>
          </w:p>
        </w:tc>
      </w:tr>
    </w:tbl>
    <w:p>
      <w:pPr>
        <w:pStyle w:val="Heading1"/>
      </w:pPr>
      <w:r>
        <w:t xml:space="preserve">3. Architecture Clean Architecture — Backend ASP.NET Core</w:t>
      </w:r>
    </w:p>
    <w:p>
      <w:pPr>
        <w:spacing w:after="160"/>
      </w:pPr>
      <w:r>
        <w:t xml:space="preserve">La solution .NET est découpée en 4 projets, avec une règle stricte : les dépendances ne pointent que vers l'intérieur (API → Infrastructure → Application → Domain). Le Domain ne dépend de rien.</w:t>
      </w:r>
    </w:p>
    <w:p>
      <w:pPr>
        <w:pStyle w:val="Heading2"/>
      </w:pPr>
      <w:r>
        <w:t xml:space="preserve">3.1 Domain (cœur métier, zéro dépendance externe)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Entités : Product, Stock, Warehouse, Supplier, StockMovement, ApplicationUser,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Value Objects : SKU, Quantity, Money (évite les primitive obsessions)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Domain Events : StockLowEvent, StockDepletedEvent, MovementRecordedEvent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Exceptions métier : InsufficientStockException, InvalidMovementException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Interfaces de règles métier pures (aucune dépendance à EF Core, ASP.NET, etc.)</w:t>
      </w:r>
    </w:p>
    <w:p>
      <w:pPr>
        <w:pStyle w:val="Heading2"/>
      </w:pPr>
      <w:r>
        <w:t xml:space="preserve">3.2 Application (cas d'usage, orchestration)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Pattern CQRS avec MediatR : un Command ou une Query par cas d'usage (CreateProductCommand, GetLowStockQuery, RecordMovementCommand...)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DTOs d'entrée/sortie, jamais d'exposition directe des entités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Interfaces des repositories et services externes (IProductRepository, IStockRepository, IExportService, IEmailService) — implémentées plus tard dans Infrastructure (principe DIP)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Validation des commandes avec FluentValidation, branchée via un Behavior MediatR (pipeline)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Mapping Entités ↔ DTOs avec Mapster</w:t>
      </w:r>
    </w:p>
    <w:p>
      <w:pPr>
        <w:pStyle w:val="Heading2"/>
      </w:pPr>
      <w:r>
        <w:t xml:space="preserve">3.3 Infrastructure (détails techniques)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DbContext EF Core + configurations d'entités (Fluent API, pas de Data Annotations pour rester découplé)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Implémentation des repositories + pattern Unit of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Migrations EF Core vers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Implémentation des services externes : export Excel/CSV, envoi d'emails/notifications, hub SignalR</w:t>
      </w:r>
    </w:p>
    <w:p>
      <w:pPr>
        <w:pStyle w:val="Heading2"/>
      </w:pPr>
      <w:r>
        <w:t xml:space="preserve">3.4 API (présentation, composition root)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Controllers minces : reçoivent la requête, envoient une Command/Query via MediatR, renvoient le résultat — aucune logique métier 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Middlewares : gestion centralisée des exceptions (ProblemDetails), logging des requêtes,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Swagger/OpenAPI avec versioning d'API (api/v1/...)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Configuration de l'injection de dépendances (composition root) et de l'authentification JWT</w:t>
      </w:r>
    </w:p>
    <w:p>
      <w:pPr>
        <w:pStyle w:val="Heading1"/>
      </w:pPr>
      <w:r>
        <w:t xml:space="preserve">4. Principes SOLID appliqués concrètement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Principe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Application concrète dans le projet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 — Responsabilité unique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 handler MediatR = un seul cas d'usage. Un repository = un seul agrégat (IProductRepository ≠ IStockRepository).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 — Ouvert/fermé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Stratégie d'export (IExportStrategy) : ajouter un nouveau format (PDF) sans modifier le code existant, juste une nouvelle implémentation.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 — Substitution de Liskov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Toute implémentation de IStockRepository (EF Core, mock en test, InMemory) doit respecter le même contrat sans surprise.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 — Ségrégation des interfaces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Interfaces fines et ciblées (IReadProductRepository / IWriteProductRepository si besoin) plutôt qu'un « god repository » générique.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 — Inversion des dépendances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Application dépend d'abstractions (interfaces) ; Infrastructure les implémente et est injectée via le conteneur DI. Aucune référence d'Application vers Infrastructure.</w:t>
            </w:r>
          </w:p>
        </w:tc>
      </w:tr>
    </w:tbl>
    <w:p>
      <w:pPr>
        <w:pStyle w:val="Heading1"/>
      </w:pPr>
      <w:r>
        <w:t xml:space="preserve">5. Bonnes pratiques Async/Await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Async de bout en bout : dès qu'une couche est async (accès DB, HTTP), toute la chaîne d'appel l'est aussi — jamais de mélange sync/async.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Jamais de .Result ou .Wait() sur une Task (risque de deadlock) ; toujours await.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Jamais d'async void, sauf handlers d'événements UI — dans MAUI et l'API, toujours async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Propagation systématique d'un CancellationToken depuis le Controller jusqu'à la requête EF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Utiliser Task.WhenAll pour paralléliser des appels indépendants (ex. charger produit + fournisseur en même temps).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ConfigureAwait(false) dans les couches Application/Infrastructure (librairies), pas nécessaire dans les Controllers ASP.NET Core moderne.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IAsyncEnumerable&lt;T&gt; pour le streaming de gros exports (éviter de charger 100k lignes en mémoire d'un coup).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Aucun appel bloquant (I/O synchrone) dans un constructeur ou une propriété.</w:t>
      </w:r>
    </w:p>
    <w:p>
      <w:pPr>
        <w:pStyle w:val="Heading1"/>
      </w:pPr>
      <w:r>
        <w:t xml:space="preserve">6. Sécurité — Authentification et autorisation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ASP.NET Core Identity pour la gestion des utilisateurs (hash de mot de passe sécurisé, verrouillage après tentatives échouées).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Login → émission d'un JWT (courte durée de vie, ex. 15 min) + un Refresh Token (longue durée, stocké de façon sécurisée).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Endpoint /api/auth/refresh pour renouveler le token sans reconnexion — utilisé par le mobile pour les sessions longues.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Rôles : Admin, Gestionnaire, Employé — gérés via des Policies ASP.NET Core ([Authorize(Policy = "GestionnaireOuPlus")]).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CORS restreint aux origines connues (React en dev/prod).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Rate limiting sur les endpoints sensibles (login) pour limiter le brute force.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HTTPS obligatoire partout, secrets (connection strings, clé JWT) via variables d'environnement / User Secrets, jamais en dur dans le code.</w:t>
      </w:r>
    </w:p>
    <w:p>
      <w:pPr>
        <w:pStyle w:val="Heading1"/>
      </w:pPr>
      <w:r>
        <w:t xml:space="preserve">7. Architecture Frontend Web (React)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Organisation par feature (feature-based), pas par type de fichier : src/features/products, src/features/movements, src/features/dashboard...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TanStack Query pour tout appel API : cache, revalidation automatique, gestion des états loading/error sans boilerplate.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React Hook Form + Zod pour la validation des formulaires (schémas partagés/alignés avec les DTOs backend).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React Router avec route guards basés sur le rôle utilisateur (protéger /admin, /dashboard selon le rôle).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Recharts pour les KPIs du dashboard (valeur du stock, mouvements par période, ruptures).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Client Axios ou fetch typé avec intercepteur pour attacher le JWT et gérer le refresh automatique en cas de 401.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Composants UI réutilisables (design system minimal) + Tailwind pour la cohérence visuelle.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Tests : Vitest + React Testing Library pour les composants critiques (formulaires, tableau de stock).</w:t>
      </w:r>
    </w:p>
    <w:p>
      <w:pPr>
        <w:pStyle w:val="Heading1"/>
      </w:pPr>
      <w:r>
        <w:t xml:space="preserve">8. Architecture Mobile MAUI — Clean Architecture + MVVM</w:t>
      </w:r>
    </w:p>
    <w:p>
      <w:pPr>
        <w:spacing w:after="160"/>
      </w:pPr>
      <w:r>
        <w:t xml:space="preserve">Le mobile reprend la même philosophie Clean Architecture, adaptée au contexte MVVM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Domain : entités partagées (idéalement dans une class library commune référencée par l'API et le mobile, pour éviter la duplication des règles métier simples).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Application : cas d'usage mobile (ScanProductUseCase, RecordMovementUseCase, SyncUseCase), interfaces IApiClient / ILocalRepository.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Infrastructure : client API (Refit ou HttpClient typé) consommant exactement les mêmes endpoints que React ; repository SQLite (via sqlite-net-pcl ou EF Core Sqlite provider) ; SyncService.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Presentation : Views XAML + ViewModels avec le MVVM Community Toolkit ([ObservableProperty], [RelayCommand]) — zéro code-behind métier.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Injection de dépendances configurée dans MauiProgram.cs, exactement comme la composition root de l'API.</w:t>
      </w:r>
    </w:p>
    <w:p>
      <w:pPr>
        <w:pStyle w:val="Heading2"/>
      </w:pPr>
      <w:r>
        <w:t xml:space="preserve">8.1 Scan QR / Codes-barres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Librairie Zxing.Net.MAUI : scan caméra en temps réel, lecture QR + Code128/EAN13.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Résultat du scan → recherche locale (SQLite) si offline, sinon requête API → affichage fiche produit.</w:t>
      </w:r>
    </w:p>
    <w:p>
      <w:pPr>
        <w:pStyle w:val="Heading2"/>
      </w:pPr>
      <w:r>
        <w:t xml:space="preserve">8.2 Mode offline et stockage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Base SQLite locale miroir simplifié du modèle serveur (Products, StockMovements en cache).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Chaque mouvement créé offline est stocké avec un GUID généré côté client + un flag IsSynced = false (pattern Outbox).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 service en arrière-plan détecte la reconnexion réseau (IConnectivity) et déclenche la synchronisation.</w:t>
      </w:r>
    </w:p>
    <w:p>
      <w:pPr>
        <w:pStyle w:val="Heading2"/>
      </w:pPr>
      <w:r>
        <w:t xml:space="preserve">8.3 Synchronisation et résolution de conflits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 GUID client garantit l'idempotence : renvoyer deux fois le même mouvement ne le duplique pas côté serveur.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Stratégie de résolution de conflits : Last-Write-Wins basé sur l'horodatage serveur (simple, suffisant pour ce cas d'usage — un mouvement d'inventaire est une action, pas un état partagé complexe).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Chaque entité synchronisable a un champ UpdatedAtUtc comparé entre version locale et serveur.</w:t>
      </w:r>
    </w:p>
    <w:p>
      <w:pPr>
        <w:pStyle w:val="Heading2"/>
      </w:pPr>
      <w:r>
        <w:t xml:space="preserve">8.4 Notifications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Firebase Cloud Messaging (via Plugin.Firebase ou .NET MAUI Community Toolkit) pour les alertes de stock bas et anomalies, déclenchées côté API lors d'un domain event StockLowEvent.</w:t>
      </w:r>
    </w:p>
    <w:p>
      <w:pPr>
        <w:pStyle w:val="Heading1"/>
      </w:pPr>
      <w:r>
        <w:t xml:space="preserve">9. Communication Web ↔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 seul contrat d'API REST (Products, Stocks, Movements, Warehouses) consommé de façon identique par React et MAUI — c'est la preuve concrète que l'API est vraiment découplée du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SignalR plutôt que des WebSockets bruts : SignalR utilise WebSockets sous le capot avec fallback automatique, gère la reconnexion, et s'intègre nativement à ASP.NET Core avec DI. C'est le choix idiomatique et le plus « pro » en .NET.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Hub SignalR StockHub : notifie le dashboard React en temps réel quand un employé mobile enregistre un mouvement (mise à jour live des KPIs sans refresh).</w:t>
      </w:r>
    </w:p>
    <w:p>
      <w:pPr>
        <w:pStyle w:val="Heading1"/>
      </w:pPr>
      <w:r>
        <w:t xml:space="preserve">10. Tests et qualité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Couche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 de test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Outils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Domain / Application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Tests unitaires (règles métier, handlers)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xUnit, Moq, FluentAssertions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Infrastructure / API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Tests d'intégration (vraie base PostgreSQL éphémère)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WebApplicationFactory, Testcontainers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 React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Tests de composants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Vitest, React Testing Library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 React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Tests end-to-end (optionnel)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Playwright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Mobile MAUI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Tests unitaires des ViewModels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xUnit, Moq</w:t>
            </w:r>
          </w:p>
        </w:tc>
      </w:tr>
    </w:tbl>
    <w:p>
      <w:pPr>
        <w:spacing w:after="160"/>
      </w:pPr>
      <w:r>
        <w:t xml:space="preserve">Objectif réaliste : couvrir en priorité les règles métier (calcul de stock, alertes de seuil) et les cas d'usage critiques (création de mouvement, synchronisation), plutôt que de viser un pourcentage de couverture arbitraire.</w:t>
      </w:r>
    </w:p>
    <w:p>
      <w:pPr>
        <w:pStyle w:val="Heading1"/>
      </w:pPr>
      <w:r>
        <w:t xml:space="preserve">11. CI/CD et déploiement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Docker : Dockerfile pour l'API, docker-compose.yml avec API + PostgreSQL + pgAdmin pour le développement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GitHub Actions : pipeline build → tests unitaires/intégration → lint → build image Docker → déploiement automatique sur push vers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Déploiement API : Render, Railway ou Azure App Service (offre gratuite/étudiante suffisante pour une démo portfolio).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Déploiement Frontend : Vercel ou Netlify (déploiement automatique depuis GitHub).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Mobile : build d'un APK de démonstration téléchargeable depuis le README, ou publication interne via TestFlight/Play Console interne si tu veux aller plus loin.</w:t>
      </w:r>
    </w:p>
    <w:p>
      <w:pPr>
        <w:pStyle w:val="Heading1"/>
      </w:pPr>
      <w:r>
        <w:t xml:space="preserve">12. Structure de dossiers proposée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InventorySystem/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InventorySystem.Domain/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Entities/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ValueObjects/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Events/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Exceptions/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InventorySystem.Application/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Products/ (Commands, Queries, Validators, DTOs)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Stocks/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Movements/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Common/Interfaces/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Common/Behaviors/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InventorySystem.Infrastructure/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Persistence/ (DbContext, Configurations, Repositories)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Auth/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SignalR/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Export/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InventorySystem.Api/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    ├── Controllers/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    ├── Middlewares/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    └── Program.cs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Frontend/ (React)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features/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│   ├── products/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│   ├── movements/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│   └── dashboard/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shared/ (components, hooks, api-client)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app/ (routes, providers)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vite.config.ts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Mobile/ (MAUI)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InventoryMobile.Domain/ (partagé ou référencé)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InventoryMobile.Application/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InventoryMobile.Infrastructure/ (ApiClient, SQLite, Sync)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InventoryMobile/ (Views, ViewModels, MauiProgram.cs)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Backend.UnitTests/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Backend.IntegrationTests/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Frontend.Tests/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Mobile.UnitTests/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.github/workflows/ci.yml</w:t>
            </w:r>
          </w:p>
        </w:tc>
      </w:tr>
    </w:tbl>
    <w:p>
      <w:pPr>
        <w:pStyle w:val="Heading1"/>
      </w:pPr>
      <w:r>
        <w:t xml:space="preserve">13. Feuille de route — ordre d'implémentation recommandé</w:t>
      </w:r>
    </w:p>
    <w:p>
      <w:pPr>
        <w:spacing w:after="160"/>
      </w:pPr>
      <w:r>
        <w:t xml:space="preserve">Aucune contrainte de temps n'étant fixée, voici l'ordre logique à suivre, chaque étape s'appuyant sur la précédente 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Créer la solution .NET (4 projets Domain/Application/Infrastructure/Api) et le repo Git avec structure Clean Architecture vide.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Modéliser le Domain : entités, value objects, règles métier de base (sans EF Core, sans framework).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Écrire les premiers tests unitaires du Domain (ex. « un mouvement de sortie ne peut pas rendre le stock négatif ») avant même de brancher la DB.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Mettre en place PostgreSQL + EF Core dans Infrastructure, migrations initiales, implémentation des repositories.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Implémenter les premiers cas d'usage Application avec MediatR + FluentValidation (CreateProduct, RecordMovement).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Exposer les premiers Controllers API + Swagger, tester manuellement avec des requêtes HTTP.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Ajouter l'authentification (Identity + JWT + refresh token) et les rôles/policies.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Compléter les endpoints restants (Stocks, Warehouses, Suppliers, alertes de stock bas, export Excel/CSV).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Écrire les tests d'intégration API (WebApplicationFactory + Testcontainers).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Démarrer le frontend React : setup Vite/Tailwind, client API typé, authentification, layout de base.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Construire les écrans CRUD (produits, entrepôts, fournisseurs) puis l'historique des mouvements.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Construire le dashboard (KPIs, graphiques Recharts) branché sur les endpoints d'agrégation.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Ajouter SignalR côté API (StockHub) et l'écoute temps réel côté React.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Démarrer le projet MAUI : structure Clean Architecture mobile, connexion à l'API (login JWT).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Implémenter le scan QR/Barcode et la création de mouvements en ligne.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Ajouter SQLite local, le pattern Outbox et le service de synchronisation offline.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Ajouter les notifications push (stock bas) déclenchées par les domain events côté API.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Dockeriser, mettre en place la pipeline GitHub Actions, déployer API + Frontend + rédiger le README final avec captures d'écran et schéma d'architecture.</w:t>
      </w:r>
    </w:p>
    <w:p>
      <w:pPr>
        <w:pStyle w:val="Heading1"/>
      </w:pPr>
      <w:r>
        <w:t xml:space="preserve">14. Conseils pour un portfolio qui se démarque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README détaillé : contexte, stack, schéma d'architecture (Clean Architecture + flux Web/Mobile), instructions de lancement local (docker-compose 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 schéma d'architecture visuel (diagramme des couches + flux JWT + flux de synchronisation) — vaut souvent plus qu'un paragraphe.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Une courte vidéo de démo (2-3 min) : login, scan mobile, mouvement, mise à jour temps réel du dashboard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 déploiement live accessible (même limité en ressources) plutôt qu'un simple lien vers le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Documenter explicitement les choix techniques et compromis (pourquoi CQRS, pourquoi SignalR plutôt que WebSockets bruts, pourquoi Last-Write-Wins) — cela montre une compréhension réelle, pas juste de l'exécution.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Système d'inventaire Web + Mobile — Plan de projet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B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B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2026-07-08T01:41:47.115Z</dcterms:created>
  <dcterms:modified xsi:type="dcterms:W3CDTF">2026-07-08T01:41:47.115Z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