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1948. 7. 17.]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1948. 7. 17.,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삼일운동으로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대한민국을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건립하여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독립정신을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민주독립국가를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정의인도와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민주주의제제도를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국제평화의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노력하여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자유로히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법적지위는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권리의무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훈장과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lastRenderedPageBreak/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처벌과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집회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저작자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발명가와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의무적이며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단체교섭과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근로능력의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남녀동권을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수임자이며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질서유지와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비밀선거에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당해일이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공휴일인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익일에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임시긴급의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국회폐회중에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이송되어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공포일로부터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상호원조에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통상조약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제명함에는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탄핵재판소를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석방된다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무기명투표로써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찬성투표로써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 2</w:t>
      </w:r>
      <w:r>
        <w:rPr>
          <w:rFonts w:ascii="Gulim" w:eastAsia="Gulim" w:hAnsi="Gulim" w:cs="Gulim" w:hint="eastAsia"/>
          <w:sz w:val="20"/>
          <w:szCs w:val="20"/>
        </w:rPr>
        <w:t>차투표에도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결선투표를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다수득표자를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준수하며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엄숙히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MS Gothic" w:eastAsia="MS Gothic" w:hAnsi="MS Gothic" w:cs="MS Gothic" w:hint="eastAsia"/>
          <w:sz w:val="20"/>
          <w:szCs w:val="20"/>
        </w:rPr>
        <w:t>」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차중임할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대통령재임중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늦어도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외교사절을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신임접수한다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일반사면을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훈장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합의체로서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국회의원총선거후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개회되었을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국무총리임명에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인이상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인이내로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경하여야한다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조약안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긴급처분안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예비비지출에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임시국회의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계엄안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해엄안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영예수여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연락사항과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검찰총장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국립대학총장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국군총사령관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국군참모총장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통리감독하며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총리령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사회정의의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지하자원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수산자원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자연력은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보험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까스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대외무역은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통제하에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국민생활상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사영기업을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관리함은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총지출을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정기회개회초에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예산초과지출에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검사보고와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공고기간은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현행법령은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4278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악질적인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반민족행위를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국회개회일로부터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,1948. 7. 17.&gt;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이승만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6"/>
      <w:gridCol w:w="2616"/>
      <w:gridCol w:w="2616"/>
    </w:tblGrid>
    <w:tr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CBAA55D-403C-4E65-96E1-D340C972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1480</Words>
  <Characters>8437</Characters>
  <Application>Microsoft Office Word</Application>
  <DocSecurity>4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2019-05-14T06:51:00Z</dcterms:created>
  <dcterms:modified xsi:type="dcterms:W3CDTF">2019-05-14T06:51:00Z</dcterms:modified>
</cp:coreProperties>
</file>