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C69" w:rsidRDefault="004D4C69"/>
    <w:p w:rsidR="00B54654" w:rsidRPr="005B25E9" w:rsidRDefault="00B54654" w:rsidP="00B54654">
      <w:pPr>
        <w:rPr>
          <w:sz w:val="44"/>
          <w:szCs w:val="44"/>
        </w:rPr>
      </w:pPr>
      <w:r w:rsidRPr="005B25E9">
        <w:rPr>
          <w:sz w:val="44"/>
          <w:szCs w:val="44"/>
          <w:highlight w:val="yellow"/>
        </w:rPr>
        <w:t>Not all users of the internet have readily available access to a trustworthy Distributed Ledger to verify</w:t>
      </w:r>
      <w:r w:rsidR="006277B5">
        <w:rPr>
          <w:sz w:val="44"/>
          <w:szCs w:val="44"/>
          <w:highlight w:val="yellow"/>
        </w:rPr>
        <w:t xml:space="preserve"> and ensure</w:t>
      </w:r>
      <w:r w:rsidRPr="005B25E9">
        <w:rPr>
          <w:sz w:val="44"/>
          <w:szCs w:val="44"/>
          <w:highlight w:val="yellow"/>
        </w:rPr>
        <w:t xml:space="preserve"> the integrity of a file</w:t>
      </w:r>
      <w:r w:rsidR="006277B5">
        <w:rPr>
          <w:sz w:val="44"/>
          <w:szCs w:val="44"/>
          <w:highlight w:val="yellow"/>
        </w:rPr>
        <w:t xml:space="preserve"> </w:t>
      </w:r>
      <w:r w:rsidR="00FA500B">
        <w:rPr>
          <w:sz w:val="44"/>
          <w:szCs w:val="44"/>
          <w:highlight w:val="yellow"/>
        </w:rPr>
        <w:t>which has</w:t>
      </w:r>
      <w:r w:rsidR="006277B5">
        <w:rPr>
          <w:sz w:val="44"/>
          <w:szCs w:val="44"/>
          <w:highlight w:val="yellow"/>
        </w:rPr>
        <w:t xml:space="preserve"> a potentially </w:t>
      </w:r>
      <w:r w:rsidR="00FA500B">
        <w:rPr>
          <w:sz w:val="44"/>
          <w:szCs w:val="44"/>
          <w:highlight w:val="yellow"/>
        </w:rPr>
        <w:t>untrustworthy</w:t>
      </w:r>
      <w:r w:rsidR="006277B5">
        <w:rPr>
          <w:sz w:val="44"/>
          <w:szCs w:val="44"/>
          <w:highlight w:val="yellow"/>
        </w:rPr>
        <w:t xml:space="preserve"> host,</w:t>
      </w:r>
      <w:r w:rsidRPr="005B25E9">
        <w:rPr>
          <w:sz w:val="44"/>
          <w:szCs w:val="44"/>
          <w:highlight w:val="yellow"/>
        </w:rPr>
        <w:t xml:space="preserve"> in a Distributed Ledger.</w:t>
      </w:r>
    </w:p>
    <w:p w:rsidR="00B54654" w:rsidRDefault="00B54654"/>
    <w:p w:rsidR="00000000" w:rsidRPr="00B54654" w:rsidRDefault="00AD20BD" w:rsidP="00B54654">
      <w:pPr>
        <w:numPr>
          <w:ilvl w:val="0"/>
          <w:numId w:val="1"/>
        </w:numPr>
        <w:rPr>
          <w:lang w:val="en-GB"/>
        </w:rPr>
      </w:pPr>
      <w:r w:rsidRPr="00B54654">
        <w:t>Step 2 is to do initial literature search</w:t>
      </w:r>
    </w:p>
    <w:p w:rsidR="00000000" w:rsidRPr="00B54654" w:rsidRDefault="00AD20BD" w:rsidP="00B54654">
      <w:pPr>
        <w:numPr>
          <w:ilvl w:val="1"/>
          <w:numId w:val="1"/>
        </w:numPr>
        <w:rPr>
          <w:lang w:val="en-GB"/>
        </w:rPr>
      </w:pPr>
      <w:r w:rsidRPr="00B54654">
        <w:t>Plan what you are looking for</w:t>
      </w:r>
    </w:p>
    <w:p w:rsidR="00000000" w:rsidRPr="00B54654" w:rsidRDefault="00AD20BD" w:rsidP="00B54654">
      <w:pPr>
        <w:numPr>
          <w:ilvl w:val="2"/>
          <w:numId w:val="1"/>
        </w:numPr>
        <w:rPr>
          <w:lang w:val="en-GB"/>
        </w:rPr>
      </w:pPr>
      <w:r w:rsidRPr="00B54654">
        <w:t>Key words; what are you looking for in title and abstract?</w:t>
      </w:r>
    </w:p>
    <w:p w:rsidR="00000000" w:rsidRPr="00B54654" w:rsidRDefault="00AD20BD" w:rsidP="00B54654">
      <w:pPr>
        <w:numPr>
          <w:ilvl w:val="1"/>
          <w:numId w:val="1"/>
        </w:numPr>
        <w:rPr>
          <w:lang w:val="en-GB"/>
        </w:rPr>
      </w:pPr>
      <w:r w:rsidRPr="00B54654">
        <w:t>Use reputable sources</w:t>
      </w:r>
    </w:p>
    <w:p w:rsidR="00000000" w:rsidRPr="00B54654" w:rsidRDefault="00AD20BD" w:rsidP="00B54654">
      <w:pPr>
        <w:numPr>
          <w:ilvl w:val="1"/>
          <w:numId w:val="1"/>
        </w:numPr>
        <w:rPr>
          <w:lang w:val="en-GB"/>
        </w:rPr>
      </w:pPr>
      <w:r w:rsidRPr="00B54654">
        <w:t>Do the search</w:t>
      </w:r>
    </w:p>
    <w:p w:rsidR="00000000" w:rsidRPr="00B54654" w:rsidRDefault="00AD20BD" w:rsidP="00B54654">
      <w:pPr>
        <w:numPr>
          <w:ilvl w:val="1"/>
          <w:numId w:val="1"/>
        </w:numPr>
        <w:rPr>
          <w:lang w:val="en-GB"/>
        </w:rPr>
      </w:pPr>
      <w:r w:rsidRPr="00B54654">
        <w:t>Come back with at least three initial sources</w:t>
      </w:r>
    </w:p>
    <w:p w:rsidR="00B54654" w:rsidRDefault="00B54654">
      <w:pPr>
        <w:rPr>
          <w:lang w:val="en-GB"/>
        </w:rPr>
      </w:pPr>
    </w:p>
    <w:p w:rsidR="00B54654" w:rsidRDefault="00941B0D">
      <w:pPr>
        <w:rPr>
          <w:lang w:val="en-GB"/>
        </w:rPr>
      </w:pPr>
      <w:r>
        <w:rPr>
          <w:lang w:val="en-GB"/>
        </w:rPr>
        <w:t>Merkle Tree, Distributed Ledger, Peer-to-Peer Network</w:t>
      </w:r>
    </w:p>
    <w:p w:rsidR="00941B0D" w:rsidRDefault="00941B0D">
      <w:pPr>
        <w:rPr>
          <w:lang w:val="en-GB"/>
        </w:rPr>
      </w:pPr>
    </w:p>
    <w:p w:rsidR="00B54654" w:rsidRPr="00B54654" w:rsidRDefault="00B54654">
      <w:pPr>
        <w:rPr>
          <w:lang w:val="en-GB"/>
        </w:rPr>
      </w:pPr>
    </w:p>
    <w:p w:rsidR="00000000" w:rsidRPr="00B54654" w:rsidRDefault="00AD20BD" w:rsidP="00B54654">
      <w:pPr>
        <w:numPr>
          <w:ilvl w:val="0"/>
          <w:numId w:val="2"/>
        </w:numPr>
        <w:rPr>
          <w:lang w:val="en-GB"/>
        </w:rPr>
      </w:pPr>
      <w:r w:rsidRPr="00B54654">
        <w:t>Preparation for tomorrow</w:t>
      </w:r>
    </w:p>
    <w:p w:rsidR="00000000" w:rsidRPr="00B54654" w:rsidRDefault="00AD20BD" w:rsidP="00B54654">
      <w:pPr>
        <w:numPr>
          <w:ilvl w:val="1"/>
          <w:numId w:val="2"/>
        </w:numPr>
        <w:rPr>
          <w:lang w:val="en-GB"/>
        </w:rPr>
      </w:pPr>
      <w:r w:rsidRPr="00B54654">
        <w:t>Step 3 – screen articles (need min of 3)</w:t>
      </w:r>
    </w:p>
    <w:p w:rsidR="00000000" w:rsidRPr="00B54654" w:rsidRDefault="00AD20BD" w:rsidP="00B54654">
      <w:pPr>
        <w:numPr>
          <w:ilvl w:val="2"/>
          <w:numId w:val="2"/>
        </w:numPr>
        <w:rPr>
          <w:lang w:val="en-GB"/>
        </w:rPr>
      </w:pPr>
      <w:r w:rsidRPr="00B54654">
        <w:t>Determine if sources are relevant (e</w:t>
      </w:r>
      <w:r w:rsidRPr="00B54654">
        <w:rPr>
          <w:lang w:val="en-US"/>
        </w:rPr>
        <w:t>.g. does it match key words?)</w:t>
      </w:r>
    </w:p>
    <w:p w:rsidR="00000000" w:rsidRPr="00B54654" w:rsidRDefault="00AD20BD" w:rsidP="00B54654">
      <w:pPr>
        <w:numPr>
          <w:ilvl w:val="3"/>
          <w:numId w:val="2"/>
        </w:numPr>
        <w:rPr>
          <w:lang w:val="en-GB"/>
        </w:rPr>
      </w:pPr>
      <w:r w:rsidRPr="00B54654">
        <w:t>Yes – get full article (step 4)</w:t>
      </w:r>
    </w:p>
    <w:p w:rsidR="00000000" w:rsidRPr="00B54654" w:rsidRDefault="00AD20BD" w:rsidP="00B54654">
      <w:pPr>
        <w:numPr>
          <w:ilvl w:val="3"/>
          <w:numId w:val="2"/>
        </w:numPr>
        <w:rPr>
          <w:lang w:val="en-GB"/>
        </w:rPr>
      </w:pPr>
      <w:r w:rsidRPr="00B54654">
        <w:t>No - file (possible later use, if relevant) or discard</w:t>
      </w:r>
    </w:p>
    <w:p w:rsidR="00000000" w:rsidRPr="00B54654" w:rsidRDefault="00AD20BD" w:rsidP="00B54654">
      <w:pPr>
        <w:numPr>
          <w:ilvl w:val="1"/>
          <w:numId w:val="2"/>
        </w:numPr>
        <w:rPr>
          <w:lang w:val="en-GB"/>
        </w:rPr>
      </w:pPr>
      <w:r w:rsidRPr="00B54654">
        <w:t>Step 5 - Start analysing and synthesising (use sticky notes; highlight; …)</w:t>
      </w:r>
    </w:p>
    <w:p w:rsidR="00000000" w:rsidRPr="00B54654" w:rsidRDefault="00AD20BD" w:rsidP="00B54654">
      <w:pPr>
        <w:numPr>
          <w:ilvl w:val="2"/>
          <w:numId w:val="2"/>
        </w:numPr>
        <w:rPr>
          <w:lang w:val="en-GB"/>
        </w:rPr>
      </w:pPr>
      <w:r w:rsidRPr="00B54654">
        <w:t>Start drafting / organising ideas to create</w:t>
      </w:r>
      <w:r w:rsidRPr="00B54654">
        <w:t xml:space="preserve"> the background (context) of your project</w:t>
      </w:r>
    </w:p>
    <w:p w:rsidR="00000000" w:rsidRPr="00B54654" w:rsidRDefault="00AD20BD" w:rsidP="00B54654">
      <w:pPr>
        <w:numPr>
          <w:ilvl w:val="2"/>
          <w:numId w:val="2"/>
        </w:numPr>
        <w:rPr>
          <w:lang w:val="en-GB"/>
        </w:rPr>
      </w:pPr>
      <w:r w:rsidRPr="00B54654">
        <w:t>Bring a draft written page explaining your problem to be solved and some background information (synthesised from arti</w:t>
      </w:r>
      <w:r w:rsidRPr="00B54654">
        <w:t>cles you have read)</w:t>
      </w:r>
    </w:p>
    <w:p w:rsidR="00000000" w:rsidRPr="00B54654" w:rsidRDefault="00AD20BD" w:rsidP="00B54654">
      <w:pPr>
        <w:numPr>
          <w:ilvl w:val="2"/>
          <w:numId w:val="2"/>
        </w:numPr>
        <w:rPr>
          <w:lang w:val="en-GB"/>
        </w:rPr>
      </w:pPr>
      <w:r w:rsidRPr="00B54654">
        <w:t>Will be used tomorrow</w:t>
      </w:r>
    </w:p>
    <w:p w:rsidR="00B54654" w:rsidRPr="00AD20BD" w:rsidRDefault="00B54654">
      <w:pPr>
        <w:rPr>
          <w:rFonts w:ascii="Arial" w:hAnsi="Arial" w:cs="Arial"/>
        </w:rPr>
      </w:pPr>
    </w:p>
    <w:p w:rsidR="00C8284B" w:rsidRPr="00AD20BD" w:rsidRDefault="00B5370E">
      <w:pPr>
        <w:rPr>
          <w:rFonts w:ascii="Arial" w:hAnsi="Arial" w:cs="Arial"/>
          <w:color w:val="222222"/>
          <w:shd w:val="clear" w:color="auto" w:fill="FFFFFF"/>
        </w:rPr>
      </w:pPr>
      <w:r w:rsidRPr="00AD20BD">
        <w:rPr>
          <w:rFonts w:ascii="Arial" w:hAnsi="Arial" w:cs="Arial"/>
          <w:color w:val="222222"/>
          <w:shd w:val="clear" w:color="auto" w:fill="FFFFFF"/>
        </w:rPr>
        <w:t>(</w:t>
      </w:r>
      <w:r w:rsidRPr="00AD20BD">
        <w:rPr>
          <w:rFonts w:ascii="Arial" w:hAnsi="Arial" w:cs="Arial"/>
          <w:color w:val="222222"/>
          <w:shd w:val="clear" w:color="auto" w:fill="FFFFFF"/>
        </w:rPr>
        <w:t>Bayardo</w:t>
      </w:r>
      <w:r w:rsidRPr="00AD20BD">
        <w:rPr>
          <w:rFonts w:ascii="Arial" w:hAnsi="Arial" w:cs="Arial"/>
          <w:color w:val="222222"/>
          <w:shd w:val="clear" w:color="auto" w:fill="FFFFFF"/>
        </w:rPr>
        <w:t xml:space="preserve"> et al. 1182-1183) proposed an extension to the </w:t>
      </w:r>
      <w:r w:rsidR="00EA6F6B" w:rsidRPr="00AD20BD">
        <w:rPr>
          <w:rFonts w:ascii="Arial" w:hAnsi="Arial" w:cs="Arial"/>
          <w:color w:val="222222"/>
          <w:shd w:val="clear" w:color="auto" w:fill="FFFFFF"/>
        </w:rPr>
        <w:t xml:space="preserve">Hypertext Transfer Protocol which would </w:t>
      </w:r>
      <w:r w:rsidR="00A51B62" w:rsidRPr="00AD20BD">
        <w:rPr>
          <w:rFonts w:ascii="Arial" w:hAnsi="Arial" w:cs="Arial"/>
          <w:color w:val="222222"/>
          <w:shd w:val="clear" w:color="auto" w:fill="FFFFFF"/>
        </w:rPr>
        <w:t xml:space="preserve">send the hash of a web repository when an HTTP Get request is received by the server to the client, the client would then test whether what was received matches the hash value sent by the server and would either send a HTTP status code of success (if the hashes match) or an HTTP status code of </w:t>
      </w:r>
      <w:r w:rsidR="00941B0D" w:rsidRPr="00AD20BD">
        <w:rPr>
          <w:rFonts w:ascii="Arial" w:hAnsi="Arial" w:cs="Arial"/>
          <w:color w:val="222222"/>
          <w:shd w:val="clear" w:color="auto" w:fill="FFFFFF"/>
        </w:rPr>
        <w:t xml:space="preserve">Not Found (if the hashes do not match). A Merkle Tree would be grown where the leaves are the resources to be sent to the client. </w:t>
      </w:r>
      <w:r w:rsidR="00F478DA" w:rsidRPr="00AD20BD">
        <w:rPr>
          <w:rFonts w:ascii="Arial" w:hAnsi="Arial" w:cs="Arial"/>
          <w:color w:val="222222"/>
          <w:shd w:val="clear" w:color="auto" w:fill="FFFFFF"/>
        </w:rPr>
        <w:t>(Bayardo et al. 1182-1183)</w:t>
      </w:r>
      <w:r w:rsidR="00F478DA" w:rsidRPr="00AD20BD">
        <w:rPr>
          <w:rFonts w:ascii="Arial" w:hAnsi="Arial" w:cs="Arial"/>
          <w:color w:val="222222"/>
          <w:shd w:val="clear" w:color="auto" w:fill="FFFFFF"/>
        </w:rPr>
        <w:t xml:space="preserve"> proposed the use of extant, secure delivery systems for the root hash value such as DNS-SEC, HTTPS to Content Provider Server, Certified PKI Signed Root Hash</w:t>
      </w:r>
      <w:r w:rsidR="00223552" w:rsidRPr="00AD20BD">
        <w:rPr>
          <w:rFonts w:ascii="Arial" w:hAnsi="Arial" w:cs="Arial"/>
          <w:color w:val="222222"/>
          <w:shd w:val="clear" w:color="auto" w:fill="FFFFFF"/>
        </w:rPr>
        <w:t>. The implementation of this revision requires that hash values be recalculated and edited whenever a change</w:t>
      </w:r>
      <w:r w:rsidR="005727EB" w:rsidRPr="00AD20BD">
        <w:rPr>
          <w:rFonts w:ascii="Arial" w:hAnsi="Arial" w:cs="Arial"/>
          <w:color w:val="222222"/>
          <w:shd w:val="clear" w:color="auto" w:fill="FFFFFF"/>
        </w:rPr>
        <w:t xml:space="preserve"> is made to a web repository and that mirror hosts should exist which download content to calculate the hash functions.</w:t>
      </w:r>
    </w:p>
    <w:p w:rsidR="00B54654" w:rsidRPr="00AD20BD" w:rsidRDefault="005727EB">
      <w:pPr>
        <w:rPr>
          <w:rFonts w:ascii="Arial" w:hAnsi="Arial" w:cs="Arial"/>
          <w:color w:val="222222"/>
          <w:shd w:val="clear" w:color="auto" w:fill="FFFFFF"/>
        </w:rPr>
      </w:pPr>
      <w:r w:rsidRPr="00AD20BD">
        <w:rPr>
          <w:rFonts w:ascii="Arial" w:hAnsi="Arial" w:cs="Arial"/>
          <w:color w:val="222222"/>
          <w:shd w:val="clear" w:color="auto" w:fill="FFFFFF"/>
        </w:rPr>
        <w:t>The proposed solution</w:t>
      </w:r>
      <w:r w:rsidR="00C8284B" w:rsidRPr="00AD20BD">
        <w:rPr>
          <w:rFonts w:ascii="Arial" w:hAnsi="Arial" w:cs="Arial"/>
          <w:color w:val="222222"/>
          <w:shd w:val="clear" w:color="auto" w:fill="FFFFFF"/>
        </w:rPr>
        <w:t xml:space="preserve"> aims to be an extension of HTTP which will replace HTTP, as such according to the guidelines provided, i</w:t>
      </w:r>
      <w:r w:rsidR="00013D24" w:rsidRPr="00AD20BD">
        <w:rPr>
          <w:rFonts w:ascii="Arial" w:hAnsi="Arial" w:cs="Arial"/>
          <w:color w:val="222222"/>
          <w:shd w:val="clear" w:color="auto" w:fill="FFFFFF"/>
        </w:rPr>
        <w:t xml:space="preserve">t would require the download of content from all originator sites on a frequent basis in </w:t>
      </w:r>
      <w:r w:rsidR="005D2000" w:rsidRPr="00AD20BD">
        <w:rPr>
          <w:rFonts w:ascii="Arial" w:hAnsi="Arial" w:cs="Arial"/>
          <w:color w:val="222222"/>
          <w:shd w:val="clear" w:color="auto" w:fill="FFFFFF"/>
        </w:rPr>
        <w:t>to</w:t>
      </w:r>
      <w:r w:rsidR="00013D24" w:rsidRPr="00AD20BD">
        <w:rPr>
          <w:rFonts w:ascii="Arial" w:hAnsi="Arial" w:cs="Arial"/>
          <w:color w:val="222222"/>
          <w:shd w:val="clear" w:color="auto" w:fill="FFFFFF"/>
        </w:rPr>
        <w:t xml:space="preserve"> ensure the Merkle Tree’s of each site are up to date (this would require huge expenses and would presumably require a centralized governing body)</w:t>
      </w:r>
      <w:r w:rsidR="00C8284B" w:rsidRPr="00AD20BD">
        <w:rPr>
          <w:rFonts w:ascii="Arial" w:hAnsi="Arial" w:cs="Arial"/>
          <w:color w:val="222222"/>
          <w:shd w:val="clear" w:color="auto" w:fill="FFFFFF"/>
        </w:rPr>
        <w:t>. It d</w:t>
      </w:r>
      <w:r w:rsidRPr="00AD20BD">
        <w:rPr>
          <w:rFonts w:ascii="Arial" w:hAnsi="Arial" w:cs="Arial"/>
          <w:color w:val="222222"/>
          <w:shd w:val="clear" w:color="auto" w:fill="FFFFFF"/>
        </w:rPr>
        <w:t xml:space="preserve">oes not protect the client from changes made to web repositories </w:t>
      </w:r>
      <w:r w:rsidR="00C8284B" w:rsidRPr="00AD20BD">
        <w:rPr>
          <w:rFonts w:ascii="Arial" w:hAnsi="Arial" w:cs="Arial"/>
          <w:color w:val="222222"/>
          <w:shd w:val="clear" w:color="auto" w:fill="FFFFFF"/>
        </w:rPr>
        <w:t xml:space="preserve">by informing them of the change and if it did, any change made to a repository will alter all parent hash values. </w:t>
      </w:r>
    </w:p>
    <w:p w:rsidR="00BB1363" w:rsidRPr="00AD20BD" w:rsidRDefault="00BB1363">
      <w:pPr>
        <w:rPr>
          <w:rFonts w:ascii="Arial" w:hAnsi="Arial" w:cs="Arial"/>
        </w:rPr>
      </w:pPr>
    </w:p>
    <w:p w:rsidR="00B54654" w:rsidRPr="00AD20BD" w:rsidRDefault="00013D24">
      <w:pPr>
        <w:rPr>
          <w:rFonts w:ascii="Arial" w:hAnsi="Arial" w:cs="Arial"/>
        </w:rPr>
      </w:pPr>
      <w:r w:rsidRPr="00AD20BD">
        <w:rPr>
          <w:rFonts w:ascii="Arial" w:hAnsi="Arial" w:cs="Arial"/>
        </w:rPr>
        <w:t>See (www2005_rj.pdf) for further details</w:t>
      </w:r>
    </w:p>
    <w:p w:rsidR="00013D24" w:rsidRPr="00AD20BD" w:rsidRDefault="00013D24">
      <w:pPr>
        <w:rPr>
          <w:rFonts w:ascii="Arial" w:hAnsi="Arial" w:cs="Arial"/>
        </w:rPr>
      </w:pPr>
      <w:r w:rsidRPr="00AD20BD">
        <w:rPr>
          <w:rFonts w:ascii="Arial" w:hAnsi="Arial" w:cs="Arial"/>
        </w:rPr>
        <w:t>(Singh et al. 659-668) further the work proposed by Bayardo et al.</w:t>
      </w:r>
      <w:r w:rsidR="00A637BB" w:rsidRPr="00AD20BD">
        <w:rPr>
          <w:rFonts w:ascii="Arial" w:hAnsi="Arial" w:cs="Arial"/>
        </w:rPr>
        <w:t xml:space="preserve"> and define a protocol HTTPi which they theorise should perform just as well or better than HTTP whilst providing a guarantee of the end-end integrity of the sent content. </w:t>
      </w:r>
    </w:p>
    <w:p w:rsidR="005D2000" w:rsidRPr="00AD20BD" w:rsidRDefault="005D2000">
      <w:pPr>
        <w:rPr>
          <w:rFonts w:ascii="Arial" w:hAnsi="Arial" w:cs="Arial"/>
          <w:color w:val="222222"/>
          <w:shd w:val="clear" w:color="auto" w:fill="FFFFFF"/>
        </w:rPr>
      </w:pPr>
    </w:p>
    <w:p w:rsidR="00BB1363" w:rsidRPr="00AD20BD" w:rsidRDefault="005D2000">
      <w:pPr>
        <w:rPr>
          <w:rFonts w:ascii="Arial" w:hAnsi="Arial" w:cs="Arial"/>
          <w:color w:val="222222"/>
          <w:shd w:val="clear" w:color="auto" w:fill="FFFFFF"/>
        </w:rPr>
      </w:pPr>
      <w:r w:rsidRPr="00AD20BD">
        <w:rPr>
          <w:rFonts w:ascii="Arial" w:hAnsi="Arial" w:cs="Arial"/>
          <w:color w:val="222222"/>
          <w:shd w:val="clear" w:color="auto" w:fill="FFFFFF"/>
        </w:rPr>
        <w:t>(</w:t>
      </w:r>
      <w:r w:rsidRPr="00AD20BD">
        <w:rPr>
          <w:rFonts w:ascii="Arial" w:hAnsi="Arial" w:cs="Arial"/>
          <w:color w:val="222222"/>
          <w:shd w:val="clear" w:color="auto" w:fill="FFFFFF"/>
        </w:rPr>
        <w:t>Michalakis</w:t>
      </w:r>
      <w:r w:rsidRPr="00AD20BD">
        <w:rPr>
          <w:rFonts w:ascii="Arial" w:hAnsi="Arial" w:cs="Arial"/>
          <w:color w:val="222222"/>
          <w:shd w:val="clear" w:color="auto" w:fill="FFFFFF"/>
        </w:rPr>
        <w:t xml:space="preserve"> et al. </w:t>
      </w:r>
      <w:r w:rsidR="00ED5CF4" w:rsidRPr="00AD20BD">
        <w:rPr>
          <w:rFonts w:ascii="Arial" w:hAnsi="Arial" w:cs="Arial"/>
          <w:color w:val="222222"/>
          <w:shd w:val="clear" w:color="auto" w:fill="FFFFFF"/>
        </w:rPr>
        <w:t>145-158</w:t>
      </w:r>
      <w:r w:rsidRPr="00AD20BD">
        <w:rPr>
          <w:rFonts w:ascii="Arial" w:hAnsi="Arial" w:cs="Arial"/>
          <w:color w:val="222222"/>
          <w:shd w:val="clear" w:color="auto" w:fill="FFFFFF"/>
        </w:rPr>
        <w:t>)</w:t>
      </w:r>
      <w:r w:rsidR="00ED5CF4" w:rsidRPr="00AD20BD">
        <w:rPr>
          <w:rFonts w:ascii="Arial" w:hAnsi="Arial" w:cs="Arial"/>
          <w:color w:val="222222"/>
          <w:shd w:val="clear" w:color="auto" w:fill="FFFFFF"/>
        </w:rPr>
        <w:t xml:space="preserve"> proposed a system called Repeat and Compare which is a Peer-to-Peer Content Distribution Network. It aims to ensure the integrity of content between untrustworthy peers. This system is intended to store content over a network where peers do not</w:t>
      </w:r>
      <w:r w:rsidR="00BB1363" w:rsidRPr="00AD20BD">
        <w:rPr>
          <w:rFonts w:ascii="Arial" w:hAnsi="Arial" w:cs="Arial"/>
          <w:color w:val="222222"/>
          <w:shd w:val="clear" w:color="auto" w:fill="FFFFFF"/>
        </w:rPr>
        <w:t xml:space="preserve"> necessarily have access to other’s content in its original form. A content creator propagates their content across different peers and the system detects whether the content has changed through propagation. The underlying challenge which Repeat and Compare faces is the “He said, she said” problem (this sounds like a subset of the Byzantine Generals Problem). Repeat and Compare attempts to store multiple, full copies of content over the entire peer-to-peer network. It is capable of detecting and “cleansing”</w:t>
      </w:r>
      <w:r w:rsidR="001E1CEE" w:rsidRPr="00AD20BD">
        <w:rPr>
          <w:rFonts w:ascii="Arial" w:hAnsi="Arial" w:cs="Arial"/>
          <w:color w:val="222222"/>
          <w:shd w:val="clear" w:color="auto" w:fill="FFFFFF"/>
        </w:rPr>
        <w:t xml:space="preserve"> misbehaving</w:t>
      </w:r>
      <w:r w:rsidR="00BB1363" w:rsidRPr="00AD20BD">
        <w:rPr>
          <w:rFonts w:ascii="Arial" w:hAnsi="Arial" w:cs="Arial"/>
          <w:color w:val="222222"/>
          <w:shd w:val="clear" w:color="auto" w:fill="FFFFFF"/>
        </w:rPr>
        <w:t xml:space="preserve"> nodes even when a large portion of nodes are misbehaving.</w:t>
      </w:r>
    </w:p>
    <w:p w:rsidR="00B54654" w:rsidRPr="00AD20BD" w:rsidRDefault="00B54654">
      <w:pPr>
        <w:rPr>
          <w:rFonts w:ascii="Arial" w:hAnsi="Arial" w:cs="Arial"/>
        </w:rPr>
      </w:pPr>
    </w:p>
    <w:p w:rsidR="00B54654" w:rsidRPr="00AD20BD" w:rsidRDefault="00AD20BD">
      <w:pPr>
        <w:rPr>
          <w:rFonts w:ascii="Arial" w:hAnsi="Arial" w:cs="Arial"/>
        </w:rPr>
      </w:pPr>
      <w:r w:rsidRPr="00AD20BD">
        <w:rPr>
          <w:rFonts w:ascii="Arial" w:hAnsi="Arial" w:cs="Arial"/>
        </w:rPr>
        <w:t>Not all users of the internet have readily available access to a Trustworthy Distributed Ledger to verify and ensure the integrity of a file which has a</w:t>
      </w:r>
      <w:r>
        <w:rPr>
          <w:rFonts w:ascii="Arial" w:hAnsi="Arial" w:cs="Arial"/>
        </w:rPr>
        <w:t xml:space="preserve"> potentially untrustworthy host within</w:t>
      </w:r>
      <w:r w:rsidRPr="00AD20BD">
        <w:rPr>
          <w:rFonts w:ascii="Arial" w:hAnsi="Arial" w:cs="Arial"/>
        </w:rPr>
        <w:t xml:space="preserve"> a Distributed Ledger. Users do not have access to a TDL as they can typically require large computing requirements which </w:t>
      </w:r>
      <w:r>
        <w:rPr>
          <w:rFonts w:ascii="Arial" w:hAnsi="Arial" w:cs="Arial"/>
        </w:rPr>
        <w:t>can be</w:t>
      </w:r>
      <w:r w:rsidRPr="00AD20BD">
        <w:rPr>
          <w:rFonts w:ascii="Arial" w:hAnsi="Arial" w:cs="Arial"/>
        </w:rPr>
        <w:t xml:space="preserve"> unfeasible</w:t>
      </w:r>
      <w:r>
        <w:rPr>
          <w:rFonts w:ascii="Arial" w:hAnsi="Arial" w:cs="Arial"/>
        </w:rPr>
        <w:t xml:space="preserve"> for the average user and can also require a distributed (and geographically distributed), peer-to-peer network with lots of particiapnts</w:t>
      </w:r>
      <w:bookmarkStart w:id="0" w:name="_GoBack"/>
      <w:bookmarkEnd w:id="0"/>
      <w:r>
        <w:rPr>
          <w:rFonts w:ascii="Arial" w:hAnsi="Arial" w:cs="Arial"/>
        </w:rPr>
        <w:t xml:space="preserve">. </w:t>
      </w:r>
    </w:p>
    <w:p w:rsidR="00B54654" w:rsidRDefault="00B54654"/>
    <w:p w:rsidR="00B54654" w:rsidRDefault="00B54654"/>
    <w:p w:rsidR="00223552" w:rsidRDefault="00223552"/>
    <w:p w:rsidR="00B54654" w:rsidRDefault="00B54654"/>
    <w:p w:rsidR="00B54654" w:rsidRDefault="00B54654"/>
    <w:p w:rsidR="00B54654" w:rsidRDefault="00B54654"/>
    <w:p w:rsidR="00B54654" w:rsidRDefault="00B54654"/>
    <w:p w:rsidR="00B54654" w:rsidRDefault="00B54654"/>
    <w:p w:rsidR="00B54654" w:rsidRDefault="00B54654">
      <w:r>
        <w:br w:type="page"/>
      </w:r>
    </w:p>
    <w:p w:rsidR="00B54654" w:rsidRDefault="00B54654"/>
    <w:p w:rsidR="00B54654" w:rsidRDefault="00B54654">
      <w:r>
        <w:t>Possible Sources</w:t>
      </w:r>
    </w:p>
    <w:p w:rsidR="00B54654" w:rsidRPr="00B54654" w:rsidRDefault="00B54654" w:rsidP="00B54654">
      <w:pPr>
        <w:shd w:val="clear" w:color="auto" w:fill="FFFFFF"/>
        <w:spacing w:after="0" w:line="240" w:lineRule="auto"/>
        <w:outlineLvl w:val="0"/>
        <w:rPr>
          <w:rFonts w:ascii="Arial" w:eastAsia="Times New Roman" w:hAnsi="Arial" w:cs="Arial"/>
          <w:b/>
          <w:bCs/>
          <w:color w:val="000000"/>
          <w:kern w:val="36"/>
          <w:sz w:val="24"/>
          <w:szCs w:val="24"/>
          <w:lang w:val="en-GB" w:eastAsia="ja-JP"/>
        </w:rPr>
      </w:pPr>
      <w:r w:rsidRPr="00B54654">
        <w:rPr>
          <w:rFonts w:ascii="Arial" w:eastAsia="Times New Roman" w:hAnsi="Arial" w:cs="Arial"/>
          <w:b/>
          <w:bCs/>
          <w:color w:val="000000"/>
          <w:kern w:val="36"/>
          <w:sz w:val="24"/>
          <w:szCs w:val="24"/>
          <w:lang w:val="en-GB" w:eastAsia="ja-JP"/>
        </w:rPr>
        <w:t>Practical end-to-end web content integrity</w:t>
      </w:r>
    </w:p>
    <w:p w:rsidR="00B54654" w:rsidRPr="00B54654" w:rsidRDefault="00B54654">
      <w:pPr>
        <w:rPr>
          <w:lang w:val="en-GB"/>
        </w:rPr>
      </w:pPr>
      <w:r w:rsidRPr="00B54654">
        <w:rPr>
          <w:lang w:val="en-GB"/>
        </w:rPr>
        <w:t>https://dl.acm.org/citation.cfm?id=2187926</w:t>
      </w:r>
    </w:p>
    <w:p w:rsidR="00B54654" w:rsidRDefault="00013D24">
      <w:r>
        <w:rPr>
          <w:rFonts w:ascii="Arial" w:hAnsi="Arial" w:cs="Arial"/>
          <w:color w:val="222222"/>
          <w:sz w:val="20"/>
          <w:szCs w:val="20"/>
          <w:shd w:val="clear" w:color="auto" w:fill="FFFFFF"/>
        </w:rPr>
        <w:t>Singh, Kapil, et al. "Practical end-to-end web content integrity." </w:t>
      </w:r>
      <w:r>
        <w:rPr>
          <w:rFonts w:ascii="Arial" w:hAnsi="Arial" w:cs="Arial"/>
          <w:i/>
          <w:iCs/>
          <w:color w:val="222222"/>
          <w:sz w:val="20"/>
          <w:szCs w:val="20"/>
          <w:shd w:val="clear" w:color="auto" w:fill="FFFFFF"/>
        </w:rPr>
        <w:t>Proceedings of the 21st international conference on World Wide Web</w:t>
      </w:r>
      <w:r>
        <w:rPr>
          <w:rFonts w:ascii="Arial" w:hAnsi="Arial" w:cs="Arial"/>
          <w:color w:val="222222"/>
          <w:sz w:val="20"/>
          <w:szCs w:val="20"/>
          <w:shd w:val="clear" w:color="auto" w:fill="FFFFFF"/>
        </w:rPr>
        <w:t>. ACM, 2012.</w:t>
      </w:r>
    </w:p>
    <w:p w:rsidR="00013D24" w:rsidRDefault="00013D24"/>
    <w:p w:rsidR="00013D24" w:rsidRDefault="00013D24"/>
    <w:p w:rsidR="00B54654" w:rsidRDefault="00B54654" w:rsidP="00B54654">
      <w:pPr>
        <w:pStyle w:val="Heading1"/>
        <w:shd w:val="clear" w:color="auto" w:fill="FFFFFF"/>
        <w:spacing w:before="0" w:beforeAutospacing="0" w:after="0" w:afterAutospacing="0"/>
        <w:rPr>
          <w:rFonts w:ascii="Arial" w:hAnsi="Arial" w:cs="Arial"/>
          <w:color w:val="000000"/>
          <w:sz w:val="24"/>
          <w:szCs w:val="24"/>
        </w:rPr>
      </w:pPr>
      <w:r>
        <w:rPr>
          <w:rFonts w:ascii="Arial" w:hAnsi="Arial" w:cs="Arial"/>
          <w:color w:val="000000"/>
          <w:sz w:val="24"/>
          <w:szCs w:val="24"/>
        </w:rPr>
        <w:t>Merkle tree authentication of HTTP responses</w:t>
      </w:r>
    </w:p>
    <w:p w:rsidR="00B54654" w:rsidRPr="00B54654" w:rsidRDefault="00B54654">
      <w:pPr>
        <w:rPr>
          <w:lang w:val="en-GB"/>
        </w:rPr>
      </w:pPr>
      <w:r w:rsidRPr="00B54654">
        <w:rPr>
          <w:lang w:val="en-GB"/>
        </w:rPr>
        <w:t>https://dl.acm.org/citation.cfm?id=1062929</w:t>
      </w:r>
    </w:p>
    <w:p w:rsidR="00B54654" w:rsidRDefault="00B5370E">
      <w:r>
        <w:rPr>
          <w:rFonts w:ascii="Arial" w:hAnsi="Arial" w:cs="Arial"/>
          <w:color w:val="222222"/>
          <w:sz w:val="20"/>
          <w:szCs w:val="20"/>
          <w:shd w:val="clear" w:color="auto" w:fill="FFFFFF"/>
        </w:rPr>
        <w:t>Bayardo, Roberto J., and Jeffrey Sorensen. "Merkle tree authentication of HTTP responses." </w:t>
      </w:r>
      <w:r>
        <w:rPr>
          <w:rFonts w:ascii="Arial" w:hAnsi="Arial" w:cs="Arial"/>
          <w:i/>
          <w:iCs/>
          <w:color w:val="222222"/>
          <w:sz w:val="20"/>
          <w:szCs w:val="20"/>
          <w:shd w:val="clear" w:color="auto" w:fill="FFFFFF"/>
        </w:rPr>
        <w:t>Special interest tracks and posters of the 14th international conference on World Wide Web</w:t>
      </w:r>
      <w:r>
        <w:rPr>
          <w:rFonts w:ascii="Arial" w:hAnsi="Arial" w:cs="Arial"/>
          <w:color w:val="222222"/>
          <w:sz w:val="20"/>
          <w:szCs w:val="20"/>
          <w:shd w:val="clear" w:color="auto" w:fill="FFFFFF"/>
        </w:rPr>
        <w:t>. ACM, 2005.</w:t>
      </w:r>
    </w:p>
    <w:p w:rsidR="00B5370E" w:rsidRDefault="00013D24">
      <w:r>
        <w:t>(10.1.1.79.9839.pdf)</w:t>
      </w:r>
    </w:p>
    <w:p w:rsidR="00013D24" w:rsidRDefault="00013D24"/>
    <w:p w:rsidR="00B54654" w:rsidRPr="00B5370E" w:rsidRDefault="00B5370E">
      <w:pPr>
        <w:rPr>
          <w:rFonts w:ascii="Arial" w:eastAsia="Times New Roman" w:hAnsi="Arial" w:cs="Arial"/>
          <w:b/>
          <w:bCs/>
          <w:color w:val="000000"/>
          <w:kern w:val="36"/>
          <w:sz w:val="24"/>
          <w:szCs w:val="24"/>
          <w:lang w:val="en-GB" w:eastAsia="ja-JP"/>
        </w:rPr>
      </w:pPr>
      <w:r w:rsidRPr="00B5370E">
        <w:rPr>
          <w:rFonts w:ascii="Arial" w:eastAsia="Times New Roman" w:hAnsi="Arial" w:cs="Arial"/>
          <w:b/>
          <w:bCs/>
          <w:color w:val="000000"/>
          <w:kern w:val="36"/>
          <w:sz w:val="24"/>
          <w:szCs w:val="24"/>
          <w:lang w:val="en-GB" w:eastAsia="ja-JP"/>
        </w:rPr>
        <w:t>SiaCoin</w:t>
      </w:r>
    </w:p>
    <w:p w:rsidR="00B5370E" w:rsidRDefault="00B5370E">
      <w:r w:rsidRPr="00B5370E">
        <w:t>https://siawiki.tech</w:t>
      </w:r>
    </w:p>
    <w:p w:rsidR="00B54654" w:rsidRDefault="00B54654"/>
    <w:p w:rsidR="00A51B62" w:rsidRPr="00A51B62" w:rsidRDefault="00A51B62" w:rsidP="00A51B62">
      <w:pPr>
        <w:spacing w:after="75" w:line="240" w:lineRule="auto"/>
        <w:ind w:left="30"/>
        <w:outlineLvl w:val="0"/>
        <w:rPr>
          <w:rFonts w:ascii="Arial" w:eastAsia="Times New Roman" w:hAnsi="Arial" w:cs="Arial"/>
          <w:b/>
          <w:bCs/>
          <w:color w:val="000000"/>
          <w:kern w:val="36"/>
          <w:sz w:val="26"/>
          <w:szCs w:val="26"/>
          <w:lang w:val="en-GB" w:eastAsia="ja-JP"/>
        </w:rPr>
      </w:pPr>
      <w:r w:rsidRPr="00A51B62">
        <w:rPr>
          <w:rFonts w:ascii="Arial" w:eastAsia="Times New Roman" w:hAnsi="Arial" w:cs="Arial"/>
          <w:b/>
          <w:bCs/>
          <w:color w:val="000000"/>
          <w:kern w:val="36"/>
          <w:sz w:val="26"/>
          <w:szCs w:val="26"/>
          <w:lang w:val="en-GB" w:eastAsia="ja-JP"/>
        </w:rPr>
        <w:t>Ensuring content integrity for untrusted peer-to-peer content distribution networks</w:t>
      </w:r>
    </w:p>
    <w:p w:rsidR="00EA6F6B" w:rsidRDefault="00EA6F6B">
      <w:r>
        <w:rPr>
          <w:rFonts w:ascii="Arial" w:hAnsi="Arial" w:cs="Arial"/>
          <w:color w:val="222222"/>
          <w:sz w:val="20"/>
          <w:szCs w:val="20"/>
          <w:shd w:val="clear" w:color="auto" w:fill="FFFFFF"/>
        </w:rPr>
        <w:t>Michalakis, Nikolaos, Robert Soulé, and Robert Grimm. "Ensuring content integrity for untrusted peer-to-peer content distribution networks." </w:t>
      </w:r>
      <w:r>
        <w:rPr>
          <w:rFonts w:ascii="Arial" w:hAnsi="Arial" w:cs="Arial"/>
          <w:i/>
          <w:iCs/>
          <w:color w:val="222222"/>
          <w:sz w:val="20"/>
          <w:szCs w:val="20"/>
          <w:shd w:val="clear" w:color="auto" w:fill="FFFFFF"/>
        </w:rPr>
        <w:t>Proceedings of the 4th USENIX conference on Networked systems design &amp; implementation</w:t>
      </w:r>
      <w:r>
        <w:rPr>
          <w:rFonts w:ascii="Arial" w:hAnsi="Arial" w:cs="Arial"/>
          <w:color w:val="222222"/>
          <w:sz w:val="20"/>
          <w:szCs w:val="20"/>
          <w:shd w:val="clear" w:color="auto" w:fill="FFFFFF"/>
        </w:rPr>
        <w:t>. USENIX Association, 2007.</w:t>
      </w:r>
    </w:p>
    <w:p w:rsidR="00EA6F6B" w:rsidRDefault="00A51B62">
      <w:r w:rsidRPr="00A51B62">
        <w:t>https://dl.acm.org/citation.cfm?id=1973441</w:t>
      </w:r>
    </w:p>
    <w:p w:rsidR="00B54654" w:rsidRDefault="00A637BB">
      <w:r>
        <w:t xml:space="preserve">see </w:t>
      </w:r>
      <w:r>
        <w:rPr>
          <w:rFonts w:ascii="Arial" w:hAnsi="Arial" w:cs="Arial"/>
          <w:color w:val="222222"/>
          <w:sz w:val="20"/>
          <w:szCs w:val="20"/>
          <w:shd w:val="clear" w:color="auto" w:fill="FFFFFF"/>
        </w:rPr>
        <w:t>Michalakis</w:t>
      </w:r>
      <w:r>
        <w:rPr>
          <w:rFonts w:ascii="Arial" w:hAnsi="Arial" w:cs="Arial"/>
          <w:color w:val="222222"/>
          <w:sz w:val="20"/>
          <w:szCs w:val="20"/>
          <w:shd w:val="clear" w:color="auto" w:fill="FFFFFF"/>
        </w:rPr>
        <w:t>.pdf</w:t>
      </w:r>
    </w:p>
    <w:p w:rsidR="00A637BB" w:rsidRDefault="00A637BB"/>
    <w:p w:rsidR="00B54654" w:rsidRDefault="00B54654"/>
    <w:sectPr w:rsidR="00B54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A0DB9"/>
    <w:multiLevelType w:val="hybridMultilevel"/>
    <w:tmpl w:val="2392181C"/>
    <w:lvl w:ilvl="0" w:tplc="2B6C2222">
      <w:start w:val="1"/>
      <w:numFmt w:val="bullet"/>
      <w:lvlText w:val=""/>
      <w:lvlJc w:val="left"/>
      <w:pPr>
        <w:tabs>
          <w:tab w:val="num" w:pos="720"/>
        </w:tabs>
        <w:ind w:left="720" w:hanging="360"/>
      </w:pPr>
      <w:rPr>
        <w:rFonts w:ascii="Wingdings 2" w:hAnsi="Wingdings 2" w:hint="default"/>
      </w:rPr>
    </w:lvl>
    <w:lvl w:ilvl="1" w:tplc="C12A19EE">
      <w:start w:val="1007"/>
      <w:numFmt w:val="bullet"/>
      <w:lvlText w:val=""/>
      <w:lvlJc w:val="left"/>
      <w:pPr>
        <w:tabs>
          <w:tab w:val="num" w:pos="1440"/>
        </w:tabs>
        <w:ind w:left="1440" w:hanging="360"/>
      </w:pPr>
      <w:rPr>
        <w:rFonts w:ascii="Wingdings 2" w:hAnsi="Wingdings 2" w:hint="default"/>
      </w:rPr>
    </w:lvl>
    <w:lvl w:ilvl="2" w:tplc="26446A74">
      <w:start w:val="1007"/>
      <w:numFmt w:val="bullet"/>
      <w:lvlText w:val=""/>
      <w:lvlJc w:val="left"/>
      <w:pPr>
        <w:tabs>
          <w:tab w:val="num" w:pos="2160"/>
        </w:tabs>
        <w:ind w:left="2160" w:hanging="360"/>
      </w:pPr>
      <w:rPr>
        <w:rFonts w:ascii="Wingdings 2" w:hAnsi="Wingdings 2" w:hint="default"/>
      </w:rPr>
    </w:lvl>
    <w:lvl w:ilvl="3" w:tplc="3AF06326" w:tentative="1">
      <w:start w:val="1"/>
      <w:numFmt w:val="bullet"/>
      <w:lvlText w:val=""/>
      <w:lvlJc w:val="left"/>
      <w:pPr>
        <w:tabs>
          <w:tab w:val="num" w:pos="2880"/>
        </w:tabs>
        <w:ind w:left="2880" w:hanging="360"/>
      </w:pPr>
      <w:rPr>
        <w:rFonts w:ascii="Wingdings 2" w:hAnsi="Wingdings 2" w:hint="default"/>
      </w:rPr>
    </w:lvl>
    <w:lvl w:ilvl="4" w:tplc="366A0924" w:tentative="1">
      <w:start w:val="1"/>
      <w:numFmt w:val="bullet"/>
      <w:lvlText w:val=""/>
      <w:lvlJc w:val="left"/>
      <w:pPr>
        <w:tabs>
          <w:tab w:val="num" w:pos="3600"/>
        </w:tabs>
        <w:ind w:left="3600" w:hanging="360"/>
      </w:pPr>
      <w:rPr>
        <w:rFonts w:ascii="Wingdings 2" w:hAnsi="Wingdings 2" w:hint="default"/>
      </w:rPr>
    </w:lvl>
    <w:lvl w:ilvl="5" w:tplc="F3F22130" w:tentative="1">
      <w:start w:val="1"/>
      <w:numFmt w:val="bullet"/>
      <w:lvlText w:val=""/>
      <w:lvlJc w:val="left"/>
      <w:pPr>
        <w:tabs>
          <w:tab w:val="num" w:pos="4320"/>
        </w:tabs>
        <w:ind w:left="4320" w:hanging="360"/>
      </w:pPr>
      <w:rPr>
        <w:rFonts w:ascii="Wingdings 2" w:hAnsi="Wingdings 2" w:hint="default"/>
      </w:rPr>
    </w:lvl>
    <w:lvl w:ilvl="6" w:tplc="A2623070" w:tentative="1">
      <w:start w:val="1"/>
      <w:numFmt w:val="bullet"/>
      <w:lvlText w:val=""/>
      <w:lvlJc w:val="left"/>
      <w:pPr>
        <w:tabs>
          <w:tab w:val="num" w:pos="5040"/>
        </w:tabs>
        <w:ind w:left="5040" w:hanging="360"/>
      </w:pPr>
      <w:rPr>
        <w:rFonts w:ascii="Wingdings 2" w:hAnsi="Wingdings 2" w:hint="default"/>
      </w:rPr>
    </w:lvl>
    <w:lvl w:ilvl="7" w:tplc="AFD4FA74" w:tentative="1">
      <w:start w:val="1"/>
      <w:numFmt w:val="bullet"/>
      <w:lvlText w:val=""/>
      <w:lvlJc w:val="left"/>
      <w:pPr>
        <w:tabs>
          <w:tab w:val="num" w:pos="5760"/>
        </w:tabs>
        <w:ind w:left="5760" w:hanging="360"/>
      </w:pPr>
      <w:rPr>
        <w:rFonts w:ascii="Wingdings 2" w:hAnsi="Wingdings 2" w:hint="default"/>
      </w:rPr>
    </w:lvl>
    <w:lvl w:ilvl="8" w:tplc="F19ED56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3B991EEF"/>
    <w:multiLevelType w:val="hybridMultilevel"/>
    <w:tmpl w:val="E8CEDF00"/>
    <w:lvl w:ilvl="0" w:tplc="B4F2310E">
      <w:start w:val="1"/>
      <w:numFmt w:val="bullet"/>
      <w:lvlText w:val=""/>
      <w:lvlJc w:val="left"/>
      <w:pPr>
        <w:tabs>
          <w:tab w:val="num" w:pos="720"/>
        </w:tabs>
        <w:ind w:left="720" w:hanging="360"/>
      </w:pPr>
      <w:rPr>
        <w:rFonts w:ascii="Wingdings 2" w:hAnsi="Wingdings 2" w:hint="default"/>
      </w:rPr>
    </w:lvl>
    <w:lvl w:ilvl="1" w:tplc="570E1EB0">
      <w:start w:val="1007"/>
      <w:numFmt w:val="bullet"/>
      <w:lvlText w:val=""/>
      <w:lvlJc w:val="left"/>
      <w:pPr>
        <w:tabs>
          <w:tab w:val="num" w:pos="1440"/>
        </w:tabs>
        <w:ind w:left="1440" w:hanging="360"/>
      </w:pPr>
      <w:rPr>
        <w:rFonts w:ascii="Wingdings 2" w:hAnsi="Wingdings 2" w:hint="default"/>
      </w:rPr>
    </w:lvl>
    <w:lvl w:ilvl="2" w:tplc="B05C6264">
      <w:start w:val="1007"/>
      <w:numFmt w:val="bullet"/>
      <w:lvlText w:val=""/>
      <w:lvlJc w:val="left"/>
      <w:pPr>
        <w:tabs>
          <w:tab w:val="num" w:pos="2160"/>
        </w:tabs>
        <w:ind w:left="2160" w:hanging="360"/>
      </w:pPr>
      <w:rPr>
        <w:rFonts w:ascii="Wingdings 2" w:hAnsi="Wingdings 2" w:hint="default"/>
      </w:rPr>
    </w:lvl>
    <w:lvl w:ilvl="3" w:tplc="EC201166">
      <w:start w:val="1007"/>
      <w:numFmt w:val="bullet"/>
      <w:lvlText w:val=""/>
      <w:lvlJc w:val="left"/>
      <w:pPr>
        <w:tabs>
          <w:tab w:val="num" w:pos="2880"/>
        </w:tabs>
        <w:ind w:left="2880" w:hanging="360"/>
      </w:pPr>
      <w:rPr>
        <w:rFonts w:ascii="Wingdings 2" w:hAnsi="Wingdings 2" w:hint="default"/>
      </w:rPr>
    </w:lvl>
    <w:lvl w:ilvl="4" w:tplc="D1F0954A" w:tentative="1">
      <w:start w:val="1"/>
      <w:numFmt w:val="bullet"/>
      <w:lvlText w:val=""/>
      <w:lvlJc w:val="left"/>
      <w:pPr>
        <w:tabs>
          <w:tab w:val="num" w:pos="3600"/>
        </w:tabs>
        <w:ind w:left="3600" w:hanging="360"/>
      </w:pPr>
      <w:rPr>
        <w:rFonts w:ascii="Wingdings 2" w:hAnsi="Wingdings 2" w:hint="default"/>
      </w:rPr>
    </w:lvl>
    <w:lvl w:ilvl="5" w:tplc="A25878D0" w:tentative="1">
      <w:start w:val="1"/>
      <w:numFmt w:val="bullet"/>
      <w:lvlText w:val=""/>
      <w:lvlJc w:val="left"/>
      <w:pPr>
        <w:tabs>
          <w:tab w:val="num" w:pos="4320"/>
        </w:tabs>
        <w:ind w:left="4320" w:hanging="360"/>
      </w:pPr>
      <w:rPr>
        <w:rFonts w:ascii="Wingdings 2" w:hAnsi="Wingdings 2" w:hint="default"/>
      </w:rPr>
    </w:lvl>
    <w:lvl w:ilvl="6" w:tplc="56EE5702" w:tentative="1">
      <w:start w:val="1"/>
      <w:numFmt w:val="bullet"/>
      <w:lvlText w:val=""/>
      <w:lvlJc w:val="left"/>
      <w:pPr>
        <w:tabs>
          <w:tab w:val="num" w:pos="5040"/>
        </w:tabs>
        <w:ind w:left="5040" w:hanging="360"/>
      </w:pPr>
      <w:rPr>
        <w:rFonts w:ascii="Wingdings 2" w:hAnsi="Wingdings 2" w:hint="default"/>
      </w:rPr>
    </w:lvl>
    <w:lvl w:ilvl="7" w:tplc="5088F69A" w:tentative="1">
      <w:start w:val="1"/>
      <w:numFmt w:val="bullet"/>
      <w:lvlText w:val=""/>
      <w:lvlJc w:val="left"/>
      <w:pPr>
        <w:tabs>
          <w:tab w:val="num" w:pos="5760"/>
        </w:tabs>
        <w:ind w:left="5760" w:hanging="360"/>
      </w:pPr>
      <w:rPr>
        <w:rFonts w:ascii="Wingdings 2" w:hAnsi="Wingdings 2" w:hint="default"/>
      </w:rPr>
    </w:lvl>
    <w:lvl w:ilvl="8" w:tplc="FE441232"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54"/>
    <w:rsid w:val="00013D24"/>
    <w:rsid w:val="00096A52"/>
    <w:rsid w:val="001E1CEE"/>
    <w:rsid w:val="00223552"/>
    <w:rsid w:val="004D4C69"/>
    <w:rsid w:val="005727EB"/>
    <w:rsid w:val="005D2000"/>
    <w:rsid w:val="006277B5"/>
    <w:rsid w:val="00941B0D"/>
    <w:rsid w:val="00A51B62"/>
    <w:rsid w:val="00A637BB"/>
    <w:rsid w:val="00AD20BD"/>
    <w:rsid w:val="00B365C7"/>
    <w:rsid w:val="00B5370E"/>
    <w:rsid w:val="00B54654"/>
    <w:rsid w:val="00BB1363"/>
    <w:rsid w:val="00C8284B"/>
    <w:rsid w:val="00EA6F6B"/>
    <w:rsid w:val="00ED5CF4"/>
    <w:rsid w:val="00F478DA"/>
    <w:rsid w:val="00FA5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EF71"/>
  <w15:chartTrackingRefBased/>
  <w15:docId w15:val="{91C4E3EF-D973-4992-900A-514AEA35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4654"/>
    <w:rPr>
      <w:rFonts w:eastAsiaTheme="minorHAnsi"/>
      <w:lang w:val="en-ZA" w:eastAsia="en-US"/>
    </w:rPr>
  </w:style>
  <w:style w:type="paragraph" w:styleId="Heading1">
    <w:name w:val="heading 1"/>
    <w:basedOn w:val="Normal"/>
    <w:link w:val="Heading1Char"/>
    <w:uiPriority w:val="9"/>
    <w:qFormat/>
    <w:rsid w:val="00B5465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654"/>
    <w:rPr>
      <w:rFonts w:ascii="Times New Roman" w:eastAsia="Times New Roman" w:hAnsi="Times New Roman" w:cs="Times New Roman"/>
      <w:b/>
      <w:bCs/>
      <w:kern w:val="36"/>
      <w:sz w:val="48"/>
      <w:szCs w:val="4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48577">
      <w:bodyDiv w:val="1"/>
      <w:marLeft w:val="0"/>
      <w:marRight w:val="0"/>
      <w:marTop w:val="0"/>
      <w:marBottom w:val="0"/>
      <w:divBdr>
        <w:top w:val="none" w:sz="0" w:space="0" w:color="auto"/>
        <w:left w:val="none" w:sz="0" w:space="0" w:color="auto"/>
        <w:bottom w:val="none" w:sz="0" w:space="0" w:color="auto"/>
        <w:right w:val="none" w:sz="0" w:space="0" w:color="auto"/>
      </w:divBdr>
    </w:div>
    <w:div w:id="423838321">
      <w:bodyDiv w:val="1"/>
      <w:marLeft w:val="0"/>
      <w:marRight w:val="0"/>
      <w:marTop w:val="0"/>
      <w:marBottom w:val="0"/>
      <w:divBdr>
        <w:top w:val="none" w:sz="0" w:space="0" w:color="auto"/>
        <w:left w:val="none" w:sz="0" w:space="0" w:color="auto"/>
        <w:bottom w:val="none" w:sz="0" w:space="0" w:color="auto"/>
        <w:right w:val="none" w:sz="0" w:space="0" w:color="auto"/>
      </w:divBdr>
      <w:divsChild>
        <w:div w:id="1463764021">
          <w:marLeft w:val="288"/>
          <w:marRight w:val="0"/>
          <w:marTop w:val="240"/>
          <w:marBottom w:val="0"/>
          <w:divBdr>
            <w:top w:val="none" w:sz="0" w:space="0" w:color="auto"/>
            <w:left w:val="none" w:sz="0" w:space="0" w:color="auto"/>
            <w:bottom w:val="none" w:sz="0" w:space="0" w:color="auto"/>
            <w:right w:val="none" w:sz="0" w:space="0" w:color="auto"/>
          </w:divBdr>
        </w:div>
        <w:div w:id="1146362294">
          <w:marLeft w:val="1080"/>
          <w:marRight w:val="0"/>
          <w:marTop w:val="50"/>
          <w:marBottom w:val="50"/>
          <w:divBdr>
            <w:top w:val="none" w:sz="0" w:space="0" w:color="auto"/>
            <w:left w:val="none" w:sz="0" w:space="0" w:color="auto"/>
            <w:bottom w:val="none" w:sz="0" w:space="0" w:color="auto"/>
            <w:right w:val="none" w:sz="0" w:space="0" w:color="auto"/>
          </w:divBdr>
        </w:div>
        <w:div w:id="83840510">
          <w:marLeft w:val="1800"/>
          <w:marRight w:val="0"/>
          <w:marTop w:val="50"/>
          <w:marBottom w:val="50"/>
          <w:divBdr>
            <w:top w:val="none" w:sz="0" w:space="0" w:color="auto"/>
            <w:left w:val="none" w:sz="0" w:space="0" w:color="auto"/>
            <w:bottom w:val="none" w:sz="0" w:space="0" w:color="auto"/>
            <w:right w:val="none" w:sz="0" w:space="0" w:color="auto"/>
          </w:divBdr>
        </w:div>
        <w:div w:id="110824605">
          <w:marLeft w:val="1080"/>
          <w:marRight w:val="0"/>
          <w:marTop w:val="50"/>
          <w:marBottom w:val="50"/>
          <w:divBdr>
            <w:top w:val="none" w:sz="0" w:space="0" w:color="auto"/>
            <w:left w:val="none" w:sz="0" w:space="0" w:color="auto"/>
            <w:bottom w:val="none" w:sz="0" w:space="0" w:color="auto"/>
            <w:right w:val="none" w:sz="0" w:space="0" w:color="auto"/>
          </w:divBdr>
        </w:div>
        <w:div w:id="1807116230">
          <w:marLeft w:val="1080"/>
          <w:marRight w:val="0"/>
          <w:marTop w:val="50"/>
          <w:marBottom w:val="50"/>
          <w:divBdr>
            <w:top w:val="none" w:sz="0" w:space="0" w:color="auto"/>
            <w:left w:val="none" w:sz="0" w:space="0" w:color="auto"/>
            <w:bottom w:val="none" w:sz="0" w:space="0" w:color="auto"/>
            <w:right w:val="none" w:sz="0" w:space="0" w:color="auto"/>
          </w:divBdr>
        </w:div>
        <w:div w:id="2034727912">
          <w:marLeft w:val="1080"/>
          <w:marRight w:val="0"/>
          <w:marTop w:val="50"/>
          <w:marBottom w:val="50"/>
          <w:divBdr>
            <w:top w:val="none" w:sz="0" w:space="0" w:color="auto"/>
            <w:left w:val="none" w:sz="0" w:space="0" w:color="auto"/>
            <w:bottom w:val="none" w:sz="0" w:space="0" w:color="auto"/>
            <w:right w:val="none" w:sz="0" w:space="0" w:color="auto"/>
          </w:divBdr>
        </w:div>
      </w:divsChild>
    </w:div>
    <w:div w:id="507645813">
      <w:bodyDiv w:val="1"/>
      <w:marLeft w:val="0"/>
      <w:marRight w:val="0"/>
      <w:marTop w:val="0"/>
      <w:marBottom w:val="0"/>
      <w:divBdr>
        <w:top w:val="none" w:sz="0" w:space="0" w:color="auto"/>
        <w:left w:val="none" w:sz="0" w:space="0" w:color="auto"/>
        <w:bottom w:val="none" w:sz="0" w:space="0" w:color="auto"/>
        <w:right w:val="none" w:sz="0" w:space="0" w:color="auto"/>
      </w:divBdr>
    </w:div>
    <w:div w:id="982464134">
      <w:bodyDiv w:val="1"/>
      <w:marLeft w:val="0"/>
      <w:marRight w:val="0"/>
      <w:marTop w:val="0"/>
      <w:marBottom w:val="0"/>
      <w:divBdr>
        <w:top w:val="none" w:sz="0" w:space="0" w:color="auto"/>
        <w:left w:val="none" w:sz="0" w:space="0" w:color="auto"/>
        <w:bottom w:val="none" w:sz="0" w:space="0" w:color="auto"/>
        <w:right w:val="none" w:sz="0" w:space="0" w:color="auto"/>
      </w:divBdr>
      <w:divsChild>
        <w:div w:id="1183780609">
          <w:marLeft w:val="288"/>
          <w:marRight w:val="0"/>
          <w:marTop w:val="240"/>
          <w:marBottom w:val="0"/>
          <w:divBdr>
            <w:top w:val="none" w:sz="0" w:space="0" w:color="auto"/>
            <w:left w:val="none" w:sz="0" w:space="0" w:color="auto"/>
            <w:bottom w:val="none" w:sz="0" w:space="0" w:color="auto"/>
            <w:right w:val="none" w:sz="0" w:space="0" w:color="auto"/>
          </w:divBdr>
        </w:div>
        <w:div w:id="993949963">
          <w:marLeft w:val="1080"/>
          <w:marRight w:val="0"/>
          <w:marTop w:val="50"/>
          <w:marBottom w:val="50"/>
          <w:divBdr>
            <w:top w:val="none" w:sz="0" w:space="0" w:color="auto"/>
            <w:left w:val="none" w:sz="0" w:space="0" w:color="auto"/>
            <w:bottom w:val="none" w:sz="0" w:space="0" w:color="auto"/>
            <w:right w:val="none" w:sz="0" w:space="0" w:color="auto"/>
          </w:divBdr>
        </w:div>
        <w:div w:id="298994011">
          <w:marLeft w:val="1800"/>
          <w:marRight w:val="0"/>
          <w:marTop w:val="50"/>
          <w:marBottom w:val="50"/>
          <w:divBdr>
            <w:top w:val="none" w:sz="0" w:space="0" w:color="auto"/>
            <w:left w:val="none" w:sz="0" w:space="0" w:color="auto"/>
            <w:bottom w:val="none" w:sz="0" w:space="0" w:color="auto"/>
            <w:right w:val="none" w:sz="0" w:space="0" w:color="auto"/>
          </w:divBdr>
        </w:div>
        <w:div w:id="669599724">
          <w:marLeft w:val="2520"/>
          <w:marRight w:val="0"/>
          <w:marTop w:val="50"/>
          <w:marBottom w:val="50"/>
          <w:divBdr>
            <w:top w:val="none" w:sz="0" w:space="0" w:color="auto"/>
            <w:left w:val="none" w:sz="0" w:space="0" w:color="auto"/>
            <w:bottom w:val="none" w:sz="0" w:space="0" w:color="auto"/>
            <w:right w:val="none" w:sz="0" w:space="0" w:color="auto"/>
          </w:divBdr>
        </w:div>
        <w:div w:id="352145964">
          <w:marLeft w:val="2520"/>
          <w:marRight w:val="0"/>
          <w:marTop w:val="50"/>
          <w:marBottom w:val="50"/>
          <w:divBdr>
            <w:top w:val="none" w:sz="0" w:space="0" w:color="auto"/>
            <w:left w:val="none" w:sz="0" w:space="0" w:color="auto"/>
            <w:bottom w:val="none" w:sz="0" w:space="0" w:color="auto"/>
            <w:right w:val="none" w:sz="0" w:space="0" w:color="auto"/>
          </w:divBdr>
        </w:div>
        <w:div w:id="769669276">
          <w:marLeft w:val="1080"/>
          <w:marRight w:val="0"/>
          <w:marTop w:val="50"/>
          <w:marBottom w:val="50"/>
          <w:divBdr>
            <w:top w:val="none" w:sz="0" w:space="0" w:color="auto"/>
            <w:left w:val="none" w:sz="0" w:space="0" w:color="auto"/>
            <w:bottom w:val="none" w:sz="0" w:space="0" w:color="auto"/>
            <w:right w:val="none" w:sz="0" w:space="0" w:color="auto"/>
          </w:divBdr>
        </w:div>
        <w:div w:id="1749040973">
          <w:marLeft w:val="1800"/>
          <w:marRight w:val="0"/>
          <w:marTop w:val="50"/>
          <w:marBottom w:val="50"/>
          <w:divBdr>
            <w:top w:val="none" w:sz="0" w:space="0" w:color="auto"/>
            <w:left w:val="none" w:sz="0" w:space="0" w:color="auto"/>
            <w:bottom w:val="none" w:sz="0" w:space="0" w:color="auto"/>
            <w:right w:val="none" w:sz="0" w:space="0" w:color="auto"/>
          </w:divBdr>
        </w:div>
        <w:div w:id="199245114">
          <w:marLeft w:val="1800"/>
          <w:marRight w:val="0"/>
          <w:marTop w:val="50"/>
          <w:marBottom w:val="50"/>
          <w:divBdr>
            <w:top w:val="none" w:sz="0" w:space="0" w:color="auto"/>
            <w:left w:val="none" w:sz="0" w:space="0" w:color="auto"/>
            <w:bottom w:val="none" w:sz="0" w:space="0" w:color="auto"/>
            <w:right w:val="none" w:sz="0" w:space="0" w:color="auto"/>
          </w:divBdr>
        </w:div>
        <w:div w:id="1031610605">
          <w:marLeft w:val="1800"/>
          <w:marRight w:val="0"/>
          <w:marTop w:val="50"/>
          <w:marBottom w:val="50"/>
          <w:divBdr>
            <w:top w:val="none" w:sz="0" w:space="0" w:color="auto"/>
            <w:left w:val="none" w:sz="0" w:space="0" w:color="auto"/>
            <w:bottom w:val="none" w:sz="0" w:space="0" w:color="auto"/>
            <w:right w:val="none" w:sz="0" w:space="0" w:color="auto"/>
          </w:divBdr>
        </w:div>
      </w:divsChild>
    </w:div>
    <w:div w:id="1876582302">
      <w:bodyDiv w:val="1"/>
      <w:marLeft w:val="0"/>
      <w:marRight w:val="0"/>
      <w:marTop w:val="0"/>
      <w:marBottom w:val="0"/>
      <w:divBdr>
        <w:top w:val="none" w:sz="0" w:space="0" w:color="auto"/>
        <w:left w:val="none" w:sz="0" w:space="0" w:color="auto"/>
        <w:bottom w:val="none" w:sz="0" w:space="0" w:color="auto"/>
        <w:right w:val="none" w:sz="0" w:space="0" w:color="auto"/>
      </w:divBdr>
      <w:divsChild>
        <w:div w:id="1733694763">
          <w:marLeft w:val="0"/>
          <w:marRight w:val="0"/>
          <w:marTop w:val="0"/>
          <w:marBottom w:val="0"/>
          <w:divBdr>
            <w:top w:val="single" w:sz="6" w:space="0" w:color="356B20"/>
            <w:left w:val="single" w:sz="6" w:space="0" w:color="356B20"/>
            <w:bottom w:val="single" w:sz="6" w:space="0" w:color="356B20"/>
            <w:right w:val="single" w:sz="6" w:space="0" w:color="356B20"/>
          </w:divBdr>
          <w:divsChild>
            <w:div w:id="1296569785">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98901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 Villiers</dc:creator>
  <cp:keywords/>
  <dc:description/>
  <cp:lastModifiedBy>John de Villiers</cp:lastModifiedBy>
  <cp:revision>3</cp:revision>
  <dcterms:created xsi:type="dcterms:W3CDTF">2018-01-31T15:34:00Z</dcterms:created>
  <dcterms:modified xsi:type="dcterms:W3CDTF">2018-01-31T21:11:00Z</dcterms:modified>
</cp:coreProperties>
</file>