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w:t>
      </w:r>
      <w:r w:rsidRPr="006878DC">
        <w:rPr>
          <w:b w:val="0"/>
          <w:caps w:val="0"/>
          <w:sz w:val="24"/>
          <w:vertAlign w:val="superscript"/>
        </w:rPr>
        <w:t>1</w:t>
      </w:r>
      <w:r w:rsidRPr="006878DC">
        <w:rPr>
          <w:rFonts w:ascii="Cambria Math" w:hAnsi="Cambria Math" w:cs="Cambria Math"/>
          <w:b w:val="0"/>
          <w:caps w:val="0"/>
          <w:sz w:val="24"/>
          <w:vertAlign w:val="superscript"/>
        </w:rPr>
        <w:t>⋆⋆</w:t>
      </w:r>
      <w:r w:rsidRPr="00DA1889">
        <w:rPr>
          <w:b w:val="0"/>
          <w:caps w:val="0"/>
          <w:sz w:val="24"/>
        </w:rPr>
        <w:t>, Flavio Rizzolo</w:t>
      </w:r>
      <w:r w:rsidRPr="006878DC">
        <w:rPr>
          <w:b w:val="0"/>
          <w:caps w:val="0"/>
          <w:sz w:val="24"/>
          <w:vertAlign w:val="superscript"/>
        </w:rPr>
        <w:t>2</w:t>
      </w:r>
      <w:r w:rsidRPr="006878DC">
        <w:rPr>
          <w:rFonts w:ascii="Cambria Math" w:hAnsi="Cambria Math" w:cs="Cambria Math"/>
          <w:b w:val="0"/>
          <w:caps w:val="0"/>
          <w:sz w:val="24"/>
          <w:vertAlign w:val="superscript"/>
        </w:rPr>
        <w:t>⋆⋆⋆</w:t>
      </w:r>
      <w:r w:rsidRPr="00DA1889">
        <w:rPr>
          <w:b w:val="0"/>
          <w:caps w:val="0"/>
          <w:sz w:val="24"/>
        </w:rPr>
        <w:t>, Lei Jiang</w:t>
      </w:r>
      <w:r w:rsidRPr="006878DC">
        <w:rPr>
          <w:b w:val="0"/>
          <w:caps w:val="0"/>
          <w:sz w:val="24"/>
          <w:vertAlign w:val="superscript"/>
        </w:rPr>
        <w:t>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w:t>
      </w:r>
      <w:r w:rsidR="00561AE2">
        <w:t>S</w:t>
      </w:r>
      <w:r>
        <w:t>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 xml:space="preserve">temperaturę Toma codziennie około południa, aby śledzić jej zmiany. Informacja, której John potrzebuje pojawia się w relacji </w:t>
      </w:r>
      <w:proofErr w:type="spellStart"/>
      <w:r w:rsidR="00F07AC3">
        <w:t>TempNoon</w:t>
      </w:r>
      <w:proofErr w:type="spellEnd"/>
      <w:r w:rsidR="00F07AC3">
        <w:t xml:space="preserve"> w Tab</w:t>
      </w:r>
      <w:r w:rsidR="00B823B2">
        <w:t>eli 1, która zawiera temperatur</w:t>
      </w:r>
      <w:r w:rsidR="00F07AC3">
        <w:t>y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lekarza:</w:t>
      </w:r>
      <w:r w:rsidR="00B823B2">
        <w:t xml:space="preserve"> </w:t>
      </w:r>
      <w:r>
        <w:t>Problematyczne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r w:rsidR="00B823B2">
        <w:t>np.</w:t>
      </w:r>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567F3D">
      <w:pPr>
        <w:ind w:firstLine="284"/>
      </w:pPr>
    </w:p>
    <w:p w:rsidR="00885FD9" w:rsidRDefault="004A180D" w:rsidP="00567F3D">
      <w:pPr>
        <w:ind w:firstLine="284"/>
        <w:jc w:val="both"/>
      </w:pPr>
      <w:r>
        <w:t xml:space="preserve">Pierwsza relacja </w:t>
      </w:r>
      <w:r>
        <w:rPr>
          <w:rStyle w:val="alt-edited"/>
        </w:rPr>
        <w:t>zawiera imię</w:t>
      </w:r>
      <w:r>
        <w:t xml:space="preserve"> pielęgniarek </w:t>
      </w:r>
      <w:r>
        <w:rPr>
          <w:rStyle w:val="alt-edited"/>
        </w:rPr>
        <w:t>na</w:t>
      </w:r>
      <w:r>
        <w:t xml:space="preserve"> oddziale Toma </w:t>
      </w:r>
      <w:proofErr w:type="spellStart"/>
      <w:r>
        <w:t>Waitsa</w:t>
      </w:r>
      <w:proofErr w:type="spellEnd"/>
      <w:r>
        <w:t xml:space="preserve">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567F3D">
      <w:pPr>
        <w:ind w:firstLine="284"/>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567F3D">
      <w:pPr>
        <w:ind w:firstLine="284"/>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 xml:space="preserve">źródeł zewnętrznych, które </w:t>
      </w:r>
      <w:r w:rsidR="00C603F1">
        <w:t>współpracują z danymi w schemacie kontekstowym i ewentualnych dodatkow</w:t>
      </w:r>
      <w:r w:rsidR="002F54FE">
        <w:t>ych</w:t>
      </w:r>
      <w:r w:rsidR="00C603F1">
        <w:t xml:space="preserve"> danych na poziomie kontekstowym</w:t>
      </w:r>
      <w:r w:rsidR="00C603F1">
        <w:t>, jak pokazano w przykładzie 1.</w:t>
      </w:r>
    </w:p>
    <w:p w:rsidR="002F54FE" w:rsidRDefault="002F54FE" w:rsidP="00567F3D">
      <w:pPr>
        <w:ind w:firstLine="284"/>
        <w:jc w:val="both"/>
      </w:pPr>
      <w:r>
        <w:t>Powyższa i</w:t>
      </w:r>
      <w:r>
        <w:t xml:space="preserve">nstancja I </w:t>
      </w:r>
      <w:r>
        <w:t xml:space="preserve">może </w:t>
      </w:r>
      <w:r>
        <w:t xml:space="preserve">zostać </w:t>
      </w:r>
      <w:r>
        <w:t xml:space="preserve">zastąpiona </w:t>
      </w:r>
      <w:r>
        <w:t xml:space="preserve">przez znacznie bogatszy opis </w:t>
      </w:r>
      <w:r>
        <w:t>kontekstowy</w:t>
      </w:r>
      <w:r>
        <w:t>, na przykład pełnoprawn</w:t>
      </w:r>
      <w:r>
        <w:t>ej</w:t>
      </w:r>
      <w:r>
        <w:t xml:space="preserve"> ontologii. </w:t>
      </w:r>
      <w:r>
        <w:t>W tym stylu</w:t>
      </w:r>
      <w:r>
        <w:t xml:space="preserve">, ale </w:t>
      </w:r>
      <w:r>
        <w:t>ciągle w</w:t>
      </w:r>
      <w:r>
        <w:t xml:space="preserve"> klasycznym scenariuszu bazy danych, możemy zdefiniować kilka dodatkowych </w:t>
      </w:r>
      <w:r w:rsidRPr="002F54FE">
        <w:rPr>
          <w:i/>
        </w:rPr>
        <w:t>predykatów jakościowych</w:t>
      </w:r>
      <w:r>
        <w:t xml:space="preserve"> na C [19]. Mogą one być wykorzystane do oceny jakości danych </w:t>
      </w:r>
      <w:r>
        <w:t xml:space="preserve">w </w:t>
      </w:r>
      <w:r>
        <w:t>D (a także</w:t>
      </w:r>
      <w:r>
        <w:t xml:space="preserve"> do jakości </w:t>
      </w:r>
      <w:r>
        <w:t xml:space="preserve">odpowiedzi </w:t>
      </w:r>
      <w:r>
        <w:t xml:space="preserve">zapytań </w:t>
      </w:r>
      <w:r>
        <w:t xml:space="preserve">z D, będziemy badać </w:t>
      </w:r>
      <w:r>
        <w:t xml:space="preserve">to </w:t>
      </w:r>
      <w:r>
        <w:t>później).</w:t>
      </w:r>
    </w:p>
    <w:p w:rsidR="000D0E69" w:rsidRDefault="00D33624" w:rsidP="00567F3D">
      <w:pPr>
        <w:ind w:firstLine="284"/>
        <w:jc w:val="both"/>
      </w:pPr>
      <w:r>
        <w:t>Następujące</w:t>
      </w:r>
      <w:r>
        <w:t xml:space="preserve"> wkłady można znaleźć w tym artykule: (a) model kontekście oceny jakości danych. (</w:t>
      </w:r>
      <w:r w:rsidR="001F650D">
        <w:t>b</w:t>
      </w:r>
      <w:r>
        <w:t>) jego stosowanie do czyszczenia lub</w:t>
      </w:r>
      <w:r w:rsidR="008512F9">
        <w:t xml:space="preserve"> </w:t>
      </w:r>
      <w:r w:rsidR="008512F9">
        <w:t>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Default="00D33624" w:rsidP="00567F3D">
      <w:pPr>
        <w:ind w:firstLine="284"/>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w:t>
      </w:r>
      <w:r w:rsidR="000D0E69">
        <w:t>na zapytania dotyczące jakości</w:t>
      </w:r>
      <w:r w:rsidR="000D0E69">
        <w:t xml:space="preserve"> w ramach </w:t>
      </w:r>
      <w:r>
        <w:t>tego założenia. W rozdziale 4, badamy bardziej skomplikowan</w:t>
      </w:r>
      <w:r w:rsidR="000D0E69">
        <w:t>e</w:t>
      </w:r>
      <w:r w:rsidR="00482004">
        <w:t xml:space="preserve"> przypad</w:t>
      </w:r>
      <w:r w:rsidR="000D0E69">
        <w:t>ki</w:t>
      </w:r>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p>
    <w:p w:rsidR="00482004" w:rsidRDefault="00482004" w:rsidP="00567F3D">
      <w:pPr>
        <w:jc w:val="both"/>
      </w:pPr>
    </w:p>
    <w:p w:rsidR="00482004" w:rsidRPr="00482004" w:rsidRDefault="00482004" w:rsidP="00567F3D">
      <w:pPr>
        <w:pStyle w:val="Nagwek1"/>
        <w:ind w:firstLine="284"/>
        <w:jc w:val="both"/>
      </w:pPr>
      <w:r w:rsidRPr="00482004">
        <w:t>Ramy dla jakości danych kontekstowych</w:t>
      </w:r>
    </w:p>
    <w:p w:rsidR="00482004" w:rsidRDefault="00482004" w:rsidP="00567F3D">
      <w:pPr>
        <w:jc w:val="both"/>
        <w:rPr>
          <w:rStyle w:val="shorttext"/>
        </w:rPr>
      </w:pPr>
    </w:p>
    <w:p w:rsidR="00482004" w:rsidRDefault="00482004" w:rsidP="00567F3D">
      <w:pPr>
        <w:ind w:firstLine="284"/>
        <w:jc w:val="both"/>
      </w:pPr>
      <w:r>
        <w:t xml:space="preserve">Rozważmy </w:t>
      </w:r>
      <w:r>
        <w:rPr>
          <w:rStyle w:val="alt-edited"/>
        </w:rPr>
        <w:t>relacyjny</w:t>
      </w:r>
      <w:r>
        <w:t xml:space="preserve"> </w:t>
      </w:r>
      <w:r>
        <w:rPr>
          <w:rStyle w:val="alt-edited"/>
        </w:rPr>
        <w:t>schemat</w:t>
      </w:r>
      <w:r>
        <w:t xml:space="preserve"> S, z relacyjnymi </w:t>
      </w:r>
      <w:r>
        <w:rPr>
          <w:rStyle w:val="alt-edited"/>
        </w:rPr>
        <w:t>predykatami</w:t>
      </w:r>
      <w:r>
        <w:t xml:space="preserve"> </w:t>
      </w:r>
      <w:r w:rsidR="00BB033F" w:rsidRPr="0010778E">
        <w:rPr>
          <w:rFonts w:ascii="Cambria" w:eastAsia="Cambria" w:hAnsi="Cambria" w:cs="Cambria"/>
          <w:i/>
          <w:lang w:val="en-US"/>
        </w:rPr>
        <w:t xml:space="preserve">R,... </w:t>
      </w:r>
      <w:r w:rsidR="00BB033F" w:rsidRPr="0010778E">
        <w:rPr>
          <w:rFonts w:ascii="Cambria" w:eastAsia="Cambria" w:hAnsi="Cambria" w:cs="Cambria"/>
          <w:lang w:val="en-US"/>
        </w:rPr>
        <w:t>∈ S</w:t>
      </w:r>
      <w:r>
        <w:t>. Ten</w:t>
      </w:r>
      <w:r>
        <w:t xml:space="preserve"> </w:t>
      </w:r>
      <w:r>
        <w:t xml:space="preserve">Schemat określa język </w:t>
      </w:r>
      <w:r w:rsidR="00BB033F" w:rsidRPr="0010778E">
        <w:rPr>
          <w:rFonts w:ascii="Cambria" w:eastAsia="Cambria" w:hAnsi="Cambria" w:cs="Cambria"/>
          <w:i/>
          <w:lang w:val="en-US"/>
        </w:rPr>
        <w:t>L</w:t>
      </w:r>
      <w:r w:rsidR="00BB033F" w:rsidRPr="0010778E">
        <w:rPr>
          <w:lang w:val="en-US"/>
        </w:rPr>
        <w:t>(</w:t>
      </w:r>
      <w:r w:rsidR="00BB033F" w:rsidRPr="0010778E">
        <w:rPr>
          <w:rFonts w:ascii="Cambria" w:eastAsia="Cambria" w:hAnsi="Cambria" w:cs="Cambria"/>
          <w:lang w:val="en-US"/>
        </w:rPr>
        <w:t>S</w:t>
      </w:r>
      <w:r w:rsidR="00BB033F" w:rsidRPr="0010778E">
        <w:rPr>
          <w:lang w:val="en-US"/>
        </w:rPr>
        <w:t xml:space="preserve">) </w:t>
      </w:r>
      <w:r>
        <w:t xml:space="preserve">pierwszego rzędu logiki </w:t>
      </w:r>
      <w:r>
        <w:rPr>
          <w:rStyle w:val="alt-edited"/>
        </w:rPr>
        <w:t>predykatów</w:t>
      </w:r>
      <w:r>
        <w:t xml:space="preserve">. </w:t>
      </w:r>
      <w:r w:rsidR="00BB033F">
        <w:rPr>
          <w:rStyle w:val="alt-edited"/>
        </w:rPr>
        <w:t>W</w:t>
      </w:r>
      <w:r>
        <w:rPr>
          <w:rStyle w:val="alt-edited"/>
        </w:rPr>
        <w:t xml:space="preserve"> tym dokumencie</w:t>
      </w:r>
      <w:r>
        <w:t xml:space="preserve"> </w:t>
      </w:r>
      <w:r>
        <w:t xml:space="preserve">bierzemy pod uwagę tylko zapytania </w:t>
      </w:r>
      <w:r w:rsidR="00BB033F">
        <w:t>jednostajne</w:t>
      </w:r>
      <w:r>
        <w:t xml:space="preserve"> </w:t>
      </w:r>
      <w:r>
        <w:rPr>
          <w:rStyle w:val="alt-edited"/>
        </w:rPr>
        <w:t>i widoki</w:t>
      </w:r>
      <w:r>
        <w:t xml:space="preserve">, na przykład </w:t>
      </w:r>
      <w:r>
        <w:rPr>
          <w:rStyle w:val="alt-edited"/>
        </w:rPr>
        <w:t>koniunkcyjnych</w:t>
      </w:r>
      <w:r>
        <w:t xml:space="preserve"> zapytań </w:t>
      </w:r>
      <w:r>
        <w:t>i</w:t>
      </w:r>
      <w:r>
        <w:rPr>
          <w:rStyle w:val="alt-edited"/>
        </w:rPr>
        <w:t xml:space="preserve"> ich związków</w:t>
      </w:r>
      <w:r>
        <w:t>,</w:t>
      </w:r>
      <w:r w:rsidR="00BB033F">
        <w:t xml:space="preserve"> które zwykle piszemy w nie-rekursywnym </w:t>
      </w:r>
      <w:proofErr w:type="spellStart"/>
      <w:r w:rsidR="00BB033F">
        <w:t>Datalogu</w:t>
      </w:r>
      <w:proofErr w:type="spellEnd"/>
      <w:r w:rsidR="00BB033F">
        <w:t xml:space="preserve"> </w:t>
      </w:r>
      <w:r w:rsidR="00E74DD9">
        <w:t xml:space="preserve">z </w:t>
      </w:r>
      <w:proofErr w:type="spellStart"/>
      <w:r w:rsidR="00E74DD9">
        <w:t>wbudowaniami</w:t>
      </w:r>
      <w:proofErr w:type="spellEnd"/>
      <w:r w:rsidR="00E74DD9">
        <w:t xml:space="preserve"> [1]. </w:t>
      </w:r>
      <w:r w:rsidR="00E74DD9">
        <w:rPr>
          <w:rStyle w:val="alt-edited"/>
        </w:rPr>
        <w:t>Rozważymy również</w:t>
      </w:r>
      <w:r w:rsidR="00E74DD9">
        <w:t xml:space="preserve"> </w:t>
      </w:r>
      <w:r w:rsidR="00E74DD9">
        <w:rPr>
          <w:rStyle w:val="alt-edited"/>
        </w:rPr>
        <w:t>instancję</w:t>
      </w:r>
      <w:r w:rsidR="00E74DD9">
        <w:t xml:space="preserve"> </w:t>
      </w:r>
      <w:r w:rsidR="00DB579D" w:rsidRPr="0010778E">
        <w:rPr>
          <w:rFonts w:ascii="Cambria" w:eastAsia="Cambria" w:hAnsi="Cambria" w:cs="Cambria"/>
          <w:i/>
          <w:lang w:val="en-US"/>
        </w:rPr>
        <w:t>D</w:t>
      </w:r>
      <w:r w:rsidR="00E74DD9">
        <w:t xml:space="preserve"> </w:t>
      </w:r>
      <w:r w:rsidR="00DB579D">
        <w:t xml:space="preserve">z </w:t>
      </w:r>
      <w:r w:rsidR="00E74DD9">
        <w:t xml:space="preserve">S, z rozszerzeniem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proofErr w:type="spellStart"/>
      <w:r w:rsidR="00DB579D">
        <w:rPr>
          <w:lang w:val="en-US"/>
        </w:rPr>
        <w:t>dla</w:t>
      </w:r>
      <w:proofErr w:type="spellEnd"/>
      <w:r w:rsidR="00DB579D">
        <w:rPr>
          <w:lang w:val="en-US"/>
        </w:rPr>
        <w:t xml:space="preserve"> </w:t>
      </w:r>
      <w:r w:rsidR="00E74DD9">
        <w:t>R</w:t>
      </w:r>
      <w:r w:rsidR="00DB579D">
        <w:t>.</w:t>
      </w:r>
      <w:r w:rsidR="00E74DD9">
        <w:t xml:space="preserve"> </w:t>
      </w:r>
      <w:r w:rsidR="00DB579D">
        <w:t>itp.</w:t>
      </w:r>
      <w:r w:rsidR="00E74DD9">
        <w:t xml:space="preserve"> Jeśli</w:t>
      </w:r>
      <w:r w:rsidR="00E74DD9">
        <w:t xml:space="preserve"> </w:t>
      </w:r>
      <w:r w:rsidR="00E74DD9">
        <w:t>instancje bazy danych są pomyślane jako skończon</w:t>
      </w:r>
      <w:r w:rsidR="00DB579D">
        <w:t>e</w:t>
      </w:r>
      <w:r w:rsidR="00E74DD9">
        <w:t xml:space="preserve"> zbior</w:t>
      </w:r>
      <w:r w:rsidR="00DB579D">
        <w:t>y cząstek podstawowych</w:t>
      </w:r>
      <w:r w:rsidR="00E74DD9">
        <w:t>, a następnie dla każdego</w:t>
      </w:r>
      <w:r w:rsidR="00E74DD9">
        <w:t xml:space="preserve"> </w:t>
      </w:r>
      <w:r w:rsidR="00DB579D" w:rsidRPr="0010778E">
        <w:rPr>
          <w:rFonts w:ascii="Cambria" w:eastAsia="Cambria" w:hAnsi="Cambria" w:cs="Cambria"/>
          <w:i/>
          <w:lang w:val="en-US"/>
        </w:rPr>
        <w:t xml:space="preserve">R </w:t>
      </w:r>
      <w:r w:rsidR="00DB579D" w:rsidRPr="0010778E">
        <w:rPr>
          <w:rFonts w:ascii="Cambria" w:eastAsia="Cambria" w:hAnsi="Cambria" w:cs="Cambria"/>
          <w:lang w:val="en-US"/>
        </w:rPr>
        <w:t>∈ S</w:t>
      </w:r>
      <w:r w:rsidR="00DB579D" w:rsidRPr="0010778E">
        <w:rPr>
          <w:lang w:val="en-US"/>
        </w:rPr>
        <w:t xml:space="preserve">,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sidRPr="0010778E">
        <w:rPr>
          <w:rFonts w:ascii="Cambria" w:eastAsia="Cambria" w:hAnsi="Cambria" w:cs="Cambria"/>
          <w:lang w:val="en-US"/>
        </w:rPr>
        <w:t xml:space="preserve">⊆ </w:t>
      </w:r>
      <w:r w:rsidR="00DB579D" w:rsidRPr="0010778E">
        <w:rPr>
          <w:rFonts w:ascii="Cambria" w:eastAsia="Cambria" w:hAnsi="Cambria" w:cs="Cambria"/>
          <w:i/>
          <w:lang w:val="en-US"/>
        </w:rPr>
        <w:t>D</w:t>
      </w:r>
      <w:r w:rsidR="00DB579D" w:rsidRPr="0010778E">
        <w:rPr>
          <w:lang w:val="en-US"/>
        </w:rPr>
        <w:t>.</w:t>
      </w:r>
      <w:r w:rsidR="00E74DD9">
        <w:t xml:space="preserve"> Przypadki </w:t>
      </w:r>
      <w:r w:rsidR="00DB579D" w:rsidRPr="0010778E">
        <w:rPr>
          <w:rFonts w:ascii="Cambria" w:eastAsia="Cambria" w:hAnsi="Cambria" w:cs="Cambria"/>
          <w:i/>
          <w:lang w:val="en-US"/>
        </w:rPr>
        <w:t>D,R</w:t>
      </w:r>
      <w:r w:rsidR="00DB579D" w:rsidRPr="0010778E">
        <w:rPr>
          <w:lang w:val="en-US"/>
        </w:rPr>
        <w:t>(</w:t>
      </w:r>
      <w:r w:rsidR="00DB579D" w:rsidRPr="0010778E">
        <w:rPr>
          <w:rFonts w:ascii="Cambria" w:eastAsia="Cambria" w:hAnsi="Cambria" w:cs="Cambria"/>
          <w:i/>
          <w:lang w:val="en-US"/>
        </w:rPr>
        <w:t>D</w:t>
      </w:r>
      <w:r w:rsidR="00DB579D" w:rsidRPr="0010778E">
        <w:rPr>
          <w:lang w:val="en-US"/>
        </w:rPr>
        <w:t>)</w:t>
      </w:r>
      <w:r w:rsidR="00DB579D" w:rsidRPr="0010778E">
        <w:rPr>
          <w:rFonts w:ascii="Cambria" w:eastAsia="Cambria" w:hAnsi="Cambria" w:cs="Cambria"/>
          <w:i/>
          <w:lang w:val="en-US"/>
        </w:rPr>
        <w:t xml:space="preserve">,... </w:t>
      </w:r>
      <w:r w:rsidR="00E74DD9">
        <w:t xml:space="preserve">są </w:t>
      </w:r>
      <w:r w:rsidR="00DB579D">
        <w:t xml:space="preserve">to </w:t>
      </w:r>
      <w:r w:rsidR="00E74DD9">
        <w:t>te</w:t>
      </w:r>
      <w:r w:rsidR="00DB579D">
        <w:t xml:space="preserve"> podlegające</w:t>
      </w:r>
      <w:r w:rsidR="00E74DD9">
        <w:t xml:space="preserve"> oceny jakości</w:t>
      </w:r>
      <w:r w:rsidR="00E74DD9">
        <w:t xml:space="preserve"> </w:t>
      </w:r>
      <w:r w:rsidR="00DB579D">
        <w:t xml:space="preserve">w ramach </w:t>
      </w:r>
      <w:r w:rsidR="00E74DD9">
        <w:t>systemu kontekstowego.</w:t>
      </w:r>
    </w:p>
    <w:p w:rsidR="00567F3D" w:rsidRDefault="00567F3D" w:rsidP="00B75AF9">
      <w:pPr>
        <w:ind w:firstLine="284"/>
        <w:jc w:val="both"/>
      </w:pPr>
      <w:r>
        <w:t xml:space="preserve">W najprostszej postaci, system składa się z </w:t>
      </w:r>
      <w:r>
        <w:t>kontekstowego</w:t>
      </w:r>
      <w:r>
        <w:t xml:space="preserve"> </w:t>
      </w:r>
      <w:r>
        <w:rPr>
          <w:rStyle w:val="alt-edited"/>
        </w:rPr>
        <w:t>relacyjn</w:t>
      </w:r>
      <w:r>
        <w:rPr>
          <w:rStyle w:val="alt-edited"/>
        </w:rPr>
        <w:t xml:space="preserve">ego </w:t>
      </w:r>
      <w:r>
        <w:rPr>
          <w:rStyle w:val="alt-edited"/>
        </w:rPr>
        <w:t>schemat</w:t>
      </w:r>
      <w:r>
        <w:rPr>
          <w:rStyle w:val="alt-edited"/>
        </w:rPr>
        <w:t>u</w:t>
      </w:r>
      <w:r>
        <w:t xml:space="preserve"> C, któr</w:t>
      </w:r>
      <w:r>
        <w:t xml:space="preserve">y </w:t>
      </w:r>
      <w:r>
        <w:t xml:space="preserve">może zawierać zbiór B wbudowanych </w:t>
      </w:r>
      <w:r>
        <w:rPr>
          <w:rStyle w:val="alt-edited"/>
        </w:rPr>
        <w:t>predykat</w:t>
      </w:r>
      <w:r>
        <w:rPr>
          <w:rStyle w:val="alt-edited"/>
        </w:rPr>
        <w:t>ów</w:t>
      </w:r>
      <w:r>
        <w:t xml:space="preserve">. Możemy mieć lub nie </w:t>
      </w:r>
      <w:r>
        <w:rPr>
          <w:rStyle w:val="alt-edited"/>
        </w:rPr>
        <w:t>instancję</w:t>
      </w:r>
      <w:r>
        <w:rPr>
          <w:rStyle w:val="alt-edited"/>
        </w:rPr>
        <w:t xml:space="preserve"> dla</w:t>
      </w:r>
      <w:r>
        <w:t xml:space="preserve"> C. W bardziej skomplikowanym scenariuszu system kontekstow</w:t>
      </w:r>
      <w:r>
        <w:t>y</w:t>
      </w:r>
      <w:r>
        <w:t xml:space="preserve"> może składać się z kilku schematów kontekstow</w:t>
      </w:r>
      <w:r>
        <w:t>ych</w:t>
      </w:r>
      <w:r>
        <w:t xml:space="preserve"> </w:t>
      </w:r>
      <w:r w:rsidRPr="0010778E">
        <w:rPr>
          <w:rFonts w:ascii="Cambria" w:eastAsia="Cambria" w:hAnsi="Cambria" w:cs="Cambria"/>
          <w:lang w:val="en-US"/>
        </w:rPr>
        <w:t>C</w:t>
      </w:r>
      <w:r w:rsidRPr="0010778E">
        <w:rPr>
          <w:rFonts w:ascii="Cambria" w:eastAsia="Cambria" w:hAnsi="Cambria" w:cs="Cambria"/>
          <w:sz w:val="14"/>
          <w:lang w:val="en-US"/>
        </w:rPr>
        <w:t>1</w:t>
      </w:r>
      <w:r w:rsidRPr="0010778E">
        <w:rPr>
          <w:rFonts w:ascii="Cambria" w:eastAsia="Cambria" w:hAnsi="Cambria" w:cs="Cambria"/>
          <w:i/>
          <w:lang w:val="en-US"/>
        </w:rPr>
        <w:t>,...,</w:t>
      </w:r>
      <w:r w:rsidRPr="0010778E">
        <w:rPr>
          <w:rFonts w:ascii="Cambria" w:eastAsia="Cambria" w:hAnsi="Cambria" w:cs="Cambria"/>
          <w:lang w:val="en-US"/>
        </w:rPr>
        <w:t>C</w:t>
      </w:r>
      <w:r w:rsidRPr="0010778E">
        <w:rPr>
          <w:rFonts w:ascii="Cambria" w:eastAsia="Cambria" w:hAnsi="Cambria" w:cs="Cambria"/>
          <w:i/>
          <w:sz w:val="14"/>
          <w:lang w:val="en-US"/>
        </w:rPr>
        <w:t>n</w:t>
      </w:r>
      <w:r>
        <w:t xml:space="preserve"> a także zestaw</w:t>
      </w:r>
      <w:r>
        <w:t>u</w:t>
      </w:r>
      <w:r>
        <w:t xml:space="preserve"> zewnętrznych schematów E, które mogą być wykorzystywane przez system kontekstow</w:t>
      </w:r>
      <w:r>
        <w:t xml:space="preserve">y </w:t>
      </w:r>
      <w:r>
        <w:t xml:space="preserve">dla ocena </w:t>
      </w:r>
      <w:r w:rsidR="00602C37">
        <w:t>instancji</w:t>
      </w:r>
      <w:r>
        <w:t xml:space="preserve"> </w:t>
      </w:r>
      <w:r w:rsidR="00602C37" w:rsidRPr="0010778E">
        <w:rPr>
          <w:rFonts w:ascii="Cambria" w:eastAsia="Cambria" w:hAnsi="Cambria" w:cs="Cambria"/>
          <w:i/>
          <w:lang w:val="en-US"/>
        </w:rPr>
        <w:t>D</w:t>
      </w:r>
      <w:r w:rsidR="00602C37">
        <w:t xml:space="preserve"> od </w:t>
      </w:r>
      <w:r>
        <w:t>S.</w:t>
      </w:r>
    </w:p>
    <w:p w:rsidR="00B75AF9" w:rsidRPr="0010778E" w:rsidRDefault="00B75AF9" w:rsidP="00B75AF9">
      <w:pPr>
        <w:spacing w:after="3" w:line="259" w:lineRule="auto"/>
        <w:ind w:left="10" w:right="-13"/>
        <w:jc w:val="both"/>
        <w:rPr>
          <w:lang w:val="en-US"/>
        </w:rPr>
      </w:pPr>
      <w:r>
        <w:t>W tych ogólnych ram</w:t>
      </w:r>
      <w:r>
        <w:t>ach</w:t>
      </w:r>
      <w:r>
        <w:t xml:space="preserve">, uczestniczące schematy są powiązane </w:t>
      </w:r>
      <w:r>
        <w:t xml:space="preserve">przez </w:t>
      </w:r>
      <w:r w:rsidRPr="00B75AF9">
        <w:rPr>
          <w:i/>
        </w:rPr>
        <w:t>schemat mapowań</w:t>
      </w:r>
      <w:r>
        <w:t>, podobnie jak te znajdujące się na przykład w systemach wirtualnych integracji danych (</w:t>
      </w:r>
      <w:proofErr w:type="spellStart"/>
      <w:r>
        <w:t>VDISs</w:t>
      </w:r>
      <w:proofErr w:type="spellEnd"/>
      <w:r>
        <w:t>) [22, 4] lub wymiany danych [21], a nawet bardziej skomplikowane relacje logiczne, takie jak te, powszechne w systemach zarządzania danymi rówieśniczych [5, 6]. (Por [13] na podstawie analizy połączeń między tymi trzema obsza</w:t>
      </w:r>
      <w:r>
        <w:t>rami.) Mapowania schematu przybierają</w:t>
      </w:r>
      <w:r>
        <w:t xml:space="preserve"> formę korespondencji pomiędzy dwoma wzorami, jak </w:t>
      </w:r>
      <w:r>
        <w:t xml:space="preserve">zapytania lub widoki </w:t>
      </w:r>
      <w:r>
        <w:t xml:space="preserve">definicji, każdy z nich zawierające </w:t>
      </w:r>
      <w:r>
        <w:rPr>
          <w:rStyle w:val="alt-edited"/>
        </w:rPr>
        <w:t xml:space="preserve">predykaty </w:t>
      </w:r>
      <w:r>
        <w:t xml:space="preserve">z jednego lub kilku schematów. W szczególności źródłem danych na podstawie oceny D </w:t>
      </w:r>
      <w:r>
        <w:t xml:space="preserve">będą </w:t>
      </w:r>
      <w:r>
        <w:t>mapowania do schematu kontekstowego.</w:t>
      </w:r>
      <w:r>
        <w:t xml:space="preserve"> </w:t>
      </w:r>
      <w:r>
        <w:t xml:space="preserve">Powszechną formą </w:t>
      </w:r>
      <w:r>
        <w:t xml:space="preserve">połączenia lub mapowania </w:t>
      </w:r>
      <w:r>
        <w:t xml:space="preserve">jest z </w:t>
      </w:r>
      <w:r w:rsidRPr="0010778E">
        <w:rPr>
          <w:rFonts w:ascii="Cambria" w:eastAsia="Cambria" w:hAnsi="Cambria" w:cs="Cambria"/>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S</w:t>
      </w:r>
      <w:r w:rsidRPr="0010778E">
        <w:rPr>
          <w:lang w:val="en-US"/>
        </w:rPr>
        <w:t>(¯</w:t>
      </w:r>
      <w:r w:rsidRPr="0010778E">
        <w:rPr>
          <w:rFonts w:ascii="Cambria" w:eastAsia="Cambria" w:hAnsi="Cambria" w:cs="Cambria"/>
          <w:i/>
          <w:lang w:val="en-US"/>
        </w:rPr>
        <w:t>x</w:t>
      </w:r>
      <w:r w:rsidRPr="0010778E">
        <w:rPr>
          <w:lang w:val="en-US"/>
        </w:rPr>
        <w:t xml:space="preserve">) </w:t>
      </w:r>
      <w:r w:rsidRPr="0010778E">
        <w:rPr>
          <w:rFonts w:ascii="Cambria" w:eastAsia="Cambria" w:hAnsi="Cambria" w:cs="Cambria"/>
          <w:lang w:val="en-US"/>
        </w:rPr>
        <w:t xml:space="preserve">→ </w:t>
      </w:r>
      <w:proofErr w:type="spellStart"/>
      <w:r w:rsidRPr="0010778E">
        <w:rPr>
          <w:rFonts w:ascii="Cambria" w:eastAsia="Cambria" w:hAnsi="Cambria" w:cs="Cambria"/>
          <w:i/>
          <w:lang w:val="en-US"/>
        </w:rPr>
        <w:t>φ</w:t>
      </w:r>
      <w:r w:rsidRPr="00B75AF9">
        <w:rPr>
          <w:rFonts w:ascii="Cambria" w:eastAsia="Cambria" w:hAnsi="Cambria" w:cs="Cambria"/>
          <w:i/>
          <w:sz w:val="20"/>
          <w:vertAlign w:val="subscript"/>
          <w:lang w:val="en-US"/>
        </w:rPr>
        <w:t>G</w:t>
      </w:r>
      <w:proofErr w:type="spellEnd"/>
      <w:r w:rsidRPr="00B75AF9">
        <w:rPr>
          <w:rFonts w:ascii="Cambria" w:eastAsia="Cambria" w:hAnsi="Cambria" w:cs="Cambria"/>
          <w:i/>
          <w:sz w:val="20"/>
          <w:lang w:val="en-US"/>
        </w:rPr>
        <w:t xml:space="preserve"> </w:t>
      </w:r>
      <w:r w:rsidRPr="0010778E">
        <w:rPr>
          <w:lang w:val="en-US"/>
        </w:rPr>
        <w:t>(¯</w:t>
      </w:r>
      <w:r w:rsidRPr="0010778E">
        <w:rPr>
          <w:rFonts w:ascii="Cambria" w:eastAsia="Cambria" w:hAnsi="Cambria" w:cs="Cambria"/>
          <w:i/>
          <w:lang w:val="en-US"/>
        </w:rPr>
        <w:t>x</w:t>
      </w:r>
      <w:r w:rsidRPr="0010778E">
        <w:rPr>
          <w:lang w:val="en-US"/>
        </w:rPr>
        <w:t>)),</w:t>
      </w:r>
      <w:r>
        <w:rPr>
          <w:lang w:val="en-US"/>
        </w:rPr>
        <w:t xml:space="preserve"> </w:t>
      </w:r>
      <w:r>
        <w:t xml:space="preserve">gdzie S jest </w:t>
      </w:r>
      <w:r>
        <w:t>relacyjnym</w:t>
      </w:r>
      <w:r>
        <w:t xml:space="preserve"> </w:t>
      </w:r>
      <w:r>
        <w:rPr>
          <w:rStyle w:val="alt-edited"/>
        </w:rPr>
        <w:t>predykat</w:t>
      </w:r>
      <w:r>
        <w:rPr>
          <w:rStyle w:val="alt-edited"/>
        </w:rPr>
        <w:t>em</w:t>
      </w:r>
      <w:r>
        <w:t xml:space="preserve"> źródła danych i </w:t>
      </w:r>
      <w:r w:rsidRPr="0010778E">
        <w:rPr>
          <w:rFonts w:ascii="Cambria" w:eastAsia="Cambria" w:hAnsi="Cambria" w:cs="Cambria"/>
          <w:i/>
          <w:lang w:val="en-US"/>
        </w:rPr>
        <w:t xml:space="preserve">φ </w:t>
      </w:r>
      <w:r w:rsidRPr="0010778E">
        <w:rPr>
          <w:lang w:val="en-US"/>
        </w:rPr>
        <w:t>(¯</w:t>
      </w:r>
      <w:r w:rsidRPr="0010778E">
        <w:rPr>
          <w:rFonts w:ascii="Cambria" w:eastAsia="Cambria" w:hAnsi="Cambria" w:cs="Cambria"/>
          <w:i/>
          <w:lang w:val="en-US"/>
        </w:rPr>
        <w:t>x</w:t>
      </w:r>
      <w:r w:rsidRPr="0010778E">
        <w:rPr>
          <w:lang w:val="en-US"/>
        </w:rPr>
        <w:t xml:space="preserve">) </w:t>
      </w:r>
      <w:r>
        <w:t xml:space="preserve">jest </w:t>
      </w:r>
      <w:r>
        <w:rPr>
          <w:rStyle w:val="alt-edited"/>
        </w:rPr>
        <w:t>koniunkcyjny</w:t>
      </w:r>
      <w:r w:rsidR="00CF5A67">
        <w:rPr>
          <w:rStyle w:val="alt-edited"/>
        </w:rPr>
        <w:t>m</w:t>
      </w:r>
      <w:r>
        <w:rPr>
          <w:rStyle w:val="alt-edited"/>
        </w:rPr>
        <w:t xml:space="preserve"> </w:t>
      </w:r>
      <w:r>
        <w:t xml:space="preserve"> </w:t>
      </w:r>
      <w:r>
        <w:t>zapytani</w:t>
      </w:r>
      <w:r w:rsidR="00CF5A67">
        <w:t xml:space="preserve">em na </w:t>
      </w:r>
      <w:r>
        <w:t xml:space="preserve">globalnym </w:t>
      </w:r>
      <w:r>
        <w:rPr>
          <w:rStyle w:val="alt-edited"/>
        </w:rPr>
        <w:t>relacyjny</w:t>
      </w:r>
      <w:r w:rsidR="00CF5A67">
        <w:rPr>
          <w:rStyle w:val="alt-edited"/>
        </w:rPr>
        <w:t>m</w:t>
      </w:r>
      <w:r>
        <w:t xml:space="preserve"> </w:t>
      </w:r>
      <w:r>
        <w:rPr>
          <w:rStyle w:val="alt-edited"/>
        </w:rPr>
        <w:t>schema</w:t>
      </w:r>
      <w:r w:rsidR="00CF5A67">
        <w:rPr>
          <w:rStyle w:val="alt-edited"/>
        </w:rPr>
        <w:t xml:space="preserve">cie </w:t>
      </w:r>
      <w:r>
        <w:t xml:space="preserve">G. Te </w:t>
      </w:r>
      <w:r w:rsidR="00CF5A67">
        <w:t xml:space="preserve">połączenie </w:t>
      </w:r>
      <w:r>
        <w:t xml:space="preserve">można znaleźć w </w:t>
      </w:r>
      <w:r w:rsidR="00CF5A67" w:rsidRPr="00CF5A67">
        <w:rPr>
          <w:i/>
        </w:rPr>
        <w:t>widokach lokalnych</w:t>
      </w:r>
      <w:r>
        <w:t xml:space="preserve"> (LAV) </w:t>
      </w:r>
      <w:proofErr w:type="spellStart"/>
      <w:r>
        <w:t>VD</w:t>
      </w:r>
      <w:r w:rsidR="00CF5A67">
        <w:t>ISs</w:t>
      </w:r>
      <w:proofErr w:type="spellEnd"/>
      <w:r w:rsidR="00CF5A67">
        <w:t xml:space="preserve"> z otwartymi (lub dźwiękowymi) źródłami</w:t>
      </w:r>
      <w:r>
        <w:t>. Inną popularną formą</w:t>
      </w:r>
      <w:r>
        <w:t xml:space="preserve"> </w:t>
      </w:r>
      <w:r w:rsidR="00CF5A67">
        <w:t>połączenia jest forma</w:t>
      </w:r>
      <w:r>
        <w:t xml:space="preserve"> </w:t>
      </w:r>
      <w:r w:rsidR="00CF5A67" w:rsidRPr="0010778E">
        <w:rPr>
          <w:rFonts w:ascii="Cambria" w:eastAsia="Cambria" w:hAnsi="Cambria" w:cs="Cambria"/>
          <w:lang w:val="en-US"/>
        </w:rPr>
        <w:t>∀</w:t>
      </w:r>
      <w:r w:rsidR="00CF5A67" w:rsidRPr="0010778E">
        <w:rPr>
          <w:rFonts w:ascii="Cambria" w:eastAsia="Cambria" w:hAnsi="Cambria" w:cs="Cambria"/>
          <w:i/>
          <w:lang w:val="en-US"/>
        </w:rPr>
        <w:t>x</w:t>
      </w:r>
      <w:r w:rsidR="00CF5A67" w:rsidRPr="0010778E">
        <w:rPr>
          <w:lang w:val="en-US"/>
        </w:rPr>
        <w:t>¯(</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rsidR="00CF5A67" w:rsidRPr="0010778E">
        <w:rPr>
          <w:rFonts w:ascii="Cambria" w:eastAsia="Cambria" w:hAnsi="Cambria" w:cs="Cambria"/>
          <w:lang w:val="en-US"/>
        </w:rPr>
        <w:t xml:space="preserve">→ </w:t>
      </w:r>
      <w:r w:rsidR="00CF5A67" w:rsidRPr="0010778E">
        <w:rPr>
          <w:rFonts w:ascii="Cambria" w:eastAsia="Cambria" w:hAnsi="Cambria" w:cs="Cambria"/>
          <w:i/>
          <w:lang w:val="en-US"/>
        </w:rPr>
        <w:t>G</w:t>
      </w:r>
      <w:r w:rsidR="00CF5A67" w:rsidRPr="0010778E">
        <w:rPr>
          <w:lang w:val="en-US"/>
        </w:rPr>
        <w:t>(¯</w:t>
      </w:r>
      <w:r w:rsidR="00CF5A67" w:rsidRPr="0010778E">
        <w:rPr>
          <w:rFonts w:ascii="Cambria" w:eastAsia="Cambria" w:hAnsi="Cambria" w:cs="Cambria"/>
          <w:i/>
          <w:lang w:val="en-US"/>
        </w:rPr>
        <w:t>x</w:t>
      </w:r>
      <w:r w:rsidR="00CF5A67" w:rsidRPr="0010778E">
        <w:rPr>
          <w:lang w:val="en-US"/>
        </w:rPr>
        <w:t>))</w:t>
      </w:r>
      <w:r>
        <w:t xml:space="preserve">, znajdujące się w </w:t>
      </w:r>
      <w:proofErr w:type="spellStart"/>
      <w:r>
        <w:t>global</w:t>
      </w:r>
      <w:proofErr w:type="spellEnd"/>
      <w:r>
        <w:t>-as-</w:t>
      </w:r>
      <w:proofErr w:type="spellStart"/>
      <w:r>
        <w:t>view</w:t>
      </w:r>
      <w:proofErr w:type="spellEnd"/>
      <w:r>
        <w:t xml:space="preserve"> (GAV)</w:t>
      </w:r>
      <w:r>
        <w:t xml:space="preserve"> </w:t>
      </w:r>
      <w:proofErr w:type="spellStart"/>
      <w:r>
        <w:t>VDISs</w:t>
      </w:r>
      <w:proofErr w:type="spellEnd"/>
      <w:r>
        <w:t xml:space="preserve"> ze źród</w:t>
      </w:r>
      <w:r w:rsidR="00CF5A67">
        <w:t>łami otwartymi</w:t>
      </w:r>
      <w:r>
        <w:t xml:space="preserve">, gdzie </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t xml:space="preserve">jest </w:t>
      </w:r>
      <w:r w:rsidR="00CF5A67">
        <w:rPr>
          <w:rStyle w:val="alt-edited"/>
        </w:rPr>
        <w:t>koniunkcyjne</w:t>
      </w:r>
      <w:r w:rsidR="00CF5A67">
        <w:t xml:space="preserve"> zapytanie </w:t>
      </w:r>
      <w:r>
        <w:t xml:space="preserve">nad </w:t>
      </w:r>
      <w:r w:rsidR="00CF5A67">
        <w:t xml:space="preserve">unią </w:t>
      </w:r>
      <w:r>
        <w:t>R</w:t>
      </w:r>
      <w:r>
        <w:t xml:space="preserve"> </w:t>
      </w:r>
      <w:r>
        <w:t xml:space="preserve">z </w:t>
      </w:r>
      <w:r>
        <w:rPr>
          <w:rStyle w:val="alt-edited"/>
        </w:rPr>
        <w:t>relacyjny</w:t>
      </w:r>
      <w:r w:rsidR="00CF5A67">
        <w:t xml:space="preserve">ch </w:t>
      </w:r>
      <w:r>
        <w:t xml:space="preserve">schematów u źródeł, </w:t>
      </w:r>
      <w:r w:rsidR="00CF5A67">
        <w:t>i</w:t>
      </w:r>
      <w:r>
        <w:t xml:space="preserve"> G jest globalnym </w:t>
      </w:r>
      <w:r w:rsidR="00CF5A67">
        <w:rPr>
          <w:rStyle w:val="alt-edited"/>
        </w:rPr>
        <w:t>relacyjnym predykatem</w:t>
      </w:r>
      <w:r>
        <w:t>. W</w:t>
      </w:r>
      <w:r>
        <w:t xml:space="preserve"> </w:t>
      </w:r>
      <w:r w:rsidR="00A567F8" w:rsidRPr="00A567F8">
        <w:rPr>
          <w:i/>
          <w:lang w:val="en-US"/>
        </w:rPr>
        <w:t>global-and-local-as-view</w:t>
      </w:r>
      <w:r>
        <w:t xml:space="preserve"> (</w:t>
      </w:r>
      <w:r w:rsidR="00A567F8" w:rsidRPr="0010778E">
        <w:rPr>
          <w:lang w:val="en-US"/>
        </w:rPr>
        <w:t>GLAV</w:t>
      </w:r>
      <w:r>
        <w:t xml:space="preserve">) </w:t>
      </w:r>
      <w:proofErr w:type="spellStart"/>
      <w:r>
        <w:t>VDISs</w:t>
      </w:r>
      <w:proofErr w:type="spellEnd"/>
      <w:r>
        <w:t xml:space="preserve"> z otwarty</w:t>
      </w:r>
      <w:r w:rsidR="00A567F8">
        <w:t>mi źródłami</w:t>
      </w:r>
      <w:r>
        <w:t>, znajdujemy skojarzenia</w:t>
      </w:r>
      <w:r>
        <w:t xml:space="preserve"> </w:t>
      </w:r>
      <w:r>
        <w:t>między widokami (lub zapytania</w:t>
      </w:r>
      <w:r w:rsidR="00741C69">
        <w:t>mi</w:t>
      </w:r>
      <w:r>
        <w:t xml:space="preserve">), z postaci </w:t>
      </w:r>
      <w:r w:rsidR="00741C69" w:rsidRPr="0010778E">
        <w:rPr>
          <w:rFonts w:ascii="Cambria" w:eastAsia="Cambria" w:hAnsi="Cambria" w:cs="Cambria"/>
          <w:lang w:val="en-US"/>
        </w:rPr>
        <w:t>∀</w:t>
      </w:r>
      <w:r w:rsidR="00741C69" w:rsidRPr="0010778E">
        <w:rPr>
          <w:rFonts w:ascii="Cambria" w:eastAsia="Cambria" w:hAnsi="Cambria" w:cs="Cambria"/>
          <w:i/>
          <w:lang w:val="en-US"/>
        </w:rPr>
        <w:t>x</w:t>
      </w:r>
      <w:r w:rsidR="00741C69" w:rsidRPr="0010778E">
        <w:rPr>
          <w:lang w:val="en-US"/>
        </w:rPr>
        <w:t>¯(</w:t>
      </w:r>
      <w:r w:rsidR="00741C69" w:rsidRPr="0010778E">
        <w:rPr>
          <w:rFonts w:ascii="Cambria" w:eastAsia="Cambria" w:hAnsi="Cambria" w:cs="Cambria"/>
          <w:i/>
          <w:lang w:val="en-US"/>
        </w:rPr>
        <w:t xml:space="preserve">ψ </w:t>
      </w:r>
      <w:r w:rsidR="00741C69" w:rsidRPr="0010778E">
        <w:rPr>
          <w:lang w:val="en-US"/>
        </w:rPr>
        <w:t>(¯</w:t>
      </w:r>
      <w:r w:rsidR="00741C69" w:rsidRPr="0010778E">
        <w:rPr>
          <w:rFonts w:ascii="Cambria" w:eastAsia="Cambria" w:hAnsi="Cambria" w:cs="Cambria"/>
          <w:i/>
          <w:lang w:val="en-US"/>
        </w:rPr>
        <w:t>x</w:t>
      </w:r>
      <w:r w:rsidR="00741C69" w:rsidRPr="0010778E">
        <w:rPr>
          <w:lang w:val="en-US"/>
        </w:rPr>
        <w:t xml:space="preserve">) </w:t>
      </w:r>
      <w:r w:rsidR="00741C69" w:rsidRPr="0010778E">
        <w:rPr>
          <w:rFonts w:ascii="Cambria" w:eastAsia="Cambria" w:hAnsi="Cambria" w:cs="Cambria"/>
          <w:lang w:val="en-US"/>
        </w:rPr>
        <w:t xml:space="preserve">→ </w:t>
      </w:r>
      <w:r w:rsidR="00741C69" w:rsidRPr="0010778E">
        <w:rPr>
          <w:rFonts w:ascii="Cambria" w:eastAsia="Cambria" w:hAnsi="Cambria" w:cs="Cambria"/>
          <w:i/>
          <w:lang w:val="en-US"/>
        </w:rPr>
        <w:t xml:space="preserve">φ </w:t>
      </w:r>
      <w:r w:rsidR="00741C69" w:rsidRPr="0010778E">
        <w:rPr>
          <w:lang w:val="en-US"/>
        </w:rPr>
        <w:t>(¯</w:t>
      </w:r>
      <w:r w:rsidR="00741C69" w:rsidRPr="0010778E">
        <w:rPr>
          <w:rFonts w:ascii="Cambria" w:eastAsia="Cambria" w:hAnsi="Cambria" w:cs="Cambria"/>
          <w:i/>
          <w:lang w:val="en-US"/>
        </w:rPr>
        <w:t>x</w:t>
      </w:r>
      <w:r w:rsidR="00741C69" w:rsidRPr="0010778E">
        <w:rPr>
          <w:lang w:val="en-US"/>
        </w:rPr>
        <w:t>)).</w:t>
      </w:r>
    </w:p>
    <w:p w:rsidR="00B75AF9" w:rsidRDefault="00783B87" w:rsidP="00567F3D">
      <w:pPr>
        <w:ind w:firstLine="284"/>
        <w:jc w:val="both"/>
      </w:pPr>
      <w:r>
        <w:lastRenderedPageBreak/>
        <w:t xml:space="preserve">Rysunek 1 przedstawia ten ogólny scenariusz. Stosunki </w:t>
      </w:r>
      <w:proofErr w:type="spellStart"/>
      <w:r w:rsidR="00945496" w:rsidRPr="0010778E">
        <w:rPr>
          <w:rFonts w:ascii="Cambria" w:eastAsia="Cambria" w:hAnsi="Cambria" w:cs="Cambria"/>
          <w:i/>
          <w:lang w:val="en-US"/>
        </w:rPr>
        <w:t>R</w:t>
      </w:r>
      <w:r w:rsidR="00945496" w:rsidRPr="0010778E">
        <w:rPr>
          <w:rFonts w:ascii="Cambria" w:eastAsia="Cambria" w:hAnsi="Cambria" w:cs="Cambria"/>
          <w:i/>
          <w:vertAlign w:val="subscript"/>
          <w:lang w:val="en-US"/>
        </w:rPr>
        <w:t>i</w:t>
      </w:r>
      <w:proofErr w:type="spellEnd"/>
      <w:r>
        <w:t xml:space="preserve"> </w:t>
      </w:r>
      <w:r w:rsidR="00945496">
        <w:t xml:space="preserve">w </w:t>
      </w:r>
      <w:r>
        <w:t xml:space="preserve">D podlegają ocenie jakości, która jest wykonywana za pomocą kontekstowego </w:t>
      </w:r>
      <w:r>
        <w:rPr>
          <w:rStyle w:val="alt-edited"/>
        </w:rPr>
        <w:t>schemat</w:t>
      </w:r>
      <w:r w:rsidR="00945496">
        <w:rPr>
          <w:rStyle w:val="alt-edited"/>
        </w:rPr>
        <w:t>u</w:t>
      </w:r>
      <w:r>
        <w:t xml:space="preserve"> C, która ma </w:t>
      </w:r>
      <w:r>
        <w:rPr>
          <w:rStyle w:val="alt-edited"/>
        </w:rPr>
        <w:t>relacyjn</w:t>
      </w:r>
      <w:r w:rsidR="00945496">
        <w:rPr>
          <w:rStyle w:val="alt-edited"/>
        </w:rPr>
        <w:t>e</w:t>
      </w:r>
      <w:r>
        <w:t xml:space="preserve"> </w:t>
      </w:r>
      <w:r>
        <w:rPr>
          <w:rStyle w:val="alt-edited"/>
        </w:rPr>
        <w:t>predykat</w:t>
      </w:r>
      <w:r w:rsidR="00945496">
        <w:rPr>
          <w:rStyle w:val="alt-edited"/>
        </w:rPr>
        <w:t>y</w:t>
      </w:r>
      <w:r>
        <w:t xml:space="preserve"> </w:t>
      </w:r>
      <w:r w:rsidR="00945496" w:rsidRPr="0010778E">
        <w:rPr>
          <w:rFonts w:ascii="Cambria" w:eastAsia="Cambria" w:hAnsi="Cambria" w:cs="Cambria"/>
          <w:i/>
          <w:lang w:val="en-US"/>
        </w:rPr>
        <w:t>C</w:t>
      </w:r>
      <w:r w:rsidR="00945496" w:rsidRPr="0010778E">
        <w:rPr>
          <w:rFonts w:ascii="Cambria" w:eastAsia="Cambria" w:hAnsi="Cambria" w:cs="Cambria"/>
          <w:vertAlign w:val="subscript"/>
          <w:lang w:val="en-US"/>
        </w:rPr>
        <w:t>1</w:t>
      </w:r>
      <w:r w:rsidR="00945496" w:rsidRPr="0010778E">
        <w:rPr>
          <w:rFonts w:ascii="Cambria" w:eastAsia="Cambria" w:hAnsi="Cambria" w:cs="Cambria"/>
          <w:i/>
          <w:lang w:val="en-US"/>
        </w:rPr>
        <w:t>,...,C</w:t>
      </w:r>
      <w:r w:rsidR="00945496" w:rsidRPr="0010778E">
        <w:rPr>
          <w:rFonts w:ascii="Cambria" w:eastAsia="Cambria" w:hAnsi="Cambria" w:cs="Cambria"/>
          <w:i/>
          <w:vertAlign w:val="subscript"/>
          <w:lang w:val="en-US"/>
        </w:rPr>
        <w:t>m</w:t>
      </w:r>
      <w:r>
        <w:t xml:space="preserve">. Istnieje również zbiór P </w:t>
      </w:r>
      <w:r w:rsidRPr="00B95EC8">
        <w:rPr>
          <w:i/>
        </w:rPr>
        <w:t>kontekstowych jakośc</w:t>
      </w:r>
      <w:r w:rsidR="00B95EC8">
        <w:rPr>
          <w:i/>
        </w:rPr>
        <w:t>iowych</w:t>
      </w:r>
      <w:r w:rsidRPr="00B95EC8">
        <w:rPr>
          <w:i/>
        </w:rPr>
        <w:t xml:space="preserve"> </w:t>
      </w:r>
      <w:r w:rsidR="00B95EC8">
        <w:rPr>
          <w:rStyle w:val="alt-edited"/>
          <w:i/>
        </w:rPr>
        <w:t xml:space="preserve">predykatów </w:t>
      </w:r>
      <w:r>
        <w:t>(</w:t>
      </w:r>
      <w:proofErr w:type="spellStart"/>
      <w:r>
        <w:t>CQPs</w:t>
      </w:r>
      <w:proofErr w:type="spellEnd"/>
      <w:r>
        <w:t xml:space="preserve">) </w:t>
      </w:r>
      <w:r w:rsidR="00B95EC8" w:rsidRPr="0010778E">
        <w:rPr>
          <w:rFonts w:ascii="Cambria" w:eastAsia="Cambria" w:hAnsi="Cambria" w:cs="Cambria"/>
          <w:i/>
          <w:lang w:val="en-US"/>
        </w:rPr>
        <w:t>P</w:t>
      </w:r>
      <w:r w:rsidR="00B95EC8" w:rsidRPr="0010778E">
        <w:rPr>
          <w:rFonts w:ascii="Cambria" w:eastAsia="Cambria" w:hAnsi="Cambria" w:cs="Cambria"/>
          <w:vertAlign w:val="subscript"/>
          <w:lang w:val="en-US"/>
        </w:rPr>
        <w:t>1</w:t>
      </w:r>
      <w:r w:rsidR="00B95EC8" w:rsidRPr="0010778E">
        <w:rPr>
          <w:rFonts w:ascii="Cambria" w:eastAsia="Cambria" w:hAnsi="Cambria" w:cs="Cambria"/>
          <w:i/>
          <w:lang w:val="en-US"/>
        </w:rPr>
        <w:t>,...,</w:t>
      </w:r>
      <w:proofErr w:type="spellStart"/>
      <w:r w:rsidR="00B95EC8" w:rsidRPr="0010778E">
        <w:rPr>
          <w:rFonts w:ascii="Cambria" w:eastAsia="Cambria" w:hAnsi="Cambria" w:cs="Cambria"/>
          <w:i/>
          <w:lang w:val="en-US"/>
        </w:rPr>
        <w:t>P</w:t>
      </w:r>
      <w:r w:rsidR="00B95EC8" w:rsidRPr="0010778E">
        <w:rPr>
          <w:rFonts w:ascii="Cambria" w:eastAsia="Cambria" w:hAnsi="Cambria" w:cs="Cambria"/>
          <w:i/>
          <w:vertAlign w:val="subscript"/>
          <w:lang w:val="en-US"/>
        </w:rPr>
        <w:t>k</w:t>
      </w:r>
      <w:proofErr w:type="spellEnd"/>
      <w:r w:rsidR="00B95EC8" w:rsidRPr="0010778E">
        <w:rPr>
          <w:lang w:val="en-US"/>
        </w:rPr>
        <w:t>,</w:t>
      </w:r>
      <w:r>
        <w:t xml:space="preserve">, które są </w:t>
      </w:r>
      <w:r w:rsidR="00481BB0">
        <w:t>definiowane</w:t>
      </w:r>
      <w:r>
        <w:t xml:space="preserve"> jako widoki C </w:t>
      </w:r>
      <w:r w:rsidR="00ED420F">
        <w:t>p</w:t>
      </w:r>
      <w:r>
        <w:t xml:space="preserve">lus </w:t>
      </w:r>
      <w:r w:rsidR="00ED420F">
        <w:t xml:space="preserve">możliwie </w:t>
      </w:r>
      <w:r w:rsidR="00ED420F">
        <w:t xml:space="preserve">zewnętrznych </w:t>
      </w:r>
      <w:r>
        <w:t xml:space="preserve">źródeł </w:t>
      </w:r>
      <w:r w:rsidR="00ED420F" w:rsidRPr="0010778E">
        <w:rPr>
          <w:rFonts w:ascii="Cambria" w:eastAsia="Cambria" w:hAnsi="Cambria" w:cs="Cambria"/>
          <w:i/>
          <w:lang w:val="en-US"/>
        </w:rPr>
        <w:t>E</w:t>
      </w:r>
      <w:r w:rsidR="00ED420F" w:rsidRPr="0010778E">
        <w:rPr>
          <w:rFonts w:ascii="Cambria" w:eastAsia="Cambria" w:hAnsi="Cambria" w:cs="Cambria"/>
          <w:vertAlign w:val="subscript"/>
          <w:lang w:val="en-US"/>
        </w:rPr>
        <w:t>1</w:t>
      </w:r>
      <w:r w:rsidR="00ED420F" w:rsidRPr="0010778E">
        <w:rPr>
          <w:rFonts w:ascii="Cambria" w:eastAsia="Cambria" w:hAnsi="Cambria" w:cs="Cambria"/>
          <w:i/>
          <w:lang w:val="en-US"/>
        </w:rPr>
        <w:t>,...,</w:t>
      </w:r>
      <w:proofErr w:type="spellStart"/>
      <w:r w:rsidR="00ED420F" w:rsidRPr="0010778E">
        <w:rPr>
          <w:rFonts w:ascii="Cambria" w:eastAsia="Cambria" w:hAnsi="Cambria" w:cs="Cambria"/>
          <w:i/>
          <w:lang w:val="en-US"/>
        </w:rPr>
        <w:t>E</w:t>
      </w:r>
      <w:r w:rsidR="00ED420F" w:rsidRPr="0010778E">
        <w:rPr>
          <w:rFonts w:ascii="Cambria" w:eastAsia="Cambria" w:hAnsi="Cambria" w:cs="Cambria"/>
          <w:i/>
          <w:vertAlign w:val="subscript"/>
          <w:lang w:val="en-US"/>
        </w:rPr>
        <w:t>j</w:t>
      </w:r>
      <w:proofErr w:type="spellEnd"/>
      <w:r w:rsidR="00ED420F" w:rsidRPr="0010778E">
        <w:rPr>
          <w:lang w:val="en-US"/>
        </w:rPr>
        <w:t>.</w:t>
      </w:r>
      <w:r>
        <w:t>. W niektórych przypadkach, kombinacja schema</w:t>
      </w:r>
      <w:r w:rsidR="00EB6C58">
        <w:t>tów C, P, E może być postrzegana</w:t>
      </w:r>
      <w:r>
        <w:t xml:space="preserve"> jako pojedynczy rozszerzony </w:t>
      </w:r>
      <w:r>
        <w:rPr>
          <w:rStyle w:val="alt-edited"/>
        </w:rPr>
        <w:t>schemat</w:t>
      </w:r>
      <w:r>
        <w:t xml:space="preserve"> kontekstow</w:t>
      </w:r>
      <w:r w:rsidR="00EB6C58">
        <w:t>y</w:t>
      </w:r>
      <w:r>
        <w:t xml:space="preserve">. W innych przypadkach, </w:t>
      </w:r>
      <w:r w:rsidR="000D2AFF">
        <w:t xml:space="preserve">to </w:t>
      </w:r>
      <w:r>
        <w:t xml:space="preserve">może być użyteczne, aby odróżnić je od siebie. Zewnętrzne </w:t>
      </w:r>
      <w:r>
        <w:rPr>
          <w:rStyle w:val="alt-edited"/>
        </w:rPr>
        <w:t>predykat</w:t>
      </w:r>
      <w:r w:rsidR="000D2AFF">
        <w:rPr>
          <w:rStyle w:val="alt-edited"/>
        </w:rPr>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t xml:space="preserve"> mogłyby mieć "pseudonim</w:t>
      </w:r>
      <w:r w:rsidR="000D2AFF">
        <w:t>y</w:t>
      </w:r>
      <w:r>
        <w:t xml:space="preserve">" </w:t>
      </w:r>
      <w:proofErr w:type="spellStart"/>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proofErr w:type="spellEnd"/>
      <w:r w:rsidR="000D2AFF" w:rsidRPr="0010778E">
        <w:rPr>
          <w:rFonts w:ascii="Cambria" w:eastAsia="Cambria" w:hAnsi="Cambria" w:cs="Cambria"/>
          <w:vertAlign w:val="superscript"/>
          <w:lang w:val="en-US"/>
        </w:rPr>
        <w:t>′</w:t>
      </w:r>
      <w:r w:rsidR="000D2AFF">
        <w:rPr>
          <w:rFonts w:ascii="Cambria" w:eastAsia="Cambria" w:hAnsi="Cambria" w:cs="Cambria"/>
          <w:vertAlign w:val="superscript"/>
          <w:lang w:val="en-US"/>
        </w:rPr>
        <w:t xml:space="preserve"> </w:t>
      </w:r>
      <w:r>
        <w:t xml:space="preserve">w C, za pomocą prostych definicji jako </w:t>
      </w:r>
      <w:r w:rsidR="000D2AFF">
        <w:t>mapowania w</w:t>
      </w:r>
      <w:r>
        <w:t xml:space="preserve"> </w:t>
      </w:r>
      <w:r w:rsidR="000D2AFF">
        <w:t xml:space="preserve">postaci </w:t>
      </w:r>
      <w:r w:rsidR="000D2AFF" w:rsidRPr="0010778E">
        <w:rPr>
          <w:rFonts w:ascii="Cambria" w:eastAsia="Cambria" w:hAnsi="Cambria" w:cs="Cambria"/>
          <w:lang w:val="en-US"/>
        </w:rPr>
        <w:t>∀</w:t>
      </w:r>
      <w:r w:rsidR="000D2AFF" w:rsidRPr="0010778E">
        <w:rPr>
          <w:rFonts w:ascii="Cambria" w:eastAsia="Cambria" w:hAnsi="Cambria" w:cs="Cambria"/>
          <w:i/>
          <w:lang w:val="en-US"/>
        </w:rPr>
        <w:t>x</w:t>
      </w:r>
      <w:r w:rsidR="000D2AFF" w:rsidRPr="0010778E">
        <w:rPr>
          <w:lang w:val="en-US"/>
        </w:rPr>
        <w:t>¯(</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t xml:space="preserve">(lub w notacji </w:t>
      </w:r>
      <w:proofErr w:type="spellStart"/>
      <w:r>
        <w:t>D</w:t>
      </w:r>
      <w:r w:rsidR="000D2AFF">
        <w:t>atalog</w:t>
      </w:r>
      <w:proofErr w:type="spellEnd"/>
      <w:r>
        <w:t xml:space="preserve">, </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w:t>
      </w:r>
      <w:r>
        <w:t>).</w:t>
      </w:r>
    </w:p>
    <w:p w:rsidR="004F05EB" w:rsidRDefault="004F05EB" w:rsidP="004F05EB">
      <w:pPr>
        <w:ind w:firstLine="284"/>
        <w:jc w:val="center"/>
        <w:rPr>
          <w:lang w:val="en-US"/>
        </w:rPr>
      </w:pPr>
      <w:r w:rsidRPr="0010778E">
        <w:rPr>
          <w:noProof/>
          <w:lang w:val="en-US"/>
        </w:rPr>
        <w:drawing>
          <wp:inline distT="0" distB="0" distL="0" distR="0" wp14:anchorId="762D57CF" wp14:editId="448EA738">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3472492" cy="2296909"/>
                    </a:xfrm>
                    <a:prstGeom prst="rect">
                      <a:avLst/>
                    </a:prstGeom>
                  </pic:spPr>
                </pic:pic>
              </a:graphicData>
            </a:graphic>
          </wp:inline>
        </w:drawing>
      </w:r>
    </w:p>
    <w:p w:rsidR="004F05EB" w:rsidRPr="0010778E" w:rsidRDefault="004F05EB" w:rsidP="004F05EB">
      <w:pPr>
        <w:spacing w:after="387" w:line="259" w:lineRule="auto"/>
        <w:ind w:left="82"/>
        <w:jc w:val="center"/>
        <w:rPr>
          <w:lang w:val="en-US"/>
        </w:rPr>
      </w:pPr>
      <w:r>
        <w:rPr>
          <w:lang w:val="en-US"/>
        </w:rPr>
        <w:tab/>
      </w:r>
      <w:proofErr w:type="spellStart"/>
      <w:r w:rsidR="00AF52CF">
        <w:rPr>
          <w:rFonts w:ascii="Cambria" w:eastAsia="Cambria" w:hAnsi="Cambria" w:cs="Cambria"/>
          <w:b/>
          <w:sz w:val="18"/>
          <w:lang w:val="en-US"/>
        </w:rPr>
        <w:t>Rys</w:t>
      </w:r>
      <w:proofErr w:type="spellEnd"/>
      <w:r w:rsidRPr="0010778E">
        <w:rPr>
          <w:rFonts w:ascii="Cambria" w:eastAsia="Cambria" w:hAnsi="Cambria" w:cs="Cambria"/>
          <w:b/>
          <w:sz w:val="18"/>
          <w:lang w:val="en-US"/>
        </w:rPr>
        <w:t xml:space="preserve">. 1. </w:t>
      </w:r>
      <w:proofErr w:type="spellStart"/>
      <w:r>
        <w:rPr>
          <w:rFonts w:ascii="Cambria" w:eastAsia="Cambria" w:hAnsi="Cambria" w:cs="Cambria"/>
          <w:sz w:val="18"/>
          <w:lang w:val="en-US"/>
        </w:rPr>
        <w:t>Ogólne</w:t>
      </w:r>
      <w:proofErr w:type="spellEnd"/>
      <w:r>
        <w:rPr>
          <w:rFonts w:ascii="Cambria" w:eastAsia="Cambria" w:hAnsi="Cambria" w:cs="Cambria"/>
          <w:sz w:val="18"/>
          <w:lang w:val="en-US"/>
        </w:rPr>
        <w:t xml:space="preserve"> </w:t>
      </w:r>
      <w:proofErr w:type="spellStart"/>
      <w:r>
        <w:rPr>
          <w:rFonts w:ascii="Cambria" w:eastAsia="Cambria" w:hAnsi="Cambria" w:cs="Cambria"/>
          <w:sz w:val="18"/>
          <w:lang w:val="en-US"/>
        </w:rPr>
        <w:t>r</w:t>
      </w:r>
      <w:r w:rsidRPr="004F05EB">
        <w:rPr>
          <w:rFonts w:ascii="Cambria" w:eastAsia="Cambria" w:hAnsi="Cambria" w:cs="Cambria"/>
          <w:sz w:val="18"/>
          <w:lang w:val="en-US"/>
        </w:rPr>
        <w:t>amy</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dla</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jakości</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danych</w:t>
      </w:r>
      <w:proofErr w:type="spellEnd"/>
      <w:r w:rsidRPr="004F05EB">
        <w:rPr>
          <w:rFonts w:ascii="Cambria" w:eastAsia="Cambria" w:hAnsi="Cambria" w:cs="Cambria"/>
          <w:sz w:val="18"/>
          <w:lang w:val="en-US"/>
        </w:rPr>
        <w:t xml:space="preserve"> </w:t>
      </w:r>
      <w:proofErr w:type="spellStart"/>
      <w:r w:rsidRPr="004F05EB">
        <w:rPr>
          <w:rFonts w:ascii="Cambria" w:eastAsia="Cambria" w:hAnsi="Cambria" w:cs="Cambria"/>
          <w:sz w:val="18"/>
          <w:lang w:val="en-US"/>
        </w:rPr>
        <w:t>kontekstowych</w:t>
      </w:r>
      <w:proofErr w:type="spellEnd"/>
    </w:p>
    <w:p w:rsidR="00D12958" w:rsidRDefault="0020007B" w:rsidP="00EC48C8">
      <w:pPr>
        <w:tabs>
          <w:tab w:val="left" w:pos="2459"/>
        </w:tabs>
        <w:ind w:firstLine="284"/>
        <w:jc w:val="both"/>
      </w:pPr>
      <w:r>
        <w:t xml:space="preserve">Z reguły będziemy mieć kopię </w:t>
      </w:r>
      <w:r w:rsidR="00492C9B" w:rsidRPr="0010778E">
        <w:rPr>
          <w:rFonts w:ascii="Cambria" w:eastAsia="Cambria" w:hAnsi="Cambria" w:cs="Cambria"/>
          <w:lang w:val="en-US"/>
        </w:rPr>
        <w:t>S</w:t>
      </w:r>
      <w:r w:rsidR="00492C9B" w:rsidRPr="0010778E">
        <w:rPr>
          <w:rFonts w:ascii="Cambria" w:eastAsia="Cambria" w:hAnsi="Cambria" w:cs="Cambria"/>
          <w:vertAlign w:val="superscript"/>
          <w:lang w:val="en-US"/>
        </w:rPr>
        <w:t xml:space="preserve">′ </w:t>
      </w:r>
      <w:r w:rsidR="00492C9B">
        <w:rPr>
          <w:rFonts w:ascii="Cambria" w:eastAsia="Cambria" w:hAnsi="Cambria" w:cs="Cambria"/>
          <w:vertAlign w:val="superscript"/>
          <w:lang w:val="en-US"/>
        </w:rPr>
        <w:t xml:space="preserve"> </w:t>
      </w:r>
      <w:r>
        <w:t xml:space="preserve">schematu S, z relacyjnymi </w:t>
      </w:r>
      <w:r>
        <w:rPr>
          <w:rStyle w:val="alt-edited"/>
        </w:rPr>
        <w:t>predykatami</w:t>
      </w:r>
      <w:r w:rsidR="00492C9B">
        <w:t xml:space="preserve"> </w:t>
      </w:r>
      <w:r w:rsidR="00492C9B" w:rsidRPr="0010778E">
        <w:rPr>
          <w:noProof/>
          <w:lang w:val="en-US"/>
        </w:rPr>
        <w:drawing>
          <wp:inline distT="0" distB="0" distL="0" distR="0" wp14:anchorId="351335C9" wp14:editId="3D0333B7">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9"/>
                    <a:stretch>
                      <a:fillRect/>
                    </a:stretch>
                  </pic:blipFill>
                  <pic:spPr>
                    <a:xfrm>
                      <a:off x="0" y="0"/>
                      <a:ext cx="588264" cy="131064"/>
                    </a:xfrm>
                    <a:prstGeom prst="rect">
                      <a:avLst/>
                    </a:prstGeom>
                  </pic:spPr>
                </pic:pic>
              </a:graphicData>
            </a:graphic>
          </wp:inline>
        </w:drawing>
      </w:r>
      <w:r>
        <w:t xml:space="preserve">, Chodzi o to, że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21"/>
          <w:vertAlign w:val="subscript"/>
          <w:lang w:val="en-US"/>
        </w:rPr>
        <w:t>i</w:t>
      </w:r>
      <w:proofErr w:type="spellEnd"/>
      <w:r w:rsidR="00492C9B" w:rsidRPr="0010778E">
        <w:rPr>
          <w:rFonts w:ascii="Cambria" w:eastAsia="Cambria" w:hAnsi="Cambria" w:cs="Cambria"/>
          <w:vertAlign w:val="superscript"/>
          <w:lang w:val="en-US"/>
        </w:rPr>
        <w:t>′</w:t>
      </w:r>
      <w:r w:rsidR="00492C9B">
        <w:rPr>
          <w:rFonts w:ascii="Cambria" w:eastAsia="Cambria" w:hAnsi="Cambria" w:cs="Cambria"/>
          <w:vertAlign w:val="superscript"/>
          <w:lang w:val="en-US"/>
        </w:rPr>
        <w:t xml:space="preserve"> </w:t>
      </w:r>
      <w:r w:rsidR="00492C9B">
        <w:t xml:space="preserve">oznacza wersję </w:t>
      </w:r>
      <w:r>
        <w:t xml:space="preserve">jakości </w:t>
      </w:r>
      <w:proofErr w:type="spellStart"/>
      <w:r w:rsidR="00492C9B" w:rsidRPr="0010778E">
        <w:rPr>
          <w:rFonts w:ascii="Cambria" w:eastAsia="Cambria" w:hAnsi="Cambria" w:cs="Cambria"/>
          <w:i/>
          <w:lang w:val="en-US"/>
        </w:rPr>
        <w:t>R</w:t>
      </w:r>
      <w:r w:rsidR="00492C9B" w:rsidRPr="0010778E">
        <w:rPr>
          <w:rFonts w:ascii="Cambria" w:eastAsia="Cambria" w:hAnsi="Cambria" w:cs="Cambria"/>
          <w:i/>
          <w:sz w:val="14"/>
          <w:lang w:val="en-US"/>
        </w:rPr>
        <w:t>i</w:t>
      </w:r>
      <w:proofErr w:type="spellEnd"/>
      <w:r>
        <w:t xml:space="preserve">, </w:t>
      </w:r>
      <w:r w:rsidR="00492C9B">
        <w:t>i</w:t>
      </w:r>
      <w:r>
        <w:t xml:space="preserve"> ich </w:t>
      </w:r>
      <w:r w:rsidR="00492C9B">
        <w:t>rozszerzenia</w:t>
      </w:r>
      <w:r>
        <w:t xml:space="preserve"> mogą być porównywane. Te idealne </w:t>
      </w:r>
      <w:r>
        <w:rPr>
          <w:rStyle w:val="alt-edited"/>
        </w:rPr>
        <w:t>predykat</w:t>
      </w:r>
      <w:r w:rsidR="0005437F">
        <w:rPr>
          <w:rStyle w:val="alt-edited"/>
        </w:rPr>
        <w:t>y</w:t>
      </w:r>
      <w:r>
        <w:t xml:space="preserve"> są powiązane ze </w:t>
      </w:r>
      <w:r w:rsidR="0005437F">
        <w:t>(rozszerzonymi)</w:t>
      </w:r>
      <w:r w:rsidR="0005437F">
        <w:t xml:space="preserve"> kontekstowymi </w:t>
      </w:r>
      <w:r>
        <w:rPr>
          <w:rStyle w:val="alt-edited"/>
        </w:rPr>
        <w:t>schemat</w:t>
      </w:r>
      <w:r w:rsidR="0005437F">
        <w:rPr>
          <w:rStyle w:val="alt-edited"/>
        </w:rPr>
        <w:t>ami</w:t>
      </w:r>
      <w:r>
        <w:t xml:space="preserve"> przez </w:t>
      </w:r>
      <w:r w:rsidR="0005437F">
        <w:t>mapowania</w:t>
      </w:r>
      <w:r>
        <w:t xml:space="preserve"> </w:t>
      </w:r>
      <w:r w:rsidR="0005437F" w:rsidRPr="0010778E">
        <w:rPr>
          <w:rFonts w:ascii="Cambria" w:eastAsia="Cambria" w:hAnsi="Cambria" w:cs="Cambria"/>
          <w:i/>
          <w:lang w:val="en-US"/>
        </w:rPr>
        <w:t>α</w:t>
      </w:r>
      <w:r>
        <w:t xml:space="preserve">. Jeśli mapowanie </w:t>
      </w:r>
      <w:r w:rsidR="00F9204E">
        <w:t>dotyczy</w:t>
      </w:r>
      <w:r>
        <w:t xml:space="preserve"> jakości </w:t>
      </w:r>
      <w:r w:rsidR="00AF52CF">
        <w:rPr>
          <w:rStyle w:val="alt-edited"/>
        </w:rPr>
        <w:t xml:space="preserve">predykatów </w:t>
      </w:r>
      <w:r>
        <w:t xml:space="preserve">P, </w:t>
      </w:r>
      <w:r w:rsidR="00AF52CF">
        <w:t>zazwyczaj używamy</w:t>
      </w:r>
      <w:r>
        <w:t xml:space="preserve"> </w:t>
      </w:r>
      <w:r w:rsidR="00AF52CF">
        <w:t xml:space="preserve"> </w:t>
      </w:r>
      <w:r>
        <w:t xml:space="preserve"> </w:t>
      </w:r>
      <w:r>
        <w:rPr>
          <w:rStyle w:val="alt-edited"/>
        </w:rPr>
        <w:t>predykatów</w:t>
      </w:r>
      <w:r>
        <w:t xml:space="preserve"> </w:t>
      </w:r>
      <w:proofErr w:type="spellStart"/>
      <w:r w:rsidR="00AF52CF" w:rsidRPr="0010778E">
        <w:rPr>
          <w:rFonts w:ascii="Cambria" w:eastAsia="Cambria" w:hAnsi="Cambria" w:cs="Cambria"/>
          <w:i/>
          <w:lang w:val="en-US"/>
        </w:rPr>
        <w:t>R</w:t>
      </w:r>
      <w:r w:rsidR="00AF52CF" w:rsidRPr="0010778E">
        <w:rPr>
          <w:rFonts w:ascii="Cambria" w:eastAsia="Cambria" w:hAnsi="Cambria" w:cs="Cambria"/>
          <w:sz w:val="14"/>
          <w:lang w:val="en-US"/>
        </w:rPr>
        <w:t>P</w:t>
      </w:r>
      <w:r w:rsidR="00AF52CF" w:rsidRPr="0010778E">
        <w:rPr>
          <w:rFonts w:ascii="Cambria" w:eastAsia="Cambria" w:hAnsi="Cambria" w:cs="Cambria"/>
          <w:vertAlign w:val="superscript"/>
          <w:lang w:val="en-US"/>
        </w:rPr>
        <w:t>′</w:t>
      </w:r>
      <w:r w:rsidR="00AF52CF" w:rsidRPr="0010778E">
        <w:rPr>
          <w:rFonts w:ascii="Cambria" w:eastAsia="Cambria" w:hAnsi="Cambria" w:cs="Cambria"/>
          <w:i/>
          <w:vertAlign w:val="subscript"/>
          <w:lang w:val="en-US"/>
        </w:rPr>
        <w:t>i</w:t>
      </w:r>
      <w:proofErr w:type="spellEnd"/>
      <w:r w:rsidR="00AF52CF">
        <w:t xml:space="preserve"> </w:t>
      </w:r>
      <w:r>
        <w:t>i mapowa</w:t>
      </w:r>
      <w:r w:rsidR="00AF52CF">
        <w:t>ń</w:t>
      </w:r>
      <w:r>
        <w:t xml:space="preserve"> </w:t>
      </w:r>
      <w:r w:rsidR="00AF52CF" w:rsidRPr="0010778E">
        <w:rPr>
          <w:rFonts w:ascii="Cambria" w:eastAsia="Cambria" w:hAnsi="Cambria" w:cs="Cambria"/>
          <w:i/>
          <w:lang w:val="en-US"/>
        </w:rPr>
        <w:t>α</w:t>
      </w:r>
      <w:r w:rsidR="00AF52CF" w:rsidRPr="0010778E">
        <w:rPr>
          <w:rFonts w:ascii="Cambria" w:eastAsia="Cambria" w:hAnsi="Cambria" w:cs="Cambria"/>
          <w:vertAlign w:val="superscript"/>
          <w:lang w:val="en-US"/>
        </w:rPr>
        <w:t>P</w:t>
      </w:r>
      <w:r>
        <w:t xml:space="preserve"> aby podkreślić zależność od P. W zasadzie każd</w:t>
      </w:r>
      <w:r w:rsidR="00AF52CF">
        <w:t>e</w:t>
      </w:r>
      <w:r>
        <w:t xml:space="preserve"> z </w:t>
      </w:r>
      <w:proofErr w:type="spellStart"/>
      <w:r>
        <w:t>odwzorowań</w:t>
      </w:r>
      <w:proofErr w:type="spellEnd"/>
      <w:r>
        <w:t xml:space="preserve"> na Rysunku 1 może być dowoln</w:t>
      </w:r>
      <w:r w:rsidR="00053399">
        <w:t>ego</w:t>
      </w:r>
      <w:r>
        <w:t xml:space="preserve"> </w:t>
      </w:r>
      <w:r w:rsidR="0005437F">
        <w:t>rodzaju</w:t>
      </w:r>
      <w:r w:rsidR="0005437F" w:rsidRPr="0005437F">
        <w:t xml:space="preserve"> LAV, GAV, GLAV </w:t>
      </w:r>
      <w:r>
        <w:t>plus dodatkowe</w:t>
      </w:r>
      <w:r w:rsidR="00053399">
        <w:t xml:space="preserve"> założenia dotyczące otwartości</w:t>
      </w:r>
      <w:r>
        <w:t>/</w:t>
      </w:r>
      <w:r w:rsidR="00053399">
        <w:t xml:space="preserve">zamkniętości </w:t>
      </w:r>
      <w:r w:rsidR="00271CF0">
        <w:t xml:space="preserve">biorących udział instancji </w:t>
      </w:r>
      <w:r>
        <w:t>lub zwykłej definicji widoku.</w:t>
      </w:r>
      <w:r w:rsidR="000A1CCF">
        <w:t xml:space="preserve"> </w:t>
      </w:r>
    </w:p>
    <w:p w:rsidR="004F05EB" w:rsidRDefault="0020007B" w:rsidP="00EC48C8">
      <w:pPr>
        <w:tabs>
          <w:tab w:val="left" w:pos="2459"/>
        </w:tabs>
        <w:ind w:firstLine="284"/>
        <w:jc w:val="both"/>
      </w:pPr>
      <w:r>
        <w:t xml:space="preserve">Na przykład, </w:t>
      </w:r>
      <w:r w:rsidR="00D12958" w:rsidRPr="0010778E">
        <w:rPr>
          <w:rFonts w:ascii="Cambria" w:eastAsia="Cambria" w:hAnsi="Cambria" w:cs="Cambria"/>
          <w:i/>
          <w:lang w:val="en-US"/>
        </w:rPr>
        <w:t>γ</w:t>
      </w:r>
      <w:r>
        <w:t xml:space="preserve"> są </w:t>
      </w:r>
      <w:r w:rsidR="00D12958">
        <w:t>definicjami widoków</w:t>
      </w:r>
      <w:r>
        <w:t xml:space="preserve"> </w:t>
      </w:r>
      <w:r w:rsidR="00D12958">
        <w:rPr>
          <w:rStyle w:val="alt-edited"/>
        </w:rPr>
        <w:t xml:space="preserve">predykatów </w:t>
      </w:r>
      <w:r>
        <w:t xml:space="preserve">jakościowych w zakresie elementów w C, plus możliwych źródeł zewnętrznych w E. Wszystkie te elementy, tak jak w przypadku integracji danych wirtualnych i systemów </w:t>
      </w:r>
      <w:r w:rsidR="00D12958">
        <w:t xml:space="preserve">zarządzania danymi rówieśniczymi, określa zbiór dopuszczalnych instancji </w:t>
      </w:r>
      <w:r>
        <w:t>I do kontekstowej instancji C.</w:t>
      </w:r>
    </w:p>
    <w:p w:rsidR="00F94C97" w:rsidRDefault="00F94C97" w:rsidP="00EC48C8">
      <w:pPr>
        <w:tabs>
          <w:tab w:val="left" w:pos="2459"/>
        </w:tabs>
        <w:ind w:firstLine="284"/>
        <w:jc w:val="both"/>
      </w:pPr>
      <w:r>
        <w:t xml:space="preserve">W kolejnych rozdziałach możemy rozważyć i zbadać kilka istotnych </w:t>
      </w:r>
      <w:r>
        <w:t>szczególnych</w:t>
      </w:r>
      <w:r>
        <w:t xml:space="preserve"> przypadk</w:t>
      </w:r>
      <w:r>
        <w:t xml:space="preserve">ów </w:t>
      </w:r>
      <w:r>
        <w:t xml:space="preserve">tych ogólnych ram. W każdym z nich, </w:t>
      </w:r>
      <w:r w:rsidR="006D7A98">
        <w:t>zwracamy uwagę na</w:t>
      </w:r>
      <w:r>
        <w:t xml:space="preserve">: (a) Problem oceny jakości instancji D złożonej </w:t>
      </w:r>
      <w:r w:rsidR="006D7A98">
        <w:t xml:space="preserve">z </w:t>
      </w:r>
      <w:r>
        <w:t xml:space="preserve">relacji </w:t>
      </w:r>
      <w:r w:rsidR="006D7A98" w:rsidRPr="0010778E">
        <w:rPr>
          <w:rFonts w:ascii="Cambria" w:eastAsia="Cambria" w:hAnsi="Cambria" w:cs="Cambria"/>
          <w:i/>
          <w:lang w:val="en-US"/>
        </w:rPr>
        <w:t>R</w:t>
      </w:r>
      <w:r w:rsidR="006D7A98" w:rsidRPr="0010778E">
        <w:rPr>
          <w:rFonts w:ascii="Cambria" w:eastAsia="Cambria" w:hAnsi="Cambria" w:cs="Cambria"/>
          <w:vertAlign w:val="subscript"/>
          <w:lang w:val="en-US"/>
        </w:rPr>
        <w:t>1</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rsidR="006D7A98" w:rsidRPr="0010778E">
        <w:rPr>
          <w:rFonts w:ascii="Cambria" w:eastAsia="Cambria" w:hAnsi="Cambria" w:cs="Cambria"/>
          <w:i/>
          <w:lang w:val="en-US"/>
        </w:rPr>
        <w:t>,...,R</w:t>
      </w:r>
      <w:r w:rsidR="006D7A98" w:rsidRPr="0010778E">
        <w:rPr>
          <w:rFonts w:ascii="Cambria" w:eastAsia="Cambria" w:hAnsi="Cambria" w:cs="Cambria"/>
          <w:i/>
          <w:vertAlign w:val="subscript"/>
          <w:lang w:val="en-US"/>
        </w:rPr>
        <w:t>n</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t>. Ma to związek z analiz</w:t>
      </w:r>
      <w:r w:rsidR="00123DCF">
        <w:t>ą</w:t>
      </w:r>
      <w:r>
        <w:t>, jak różnią się one od idea</w:t>
      </w:r>
      <w:r w:rsidR="00123DCF">
        <w:t>lnych</w:t>
      </w:r>
      <w:r>
        <w:t xml:space="preserve">, jakościowych </w:t>
      </w:r>
      <w:r w:rsidR="00123DCF">
        <w:t xml:space="preserve">instancji </w:t>
      </w:r>
      <w:proofErr w:type="spellStart"/>
      <w:r w:rsidR="00123DCF" w:rsidRPr="0010778E">
        <w:rPr>
          <w:rFonts w:ascii="Cambria" w:eastAsia="Cambria" w:hAnsi="Cambria" w:cs="Cambria"/>
          <w:i/>
          <w:lang w:val="en-US"/>
        </w:rPr>
        <w:t>R</w:t>
      </w:r>
      <w:r w:rsidR="00123DCF" w:rsidRPr="0010778E">
        <w:rPr>
          <w:rFonts w:ascii="Cambria" w:eastAsia="Cambria" w:hAnsi="Cambria" w:cs="Cambria"/>
          <w:i/>
          <w:vertAlign w:val="subscript"/>
          <w:lang w:val="en-US"/>
        </w:rPr>
        <w:t>i</w:t>
      </w:r>
      <w:proofErr w:type="spellEnd"/>
      <w:r w:rsidR="00123DCF" w:rsidRPr="0010778E">
        <w:rPr>
          <w:lang w:val="en-US"/>
        </w:rPr>
        <w:t>.</w:t>
      </w:r>
      <w:r>
        <w:t xml:space="preserve"> (</w:t>
      </w:r>
      <w:r w:rsidR="00123DCF">
        <w:t>b</w:t>
      </w:r>
      <w:r>
        <w:t>) Problem charakteryzowania i uzyskiwania wysokiej jakości odpowiedzi na pytania, które według przewidywań będą odebrane przez instancj</w:t>
      </w:r>
      <w:r w:rsidR="00154630">
        <w:t>ę</w:t>
      </w:r>
      <w:r>
        <w:t xml:space="preserve"> D, która jest w trakcie oceny. </w:t>
      </w:r>
    </w:p>
    <w:p w:rsidR="00F71CBE" w:rsidRPr="0020007B" w:rsidRDefault="00F71CBE" w:rsidP="00EC48C8">
      <w:pPr>
        <w:tabs>
          <w:tab w:val="left" w:pos="2459"/>
        </w:tabs>
        <w:ind w:firstLine="284"/>
        <w:jc w:val="both"/>
        <w:rPr>
          <w:lang w:val="en-US"/>
        </w:rPr>
      </w:pPr>
      <w:r>
        <w:t xml:space="preserve">Jak widać, </w:t>
      </w:r>
      <w:r>
        <w:t>te</w:t>
      </w:r>
      <w:r>
        <w:t xml:space="preserve"> dwa problemy są związane ze sobą. Rzeczywiście, </w:t>
      </w:r>
      <w:r w:rsidR="00CB1A20">
        <w:t xml:space="preserve">początkowy problem </w:t>
      </w:r>
      <w:r>
        <w:t>może być postrzegan</w:t>
      </w:r>
      <w:r w:rsidR="00252042">
        <w:t>y</w:t>
      </w:r>
      <w:r>
        <w:t xml:space="preserve"> jako szczególny przypadek tego ostatniego.</w:t>
      </w:r>
      <w:r>
        <w:t xml:space="preserve"> </w:t>
      </w:r>
      <w:r>
        <w:t xml:space="preserve">Możemy przedstawić główne idee już w ogólnych ramach: Biorąc pod uwagę różne schematy, mapowania, a niektóre zmaterializowane </w:t>
      </w:r>
      <w:r w:rsidR="007B4A42">
        <w:t>relacje</w:t>
      </w:r>
      <w:r>
        <w:t xml:space="preserve"> (</w:t>
      </w:r>
      <w:r w:rsidR="00426BAA">
        <w:t>np.</w:t>
      </w:r>
      <w:r>
        <w:t xml:space="preserve"> </w:t>
      </w:r>
      <w:proofErr w:type="spellStart"/>
      <w:r w:rsidR="00426BAA" w:rsidRPr="0010778E">
        <w:rPr>
          <w:rFonts w:ascii="Cambria" w:eastAsia="Cambria" w:hAnsi="Cambria" w:cs="Cambria"/>
          <w:i/>
          <w:lang w:val="en-US"/>
        </w:rPr>
        <w:t>R</w:t>
      </w:r>
      <w:r w:rsidR="00426BAA" w:rsidRPr="0010778E">
        <w:rPr>
          <w:rFonts w:ascii="Cambria" w:eastAsia="Cambria" w:hAnsi="Cambria" w:cs="Cambria"/>
          <w:i/>
          <w:vertAlign w:val="subscript"/>
          <w:lang w:val="en-US"/>
        </w:rPr>
        <w:t>i</w:t>
      </w:r>
      <w:proofErr w:type="spellEnd"/>
      <w:r>
        <w:t xml:space="preserve">, </w:t>
      </w:r>
      <w:proofErr w:type="spellStart"/>
      <w:r w:rsidR="00426BAA" w:rsidRPr="0010778E">
        <w:rPr>
          <w:rFonts w:ascii="Cambria" w:eastAsia="Cambria" w:hAnsi="Cambria" w:cs="Cambria"/>
          <w:i/>
          <w:lang w:val="en-US"/>
        </w:rPr>
        <w:t>E</w:t>
      </w:r>
      <w:r w:rsidR="00426BAA" w:rsidRPr="0010778E">
        <w:rPr>
          <w:rFonts w:ascii="Cambria" w:eastAsia="Cambria" w:hAnsi="Cambria" w:cs="Cambria"/>
          <w:i/>
          <w:vertAlign w:val="subscript"/>
          <w:lang w:val="en-US"/>
        </w:rPr>
        <w:t>k</w:t>
      </w:r>
      <w:proofErr w:type="spellEnd"/>
      <w:r>
        <w:t>, niektór</w:t>
      </w:r>
      <w:r w:rsidR="00426BAA">
        <w:t>e</w:t>
      </w:r>
      <w:r>
        <w:t xml:space="preserve"> (części) </w:t>
      </w:r>
      <w:proofErr w:type="spellStart"/>
      <w:r w:rsidR="00426BAA" w:rsidRPr="0010778E">
        <w:rPr>
          <w:rFonts w:ascii="Cambria" w:eastAsia="Cambria" w:hAnsi="Cambria" w:cs="Cambria"/>
          <w:i/>
          <w:lang w:val="en-US"/>
        </w:rPr>
        <w:t>C</w:t>
      </w:r>
      <w:r w:rsidR="00426BAA" w:rsidRPr="0010778E">
        <w:rPr>
          <w:rFonts w:ascii="Cambria" w:eastAsia="Cambria" w:hAnsi="Cambria" w:cs="Cambria"/>
          <w:i/>
          <w:vertAlign w:val="subscript"/>
          <w:lang w:val="en-US"/>
        </w:rPr>
        <w:t>j</w:t>
      </w:r>
      <w:proofErr w:type="spellEnd"/>
      <w:r>
        <w:t>) relacyjn</w:t>
      </w:r>
      <w:r w:rsidR="00B337B7">
        <w:t>e</w:t>
      </w:r>
      <w:r>
        <w:t xml:space="preserve"> </w:t>
      </w:r>
      <w:r>
        <w:rPr>
          <w:rStyle w:val="alt-edited"/>
        </w:rPr>
        <w:t>predykat</w:t>
      </w:r>
      <w:r w:rsidR="00B337B7">
        <w:rPr>
          <w:rStyle w:val="alt-edited"/>
        </w:rPr>
        <w:t>y</w:t>
      </w:r>
      <w:r w:rsidR="00B337B7">
        <w:t xml:space="preserve"> </w:t>
      </w:r>
      <w:r w:rsidR="00B337B7" w:rsidRPr="0010778E">
        <w:rPr>
          <w:noProof/>
          <w:lang w:val="en-US"/>
        </w:rPr>
        <w:drawing>
          <wp:inline distT="0" distB="0" distL="0" distR="0" wp14:anchorId="2949DFD6" wp14:editId="121CEEA9">
            <wp:extent cx="576072" cy="140208"/>
            <wp:effectExtent l="0" t="0" r="0" b="0"/>
            <wp:docPr id="31379" name="Picture 31379"/>
            <wp:cNvGraphicFramePr/>
            <a:graphic xmlns:a="http://schemas.openxmlformats.org/drawingml/2006/main">
              <a:graphicData uri="http://schemas.openxmlformats.org/drawingml/2006/picture">
                <pic:pic xmlns:pic="http://schemas.openxmlformats.org/drawingml/2006/picture">
                  <pic:nvPicPr>
                    <pic:cNvPr id="31379" name="Picture 31379"/>
                    <pic:cNvPicPr/>
                  </pic:nvPicPr>
                  <pic:blipFill>
                    <a:blip r:embed="rId10"/>
                    <a:stretch>
                      <a:fillRect/>
                    </a:stretch>
                  </pic:blipFill>
                  <pic:spPr>
                    <a:xfrm>
                      <a:off x="0" y="0"/>
                      <a:ext cx="576072" cy="140208"/>
                    </a:xfrm>
                    <a:prstGeom prst="rect">
                      <a:avLst/>
                    </a:prstGeom>
                  </pic:spPr>
                </pic:pic>
              </a:graphicData>
            </a:graphic>
          </wp:inline>
        </w:drawing>
      </w:r>
      <w:r>
        <w:t xml:space="preserve"> będ</w:t>
      </w:r>
      <w:r w:rsidR="00B337B7">
        <w:t xml:space="preserve">ą </w:t>
      </w:r>
      <w:r>
        <w:t>miał</w:t>
      </w:r>
      <w:r w:rsidR="00B337B7">
        <w:t>y</w:t>
      </w:r>
      <w:r>
        <w:t xml:space="preserve"> (</w:t>
      </w:r>
      <w:r w:rsidR="00B337B7">
        <w:t>możliwe że wirtualny</w:t>
      </w:r>
      <w:r>
        <w:t>) dopuszczaln</w:t>
      </w:r>
      <w:r w:rsidR="00B337B7">
        <w:t xml:space="preserve">e </w:t>
      </w:r>
      <w:r>
        <w:t>rozszerze</w:t>
      </w:r>
      <w:r w:rsidR="00B337B7">
        <w:t>nia</w:t>
      </w:r>
      <w:r>
        <w:t xml:space="preserve">, powiedzmy </w:t>
      </w:r>
      <w:proofErr w:type="spellStart"/>
      <w:r w:rsidR="00B337B7" w:rsidRPr="0010778E">
        <w:rPr>
          <w:rFonts w:ascii="Cambria" w:eastAsia="Cambria" w:hAnsi="Cambria" w:cs="Cambria"/>
          <w:i/>
          <w:lang w:val="en-US"/>
        </w:rPr>
        <w:t>R</w:t>
      </w:r>
      <w:r w:rsidR="00B337B7" w:rsidRPr="0010778E">
        <w:rPr>
          <w:rFonts w:ascii="Cambria" w:eastAsia="Cambria" w:hAnsi="Cambria" w:cs="Cambria"/>
          <w:i/>
          <w:vertAlign w:val="subscript"/>
          <w:lang w:val="en-US"/>
        </w:rPr>
        <w:t>i</w:t>
      </w:r>
      <w:proofErr w:type="spellEnd"/>
      <w:r w:rsidR="00B337B7" w:rsidRPr="0010778E">
        <w:rPr>
          <w:rFonts w:ascii="Cambria" w:eastAsia="Cambria" w:hAnsi="Cambria" w:cs="Cambria"/>
          <w:vertAlign w:val="superscript"/>
          <w:lang w:val="en-US"/>
        </w:rPr>
        <w:t>′</w:t>
      </w:r>
      <w:r w:rsidR="00B337B7" w:rsidRPr="0010778E">
        <w:rPr>
          <w:lang w:val="en-US"/>
        </w:rPr>
        <w:t>(</w:t>
      </w:r>
      <w:r w:rsidR="00B337B7" w:rsidRPr="0010778E">
        <w:rPr>
          <w:rFonts w:ascii="Cambria" w:eastAsia="Cambria" w:hAnsi="Cambria" w:cs="Cambria"/>
          <w:i/>
          <w:lang w:val="en-US"/>
        </w:rPr>
        <w:t>I</w:t>
      </w:r>
      <w:r w:rsidR="00B337B7" w:rsidRPr="0010778E">
        <w:rPr>
          <w:lang w:val="en-US"/>
        </w:rPr>
        <w:t>)</w:t>
      </w:r>
      <w:r w:rsidR="00B337B7">
        <w:rPr>
          <w:lang w:val="en-US"/>
        </w:rPr>
        <w:t xml:space="preserve">. </w:t>
      </w:r>
      <w:r>
        <w:t xml:space="preserve">Jakość </w:t>
      </w:r>
      <w:proofErr w:type="spellStart"/>
      <w:r w:rsidR="0032772E" w:rsidRPr="0010778E">
        <w:rPr>
          <w:rFonts w:ascii="Cambria" w:eastAsia="Cambria" w:hAnsi="Cambria" w:cs="Cambria"/>
          <w:i/>
          <w:lang w:val="en-US"/>
        </w:rPr>
        <w:t>R</w:t>
      </w:r>
      <w:r w:rsidR="0032772E" w:rsidRPr="0010778E">
        <w:rPr>
          <w:rFonts w:ascii="Cambria" w:eastAsia="Cambria" w:hAnsi="Cambria" w:cs="Cambria"/>
          <w:i/>
          <w:vertAlign w:val="subscript"/>
          <w:lang w:val="en-US"/>
        </w:rPr>
        <w:t>i</w:t>
      </w:r>
      <w:proofErr w:type="spellEnd"/>
      <w:r w:rsidR="0032772E" w:rsidRPr="0010778E">
        <w:rPr>
          <w:lang w:val="en-US"/>
        </w:rPr>
        <w:t>(</w:t>
      </w:r>
      <w:r w:rsidR="0032772E" w:rsidRPr="0010778E">
        <w:rPr>
          <w:rFonts w:ascii="Cambria" w:eastAsia="Cambria" w:hAnsi="Cambria" w:cs="Cambria"/>
          <w:i/>
          <w:lang w:val="en-US"/>
        </w:rPr>
        <w:t>D</w:t>
      </w:r>
      <w:r w:rsidR="0032772E" w:rsidRPr="0010778E">
        <w:rPr>
          <w:lang w:val="en-US"/>
        </w:rPr>
        <w:t>)</w:t>
      </w:r>
      <w:r w:rsidR="004464A0">
        <w:rPr>
          <w:lang w:val="en-US"/>
        </w:rPr>
        <w:t xml:space="preserve"> </w:t>
      </w:r>
      <w:r>
        <w:t xml:space="preserve">jest określana przez jej "odległości" </w:t>
      </w:r>
      <w:r w:rsidR="004464A0">
        <w:t>do</w:t>
      </w:r>
      <w: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t xml:space="preserve">, </w:t>
      </w:r>
      <w:r w:rsidR="004464A0">
        <w:t>np.</w:t>
      </w:r>
      <w:r>
        <w:t xml:space="preserve"> przez licznoś</w:t>
      </w:r>
      <w:r w:rsidR="004464A0">
        <w:t>ć</w:t>
      </w:r>
      <w:r>
        <w:t xml:space="preserve">, </w:t>
      </w:r>
      <w:r w:rsidR="004464A0" w:rsidRPr="0010778E">
        <w:rPr>
          <w:rFonts w:ascii="Cambria" w:eastAsia="Cambria" w:hAnsi="Cambria" w:cs="Cambria"/>
          <w:lang w:val="en-US"/>
        </w:rPr>
        <w:t>|</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lang w:val="en-US"/>
        </w:rPr>
        <w:t>(</w:t>
      </w:r>
      <w:r w:rsidR="004464A0" w:rsidRPr="0010778E">
        <w:rPr>
          <w:rFonts w:ascii="Cambria" w:eastAsia="Cambria" w:hAnsi="Cambria" w:cs="Cambria"/>
          <w:i/>
          <w:lang w:val="en-US"/>
        </w:rPr>
        <w:t>D</w:t>
      </w:r>
      <w:r w:rsidR="004464A0" w:rsidRPr="0010778E">
        <w:rPr>
          <w:lang w:val="en-US"/>
        </w:rPr>
        <w:t xml:space="preserve">) </w:t>
      </w:r>
      <w:r w:rsidR="004464A0" w:rsidRPr="0010778E">
        <w:rPr>
          <w:rFonts w:ascii="Cambria Math" w:eastAsia="Cambria" w:hAnsi="Cambria Math" w:cs="Cambria Math"/>
          <w:lang w:val="en-US"/>
        </w:rPr>
        <w:t>△</w:t>
      </w:r>
      <w:r w:rsidR="004464A0" w:rsidRPr="0010778E">
        <w:rPr>
          <w:rFonts w:ascii="Cambria" w:eastAsia="Cambria" w:hAnsi="Cambria" w:cs="Cambria"/>
          <w:lang w:val="en-US"/>
        </w:rPr>
        <w:t xml:space="preserve"> </w:t>
      </w:r>
      <w:proofErr w:type="spellStart"/>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proofErr w:type="spellEnd"/>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rsidR="004464A0" w:rsidRPr="0010778E">
        <w:rPr>
          <w:rFonts w:ascii="Cambria" w:eastAsia="Cambria" w:hAnsi="Cambria" w:cs="Cambria"/>
          <w:lang w:val="en-US"/>
        </w:rPr>
        <w:t>|</w:t>
      </w:r>
      <w:r>
        <w:t>, różnicy symetrycznej. Różne funkcje mo</w:t>
      </w:r>
      <w:r w:rsidR="00F473AB">
        <w:t>gą być rozważane</w:t>
      </w:r>
      <w:r>
        <w:t xml:space="preserve">, zwłaszcza jeśli istnieje kilka </w:t>
      </w:r>
      <w:r w:rsidR="00F473AB">
        <w:t>d</w:t>
      </w:r>
      <w:r>
        <w:t>opuszczaln</w:t>
      </w:r>
      <w:r w:rsidR="00F473AB">
        <w:t xml:space="preserve">ych </w:t>
      </w:r>
      <w:r>
        <w:t xml:space="preserve">rozszerzenia dla </w:t>
      </w:r>
      <w:proofErr w:type="spellStart"/>
      <w:r w:rsidR="00F473AB" w:rsidRPr="0010778E">
        <w:rPr>
          <w:rFonts w:ascii="Cambria" w:eastAsia="Cambria" w:hAnsi="Cambria" w:cs="Cambria"/>
          <w:i/>
          <w:lang w:val="en-US"/>
        </w:rPr>
        <w:t>R</w:t>
      </w:r>
      <w:r w:rsidR="00F473AB" w:rsidRPr="0010778E">
        <w:rPr>
          <w:rFonts w:ascii="Cambria" w:eastAsia="Cambria" w:hAnsi="Cambria" w:cs="Cambria"/>
          <w:i/>
          <w:vertAlign w:val="subscript"/>
          <w:lang w:val="en-US"/>
        </w:rPr>
        <w:t>i</w:t>
      </w:r>
      <w:proofErr w:type="spellEnd"/>
      <w:r w:rsidR="00F473AB" w:rsidRPr="0010778E">
        <w:rPr>
          <w:rFonts w:ascii="Cambria" w:eastAsia="Cambria" w:hAnsi="Cambria" w:cs="Cambria"/>
          <w:vertAlign w:val="superscript"/>
          <w:lang w:val="en-US"/>
        </w:rPr>
        <w:t>′</w:t>
      </w:r>
      <w:r>
        <w:t xml:space="preserve">, jak to często ma miejsce w przypadku </w:t>
      </w:r>
      <w:proofErr w:type="spellStart"/>
      <w:r>
        <w:t>VDISs</w:t>
      </w:r>
      <w:proofErr w:type="spellEnd"/>
      <w:r>
        <w:t>, gdzie mo</w:t>
      </w:r>
      <w:r w:rsidR="00EC48B4">
        <w:t xml:space="preserve">że się </w:t>
      </w:r>
      <w:r>
        <w:t xml:space="preserve">pojawić </w:t>
      </w:r>
      <w:r w:rsidR="00EC48B4">
        <w:t xml:space="preserve">kilka wirtualnych </w:t>
      </w:r>
      <w:r>
        <w:t>instancj</w:t>
      </w:r>
      <w:r w:rsidR="00EC48B4">
        <w:t>i</w:t>
      </w:r>
      <w:r>
        <w:t xml:space="preserve"> </w:t>
      </w:r>
      <w:r w:rsidR="00EC48B4" w:rsidRPr="00EC48B4">
        <w:rPr>
          <w:i/>
        </w:rPr>
        <w:t>legalnych</w:t>
      </w:r>
      <w:r>
        <w:t>.</w:t>
      </w:r>
      <w:bookmarkStart w:id="0" w:name="_GoBack"/>
      <w:bookmarkEnd w:id="0"/>
    </w:p>
    <w:sectPr w:rsidR="00F71CBE" w:rsidRPr="0020007B">
      <w:headerReference w:type="even" r:id="rId11"/>
      <w:headerReference w:type="default" r:id="rId12"/>
      <w:headerReference w:type="first" r:id="rId13"/>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D64" w:rsidRDefault="00410D64">
      <w:r>
        <w:separator/>
      </w:r>
    </w:p>
  </w:endnote>
  <w:endnote w:type="continuationSeparator" w:id="0">
    <w:p w:rsidR="00410D64" w:rsidRDefault="0041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D64" w:rsidRDefault="00410D64">
      <w:r>
        <w:separator/>
      </w:r>
    </w:p>
  </w:footnote>
  <w:footnote w:type="continuationSeparator" w:id="0">
    <w:p w:rsidR="00410D64" w:rsidRDefault="0041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EC48B4">
      <w:rPr>
        <w:rStyle w:val="Numerstrony"/>
        <w:noProof/>
      </w:rPr>
      <w:t>6</w:t>
    </w:r>
    <w:r>
      <w:rPr>
        <w:rStyle w:val="Numerstrony"/>
      </w:rPr>
      <w:fldChar w:fldCharType="end"/>
    </w:r>
    <w:r>
      <w:tab/>
    </w:r>
    <w:r w:rsidR="00A06A2A" w:rsidRPr="00A06A2A">
      <w:t xml:space="preserve">Leopoldo </w:t>
    </w:r>
    <w:proofErr w:type="spellStart"/>
    <w:r w:rsidR="00A06A2A" w:rsidRPr="00A06A2A">
      <w:t>Bertossi</w:t>
    </w:r>
    <w:proofErr w:type="spellEnd"/>
    <w:r w:rsidR="00A06A2A" w:rsidRPr="00A06A2A">
      <w:t xml:space="preserve">, Flavio </w:t>
    </w:r>
    <w:proofErr w:type="spellStart"/>
    <w:r w:rsidR="00A06A2A" w:rsidRPr="00A06A2A">
      <w:t>Rizzolo</w:t>
    </w:r>
    <w:proofErr w:type="spellEnd"/>
    <w:r w:rsidR="00A06A2A" w:rsidRPr="00A06A2A">
      <w:t xml:space="preserve">, Lei </w:t>
    </w:r>
    <w:proofErr w:type="spellStart"/>
    <w:r w:rsidR="00A06A2A" w:rsidRPr="00A06A2A">
      <w:t>Jiang</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561AE2">
    <w:pPr>
      <w:pStyle w:val="Nagwek"/>
    </w:pPr>
    <w:r w:rsidRPr="00561AE2">
      <w:rPr>
        <w:rStyle w:val="Numerstrony"/>
      </w:rPr>
      <w:t>JAKOŚĆ DANYCH JEST ZALEŻNA OD KONTEK</w:t>
    </w:r>
    <w:r>
      <w:rPr>
        <w:rStyle w:val="Numerstrony"/>
      </w:rPr>
      <w:t>S</w:t>
    </w:r>
    <w:r w:rsidRPr="00561AE2">
      <w:rPr>
        <w:rStyle w:val="Numerstrony"/>
      </w:rPr>
      <w:t>TU</w:t>
    </w:r>
    <w:r w:rsidR="00A2754E">
      <w:rPr>
        <w:rStyle w:val="Numerstrony"/>
      </w:rPr>
      <w:tab/>
    </w:r>
    <w:r w:rsidR="00A2754E">
      <w:rPr>
        <w:rStyle w:val="Numerstrony"/>
      </w:rPr>
      <w:fldChar w:fldCharType="begin"/>
    </w:r>
    <w:r w:rsidR="00A2754E">
      <w:rPr>
        <w:rStyle w:val="Numerstrony"/>
      </w:rPr>
      <w:instrText xml:space="preserve"> PAGE </w:instrText>
    </w:r>
    <w:r w:rsidR="00A2754E">
      <w:rPr>
        <w:rStyle w:val="Numerstrony"/>
      </w:rPr>
      <w:fldChar w:fldCharType="separate"/>
    </w:r>
    <w:r w:rsidR="00EC48B4">
      <w:rPr>
        <w:rStyle w:val="Numerstrony"/>
        <w:noProof/>
      </w:rPr>
      <w:t>3</w:t>
    </w:r>
    <w:r w:rsidR="00A2754E">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06A2A">
    <w:pPr>
      <w:pStyle w:val="Nagwek"/>
      <w:rPr>
        <w:lang w:val="en-US"/>
      </w:rPr>
    </w:pPr>
    <w:r w:rsidRPr="00A06A2A">
      <w:rPr>
        <w:lang w:val="en-US"/>
      </w:rPr>
      <w:t>JAKOŚĆ DANYCH JEST ZALEŻNA OD KONTEK</w:t>
    </w:r>
    <w:r>
      <w:rPr>
        <w:lang w:val="en-US"/>
      </w:rPr>
      <w:t>S</w:t>
    </w:r>
    <w:r w:rsidRPr="00A06A2A">
      <w:rPr>
        <w:lang w:val="en-US"/>
      </w:rPr>
      <w:t>TU</w:t>
    </w:r>
    <w:r w:rsidR="00A2754E">
      <w:rPr>
        <w:lang w:val="en-US"/>
      </w:rPr>
      <w:tab/>
    </w:r>
    <w:r>
      <w:rPr>
        <w:lang w:val="en-US"/>
      </w:rPr>
      <w:t xml:space="preserve"> </w:t>
    </w:r>
  </w:p>
  <w:p w:rsidR="00A2754E" w:rsidRDefault="00A06A2A">
    <w:pPr>
      <w:pStyle w:val="Nagwek"/>
      <w:pBdr>
        <w:bottom w:val="none" w:sz="0" w:space="0" w:color="auto"/>
      </w:pBdr>
      <w:spacing w:after="1328"/>
      <w:rPr>
        <w:lang w:val="en-US"/>
      </w:rPr>
    </w:pPr>
    <w:r>
      <w:rPr>
        <w:lang w:val="en-US"/>
      </w:rPr>
      <w:t xml:space="preserve"> </w:t>
    </w:r>
    <w:r w:rsidR="00A2754E">
      <w:rPr>
        <w:lang w:val="en-US"/>
      </w:rPr>
      <w:tab/>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166F"/>
    <w:rsid w:val="00053399"/>
    <w:rsid w:val="00053DBF"/>
    <w:rsid w:val="0005437F"/>
    <w:rsid w:val="000A1CCF"/>
    <w:rsid w:val="000D0E69"/>
    <w:rsid w:val="000D2AFF"/>
    <w:rsid w:val="000F4096"/>
    <w:rsid w:val="00123DCF"/>
    <w:rsid w:val="00133D9E"/>
    <w:rsid w:val="0015457E"/>
    <w:rsid w:val="00154630"/>
    <w:rsid w:val="001E66D7"/>
    <w:rsid w:val="001F650D"/>
    <w:rsid w:val="001F7B3B"/>
    <w:rsid w:val="0020007B"/>
    <w:rsid w:val="00252042"/>
    <w:rsid w:val="00271CF0"/>
    <w:rsid w:val="00275887"/>
    <w:rsid w:val="00281C21"/>
    <w:rsid w:val="002F54FE"/>
    <w:rsid w:val="0032772E"/>
    <w:rsid w:val="003F087D"/>
    <w:rsid w:val="00410D64"/>
    <w:rsid w:val="00426BAA"/>
    <w:rsid w:val="004464A0"/>
    <w:rsid w:val="00481BB0"/>
    <w:rsid w:val="00482004"/>
    <w:rsid w:val="00492C9B"/>
    <w:rsid w:val="004A180D"/>
    <w:rsid w:val="004C6469"/>
    <w:rsid w:val="004F05EB"/>
    <w:rsid w:val="00561AE2"/>
    <w:rsid w:val="00567F3D"/>
    <w:rsid w:val="005A5EA9"/>
    <w:rsid w:val="005B4169"/>
    <w:rsid w:val="00602C37"/>
    <w:rsid w:val="00643CB7"/>
    <w:rsid w:val="00647C82"/>
    <w:rsid w:val="00667AE9"/>
    <w:rsid w:val="006878DC"/>
    <w:rsid w:val="006909D4"/>
    <w:rsid w:val="006A2280"/>
    <w:rsid w:val="006D7A98"/>
    <w:rsid w:val="006F7DD9"/>
    <w:rsid w:val="00741C69"/>
    <w:rsid w:val="007811D7"/>
    <w:rsid w:val="00783B87"/>
    <w:rsid w:val="007B4A42"/>
    <w:rsid w:val="007B5EC6"/>
    <w:rsid w:val="007D25B5"/>
    <w:rsid w:val="00815740"/>
    <w:rsid w:val="00843E8B"/>
    <w:rsid w:val="008512F9"/>
    <w:rsid w:val="00885FD9"/>
    <w:rsid w:val="00903324"/>
    <w:rsid w:val="00945496"/>
    <w:rsid w:val="00A06A2A"/>
    <w:rsid w:val="00A10C06"/>
    <w:rsid w:val="00A2754E"/>
    <w:rsid w:val="00A46037"/>
    <w:rsid w:val="00A567F8"/>
    <w:rsid w:val="00AF52CF"/>
    <w:rsid w:val="00B337B7"/>
    <w:rsid w:val="00B75AF9"/>
    <w:rsid w:val="00B823B2"/>
    <w:rsid w:val="00B95EC8"/>
    <w:rsid w:val="00BB033F"/>
    <w:rsid w:val="00BB5EB7"/>
    <w:rsid w:val="00BC5A14"/>
    <w:rsid w:val="00C06843"/>
    <w:rsid w:val="00C30D30"/>
    <w:rsid w:val="00C603F1"/>
    <w:rsid w:val="00CB1A20"/>
    <w:rsid w:val="00CC30F0"/>
    <w:rsid w:val="00CF5A67"/>
    <w:rsid w:val="00CF74A0"/>
    <w:rsid w:val="00D12958"/>
    <w:rsid w:val="00D220AF"/>
    <w:rsid w:val="00D33624"/>
    <w:rsid w:val="00D92309"/>
    <w:rsid w:val="00D97C0A"/>
    <w:rsid w:val="00DA1889"/>
    <w:rsid w:val="00DB2E99"/>
    <w:rsid w:val="00DB579D"/>
    <w:rsid w:val="00E23683"/>
    <w:rsid w:val="00E74DD9"/>
    <w:rsid w:val="00EA2107"/>
    <w:rsid w:val="00EB6C58"/>
    <w:rsid w:val="00EC48B4"/>
    <w:rsid w:val="00EC48C8"/>
    <w:rsid w:val="00ED420F"/>
    <w:rsid w:val="00F07AC3"/>
    <w:rsid w:val="00F473AB"/>
    <w:rsid w:val="00F53E81"/>
    <w:rsid w:val="00F71CBE"/>
    <w:rsid w:val="00F9204E"/>
    <w:rsid w:val="00F94C97"/>
    <w:rsid w:val="00FA0A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 w:type="character" w:customStyle="1" w:styleId="shorttext">
    <w:name w:val="short_text"/>
    <w:basedOn w:val="Domylnaczcionkaakapitu"/>
    <w:rsid w:val="00482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 w:id="1804955257">
      <w:bodyDiv w:val="1"/>
      <w:marLeft w:val="0"/>
      <w:marRight w:val="0"/>
      <w:marTop w:val="0"/>
      <w:marBottom w:val="0"/>
      <w:divBdr>
        <w:top w:val="none" w:sz="0" w:space="0" w:color="auto"/>
        <w:left w:val="none" w:sz="0" w:space="0" w:color="auto"/>
        <w:bottom w:val="none" w:sz="0" w:space="0" w:color="auto"/>
        <w:right w:val="none" w:sz="0" w:space="0" w:color="auto"/>
      </w:divBdr>
      <w:divsChild>
        <w:div w:id="703605080">
          <w:marLeft w:val="0"/>
          <w:marRight w:val="0"/>
          <w:marTop w:val="0"/>
          <w:marBottom w:val="0"/>
          <w:divBdr>
            <w:top w:val="none" w:sz="0" w:space="0" w:color="auto"/>
            <w:left w:val="none" w:sz="0" w:space="0" w:color="auto"/>
            <w:bottom w:val="none" w:sz="0" w:space="0" w:color="auto"/>
            <w:right w:val="none" w:sz="0" w:space="0" w:color="auto"/>
          </w:divBdr>
        </w:div>
        <w:div w:id="1087967256">
          <w:marLeft w:val="0"/>
          <w:marRight w:val="0"/>
          <w:marTop w:val="0"/>
          <w:marBottom w:val="0"/>
          <w:divBdr>
            <w:top w:val="none" w:sz="0" w:space="0" w:color="auto"/>
            <w:left w:val="none" w:sz="0" w:space="0" w:color="auto"/>
            <w:bottom w:val="none" w:sz="0" w:space="0" w:color="auto"/>
            <w:right w:val="none" w:sz="0" w:space="0" w:color="auto"/>
          </w:divBdr>
          <w:divsChild>
            <w:div w:id="1657807319">
              <w:marLeft w:val="0"/>
              <w:marRight w:val="0"/>
              <w:marTop w:val="0"/>
              <w:marBottom w:val="0"/>
              <w:divBdr>
                <w:top w:val="none" w:sz="0" w:space="0" w:color="auto"/>
                <w:left w:val="none" w:sz="0" w:space="0" w:color="auto"/>
                <w:bottom w:val="none" w:sz="0" w:space="0" w:color="auto"/>
                <w:right w:val="none" w:sz="0" w:space="0" w:color="auto"/>
              </w:divBdr>
              <w:divsChild>
                <w:div w:id="2115709724">
                  <w:marLeft w:val="0"/>
                  <w:marRight w:val="0"/>
                  <w:marTop w:val="0"/>
                  <w:marBottom w:val="0"/>
                  <w:divBdr>
                    <w:top w:val="none" w:sz="0" w:space="0" w:color="auto"/>
                    <w:left w:val="none" w:sz="0" w:space="0" w:color="auto"/>
                    <w:bottom w:val="none" w:sz="0" w:space="0" w:color="auto"/>
                    <w:right w:val="none" w:sz="0" w:space="0" w:color="auto"/>
                  </w:divBdr>
                  <w:divsChild>
                    <w:div w:id="886913298">
                      <w:marLeft w:val="0"/>
                      <w:marRight w:val="0"/>
                      <w:marTop w:val="0"/>
                      <w:marBottom w:val="0"/>
                      <w:divBdr>
                        <w:top w:val="none" w:sz="0" w:space="0" w:color="auto"/>
                        <w:left w:val="none" w:sz="0" w:space="0" w:color="auto"/>
                        <w:bottom w:val="none" w:sz="0" w:space="0" w:color="auto"/>
                        <w:right w:val="none" w:sz="0" w:space="0" w:color="auto"/>
                      </w:divBdr>
                      <w:divsChild>
                        <w:div w:id="2117359850">
                          <w:marLeft w:val="0"/>
                          <w:marRight w:val="0"/>
                          <w:marTop w:val="0"/>
                          <w:marBottom w:val="0"/>
                          <w:divBdr>
                            <w:top w:val="none" w:sz="0" w:space="0" w:color="auto"/>
                            <w:left w:val="none" w:sz="0" w:space="0" w:color="auto"/>
                            <w:bottom w:val="none" w:sz="0" w:space="0" w:color="auto"/>
                            <w:right w:val="none" w:sz="0" w:space="0" w:color="auto"/>
                          </w:divBdr>
                          <w:divsChild>
                            <w:div w:id="694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606</TotalTime>
  <Pages>6</Pages>
  <Words>2041</Words>
  <Characters>12488</Characters>
  <Application>Microsoft Office Word</Application>
  <DocSecurity>0</DocSecurity>
  <Lines>104</Lines>
  <Paragraphs>28</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14501</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74</cp:revision>
  <cp:lastPrinted>2001-02-06T19:59:00Z</cp:lastPrinted>
  <dcterms:created xsi:type="dcterms:W3CDTF">2016-06-21T21:38:00Z</dcterms:created>
  <dcterms:modified xsi:type="dcterms:W3CDTF">2016-09-21T00:03:00Z</dcterms:modified>
</cp:coreProperties>
</file>