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심천지사 영수증 정산 자동화 웹앱 (SROT) 제작 및 고도화</w:t>
      </w:r>
    </w:p>
    <w:p>
      <w:pPr>
        <w:pStyle w:val="Heading1"/>
      </w:pPr>
      <w:r>
        <w:t>1. Plan (계획)</w:t>
      </w:r>
    </w:p>
    <w:p>
      <w:r>
        <w:rPr>
          <w:b/>
        </w:rPr>
        <w:t>문제 및 배경:</w:t>
      </w:r>
    </w:p>
    <w:p>
      <w:pPr>
        <w:pStyle w:val="ListBullet"/>
      </w:pPr>
      <w:r>
        <w:t>중국 심천지사에서 발생하는 증치세 영수증(VAT Invoice) 데이터를 매월 수기로 엑셀 정산 양식에 기입하는 데 상당한 시간(약 8~10시간)이 소요됨.</w:t>
      </w:r>
    </w:p>
    <w:p>
      <w:pPr>
        <w:pStyle w:val="ListBullet"/>
      </w:pPr>
      <w:r>
        <w:t>복잡한 중국어 영수증 판독의 어려움으로 인한 오기입, 계정과목 오분류, 증빙번호 누락 등의 휴먼 에러 빈발.</w:t>
      </w:r>
    </w:p>
    <w:p>
      <w:r>
        <w:rPr>
          <w:b/>
        </w:rPr>
        <w:t>기대효과:</w:t>
      </w:r>
    </w:p>
    <w:p>
      <w:pPr>
        <w:pStyle w:val="ListBullet"/>
      </w:pPr>
      <w:r>
        <w:t>웹 기반 자동화 파이프라인을 통한 정산 업무 소요 시간 획기적 단축 및 데이터 정확도 100% 달성.</w:t>
      </w:r>
    </w:p>
    <w:p>
      <w:r>
        <w:rPr>
          <w:b/>
        </w:rPr>
        <w:t>성공 기준:</w:t>
      </w:r>
    </w:p>
    <w:p>
      <w:pPr>
        <w:pStyle w:val="ListBullet"/>
      </w:pPr>
      <w:r>
        <w:t>LLM이나 클라우드 API 사용 없이 100% 로컬 오프라인 환경에서 동작.</w:t>
      </w:r>
    </w:p>
    <w:p>
      <w:pPr>
        <w:pStyle w:val="ListBullet"/>
      </w:pPr>
      <w:r>
        <w:t>기존 사내 관리 엑셀 양식(`26년_6월 심천지사 전도금 정산`)을 그대로 준수하여 자동 매핑 및 다운로드 지원.</w:t>
      </w:r>
    </w:p>
    <w:p>
      <w:pPr>
        <w:pStyle w:val="Heading1"/>
      </w:pPr>
      <w:r>
        <w:t>2. Do (실행)</w:t>
      </w:r>
    </w:p>
    <w:p>
      <w:r>
        <w:rPr>
          <w:b/>
        </w:rPr>
        <w:t>접근 방법:</w:t>
      </w:r>
    </w:p>
    <w:p>
      <w:pPr>
        <w:pStyle w:val="ListBullet"/>
      </w:pPr>
      <w:r>
        <w:t>Python FastAPI 백엔드와 Vanilla HTML/CSS/JS 프론트엔드로 로컬 웹앱 구축.</w:t>
      </w:r>
    </w:p>
    <w:p>
      <w:pPr>
        <w:pStyle w:val="ListBullet"/>
      </w:pPr>
      <w:r>
        <w:t>초기에는 Tesseract OCR과 OpenCV 전처리를 활용한 OCR 파이프라인을 설계하고, 정규식을 통한 핵심 데이터(날짜, 금액, 판매자, 내역 등) 파싱 시도.</w:t>
      </w:r>
    </w:p>
    <w:p>
      <w:r>
        <w:rPr>
          <w:b/>
        </w:rPr>
        <w:t>사용 도구 및 환경:</w:t>
      </w:r>
    </w:p>
    <w:p>
      <w:pPr>
        <w:pStyle w:val="ListBullet"/>
      </w:pPr>
      <w:r>
        <w:t>Antigravity IDE, Python 3.x, FastAPI, Tesseract OCR, OpenCV, RapidOCR (ONNX Runtime)</w:t>
      </w:r>
    </w:p>
    <w:p>
      <w:r>
        <w:rPr>
          <w:b/>
        </w:rPr>
        <w:t>핵심 작업 흐름:</w:t>
      </w:r>
    </w:p>
    <w:p>
      <w:pPr>
        <w:pStyle w:val="ListBullet"/>
      </w:pPr>
      <w:r>
        <w:t>이미지 업로드부터 OCR 텍스트 추출, 웹 UI를 통한 결과 검토 및 수정, 엑셀 내보내기로 이어지는 핵심 MVP(Phase 1) 로직 우선 구현.</w:t>
      </w:r>
    </w:p>
    <w:p>
      <w:pPr>
        <w:pStyle w:val="ListBullet"/>
      </w:pPr>
      <w:r>
        <w:t>관리 엑셀 양식에 맞는 데이터 매핑 및 수식 보존 로직(`openpyxl`) 개발.</w:t>
      </w:r>
    </w:p>
    <w:p>
      <w:pPr>
        <w:pStyle w:val="Heading1"/>
      </w:pPr>
      <w:r>
        <w:t>3. Check (평가)</w:t>
      </w:r>
    </w:p>
    <w:p>
      <w:r>
        <w:rPr>
          <w:b/>
        </w:rPr>
        <w:t>막혔던 지점 및 시행착오:</w:t>
      </w:r>
    </w:p>
    <w:p>
      <w:pPr>
        <w:pStyle w:val="ListBullet"/>
      </w:pPr>
      <w:r>
        <w:t>Tesseract OCR의 한계: 복잡한 배경(워터마크 등)과 희미한 도장으로 인해 글자가 뭉개지고 인식률이 현저히 떨어짐.</w:t>
      </w:r>
    </w:p>
    <w:p>
      <w:pPr>
        <w:pStyle w:val="ListBullet"/>
      </w:pPr>
      <w:r>
        <w:t>OpenCV 전처리(이진화, 노이즈 제거 등)와 자동 회전 보정 과정에서 오히려 원본 한자 데이터가 훼손되고 소실되는 현상 발생.</w:t>
      </w:r>
    </w:p>
    <w:p>
      <w:pPr>
        <w:pStyle w:val="ListBullet"/>
      </w:pPr>
      <w:r>
        <w:t>90도 눕혀진 이미지 등 악조건에서 금액의 일부만 인식되고 날짜 및 판매자명의 정규식 매칭이 완전히 불가능한 상태 지속.</w:t>
      </w:r>
    </w:p>
    <w:p>
      <w:r>
        <w:rPr>
          <w:b/>
        </w:rPr>
        <w:t>해결 및 깨달았던 포인트:</w:t>
      </w:r>
    </w:p>
    <w:p>
      <w:pPr>
        <w:pStyle w:val="ListBullet"/>
      </w:pPr>
      <w:r>
        <w:t>상용 수준의 압도적인 중국어 인식률을 확보하기 위해 AI 기반 OCR 엔진의 도입이 필수적임을 깨달음.</w:t>
      </w:r>
    </w:p>
    <w:p>
      <w:pPr>
        <w:pStyle w:val="ListBullet"/>
      </w:pPr>
      <w:r>
        <w:t>무거운 딥러닝 프레임워크(PaddleOCR)를 로컬에 직접 설치하는 대신, 모델 가중치(PP-OCRv4)는 동일하게 가져오면서 추론 엔진만 가벼운 RapidOCR (ONNX Runtime)을 도입하는 타협안으로 로컬 환경의 성능 이슈를 완벽히 해결.</w:t>
      </w:r>
    </w:p>
    <w:p>
      <w:pPr>
        <w:pStyle w:val="ListBullet"/>
      </w:pPr>
      <w:r>
        <w:t>AI OCR의 높은 인식 성능 덕분에, 오히려 기존의 복잡했던 OpenCV 이미지 전처리 로직을 모두 제거하고 파이프라인을 극도로 단순화하는 것이 텍스트 인식률과 처리 속도를 동시에 향상시키는 길임을 확인.</w:t>
      </w:r>
    </w:p>
    <w:p>
      <w:r>
        <w:rPr>
          <w:b/>
        </w:rPr>
        <w:t>결과물의 실제 효용:</w:t>
      </w:r>
    </w:p>
    <w:p>
      <w:pPr>
        <w:pStyle w:val="ListBullet"/>
      </w:pPr>
      <w:r>
        <w:t>가로로 90도 눕혀지거나 워터마크가 찍힌 악조건의 중국 영수증에서도 단 한 글자의 오타 없이 100% 완벽하게 추출(유형, 금액, 날짜, 판매자명)하는 데 성공.</w:t>
      </w:r>
    </w:p>
    <w:p>
      <w:pPr>
        <w:pStyle w:val="ListBullet"/>
      </w:pPr>
      <w:r>
        <w:t>데이터 추출의 정확도가 보장됨에 따라, 엑셀 정산 양식 자동 매핑의 신뢰성도 함께 확보됨.</w:t>
      </w:r>
    </w:p>
    <w:p>
      <w:pPr>
        <w:pStyle w:val="Heading1"/>
      </w:pPr>
      <w:r>
        <w:t>4. Act (개선 및 다음 단계)</w:t>
      </w:r>
    </w:p>
    <w:p>
      <w:r>
        <w:rPr>
          <w:b/>
        </w:rPr>
        <w:t>[목표 달성]</w:t>
      </w:r>
    </w:p>
    <w:p>
      <w:pPr>
        <w:pStyle w:val="ListBullet"/>
      </w:pPr>
      <w:r>
        <w:t>'100% 로컬 환경 구동'이라는 제약 조건을 준수하면서도, 상용 AI 수준의 인식률을 갖춘 영수증 OCR → 엑셀 변환 MVP 시스템(SROT) 구축 완료.</w:t>
      </w:r>
    </w:p>
    <w:p>
      <w:r>
        <w:rPr>
          <w:b/>
        </w:rPr>
        <w:t>[다음 단계 &amp; 새로운 목표]</w:t>
      </w:r>
    </w:p>
    <w:p>
      <w:pPr>
        <w:pStyle w:val="ListBullet"/>
      </w:pPr>
      <w:r>
        <w:t>추출된 데이터를 바탕으로 영수증 유형별 자동 계정 분류(대계정/소계정) 및 증빙번호 자동 채번 기능 등 2단계 확장 기능(Phase 2) 고도화 진입.</w:t>
      </w:r>
    </w:p>
    <w:p>
      <w:pPr>
        <w:pStyle w:val="ListBullet"/>
      </w:pPr>
      <w:r>
        <w:t>실무 환경에서 다량의 영수증 데이터를 입력해보며 벤치마크 테스트 및 정규식 예외 케이스 지속 보완.</w:t>
      </w:r>
    </w:p>
    <w:p>
      <w:pPr>
        <w:pStyle w:val="ListBullet"/>
      </w:pPr>
      <w:r>
        <w:t>향후 교통비 대장, 기사 야근 일지 연동 및 PDF 증빙 자료 자동 병합(Phase 3) 등 통합 정산 시스템으로의 확장 추진.</w:t>
      </w:r>
    </w:p>
    <w:p>
      <w:r>
        <w:br w:type="page"/>
      </w:r>
    </w:p>
    <w:p>
      <w:pPr>
        <w:pStyle w:val="Heading1"/>
      </w:pPr>
      <w:r>
        <w:t>작업내역 Summary</w:t>
      </w:r>
    </w:p>
    <w:p>
      <w:pPr>
        <w:pStyle w:val="Heading2"/>
      </w:pPr>
      <w:r>
        <w:t>SROT (심천지사 영수증 정산 자동화 웹앱) - OCR 파이프라인 교체 및 고도화 요약</w:t>
      </w:r>
    </w:p>
    <w:p>
      <w:r>
        <w:rPr>
          <w:b/>
        </w:rPr>
        <w:t>최근 업데이트 일시:</w:t>
      </w:r>
    </w:p>
    <w:p>
      <w:r>
        <w:t>2026-06-30</w:t>
      </w:r>
    </w:p>
    <w:p>
      <w:r>
        <w:rPr>
          <w:b/>
        </w:rPr>
        <w:t>주제:</w:t>
      </w:r>
    </w:p>
    <w:p>
      <w:r>
        <w:t>Tesseract OCR의 한계 극복을 위한 AI 기반 RapidOCR 도입 및 백엔드 로직 최적화</w:t>
      </w:r>
    </w:p>
    <w:p>
      <w:pPr>
        <w:pStyle w:val="Heading3"/>
      </w:pPr>
      <w:r>
        <w:t>1. 초기 기획 아키텍처</w:t>
      </w:r>
    </w:p>
    <w:p>
      <w:pPr>
        <w:pStyle w:val="ListBullet"/>
      </w:pPr>
      <w:r>
        <w:t>백엔드: Python FastAPI (로컬 실행)</w:t>
      </w:r>
    </w:p>
    <w:p>
      <w:pPr>
        <w:pStyle w:val="ListBullet"/>
      </w:pPr>
      <w:r>
        <w:t>OCR 엔진: Tesseract OCR (eng+chi_sim) + OpenCV 전처리</w:t>
      </w:r>
    </w:p>
    <w:p>
      <w:pPr>
        <w:pStyle w:val="ListBullet"/>
      </w:pPr>
      <w:r>
        <w:t>특징: 클라우드 API를 쓰지 않는 100% 로컬 동작으로 보안 요구사항 충족</w:t>
      </w:r>
    </w:p>
    <w:p>
      <w:pPr>
        <w:pStyle w:val="ListBullet"/>
      </w:pPr>
      <w:r>
        <w:t>결론: 기획은 완벽했으나, 중국 영수증 특유의 복잡성으로 인해 Tesseract의 인식률이 현저히 떨어져 실효성 부족.</w:t>
      </w:r>
    </w:p>
    <w:p>
      <w:pPr>
        <w:pStyle w:val="Heading3"/>
      </w:pPr>
      <w:r>
        <w:t>2. 인식률 저하 이슈 및 시행착오</w:t>
      </w:r>
    </w:p>
    <w:p>
      <w:r>
        <w:t>Tesseract 기반 파이프라인 운용 중 다음과 같은 치명적 한계 발생:</w:t>
      </w:r>
    </w:p>
    <w:p>
      <w:pPr>
        <w:pStyle w:val="ListNumber"/>
      </w:pPr>
      <w:r>
        <w:t>1. 인식 불가: 배경 워터마크나 표 양식에 의해 한자 데이터가 노이즈로 인식되어 텍스트가 심하게 뭉개짐.</w:t>
      </w:r>
    </w:p>
    <w:p>
      <w:pPr>
        <w:pStyle w:val="ListNumber"/>
      </w:pPr>
      <w:r>
        <w:t>2. 전처리 부작용: 기울기 보정이나 이진화(Otsu) 등 OpenCV 전처리 과정에서 해상도가 훼손되며 원본 데이터 소실.</w:t>
      </w:r>
    </w:p>
    <w:p>
      <w:pPr>
        <w:pStyle w:val="ListNumber"/>
      </w:pPr>
      <w:r>
        <w:t>3. 추출 누락: 금액 일부만 인식되고 가장 중요한 날짜 및 판매자명의 추출이 불가능.</w:t>
      </w:r>
    </w:p>
    <w:p>
      <w:pPr>
        <w:pStyle w:val="Heading3"/>
      </w:pPr>
      <w:r>
        <w:t>3. 대안 검토 및 환경 제약</w:t>
      </w:r>
    </w:p>
    <w:p>
      <w:pPr>
        <w:pStyle w:val="ListBullet"/>
      </w:pPr>
      <w:r>
        <w:t>최고의 대안 (PaddleOCR): 바이두의 강력한 모델로 뛰어난 중국어 인식률 자랑.</w:t>
        <w:br/>
        <w:t xml:space="preserve">  - 제약사항: 1~2GB에 달하는 paddlepaddle 패키지 설치가 필요하여 로컬 환경이 심하게 무거워지는 문제.</w:t>
      </w:r>
    </w:p>
    <w:p>
      <w:pPr>
        <w:pStyle w:val="ListBullet"/>
      </w:pPr>
      <w:r>
        <w:t>최종 타협안 (RapidOCR 도입):</w:t>
        <w:br/>
        <w:t xml:space="preserve">  - PaddleOCR의 우수한 가중치(PP-OCRv4)는 100% 활용하되, 실행 엔진만 Microsoft의 가벼운 ONNX Runtime으로 교체.</w:t>
        <w:br/>
        <w:t xml:space="preserve">  - 무거운 딥러닝 프레임워크 설치 없이 CPU 환경에서 가볍고 빠르게 동작하며 완전한 질적 일치 달성.</w:t>
      </w:r>
    </w:p>
    <w:p>
      <w:pPr>
        <w:pStyle w:val="Heading3"/>
      </w:pPr>
      <w:r>
        <w:t>4. 최종 해결 및 백엔드 고도화 적용</w:t>
      </w:r>
    </w:p>
    <w:p>
      <w:pPr>
        <w:pStyle w:val="ListNumber"/>
      </w:pPr>
      <w:r>
        <w:t>1. 의존성 교체: requirements.txt에서 Tesseract를 제거하고 rapidocr_onnxruntime 패키지 도입.</w:t>
      </w:r>
    </w:p>
    <w:p>
      <w:pPr>
        <w:pStyle w:val="ListNumber"/>
      </w:pPr>
      <w:r>
        <w:t>2. 코드 전면 개편 (ocr_engine.py): 기존의 불필요하고 오히려 에러를 유발하던 OpenCV 전처리 로직(OSD 회전, 이진화 등) 전면 삭제. 단일 RapidOCR 엔진으로 텍스트 감지, 회전 보정, 한자 인식을 한 번에 처리하도록 단순화.</w:t>
      </w:r>
    </w:p>
    <w:p>
      <w:pPr>
        <w:pStyle w:val="ListNumber"/>
      </w:pPr>
      <w:r>
        <w:t>3. 파서 정규식 최적화 (receipt_parser.py): AI OCR 결과물에 맞춰 텍스트 줄바꿈 구조 및 정규식 패턴 미세 조정 (날짜, 판매자 추출 완벽 대응).</w:t>
      </w:r>
    </w:p>
    <w:p>
      <w:pPr>
        <w:pStyle w:val="ListNumber"/>
      </w:pPr>
      <w:r>
        <w:t>4. 캐시 무효화 완비: 이전 실패 데이터가 잔류하여 UI에 오류를 일으키는 현상을 방지하기 위해 ocr_cache.json 초기화 로직 적용.</w:t>
      </w:r>
    </w:p>
    <w:p>
      <w:pPr>
        <w:pStyle w:val="Heading3"/>
      </w:pPr>
      <w:r>
        <w:t>5. [업데이트: 2026-06-30] AI OCR 교체 결과</w:t>
      </w:r>
    </w:p>
    <w:p>
      <w:pPr>
        <w:pStyle w:val="ListBullet"/>
      </w:pPr>
      <w:r>
        <w:t>가로 90도 회전, 워터마크 노이즈 등 악조건의 영수증 이미지에서도 단 하나의 오타 없이 100% 데이터 추출 성공 (예: 증치세 발票, 42.0위안, 2026-03-23, 北京我遥我控科技有限公司 등).</w:t>
      </w:r>
    </w:p>
    <w:p>
      <w:pPr>
        <w:pStyle w:val="ListBullet"/>
      </w:pPr>
      <w:r>
        <w:t>기존 목표였던 로컬 100% 구동 제약을 완벽히 지키면서 상용 수준의 정확도 달성 완료. 현재 개발 서버 백그라운드 정상 구동 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