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tabs>
          <w:tab w:val="left" w:pos="5420"/>
        </w:tabs>
        <w:jc w:val="center"/>
        <w:rPr>
          <w:sz w:val="26"/>
          <w:szCs w:val="26"/>
        </w:rPr>
      </w:pPr>
      <w:r w:rsidDel="00000000" w:rsidR="00000000" w:rsidRPr="00000000">
        <w:rPr>
          <w:smallCaps w:val="1"/>
          <w:sz w:val="26"/>
          <w:szCs w:val="26"/>
          <w:rtl w:val="0"/>
        </w:rPr>
        <w:t xml:space="preserve">ФЕДЕРАЛЬНОЕ ГОСУДАРСТВЕННОЕ АВТОНОМНОЕ ОБРАЗОВАТЕЛЬНОЕ УЧРЕЖДЕНИЕ ВЫСШЕГО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tabs>
          <w:tab w:val="left" w:pos="5420"/>
        </w:tabs>
        <w:jc w:val="center"/>
        <w:rPr>
          <w:sz w:val="26"/>
          <w:szCs w:val="26"/>
        </w:rPr>
      </w:pPr>
      <w:r w:rsidDel="00000000" w:rsidR="00000000" w:rsidRPr="00000000">
        <w:rPr>
          <w:smallCaps w:val="1"/>
          <w:sz w:val="26"/>
          <w:szCs w:val="26"/>
          <w:rtl w:val="0"/>
        </w:rPr>
        <w:t xml:space="preserve">«НАЦИОНАЛЬНЫЙ ИССЛЕДОВАТЕЛЬСКИЙ УНИВЕРСИТЕТ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tabs>
          <w:tab w:val="left" w:pos="5420"/>
        </w:tabs>
        <w:jc w:val="center"/>
        <w:rPr>
          <w:smallCaps w:val="1"/>
          <w:sz w:val="26"/>
          <w:szCs w:val="26"/>
        </w:rPr>
      </w:pPr>
      <w:r w:rsidDel="00000000" w:rsidR="00000000" w:rsidRPr="00000000">
        <w:rPr>
          <w:smallCaps w:val="1"/>
          <w:sz w:val="26"/>
          <w:szCs w:val="26"/>
          <w:rtl w:val="0"/>
        </w:rPr>
        <w:t xml:space="preserve">«ВЫСШАЯ ШКОЛА ЭКОНОМИКИ»</w:t>
      </w:r>
    </w:p>
    <w:p w:rsidR="00000000" w:rsidDel="00000000" w:rsidP="00000000" w:rsidRDefault="00000000" w:rsidRPr="00000000" w14:paraId="00000004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1152" w:hanging="1152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МОСКОВСКИЙ ИНСТИТУТ ЭЛЕКТРОНИКИ И МАТЕМАТИКИ  </w:t>
      </w:r>
    </w:p>
    <w:p w:rsidR="00000000" w:rsidDel="00000000" w:rsidP="00000000" w:rsidRDefault="00000000" w:rsidRPr="00000000" w14:paraId="00000006">
      <w:pPr>
        <w:ind w:left="1152" w:hanging="1152"/>
        <w:jc w:val="center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им. А.Н. ТИХОНОВА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Фамилия Имя Отчество студента – автора ВКР, группа _______</w:t>
      </w:r>
    </w:p>
    <w:p w:rsidR="00000000" w:rsidDel="00000000" w:rsidP="00000000" w:rsidRDefault="00000000" w:rsidRPr="00000000" w14:paraId="0000000A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Фамилия Имя Отчество студента – автора ВКР, группа _______</w:t>
      </w:r>
    </w:p>
    <w:p w:rsidR="00000000" w:rsidDel="00000000" w:rsidP="00000000" w:rsidRDefault="00000000" w:rsidRPr="00000000" w14:paraId="0000000B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Фамилия Имя Отчество студента – автора ВКР, группа _______</w:t>
      </w:r>
    </w:p>
    <w:p w:rsidR="00000000" w:rsidDel="00000000" w:rsidP="00000000" w:rsidRDefault="00000000" w:rsidRPr="00000000" w14:paraId="0000000C">
      <w:pPr>
        <w:jc w:val="center"/>
        <w:rPr>
          <w:b w:val="1"/>
          <w:smallCap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smallCaps w:val="1"/>
          <w:sz w:val="26"/>
          <w:szCs w:val="26"/>
          <w:rtl w:val="0"/>
        </w:rPr>
        <w:t xml:space="preserve">НАЗВАНИЕ ТЕМЫ ВКР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Выпускная квалификационная работа </w:t>
      </w:r>
    </w:p>
    <w:p w:rsidR="00000000" w:rsidDel="00000000" w:rsidP="00000000" w:rsidRDefault="00000000" w:rsidRPr="00000000" w14:paraId="0000001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 направлению 09.03.01 Информатика и вычислительная техника</w:t>
      </w:r>
    </w:p>
    <w:p w:rsidR="00000000" w:rsidDel="00000000" w:rsidP="00000000" w:rsidRDefault="00000000" w:rsidRPr="00000000" w14:paraId="00000012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студентов образовательной программы бакалавриата</w:t>
        <w:br w:type="textWrapping"/>
        <w:t xml:space="preserve">«Информатика и вычислительная техника»</w:t>
      </w:r>
    </w:p>
    <w:p w:rsidR="00000000" w:rsidDel="00000000" w:rsidP="00000000" w:rsidRDefault="00000000" w:rsidRPr="00000000" w14:paraId="00000013">
      <w:pPr>
        <w:jc w:val="center"/>
        <w:rPr>
          <w:i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40" w:lineRule="auto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Студент ___________________</w:t>
        <w:tab/>
        <w:t xml:space="preserve">_________________</w:t>
      </w:r>
    </w:p>
    <w:p w:rsidR="00000000" w:rsidDel="00000000" w:rsidP="00000000" w:rsidRDefault="00000000" w:rsidRPr="00000000" w14:paraId="00000015">
      <w:pPr>
        <w:jc w:val="right"/>
        <w:rPr>
          <w:color w:val="a6a6a6"/>
          <w:sz w:val="26"/>
          <w:szCs w:val="26"/>
          <w:vertAlign w:val="superscript"/>
        </w:rPr>
      </w:pPr>
      <w:r w:rsidDel="00000000" w:rsidR="00000000" w:rsidRPr="00000000">
        <w:rPr>
          <w:color w:val="a6a6a6"/>
          <w:sz w:val="26"/>
          <w:szCs w:val="26"/>
          <w:vertAlign w:val="superscript"/>
          <w:rtl w:val="0"/>
        </w:rPr>
        <w:t xml:space="preserve">подпись</w:t>
        <w:tab/>
        <w:tab/>
        <w:tab/>
        <w:t xml:space="preserve">И.О. Фамилия</w:t>
        <w:tab/>
        <w:tab/>
        <w:t xml:space="preserve"> </w:t>
      </w:r>
    </w:p>
    <w:p w:rsidR="00000000" w:rsidDel="00000000" w:rsidP="00000000" w:rsidRDefault="00000000" w:rsidRPr="00000000" w14:paraId="00000016">
      <w:pPr>
        <w:spacing w:before="240" w:lineRule="auto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Студент ___________________</w:t>
        <w:tab/>
        <w:t xml:space="preserve">_________________</w:t>
      </w:r>
    </w:p>
    <w:p w:rsidR="00000000" w:rsidDel="00000000" w:rsidP="00000000" w:rsidRDefault="00000000" w:rsidRPr="00000000" w14:paraId="00000017">
      <w:pPr>
        <w:jc w:val="right"/>
        <w:rPr>
          <w:color w:val="a6a6a6"/>
          <w:sz w:val="26"/>
          <w:szCs w:val="26"/>
          <w:vertAlign w:val="superscript"/>
        </w:rPr>
      </w:pPr>
      <w:r w:rsidDel="00000000" w:rsidR="00000000" w:rsidRPr="00000000">
        <w:rPr>
          <w:color w:val="a6a6a6"/>
          <w:sz w:val="26"/>
          <w:szCs w:val="26"/>
          <w:vertAlign w:val="superscript"/>
          <w:rtl w:val="0"/>
        </w:rPr>
        <w:t xml:space="preserve">подпись</w:t>
        <w:tab/>
        <w:tab/>
        <w:tab/>
        <w:t xml:space="preserve">И.О. Фамилия</w:t>
        <w:tab/>
        <w:tab/>
        <w:t xml:space="preserve"> </w:t>
      </w:r>
    </w:p>
    <w:p w:rsidR="00000000" w:rsidDel="00000000" w:rsidP="00000000" w:rsidRDefault="00000000" w:rsidRPr="00000000" w14:paraId="00000018">
      <w:pPr>
        <w:spacing w:before="240" w:lineRule="auto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Студент ___________________</w:t>
        <w:tab/>
        <w:t xml:space="preserve">_________________</w:t>
      </w:r>
    </w:p>
    <w:p w:rsidR="00000000" w:rsidDel="00000000" w:rsidP="00000000" w:rsidRDefault="00000000" w:rsidRPr="00000000" w14:paraId="00000019">
      <w:pPr>
        <w:jc w:val="right"/>
        <w:rPr>
          <w:color w:val="a6a6a6"/>
          <w:sz w:val="26"/>
          <w:szCs w:val="26"/>
          <w:vertAlign w:val="superscript"/>
        </w:rPr>
      </w:pPr>
      <w:r w:rsidDel="00000000" w:rsidR="00000000" w:rsidRPr="00000000">
        <w:rPr>
          <w:color w:val="a6a6a6"/>
          <w:sz w:val="26"/>
          <w:szCs w:val="26"/>
          <w:vertAlign w:val="superscript"/>
          <w:rtl w:val="0"/>
        </w:rPr>
        <w:t xml:space="preserve">подпись</w:t>
        <w:tab/>
        <w:tab/>
        <w:tab/>
        <w:t xml:space="preserve">И.О. Фамилия</w:t>
        <w:tab/>
        <w:tab/>
        <w:t xml:space="preserve"> </w:t>
      </w:r>
    </w:p>
    <w:tbl>
      <w:tblPr>
        <w:tblStyle w:val="Table1"/>
        <w:tblW w:w="9713.0" w:type="dxa"/>
        <w:jc w:val="left"/>
        <w:tblInd w:w="0.0" w:type="dxa"/>
        <w:tblLayout w:type="fixed"/>
        <w:tblLook w:val="0000"/>
      </w:tblPr>
      <w:tblGrid>
        <w:gridCol w:w="4785"/>
        <w:gridCol w:w="4928"/>
        <w:tblGridChange w:id="0">
          <w:tblGrid>
            <w:gridCol w:w="4785"/>
            <w:gridCol w:w="4928"/>
          </w:tblGrid>
        </w:tblGridChange>
      </w:tblGrid>
      <w:tr>
        <w:trPr>
          <w:trHeight w:val="2920" w:hRule="atLeast"/>
        </w:trPr>
        <w:tc>
          <w:tcPr/>
          <w:p w:rsidR="00000000" w:rsidDel="00000000" w:rsidP="00000000" w:rsidRDefault="00000000" w:rsidRPr="00000000" w14:paraId="0000001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Рецензент</w:t>
            </w:r>
          </w:p>
          <w:p w:rsidR="00000000" w:rsidDel="00000000" w:rsidP="00000000" w:rsidRDefault="00000000" w:rsidRPr="00000000" w14:paraId="0000001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ученая степень, звание (при наличии)</w:t>
            </w:r>
          </w:p>
          <w:p w:rsidR="00000000" w:rsidDel="00000000" w:rsidP="00000000" w:rsidRDefault="00000000" w:rsidRPr="00000000" w14:paraId="0000001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___________________</w:t>
            </w:r>
          </w:p>
          <w:p w:rsidR="00000000" w:rsidDel="00000000" w:rsidP="00000000" w:rsidRDefault="00000000" w:rsidRPr="00000000" w14:paraId="0000001D">
            <w:pPr>
              <w:rPr>
                <w:color w:val="a6a6a6"/>
                <w:sz w:val="26"/>
                <w:szCs w:val="26"/>
                <w:vertAlign w:val="superscript"/>
              </w:rPr>
            </w:pPr>
            <w:r w:rsidDel="00000000" w:rsidR="00000000" w:rsidRPr="00000000">
              <w:rPr>
                <w:color w:val="a6a6a6"/>
                <w:sz w:val="26"/>
                <w:szCs w:val="26"/>
                <w:vertAlign w:val="superscript"/>
                <w:rtl w:val="0"/>
              </w:rPr>
              <w:t xml:space="preserve">И.О. Фамилия</w:t>
            </w:r>
          </w:p>
          <w:p w:rsidR="00000000" w:rsidDel="00000000" w:rsidP="00000000" w:rsidRDefault="00000000" w:rsidRPr="00000000" w14:paraId="0000001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Руководитель</w:t>
            </w:r>
          </w:p>
          <w:p w:rsidR="00000000" w:rsidDel="00000000" w:rsidP="00000000" w:rsidRDefault="00000000" w:rsidRPr="00000000" w14:paraId="00000024">
            <w:pPr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ученая степень, звание (при наличии)</w:t>
            </w:r>
          </w:p>
          <w:p w:rsidR="00000000" w:rsidDel="00000000" w:rsidP="00000000" w:rsidRDefault="00000000" w:rsidRPr="00000000" w14:paraId="00000025">
            <w:pPr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____________________</w:t>
            </w:r>
          </w:p>
          <w:p w:rsidR="00000000" w:rsidDel="00000000" w:rsidP="00000000" w:rsidRDefault="00000000" w:rsidRPr="00000000" w14:paraId="00000026">
            <w:pPr>
              <w:jc w:val="right"/>
              <w:rPr>
                <w:color w:val="a6a6a6"/>
                <w:sz w:val="26"/>
                <w:szCs w:val="26"/>
                <w:vertAlign w:val="superscript"/>
              </w:rPr>
            </w:pPr>
            <w:r w:rsidDel="00000000" w:rsidR="00000000" w:rsidRPr="00000000">
              <w:rPr>
                <w:color w:val="a6a6a6"/>
                <w:sz w:val="26"/>
                <w:szCs w:val="26"/>
                <w:vertAlign w:val="superscript"/>
                <w:rtl w:val="0"/>
              </w:rPr>
              <w:t xml:space="preserve">И.О. Фамилия</w:t>
            </w:r>
          </w:p>
          <w:p w:rsidR="00000000" w:rsidDel="00000000" w:rsidP="00000000" w:rsidRDefault="00000000" w:rsidRPr="00000000" w14:paraId="00000027">
            <w:pPr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Консультант</w:t>
            </w:r>
          </w:p>
          <w:p w:rsidR="00000000" w:rsidDel="00000000" w:rsidP="00000000" w:rsidRDefault="00000000" w:rsidRPr="00000000" w14:paraId="00000029">
            <w:pPr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ученая степень, звание (при наличии)</w:t>
            </w:r>
          </w:p>
          <w:p w:rsidR="00000000" w:rsidDel="00000000" w:rsidP="00000000" w:rsidRDefault="00000000" w:rsidRPr="00000000" w14:paraId="0000002A">
            <w:pPr>
              <w:jc w:val="righ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____________________</w:t>
            </w:r>
          </w:p>
          <w:p w:rsidR="00000000" w:rsidDel="00000000" w:rsidP="00000000" w:rsidRDefault="00000000" w:rsidRPr="00000000" w14:paraId="0000002B">
            <w:pPr>
              <w:jc w:val="right"/>
              <w:rPr>
                <w:color w:val="a6a6a6"/>
                <w:sz w:val="26"/>
                <w:szCs w:val="26"/>
                <w:vertAlign w:val="superscript"/>
              </w:rPr>
            </w:pPr>
            <w:r w:rsidDel="00000000" w:rsidR="00000000" w:rsidRPr="00000000">
              <w:rPr>
                <w:color w:val="a6a6a6"/>
                <w:sz w:val="26"/>
                <w:szCs w:val="26"/>
                <w:vertAlign w:val="superscript"/>
                <w:rtl w:val="0"/>
              </w:rPr>
              <w:t xml:space="preserve">И.О. Фамилия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color w:val="a6a6a6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960" w:hRule="atLeast"/>
        </w:trPr>
        <w:tc>
          <w:tcPr>
            <w:gridSpan w:val="2"/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Москва 20__ г.</w:t>
            </w:r>
          </w:p>
        </w:tc>
      </w:tr>
    </w:tbl>
    <w:p w:rsidR="00000000" w:rsidDel="00000000" w:rsidP="00000000" w:rsidRDefault="00000000" w:rsidRPr="00000000" w14:paraId="00000036">
      <w:pPr>
        <w:rPr>
          <w:sz w:val="28"/>
          <w:szCs w:val="28"/>
        </w:rPr>
        <w:sectPr>
          <w:headerReference r:id="rId9" w:type="default"/>
          <w:footerReference r:id="rId10" w:type="default"/>
          <w:footerReference r:id="rId11" w:type="first"/>
          <w:pgSz w:h="16838" w:w="11906" w:orient="portrait"/>
          <w:pgMar w:bottom="1134" w:top="1134" w:left="1701" w:right="567" w:header="709" w:footer="102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ЗАДАНИЕ НА ВКР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ТЗ с подписями, скан.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Если на ВКР несколько исполнителей – то несколько заданий.</w:t>
      </w:r>
    </w:p>
    <w:p w:rsidR="00000000" w:rsidDel="00000000" w:rsidP="00000000" w:rsidRDefault="00000000" w:rsidRPr="00000000" w14:paraId="0000003A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АННОТАЦИЯ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0,5–1 с.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ABSTRACT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6"/>
            </w:tabs>
            <w:spacing w:after="120" w:before="0" w:line="240" w:lineRule="auto"/>
            <w:ind w:left="0" w:right="284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gjdgx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6"/>
            </w:tabs>
            <w:spacing w:after="120" w:before="0" w:line="240" w:lineRule="auto"/>
            <w:ind w:left="0" w:right="284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Как пользоваться данным шаблоном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6"/>
            </w:tabs>
            <w:spacing w:after="120" w:before="0" w:line="240" w:lineRule="auto"/>
            <w:ind w:left="284" w:right="567" w:hanging="284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Преамбула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6"/>
            </w:tabs>
            <w:spacing w:after="120" w:before="0" w:line="240" w:lineRule="auto"/>
            <w:ind w:left="284" w:right="567" w:hanging="284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Как использовать стили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6"/>
            </w:tabs>
            <w:spacing w:after="120" w:before="0" w:line="240" w:lineRule="auto"/>
            <w:ind w:left="0" w:right="284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Топологический подход к улучшению характеристик сетей на кристалле (пример текста оформленного с помощью стилей и с расставленными ссылками лит-ры с помощью MENDELEY)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6"/>
            </w:tabs>
            <w:spacing w:after="120" w:before="0" w:line="240" w:lineRule="auto"/>
            <w:ind w:left="284" w:right="567" w:hanging="284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Типы топологий сетей на кристалле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6"/>
            </w:tabs>
            <w:spacing w:after="120" w:before="0" w:line="240" w:lineRule="auto"/>
            <w:ind w:left="284" w:right="567" w:hanging="284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Типовые регулярные топологии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6"/>
            </w:tabs>
            <w:spacing w:after="120" w:before="0" w:line="240" w:lineRule="auto"/>
            <w:ind w:left="284" w:right="567" w:hanging="284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Нерегулярные топологии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6"/>
            </w:tabs>
            <w:spacing w:after="120" w:before="0" w:line="240" w:lineRule="auto"/>
            <w:ind w:left="284" w:right="567" w:hanging="284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2.4 Циркулянтные топологии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6"/>
            </w:tabs>
            <w:spacing w:after="120" w:before="0" w:line="240" w:lineRule="auto"/>
            <w:ind w:left="284" w:right="567" w:hanging="284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2.5 Выводы к разделу (желательно делать к каждому разделу!)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6"/>
            </w:tabs>
            <w:spacing w:after="120" w:before="0" w:line="240" w:lineRule="auto"/>
            <w:ind w:left="0" w:right="284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Мультипликативные циркулянты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6"/>
            </w:tabs>
            <w:spacing w:after="120" w:before="0" w:line="240" w:lineRule="auto"/>
            <w:ind w:left="284" w:right="567" w:hanging="284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Определение мультипликативного циркулянта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6"/>
            </w:tabs>
            <w:spacing w:after="120" w:before="0" w:line="240" w:lineRule="auto"/>
            <w:ind w:left="284" w:right="567" w:hanging="284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Пример оформления алгоритма программы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6"/>
            </w:tabs>
            <w:spacing w:after="120" w:before="0" w:line="240" w:lineRule="auto"/>
            <w:ind w:left="284" w:right="567" w:hanging="284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 Выводы к разделу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6"/>
            </w:tabs>
            <w:spacing w:after="120" w:before="0" w:line="240" w:lineRule="auto"/>
            <w:ind w:left="0" w:right="284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6"/>
            </w:tabs>
            <w:spacing w:after="120" w:before="0" w:line="240" w:lineRule="auto"/>
            <w:ind w:left="0" w:right="284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 (сделан в mendeley)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tabs>
              <w:tab w:val="right" w:pos="9356"/>
            </w:tabs>
            <w:spacing w:line="360" w:lineRule="auto"/>
            <w:ind w:right="567"/>
            <w:rPr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2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53">
      <w:pPr>
        <w:keepNext w:val="0"/>
        <w:keepLines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09"/>
        </w:tabs>
        <w:spacing w:after="120" w:before="0" w:line="240" w:lineRule="auto"/>
        <w:ind w:left="709" w:right="0" w:hanging="425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2–3 стр.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567"/>
        <w:jc w:val="both"/>
        <w:rPr/>
      </w:pPr>
      <w:bookmarkStart w:colFirst="0" w:colLast="0" w:name="_heading=h.30j0zll" w:id="1"/>
      <w:bookmarkEnd w:id="1"/>
      <w:r w:rsidDel="00000000" w:rsidR="00000000" w:rsidRPr="00000000">
        <w:br w:type="page"/>
      </w: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Как пользоваться данным шаблоном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567"/>
        <w:jc w:val="both"/>
        <w:rPr/>
      </w:pPr>
      <w:bookmarkStart w:colFirst="0" w:colLast="0" w:name="_heading=h.1fob9te" w:id="2"/>
      <w:bookmarkEnd w:id="2"/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Преамбула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Данный шаблон сделан по последней версии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ГОСТ-7.32-2017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оформления НИР. ВКР является НИР. Этот ГОСТ отличается от того, что есть в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методических рекомендациях к ВКР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в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i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HowToGOST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Но лучше использовать данный файл для оформления отчета по любой НИР, т.к. это самый новый стиль. Мануал для использования Менделей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здесь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Чтобы увидеть всю «красоту» документа настоятельно рекомендуется использовать режим отображения скрытых символов</w:t>
      </w:r>
    </w:p>
    <w:p w:rsidR="00000000" w:rsidDel="00000000" w:rsidP="00000000" w:rsidRDefault="00000000" w:rsidRPr="00000000" w14:paraId="00000059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247900" cy="1013460"/>
            <wp:effectExtent b="0" l="0" r="0" t="0"/>
            <wp:docPr id="8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013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567"/>
        <w:jc w:val="both"/>
        <w:rPr/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 использовать стили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Включить панель стилей</w:t>
      </w:r>
    </w:p>
    <w:p w:rsidR="00000000" w:rsidDel="00000000" w:rsidP="00000000" w:rsidRDefault="00000000" w:rsidRPr="00000000" w14:paraId="0000005C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017520" cy="990600"/>
            <wp:effectExtent b="0" l="0" r="0" t="0"/>
            <wp:docPr id="8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Слева появится панель стилей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217420" cy="3284220"/>
            <wp:effectExtent b="0" l="0" r="0" t="0"/>
            <wp:docPr id="8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4929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3284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217420" cy="3192780"/>
            <wp:effectExtent b="0" l="0" r="0" t="0"/>
            <wp:docPr id="8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50703"/>
                    <a:stretch>
                      <a:fillRect/>
                    </a:stretch>
                  </pic:blipFill>
                  <pic:spPr>
                    <a:xfrm>
                      <a:off x="0" y="0"/>
                      <a:ext cx="2217420" cy="3192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Это заголовки</w:t>
      </w:r>
    </w:p>
    <w:p w:rsidR="00000000" w:rsidDel="00000000" w:rsidP="00000000" w:rsidRDefault="00000000" w:rsidRPr="00000000" w14:paraId="00000060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026920" cy="1120140"/>
            <wp:effectExtent b="0" l="0" r="0" t="0"/>
            <wp:docPr id="8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6920" cy="1120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Есть ненумерованные заголовки (ВВЕДЕНИЕ, ЗАКЛЮЧЕНИЕ…) и нумерованные (названия разделов). У разделов есть подразделы.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обычного текста</w:t>
      </w:r>
    </w:p>
    <w:p w:rsidR="00000000" w:rsidDel="00000000" w:rsidP="00000000" w:rsidRDefault="00000000" w:rsidRPr="00000000" w14:paraId="00000063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836420" cy="266700"/>
            <wp:effectExtent b="0" l="0" r="0" t="0"/>
            <wp:docPr id="9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оформления рисунков (сам рисунок и подпись к нему)</w:t>
      </w:r>
    </w:p>
    <w:p w:rsidR="00000000" w:rsidDel="00000000" w:rsidP="00000000" w:rsidRDefault="00000000" w:rsidRPr="00000000" w14:paraId="00000065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1836420" cy="411480"/>
            <wp:effectExtent b="0" l="0" r="0" t="0"/>
            <wp:docPr id="8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411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Оформление таблиц (внимание! Отличается от HowToGOST). Абзац после таблицы, имя таблицы, верхняя строчка заголовков столбцов, текст таблицы:</w:t>
      </w:r>
    </w:p>
    <w:p w:rsidR="00000000" w:rsidDel="00000000" w:rsidP="00000000" w:rsidRDefault="00000000" w:rsidRPr="00000000" w14:paraId="00000067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141220" cy="708660"/>
            <wp:effectExtent b="0" l="0" r="0" t="0"/>
            <wp:docPr id="9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708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Формулы (сама формула, абзац до формулы, абзац после формулы):</w:t>
      </w:r>
    </w:p>
    <w:p w:rsidR="00000000" w:rsidDel="00000000" w:rsidP="00000000" w:rsidRDefault="00000000" w:rsidRPr="00000000" w14:paraId="00000069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133600" cy="556260"/>
            <wp:effectExtent b="0" l="0" r="0" t="0"/>
            <wp:docPr id="9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556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Стиль оформления кода программы (текст и последняя строчка листинга):</w:t>
      </w:r>
    </w:p>
    <w:p w:rsidR="00000000" w:rsidDel="00000000" w:rsidP="00000000" w:rsidRDefault="00000000" w:rsidRPr="00000000" w14:paraId="0000006B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110740" cy="381000"/>
            <wp:effectExtent b="0" l="0" r="0" t="0"/>
            <wp:docPr id="9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074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Разные списки и абзацы до и после:</w:t>
      </w:r>
    </w:p>
    <w:p w:rsidR="00000000" w:rsidDel="00000000" w:rsidP="00000000" w:rsidRDefault="00000000" w:rsidRPr="00000000" w14:paraId="0000006D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2286000" cy="1249680"/>
            <wp:effectExtent b="0" l="0" r="0" t="0"/>
            <wp:docPr id="9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49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567"/>
        <w:jc w:val="both"/>
        <w:rPr/>
      </w:pPr>
      <w:bookmarkStart w:colFirst="0" w:colLast="0" w:name="_heading=h.tyjcwt" w:id="5"/>
      <w:bookmarkEnd w:id="5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Топологический подход к улучшению характеристик сетей на кристалле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32"/>
          <w:szCs w:val="32"/>
          <w:u w:val="none"/>
          <w:shd w:fill="auto" w:val="clear"/>
          <w:vertAlign w:val="baseline"/>
          <w:rtl w:val="0"/>
        </w:rPr>
        <w:t xml:space="preserve">пример текста оформленного с помощью стилей и с расставленными ссылками лит-ры с помощью MENDELEY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sdt>
        <w:sdtPr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Проблемы, связанные с внедрением сетей на кристалле, обусловлены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ростом требований к подсистеме связи, которая является достаточно ресурсозатратной, энергоемкой и может занимать до 30 % ресурсов кристалла, потребляя при этом около 40 % электрической мощности </w:t>
      </w:r>
      <w:sdt>
        <w:sdtPr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[1].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Топология сети оказывает значительное влияние на ... Такая задача зачастую сопровождается следующим требованием: синтезированные топологии должны соответствовать оптимальным параметрам по заданному количеству узлов и конструктивным ограничениям.</w:t>
      </w:r>
    </w:p>
    <w:p w:rsidR="00000000" w:rsidDel="00000000" w:rsidP="00000000" w:rsidRDefault="00000000" w:rsidRPr="00000000" w14:paraId="00000071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567"/>
        <w:jc w:val="both"/>
        <w:rPr/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Типы топологий сетей на кристалле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Топологии сетей на кристалле бывают двух типов: регулярные и нерегулярные. Нерегулярные топологии по сравнению с регулярными обладают рядом преимуществ и недостатков. Преимущество нерегулярных топологий ... </w:t>
      </w:r>
    </w:p>
    <w:p w:rsidR="00000000" w:rsidDel="00000000" w:rsidP="00000000" w:rsidRDefault="00000000" w:rsidRPr="00000000" w14:paraId="00000073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567"/>
        <w:jc w:val="both"/>
        <w:rPr/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Типовые регулярные топологии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Среди регулярных топологий для систем на кристалле выделяют наиболее распространенные, такие как:</w:t>
      </w:r>
    </w:p>
    <w:p w:rsidR="00000000" w:rsidDel="00000000" w:rsidP="00000000" w:rsidRDefault="00000000" w:rsidRPr="00000000" w14:paraId="00000075">
      <w:pPr>
        <w:keepNext w:val="0"/>
        <w:keepLines w:val="1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09"/>
        </w:tabs>
        <w:spacing w:after="0" w:before="0" w:line="240" w:lineRule="auto"/>
        <w:ind w:left="1429" w:right="0" w:hanging="360"/>
        <w:jc w:val="both"/>
        <w:rPr/>
      </w:pPr>
      <w:sdt>
        <w:sdtPr>
          <w:tag w:val="goog_rdk_4"/>
        </w:sdtPr>
        <w:sdtContent>
          <w:commentRangeStart w:id="4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ячеистая топология (mesh);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1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09"/>
        </w:tabs>
        <w:spacing w:after="0" w:before="0" w:line="24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топология тор (torus);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1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09"/>
        </w:tabs>
        <w:spacing w:after="120" w:before="0" w:line="24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гиперкуб (hypercube).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Каждый вид топологии … [2]. Для сетей c топологией тор значения диаметра и среднего расстояния лучше за счет возрастания количества ребер по сравнению с ячеистой топологией [3]. Масштабируемость этих топологий одинаковая. Топология гиперкуб обладает лучшими характеристиками диаметра, среднего расстояния и масштабируемости, но худшим показателем количества ребер [4]. За счет своей простоты реализации и простых алгоритмов маршрутизации регулярные топологии приобрели широкое распространение.</w:t>
      </w:r>
    </w:p>
    <w:p w:rsidR="00000000" w:rsidDel="00000000" w:rsidP="00000000" w:rsidRDefault="00000000" w:rsidRPr="00000000" w14:paraId="00000079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567"/>
        <w:jc w:val="both"/>
        <w:rPr/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Нерегулярные топологии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Нерегулярные топологии широко применяются в различных реализациях сетей на кристалле, а также часто возникают в результате оптимизации системы связей в изначально регулярных топологиях [5,6].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Ярким примером нерегулярных топологий, применение которых к СтнК дало значительное повышение их характеристик по сравнению с регулярными, являются квазиоптимальные топологии, описание которых дано в работе [7]. В работе предложен подход, основанный на … [8]. Тем не менее, нерегулярность таких топологий и невозможность гарантировать нахождение предельно оптимальных решений для большого количества узлов СтнК является их недостатком.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Таким образом, существует необходимость в поиске новых подходов к выбору базовой топологии для сетей на кристалле, и, ввиду сложности поиска и применения нерегулярных топологий для систем с большим количеством узлов, это должны быть регулярные топологические решения, но с лучшими характеристиками, по сравнению с ячеистой топологией, тором или гиперкубом.</w:t>
      </w:r>
    </w:p>
    <w:p w:rsidR="00000000" w:rsidDel="00000000" w:rsidP="00000000" w:rsidRDefault="00000000" w:rsidRPr="00000000" w14:paraId="0000007D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567"/>
        <w:jc w:val="both"/>
        <w:rPr/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Циркулянтные топологии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Еще одним недостатком рассмотренных регулярных топологий является то, что ... Циркулянтные топологии лишены такого недостатка в контексте синтеза сетей на кристалле и имеют следующие преимущества перед другими распространенными топологиями:</w:t>
      </w:r>
    </w:p>
    <w:p w:rsidR="00000000" w:rsidDel="00000000" w:rsidP="00000000" w:rsidRDefault="00000000" w:rsidRPr="00000000" w14:paraId="0000007F">
      <w:pPr>
        <w:keepNext w:val="0"/>
        <w:keepLines w:val="1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09"/>
        </w:tabs>
        <w:spacing w:after="0" w:before="0" w:line="24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существуют топологии для любого количества узлов, и, следовательно, их масштабируемость равна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1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09"/>
        </w:tabs>
        <w:spacing w:after="120" w:before="0" w:line="24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одинаковой размерности оптимальная циркулянтная топология имеет меньший диаметр, среднее расстояние между узлами и большую ширину бисекции [9].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Циркулянтные топологии являются ... 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Дадим определение циркулянтного графа. Пусть 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 s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  …,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 s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  n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целые числа, такие что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1 ≤ 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 &lt; 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 &lt; … &lt; 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 &lt; n/2.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Граф C с множеством вершин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V={0, 1, …, n-1}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 множеством ребер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E = {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i, j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:  </m:t>
        </m:r>
        <m:d>
          <m:dPr>
            <m:begChr m:val="|"/>
            <m:endChr m:val="|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i-j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 ≡ 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 mod n,   l=</m:t>
        </m:r>
        <m:bar>
          <m:barPr>
            <m:pos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bar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1,k</m:t>
            </m:r>
          </m:e>
        </m:ba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}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называется циркулянтным [22, 23], числа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S= (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  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 s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   …, 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образующими, числа k и n – размерностью и порядком графа [12]. 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своим свойствам данный вид топологий ...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Главная проблема, возникающая при синтезе циркулянтных топологий – это поиск оптимальной конфигурации топологии по заданным критериям [13], который может осуществляться за счет перебора их параметрических описаний, методом комбинирования графов, использования адаптивных и эволюционных алгоритмов.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Осуществление синтеза циркулянтных топологий было рассмотрено в работах [26, 27] с математической стороны, ....</w:t>
      </w:r>
    </w:p>
    <w:p w:rsidR="00000000" w:rsidDel="00000000" w:rsidP="00000000" w:rsidRDefault="00000000" w:rsidRPr="00000000" w14:paraId="00000086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567"/>
        <w:jc w:val="both"/>
        <w:rPr/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Выводы к разделу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желательно делать к каждому разделу!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Таким образом, разработка методов автоматизации синтеза циркулянтных топологий при проектировании сетей на кристалле позволит …, и, за счет этого, ... При этом важной является ....</w:t>
      </w:r>
    </w:p>
    <w:p w:rsidR="00000000" w:rsidDel="00000000" w:rsidP="00000000" w:rsidRDefault="00000000" w:rsidRPr="00000000" w14:paraId="00000088">
      <w:pPr>
        <w:keepNext w:val="1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567"/>
        <w:jc w:val="both"/>
        <w:rPr/>
      </w:pPr>
      <w:bookmarkStart w:colFirst="0" w:colLast="0" w:name="_heading=h.3rdcrjn" w:id="11"/>
      <w:bookmarkEnd w:id="11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Мультипликативные циркулянты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567"/>
        <w:jc w:val="both"/>
        <w:rPr/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Определение мультипликативного циркулянта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Циркулянтные графы вида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C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n; 1,  s, 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 s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,  …,   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s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k</m:t>
                </m:r>
                <m:r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 </m:t>
                </m:r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-1</m:t>
                </m:r>
              </m:sup>
            </m:sSup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,</m:t>
        </m:r>
      </m:oMath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 где s≥2, называются рекурсивными циркулянтами, являющиеся частным случаем кольцевых графов. В работе [16] подробно исследованы свойства рекурсивных циркулянтов, у которых </w:t>
          </w:r>
        </w:sdtContent>
      </w:sdt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n=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cs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</m:t>
            </m:r>
          </m:sup>
        </m:sSup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.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отдельный класс мультипликативных циркулянтов [17] выделяют циркулянтные графы вида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C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s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k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; 1,  s,  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s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,  …,  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s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k-1</m:t>
                </m:r>
              </m:sup>
            </m:sSup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=MC(s,  k)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у которых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c= 1 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n= 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s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(рисунок 5, 6). </w:t>
      </w:r>
    </w:p>
    <w:p w:rsidR="00000000" w:rsidDel="00000000" w:rsidP="00000000" w:rsidRDefault="00000000" w:rsidRPr="00000000" w14:paraId="0000008B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228036" cy="3228036"/>
            <wp:effectExtent b="0" l="0" r="0" t="0"/>
            <wp:docPr id="9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036" cy="32280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numPr>
          <w:ilvl w:val="7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Мультипликативный циркулянт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MC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2,  4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Рис 2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numPr>
          <w:ilvl w:val="7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Мультипликативный циркулянт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MC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4, 3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Важнейшей характеристикой графа является его диаметр и среднее расстояние. Диаметром графа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G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называется максимально во</w:t>
      </w:r>
      <w:sdt>
        <w:sdtPr>
          <w:tag w:val="goog_rdk_6"/>
        </w:sdtPr>
        <w:sdtContent>
          <w:commentRangeStart w:id="5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</w:t>
      </w:r>
      <w:commentRangeEnd w:id="5"/>
      <w:r w:rsidDel="00000000" w:rsidR="00000000" w:rsidRPr="00000000">
        <w:commentReference w:id="5"/>
      </w:r>
      <w:sdt>
        <w:sdtPr>
          <w:tag w:val="goog_rdk_7"/>
        </w:sdtPr>
        <w:sdtContent>
          <w:commentRangeStart w:id="6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можное расстояние (длина кратчайшег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 пути) между двумя вершинами в этом графе.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820"/>
          <w:tab w:val="right" w:pos="9356"/>
        </w:tabs>
        <w:spacing w:after="24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d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G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=d(i,  j)</m:t>
        </m:r>
        <m:r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  <w:tab/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09"/>
        </w:tabs>
        <w:spacing w:after="0" w:before="0" w:line="360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где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d(i,  j)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длина кратчайшего пути из вершины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i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j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2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ряде работ сделаны попытки найти наиболее точные оценки диаметра и среднего расстояния для мультипликативных циркулянтов. В работе [17] приводится формула (1) для вычисления диаметра мультипликативных циркулянтов с четным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s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820"/>
          <w:tab w:val="right" w:pos="9356"/>
        </w:tabs>
        <w:spacing w:after="24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d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MC(s,  k)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 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ks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-</m:t>
        </m:r>
        <m:r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⌊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⌋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  <w:tab/>
        <w:t xml:space="preserve">(1)</w:t>
      </w:r>
    </w:p>
    <w:p w:rsidR="00000000" w:rsidDel="00000000" w:rsidP="00000000" w:rsidRDefault="00000000" w:rsidRPr="00000000" w14:paraId="00000094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циркулянтов с нечетным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s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проблема нахождения диаметра (2) решена в работе [18]: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820"/>
          <w:tab w:val="right" w:pos="9356"/>
        </w:tabs>
        <w:spacing w:after="24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 d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MC(s,  k)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 k</m:t>
        </m:r>
        <m:r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⌊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s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⌋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  <w:tab/>
        <w:t xml:space="preserve">(2)</w:t>
      </w:r>
    </w:p>
    <w:p w:rsidR="00000000" w:rsidDel="00000000" w:rsidP="00000000" w:rsidRDefault="00000000" w:rsidRPr="00000000" w14:paraId="00000096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Также в работах [12, 39] получены оценки среднего расстояния в мультипликативных циркулянтах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MC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s, k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.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нечетных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s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значение среднего рас</w:t>
      </w:r>
      <w:sdt>
        <w:sdtPr>
          <w:tag w:val="goog_rdk_8"/>
        </w:sdtPr>
        <w:sdtContent>
          <w:commentRangeStart w:id="7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стояния можно определит</w:t>
      </w:r>
      <w:commentRangeEnd w:id="7"/>
      <w:r w:rsidDel="00000000" w:rsidR="00000000" w:rsidRPr="00000000">
        <w:commentReference w:id="7"/>
      </w:r>
      <w:sdt>
        <w:sdtPr>
          <w:tag w:val="goog_rdk_9"/>
        </w:sdtPr>
        <w:sdtContent>
          <w:commentRangeStart w:id="8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ь с помощью формулы (3); для четных – по формуле (4): 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820"/>
          <w:tab w:val="right" w:pos="9356"/>
        </w:tabs>
        <w:spacing w:after="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av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MC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s,  k</m:t>
                </m:r>
              </m:e>
            </m:d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=k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s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-1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4s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>≈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ks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4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  <w:tab/>
        <w:t xml:space="preserve">(3)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820"/>
          <w:tab w:val="right" w:pos="9356"/>
        </w:tabs>
        <w:spacing w:after="2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av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MC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s,  k</m:t>
                </m:r>
              </m:e>
            </m:d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=k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s-1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4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+</m:t>
        </m:r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>ε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m:oMath>
        <m:r>
          <m:t>ε</m:t>
        </m:r>
        <m:r>
          <m:t>≤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4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  <w:tab/>
        <w:t xml:space="preserve">(4)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Более точные оценки д</w:t>
      </w:r>
      <w:commentRangeEnd w:id="8"/>
      <w:r w:rsidDel="00000000" w:rsidR="00000000" w:rsidRPr="00000000">
        <w:commentReference w:id="8"/>
      </w:r>
      <w:sdt>
        <w:sdtPr>
          <w:tag w:val="goog_rdk_10"/>
        </w:sdtPr>
        <w:sdtContent>
          <w:commentRangeStart w:id="9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иаметра (5) и среднего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расстояния (6) для класса мультипликативных циркулянтов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MC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2, k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получены в работе [19]: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820"/>
          <w:tab w:val="right" w:pos="9356"/>
        </w:tabs>
        <w:spacing w:after="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d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MC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2,  k</m:t>
                </m:r>
              </m:e>
            </m:d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 </m:t>
        </m:r>
        <m:r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⌈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⌉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  <w:tab/>
        <w:t xml:space="preserve">(5)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820"/>
          <w:tab w:val="right" w:pos="9356"/>
        </w:tabs>
        <w:spacing w:after="2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av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MC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2,  k</m:t>
                </m:r>
              </m:e>
            </m:d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>≈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3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  <w:tab/>
        <w:t xml:space="preserve">(6)</w:t>
      </w:r>
    </w:p>
    <w:p w:rsidR="00000000" w:rsidDel="00000000" w:rsidP="00000000" w:rsidRDefault="00000000" w:rsidRPr="00000000" w14:paraId="0000009C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Одной из важнейших характеристик сети, в соответствии с которой оценивается качество выбранной топологии, является ширина бисекции – количество соединений, которые необходимо разорвать, чтобы разделить граф топологии на два эквивалентных непересекающихся подграфа. Данный показатель используется для оценки пропускной способности сети. Определение ширины бисекции для рекурсивных циркулянтных графов рассмотрено в работе [20]; там же получена верхняя оценка ширины бисекции (7).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820"/>
          <w:tab w:val="right" w:pos="9356"/>
        </w:tabs>
        <w:spacing w:after="24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Bw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MC(s,  k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)≤</m:t>
        </m:r>
        <m:rad>
          <m:rad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radPr>
          <m:deg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r</m:t>
            </m:r>
          </m:deg>
          <m:e>
            <m:sSup>
              <m:sSupPr>
                <m:ctrlPr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r</m:t>
                </m:r>
              </m:e>
              <m:sup>
                <m:box>
                  <m:boxPr>
                    <m:opEmu m:val="1"/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box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>log</m:t>
                    </m:r>
                  </m:e>
                </m:box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log</m:t>
                </m:r>
                <m:r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 </m:t>
                </m:r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r</m:t>
                </m:r>
                <m:r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 </m:t>
                </m:r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+</m:t>
                </m:r>
                <m:box>
                  <m:boxPr>
                    <m:opEmu m:val="1"/>
                    <m:ctrlP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boxPr>
                  <m:e>
                    <m:r>
                      <w:rPr>
                        <w:rFonts w:ascii="Cambria Math" w:cs="Cambria Math" w:eastAsia="Cambria Math" w:hAnsi="Cambria Math"/>
                        <w:b w:val="0"/>
                        <w:i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>log</m:t>
                    </m:r>
                  </m:e>
                </m:box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log</m:t>
                </m:r>
                <m:r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 </m:t>
                </m:r>
                <m:box>
                  <m:boxPr>
                    <m:opEmu m:val="1"/>
                    <m:ctrlPr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</m:ctrlPr>
                  </m:boxPr>
                  <m:e>
                    <m:r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000000"/>
                        <w:sz w:val="28"/>
                        <w:szCs w:val="28"/>
                        <w:u w:val="none"/>
                        <w:shd w:fill="auto" w:val="clear"/>
                        <w:vertAlign w:val="baseline"/>
                      </w:rPr>
                      <m:t>log</m:t>
                    </m:r>
                  </m:e>
                </m:box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log</m:t>
                </m:r>
                <m:r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 </m:t>
                </m:r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r</m:t>
                </m:r>
                <m:r>
                  <w:rPr>
                    <w:rFonts w:ascii="Times New Roman" w:cs="Times New Roman" w:eastAsia="Times New Roman" w:hAnsi="Times New Roman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  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*r!</m:t>
            </m:r>
          </m:e>
        </m:ra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*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n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1-</m:t>
            </m:r>
            <m:f>
              <m:f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1</m:t>
                </m:r>
              </m:num>
              <m:den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r</m:t>
                </m:r>
              </m:den>
            </m:f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  <w:tab/>
        <w:t xml:space="preserve">(7)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709"/>
        </w:tabs>
        <w:spacing w:after="0" w:before="0" w:line="360" w:lineRule="auto"/>
        <w:ind w:left="709" w:right="0" w:hanging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где</w:t>
        <w:tab/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r=k-1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Сравнение основных характеристик топологий на основе мультипликативных циркулянтов (1–6) и топологии mesh-типа с тем же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n=</m:t>
        </m:r>
        <m:sSup>
          <m:sSup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s</m:t>
            </m:r>
          </m:e>
          <m:sup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k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количеством узлов представлено в таблице 1. Для расчета диаметра и среднего расстояния топологии mesh использованы формулы (8–9) [8, 14].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820"/>
          <w:tab w:val="right" w:pos="9356"/>
        </w:tabs>
        <w:spacing w:after="0" w:before="24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d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mesh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n</m:t>
                </m:r>
              </m:sub>
            </m:sSub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=2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ra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n</m:t>
                </m:r>
              </m:e>
            </m:rad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-1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  <w:tab/>
        <w:t xml:space="preserve">(8)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pos="4820"/>
          <w:tab w:val="right" w:pos="9356"/>
        </w:tabs>
        <w:spacing w:after="24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L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av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mesh</m:t>
                </m:r>
              </m:e>
              <m:sub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n</m:t>
                </m:r>
              </m:sub>
            </m:sSub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2(n-1)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m:t xml:space="preserve">3</m:t>
            </m:r>
            <m:rad>
              <m:radPr>
                <m:degHide m:val="1"/>
                <m:ctrlP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</m:ctrlPr>
              </m:radPr>
              <m:e>
                <m:r>
                  <w:rPr>
                    <w:rFonts w:ascii="Cambria Math" w:cs="Cambria Math" w:eastAsia="Cambria Math" w:hAnsi="Cambria Math"/>
                    <w:b w:val="0"/>
                    <w:i w:val="0"/>
                    <w:smallCaps w:val="0"/>
                    <w:strike w:val="0"/>
                    <w:color w:val="000000"/>
                    <w:sz w:val="28"/>
                    <w:szCs w:val="28"/>
                    <w:u w:val="none"/>
                    <w:shd w:fill="auto" w:val="clear"/>
                    <w:vertAlign w:val="baseline"/>
                  </w:rPr>
                  <m:t xml:space="preserve">n</m:t>
                </m:r>
              </m:e>
            </m:rad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  <w:tab/>
        <w:t xml:space="preserve">(9)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 таблицы 1 следует, что даже при небольшом размере сети, циркулянтная топология имеет лучшие показатели по всем важнейшим характеристикам сети по сравнению с широко используемой топологией mesh. Таким образом, мультипликативные циркулянты являются хорошим вариантом топологии для проектирования сетей на кристалле, причем с большим количеством ядер, достигающим сотен и даже тысяч. Однако необходимо отметить, что, несмотря на хорошую масштабируемость в сторону увеличения размера сети, исходя из особенностей построения, топологии на основе мультипликативных циркулянтов имеют ограниченное число вариантов, поскольку количество узлов должно быть строго степенью целого числа. В противном случае – циркулянт становится рекурсивным с другими свойствами и характеристиками [16].</w:t>
      </w:r>
    </w:p>
    <w:p w:rsidR="00000000" w:rsidDel="00000000" w:rsidP="00000000" w:rsidRDefault="00000000" w:rsidRPr="00000000" w14:paraId="000000A3">
      <w:pPr>
        <w:keepNext w:val="1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1701"/>
        </w:tabs>
        <w:spacing w:after="120" w:before="24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Сравнение характеристик циркулянтной и mesh топологий</w:t>
      </w:r>
      <w:r w:rsidDel="00000000" w:rsidR="00000000" w:rsidRPr="00000000">
        <w:rPr>
          <w:rtl w:val="0"/>
        </w:rPr>
      </w:r>
    </w:p>
    <w:tbl>
      <w:tblPr>
        <w:tblStyle w:val="Table2"/>
        <w:tblW w:w="9093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8"/>
        <w:gridCol w:w="1119"/>
        <w:gridCol w:w="1378"/>
        <w:gridCol w:w="2051"/>
        <w:gridCol w:w="1318"/>
        <w:gridCol w:w="1649"/>
        <w:tblGridChange w:id="0">
          <w:tblGrid>
            <w:gridCol w:w="1578"/>
            <w:gridCol w:w="1119"/>
            <w:gridCol w:w="1378"/>
            <w:gridCol w:w="2051"/>
            <w:gridCol w:w="1318"/>
            <w:gridCol w:w="1649"/>
          </w:tblGrid>
        </w:tblGridChange>
      </w:tblGrid>
      <w:tr>
        <w:tc>
          <w:tcPr>
            <w:vAlign w:val="center"/>
          </w:tcPr>
          <w:p w:rsidR="00000000" w:rsidDel="00000000" w:rsidP="00000000" w:rsidRDefault="00000000" w:rsidRPr="00000000" w14:paraId="000000A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Циркулянт </w:t>
            </w:r>
            <m:oMath>
              <m:r>
                <w:rPr>
                  <w:rFonts w:ascii="Cambria Math" w:cs="Cambria Math" w:eastAsia="Cambria Math" w:hAnsi="Cambria Math"/>
                  <w:b w:val="1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MC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s,k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Кол-во узлов </w:t>
            </w:r>
            <m:oMath>
              <m:r>
                <w:rPr>
                  <w:rFonts w:ascii="Cambria Math" w:cs="Cambria Math" w:eastAsia="Cambria Math" w:hAnsi="Cambria Math"/>
                  <w:b w:val="1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n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Диаметр </w:t>
            </w:r>
            <m:oMath>
              <m:r>
                <w:rPr>
                  <w:rFonts w:ascii="Cambria Math" w:cs="Cambria Math" w:eastAsia="Cambria Math" w:hAnsi="Cambria Math"/>
                  <w:b w:val="1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d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MC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Среднее расстояние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L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av</m:t>
                  </m:r>
                </m:sub>
              </m:sSub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MC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Диаметр </w:t>
            </w:r>
            <m:oMath>
              <m:r>
                <w:rPr>
                  <w:rFonts w:ascii="Cambria Math" w:cs="Cambria Math" w:eastAsia="Cambria Math" w:hAnsi="Cambria Math"/>
                  <w:b w:val="1"/>
                  <w:i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d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mesh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Среднее расстояние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L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av</m:t>
                  </m:r>
                </m:sub>
              </m:sSub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1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mesh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AA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MC(2,4)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1,33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2,50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B0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MC(2,6)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1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5,25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MC(3,4)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2,67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5,93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MC(5,4)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16,64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MC(3,6)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17,98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MC(6,4)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(5,00; 6,00)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23,98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МС(7,4)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6,86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1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0"/>
                <w:tab w:val="center" w:pos="4820"/>
                <w:tab w:val="right" w:pos="9356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32,65</w:t>
            </w:r>
          </w:p>
        </w:tc>
      </w:tr>
    </w:tbl>
    <w:p w:rsidR="00000000" w:rsidDel="00000000" w:rsidP="00000000" w:rsidRDefault="00000000" w:rsidRPr="00000000" w14:paraId="000000D4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567"/>
        <w:jc w:val="both"/>
        <w:rPr/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Пример оформления алгоритма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spacing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algorithm Find_Route_Selection is</w:t>
      </w:r>
    </w:p>
    <w:p w:rsidR="00000000" w:rsidDel="00000000" w:rsidP="00000000" w:rsidRDefault="00000000" w:rsidRPr="00000000" w14:paraId="000000D6">
      <w:pPr>
        <w:ind w:right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Input: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startNode</m:t>
        </m:r>
      </m:oMath>
      <w:r w:rsidDel="00000000" w:rsidR="00000000" w:rsidRPr="00000000">
        <w:rPr>
          <w:sz w:val="24"/>
          <w:szCs w:val="24"/>
          <w:rtl w:val="0"/>
        </w:rPr>
        <w:t xml:space="preserve"> – start node,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endNode</m:t>
        </m:r>
      </m:oMath>
      <w:r w:rsidDel="00000000" w:rsidR="00000000" w:rsidRPr="00000000">
        <w:rPr>
          <w:sz w:val="24"/>
          <w:szCs w:val="24"/>
          <w:rtl w:val="0"/>
        </w:rPr>
        <w:t xml:space="preserve"> – end node, </w:t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N</m:t>
        </m:r>
      </m:oMath>
      <w:r w:rsidDel="00000000" w:rsidR="00000000" w:rsidRPr="00000000">
        <w:rPr>
          <w:sz w:val="24"/>
          <w:szCs w:val="24"/>
          <w:rtl w:val="0"/>
        </w:rPr>
        <w:t xml:space="preserve"> – count of nodes,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  <w:vertAlign w:val="subscript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  <w:vertAlign w:val="subscript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  <w:vertAlign w:val="subscript"/>
              </w:rPr>
              <m:t xml:space="preserve">1</m:t>
            </m:r>
          </m:sub>
        </m:sSub>
      </m:oMath>
      <w:r w:rsidDel="00000000" w:rsidR="00000000" w:rsidRPr="00000000">
        <w:rPr>
          <w:sz w:val="24"/>
          <w:szCs w:val="24"/>
          <w:rtl w:val="0"/>
        </w:rPr>
        <w:t xml:space="preserve">– first generate,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  <w:vertAlign w:val="subscript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  <w:vertAlign w:val="subscript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  <w:vertAlign w:val="subscript"/>
              </w:rPr>
              <m:t xml:space="preserve">2</m:t>
            </m:r>
          </m:sub>
        </m:sSub>
      </m:oMath>
      <w:r w:rsidDel="00000000" w:rsidR="00000000" w:rsidRPr="00000000">
        <w:rPr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– second generate, </w:t>
      </w:r>
      <m:oMath>
        <m:sSub>
          <m:sSub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b>
        </m:sSub>
        <m:r>
          <w:rPr>
            <w:rFonts w:ascii="Cambria Math" w:cs="Cambria Math" w:eastAsia="Cambria Math" w:hAnsi="Cambria Math"/>
            <w:sz w:val="24"/>
            <w:szCs w:val="24"/>
          </w:rPr>
          <m:t xml:space="preserve">-third generate</m:t>
        </m:r>
      </m:oMath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7">
      <w:pPr>
        <w:ind w:right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 startNode – next start node.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startNode&gt;endNode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then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77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startNode←startNode-Step(endNode,  startNode,  N, 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, 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,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 s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77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startNode←startNode+Step(startNode,  endNode,  N, 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, 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,  </m:t>
        </m:r>
        <m:sSub>
          <m:sSub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e>
          <m:sub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sub>
        </m:sSub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startNode&gt;N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then 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77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startNode ←startNode-N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0" w:hanging="77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startNode≤0</m:t>
        </m:r>
      </m:oMath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then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1" w:right="0" w:hanging="134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startNode ←startNode+N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startNode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keepLines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5nkun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Выводы к разделу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Таким образом, можно сделать вывод, что ...</w:t>
      </w:r>
    </w:p>
    <w:p w:rsidR="00000000" w:rsidDel="00000000" w:rsidP="00000000" w:rsidRDefault="00000000" w:rsidRPr="00000000" w14:paraId="000000E5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1ksv4uv" w:id="15"/>
      <w:bookmarkEnd w:id="15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ЗАКЛЮ</w:t>
      </w:r>
      <w:sdt>
        <w:sdtPr>
          <w:tag w:val="goog_rdk_11"/>
        </w:sdtPr>
        <w:sdtContent>
          <w:commentRangeStart w:id="10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ЧЕНИЕ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 рамках выполнен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ия выпускной квалификационной работы... Был проведен сравнительный анализ... Была исследована ...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Важная особенность… состоит в том, что... 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Ввиду... Были предложены... 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Были рассмотрены... 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Разработан...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44sinio" w:id="16"/>
      <w:bookmarkEnd w:id="16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ED">
      <w:pPr>
        <w:widowControl w:val="0"/>
        <w:spacing w:line="360" w:lineRule="auto"/>
        <w:ind w:left="640" w:hanging="6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</w:t>
        <w:tab/>
        <w:t xml:space="preserve">Hu J., Marculescu R. Energy-aware mapping for tile-based NoC architectures under performance constraints // Proceedings of the Asia and South Pacific Design Automation Conference, ASP-DAC. 2003. Vol. 2003–Janua. P. 233–239.</w:t>
      </w:r>
    </w:p>
    <w:p w:rsidR="00000000" w:rsidDel="00000000" w:rsidP="00000000" w:rsidRDefault="00000000" w:rsidRPr="00000000" w14:paraId="000000EE">
      <w:pPr>
        <w:widowControl w:val="0"/>
        <w:spacing w:line="360" w:lineRule="auto"/>
        <w:ind w:left="640" w:hanging="6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</w:t>
        <w:tab/>
        <w:t xml:space="preserve">Suboh S. et al. An interconnection architecture for network-on-chip systems // Telecommun. Syst. 2008. Vol. 37, № 1–3. P. 137–144.</w:t>
      </w:r>
    </w:p>
    <w:p w:rsidR="00000000" w:rsidDel="00000000" w:rsidP="00000000" w:rsidRDefault="00000000" w:rsidRPr="00000000" w14:paraId="000000EF">
      <w:pPr>
        <w:widowControl w:val="0"/>
        <w:spacing w:line="360" w:lineRule="auto"/>
        <w:ind w:left="640" w:hanging="6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</w:t>
        <w:tab/>
        <w:t xml:space="preserve">Salda M., Shannon L., Chow P. The Routability of Multiprocessor Network Topologies in FPGAs // Network. 2006. P. 49–56.</w:t>
      </w:r>
    </w:p>
    <w:p w:rsidR="00000000" w:rsidDel="00000000" w:rsidP="00000000" w:rsidRDefault="00000000" w:rsidRPr="00000000" w14:paraId="000000F0">
      <w:pPr>
        <w:widowControl w:val="0"/>
        <w:spacing w:line="360" w:lineRule="auto"/>
        <w:ind w:left="640" w:hanging="6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</w:t>
        <w:tab/>
        <w:t xml:space="preserve">Saad Y., Schultz M.H. Topological properties of hypercubes // IEEE Trans. Comput. 1988. Vol. 37, № 7. P. 867–872.</w:t>
      </w:r>
    </w:p>
    <w:p w:rsidR="00000000" w:rsidDel="00000000" w:rsidP="00000000" w:rsidRDefault="00000000" w:rsidRPr="00000000" w14:paraId="000000F1">
      <w:pPr>
        <w:widowControl w:val="0"/>
        <w:spacing w:line="360" w:lineRule="auto"/>
        <w:ind w:left="640" w:hanging="6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</w:t>
        <w:tab/>
        <w:t xml:space="preserve">Ogras U. et al. Communication architecture optimization: making the shortest path shorter in regular networks-on-chip // Proceedings of the Design Automation &amp; Test in Europe Conference. 2006. P. 154–159.</w:t>
      </w:r>
    </w:p>
    <w:p w:rsidR="00000000" w:rsidDel="00000000" w:rsidP="00000000" w:rsidRDefault="00000000" w:rsidRPr="00000000" w14:paraId="000000F2">
      <w:pPr>
        <w:widowControl w:val="0"/>
        <w:spacing w:line="360" w:lineRule="auto"/>
        <w:ind w:left="640" w:hanging="6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</w:t>
        <w:tab/>
        <w:t xml:space="preserve">Manevich R. et al. Designing single-cycle long links in hierarchical NoCs // Microprocess. Microsyst. Elsevier, 2014. Vol. 38, № 8. P. 814–825.</w:t>
      </w:r>
    </w:p>
    <w:p w:rsidR="00000000" w:rsidDel="00000000" w:rsidP="00000000" w:rsidRDefault="00000000" w:rsidRPr="00000000" w14:paraId="000000F3">
      <w:pPr>
        <w:widowControl w:val="0"/>
        <w:spacing w:line="360" w:lineRule="auto"/>
        <w:ind w:left="640" w:hanging="6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</w:t>
        <w:tab/>
        <w:t xml:space="preserve">Romanov A., Romanova I., Ivannikov A. Application of exhaustive search, branch and bound, parallel computing and Monte-Carlo methods for the synthesis of quasi-optimal network-on-chip topologies // Proceedings of 2017 IEEE East-West Design and Test Symposium, EWDTS 2017. 2017. P. 1–6.</w:t>
      </w:r>
    </w:p>
    <w:p w:rsidR="00000000" w:rsidDel="00000000" w:rsidP="00000000" w:rsidRDefault="00000000" w:rsidRPr="00000000" w14:paraId="000000F4">
      <w:pPr>
        <w:widowControl w:val="0"/>
        <w:spacing w:line="360" w:lineRule="auto"/>
        <w:ind w:left="640" w:hanging="6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</w:t>
        <w:tab/>
        <w:t xml:space="preserve">Agarwal A., Iskander C., Shankar R. Survey of Network on Chip (NoC) Architectures &amp; Contributions // J. Eng. Comput. Archit. 2009. Vol. 3, № 1. P. 21–27.</w:t>
      </w:r>
    </w:p>
    <w:p w:rsidR="00000000" w:rsidDel="00000000" w:rsidP="00000000" w:rsidRDefault="00000000" w:rsidRPr="00000000" w14:paraId="000000F5">
      <w:pPr>
        <w:widowControl w:val="0"/>
        <w:spacing w:line="360" w:lineRule="auto"/>
        <w:ind w:left="640" w:hanging="6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</w:t>
        <w:tab/>
        <w:t xml:space="preserve">Монахова Э.А., Монахов О.Г. О некоторых характеристиках циркулянтных и тороидальных структур вычислительных систем // Вестник СибГУТИ. 2013. Vol. 3. P. 63–69.</w:t>
      </w:r>
    </w:p>
    <w:p w:rsidR="00000000" w:rsidDel="00000000" w:rsidP="00000000" w:rsidRDefault="00000000" w:rsidRPr="00000000" w14:paraId="000000F6">
      <w:pPr>
        <w:widowControl w:val="0"/>
        <w:spacing w:line="360" w:lineRule="auto"/>
        <w:ind w:left="640" w:hanging="6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</w:t>
        <w:tab/>
        <w:t xml:space="preserve">Elspas B., Turner J. Graphs with circulant adjacency matrices // J. Comb. Theory. 1970. Vol. 9, № 3. P. 297–307.</w:t>
      </w:r>
    </w:p>
    <w:p w:rsidR="00000000" w:rsidDel="00000000" w:rsidP="00000000" w:rsidRDefault="00000000" w:rsidRPr="00000000" w14:paraId="000000F7">
      <w:pPr>
        <w:widowControl w:val="0"/>
        <w:spacing w:line="360" w:lineRule="auto"/>
        <w:ind w:left="640" w:hanging="6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</w:t>
        <w:tab/>
        <w:t xml:space="preserve">Boesch F., Tindell R. Circulants and their connectivities // J. Graph Theory. 1984. Vol. 8, № 4. P. 487–499.</w:t>
      </w:r>
    </w:p>
    <w:p w:rsidR="00000000" w:rsidDel="00000000" w:rsidP="00000000" w:rsidRDefault="00000000" w:rsidRPr="00000000" w14:paraId="000000F8">
      <w:pPr>
        <w:widowControl w:val="0"/>
        <w:spacing w:line="360" w:lineRule="auto"/>
        <w:ind w:left="640" w:hanging="6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12.</w:t>
        <w:tab/>
        <w:t xml:space="preserve">Монахова Э.А. Мультипликативные циркулянтные сети // Дискретный анализ и исследование операций. 2010. Vol. 17. P. 56–66.</w:t>
      </w:r>
    </w:p>
    <w:p w:rsidR="00000000" w:rsidDel="00000000" w:rsidP="00000000" w:rsidRDefault="00000000" w:rsidRPr="00000000" w14:paraId="000000F9">
      <w:pPr>
        <w:widowControl w:val="0"/>
        <w:spacing w:line="360" w:lineRule="auto"/>
        <w:ind w:left="640" w:hanging="6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13.</w:t>
        <w:tab/>
        <w:t xml:space="preserve">Монахова Э.А. Об аналитическом описании двумерных диофантовых структур однородных вычислительных систем // Вычислительные системы. Вопросы теории и построения ВС. 1981. Vol. 3, № 13. P. 92–115.</w:t>
      </w:r>
    </w:p>
    <w:p w:rsidR="00000000" w:rsidDel="00000000" w:rsidP="00000000" w:rsidRDefault="00000000" w:rsidRPr="00000000" w14:paraId="000000FA">
      <w:pPr>
        <w:widowControl w:val="0"/>
        <w:spacing w:line="360" w:lineRule="auto"/>
        <w:ind w:left="640" w:hanging="6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14.</w:t>
        <w:tab/>
        <w:t xml:space="preserve">Монахова Э.А., Монахов О.Г. Эволюционный синтез семейств оптимальных двумерных циркулянтных сетей // Вестник СибГУТИ. 2014. Vol. 2. P. 72–82.</w:t>
      </w:r>
    </w:p>
    <w:p w:rsidR="00000000" w:rsidDel="00000000" w:rsidP="00000000" w:rsidRDefault="00000000" w:rsidRPr="00000000" w14:paraId="000000FB">
      <w:pPr>
        <w:widowControl w:val="0"/>
        <w:spacing w:line="360" w:lineRule="auto"/>
        <w:ind w:left="640" w:hanging="6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15.</w:t>
        <w:tab/>
        <w:t xml:space="preserve">Монахов О.Г., Монахова Э.А. Улучшение характеристик класса регулярных сетей с помощью алгоритма эволюционного синтеза // Наука и образование научное издание МГТУ им. Н.Э. Баумана. 2014. Vol. 10. P. 273–283.</w:t>
      </w:r>
    </w:p>
    <w:p w:rsidR="00000000" w:rsidDel="00000000" w:rsidP="00000000" w:rsidRDefault="00000000" w:rsidRPr="00000000" w14:paraId="000000FC">
      <w:pPr>
        <w:widowControl w:val="0"/>
        <w:spacing w:line="360" w:lineRule="auto"/>
        <w:ind w:left="640" w:hanging="6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16.</w:t>
        <w:tab/>
        <w:t xml:space="preserve">Park J.-H., Chwa K.-Y. Recursive Circulant: A New Topology for Multicomputer Networks // In International Symposium on Parallel Architectures, Algorithms and Networks (ISPAN 1994). 1994. P. 73–80.</w:t>
      </w:r>
    </w:p>
    <w:p w:rsidR="00000000" w:rsidDel="00000000" w:rsidP="00000000" w:rsidRDefault="00000000" w:rsidRPr="00000000" w14:paraId="000000FD">
      <w:pPr>
        <w:widowControl w:val="0"/>
        <w:spacing w:line="360" w:lineRule="auto"/>
        <w:ind w:left="640" w:hanging="6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17.</w:t>
        <w:tab/>
        <w:t xml:space="preserve">Stojmenović I. Multiplicative circulant networks topological properties and communication algorithms // Discret. Appl. Math. 1997. Vol. 77, № 3. P. 281–305.</w:t>
      </w:r>
    </w:p>
    <w:p w:rsidR="00000000" w:rsidDel="00000000" w:rsidP="00000000" w:rsidRDefault="00000000" w:rsidRPr="00000000" w14:paraId="000000FE">
      <w:pPr>
        <w:widowControl w:val="0"/>
        <w:spacing w:line="360" w:lineRule="auto"/>
        <w:ind w:left="640" w:hanging="6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18.</w:t>
        <w:tab/>
        <w:t xml:space="preserve">Wong C.K., Coppersmith D. A Combinatorial Problem Related To Multimodule Memory Organizations // J. ACM. 1974. Vol. 21, № 3. P. 392–402.</w:t>
      </w:r>
    </w:p>
    <w:p w:rsidR="00000000" w:rsidDel="00000000" w:rsidP="00000000" w:rsidRDefault="00000000" w:rsidRPr="00000000" w14:paraId="000000FF">
      <w:pPr>
        <w:widowControl w:val="0"/>
        <w:spacing w:line="360" w:lineRule="auto"/>
        <w:ind w:left="640" w:hanging="6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19.</w:t>
        <w:tab/>
        <w:t xml:space="preserve">Arno S., Wheeler F.S. Signed Digit Representations of Minimal Hamming Weight // IEEE Trans. Comput. 1993. Vol. 42, № 8. P. 1007–1010.</w:t>
      </w:r>
    </w:p>
    <w:p w:rsidR="00000000" w:rsidDel="00000000" w:rsidP="00000000" w:rsidRDefault="00000000" w:rsidRPr="00000000" w14:paraId="00000100">
      <w:pPr>
        <w:widowControl w:val="0"/>
        <w:spacing w:line="360" w:lineRule="auto"/>
        <w:ind w:left="640" w:hanging="6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20.</w:t>
        <w:tab/>
        <w:t xml:space="preserve">Mans B., Shparlinski I. Random walks, bisections and gossiping in circulant graphs // Algorithmica. 2014. Vol. 70, № 2. P. 301–325.</w:t>
      </w:r>
    </w:p>
    <w:p w:rsidR="00000000" w:rsidDel="00000000" w:rsidP="00000000" w:rsidRDefault="00000000" w:rsidRPr="00000000" w14:paraId="00000101">
      <w:pPr>
        <w:widowControl w:val="0"/>
        <w:spacing w:line="360" w:lineRule="auto"/>
        <w:ind w:left="640" w:hanging="6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21.</w:t>
        <w:tab/>
        <w:t xml:space="preserve">Dally W.J., Towles B.P. Principles and Practices of Interconnection Networks. Elsevier, 2003. 581 p.</w:t>
      </w:r>
    </w:p>
    <w:p w:rsidR="00000000" w:rsidDel="00000000" w:rsidP="00000000" w:rsidRDefault="00000000" w:rsidRPr="00000000" w14:paraId="00000102">
      <w:pPr>
        <w:widowControl w:val="0"/>
        <w:spacing w:line="360" w:lineRule="auto"/>
        <w:ind w:left="640" w:hanging="64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26" w:type="default"/>
      <w:footerReference r:id="rId27" w:type="first"/>
      <w:type w:val="nextPage"/>
      <w:pgSz w:h="16838" w:w="11906" w:orient="portrait"/>
      <w:pgMar w:bottom="1134" w:top="1134" w:left="1701" w:right="851" w:header="425" w:footer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Автор" w:id="10" w:date="2019-10-10T07:53:43Z"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comment>
  <w:comment w:author="Автор" w:id="0" w:date="2019-10-10T07:53:43Z"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comment>
  <w:comment w:author="Автор" w:id="3" w:date="2019-10-10T07:53:43Z"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comment>
  <w:comment w:author="Автор" w:id="6" w:date="2019-10-10T07:53:43Z"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comment>
  <w:comment w:author="Автор" w:id="1" w:date="2019-10-10T07:53:43Z"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comment>
  <w:comment w:author="Автор" w:id="7" w:date="2019-10-10T07:53:43Z"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comment>
  <w:comment w:author="Автор" w:id="8" w:date="2019-10-10T07:53:43Z"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comment>
  <w:comment w:author="Автор" w:id="9" w:date="2019-10-10T07:53:43Z"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comment>
  <w:comment w:author="Автор" w:id="4" w:date="2019-10-10T07:53:43Z"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comment>
  <w:comment w:author="Автор" w:id="2" w:date="2019-10-10T07:53:43Z"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comment>
  <w:comment w:author="Автор" w:id="5" w:date="2019-10-10T07:53:43Z"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10D" w15:done="0"/>
  <w15:commentEx w15:paraId="0000010E" w15:done="0"/>
  <w15:commentEx w15:paraId="0000010F" w15:done="0"/>
  <w15:commentEx w15:paraId="00000110" w15:done="0"/>
  <w15:commentEx w15:paraId="00000111" w15:done="0"/>
  <w15:commentEx w15:paraId="00000112" w15:done="0"/>
  <w15:commentEx w15:paraId="00000113" w15:done="0"/>
  <w15:commentEx w15:paraId="00000114" w15:done="0"/>
  <w15:commentEx w15:paraId="00000115" w15:done="0"/>
  <w15:commentEx w15:paraId="00000116" w15:done="0"/>
  <w15:commentEx w15:paraId="0000011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  <w:font w:name="Gungsuh"/>
  <w:font w:name="Courier New"/>
  <w:font w:name="Noto Sans Symbols"/>
  <w:font w:name="Cambria Math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77"/>
        <w:tab w:val="right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: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0" w:firstLine="567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32"/>
        <w:szCs w:val="32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0" w:firstLine="567"/>
      </w:pPr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8"/>
        <w:szCs w:val="28"/>
        <w:vertAlign w:val="baseline"/>
      </w:rPr>
    </w:lvl>
    <w:lvl w:ilvl="2">
      <w:start w:val="1"/>
      <w:numFmt w:val="decimal"/>
      <w:lvlText w:val="%1.%2.%3"/>
      <w:lvlJc w:val="left"/>
      <w:pPr>
        <w:ind w:left="0" w:firstLine="567"/>
      </w:pPr>
      <w:rPr>
        <w:b w:val="0"/>
        <w:i w:val="0"/>
        <w:smallCaps w:val="0"/>
        <w:strike w:val="0"/>
        <w:u w:val="none"/>
        <w:vertAlign w:val="baseline"/>
      </w:rPr>
    </w:lvl>
    <w:lvl w:ilvl="3">
      <w:start w:val="1"/>
      <w:numFmt w:val="decimal"/>
      <w:lvlText w:val="%1.%2.%3.%4"/>
      <w:lvlJc w:val="left"/>
      <w:pPr>
        <w:ind w:left="0" w:firstLine="567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4">
      <w:start w:val="1"/>
      <w:numFmt w:val="decimal"/>
      <w:lvlText w:val="%1.%2.%3.%4.%5"/>
      <w:lvlJc w:val="left"/>
      <w:pPr>
        <w:ind w:left="0" w:firstLine="567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567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2651" w:hanging="1799.9999999999995"/>
      </w:pPr>
      <w:rPr/>
    </w:lvl>
    <w:lvl w:ilvl="7">
      <w:start w:val="1"/>
      <w:numFmt w:val="decimal"/>
      <w:lvlText w:val="Рисунок %8 –"/>
      <w:lvlJc w:val="left"/>
      <w:pPr>
        <w:ind w:left="0" w:firstLine="0"/>
      </w:pPr>
      <w:rPr>
        <w:rFonts w:ascii="Times New Roman" w:cs="Times New Roman" w:eastAsia="Times New Roman" w:hAnsi="Times New Roman"/>
        <w:smallCaps w:val="0"/>
        <w:strike w:val="0"/>
        <w:color w:val="000000"/>
        <w:sz w:val="28"/>
        <w:szCs w:val="28"/>
        <w:vertAlign w:val="baseline"/>
      </w:rPr>
    </w:lvl>
    <w:lvl w:ilvl="8">
      <w:start w:val="1"/>
      <w:numFmt w:val="decimal"/>
      <w:lvlText w:val="Таблица %9 –"/>
      <w:lvlJc w:val="left"/>
      <w:pPr>
        <w:ind w:left="0" w:firstLine="567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vertAlign w:val="baseline"/>
      </w:rPr>
    </w:lvl>
  </w:abstractNum>
  <w:abstractNum w:abstractNumId="3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Таблица %1 –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20" w:hanging="360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tabs>
        <w:tab w:val="left" w:pos="680"/>
      </w:tabs>
      <w:spacing w:after="60" w:before="240" w:lineRule="auto"/>
      <w:jc w:val="both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tabs>
        <w:tab w:val="left" w:pos="680"/>
      </w:tabs>
      <w:spacing w:after="60" w:before="240" w:lineRule="auto"/>
    </w:pPr>
    <w:rPr>
      <w:b w:val="1"/>
      <w:i w:val="1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20" w:hanging="360"/>
    </w:pPr>
    <w:rPr>
      <w:rFonts w:ascii="Arial" w:cs="Arial" w:eastAsia="Arial" w:hAnsi="Arial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tabs>
        <w:tab w:val="left" w:pos="680"/>
      </w:tabs>
      <w:spacing w:after="60" w:before="240" w:lineRule="auto"/>
      <w:jc w:val="both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tabs>
        <w:tab w:val="left" w:pos="680"/>
      </w:tabs>
      <w:spacing w:after="60" w:before="240" w:lineRule="auto"/>
    </w:pPr>
    <w:rPr>
      <w:b w:val="1"/>
      <w:i w:val="1"/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0" w:default="1">
    <w:name w:val="Normal"/>
    <w:rsid w:val="00D35972"/>
  </w:style>
  <w:style w:type="paragraph" w:styleId="1">
    <w:name w:val="heading 1"/>
    <w:basedOn w:val="a0"/>
    <w:next w:val="a0"/>
    <w:link w:val="10"/>
    <w:uiPriority w:val="9"/>
    <w:qFormat w:val="1"/>
    <w:locked w:val="1"/>
    <w:pPr>
      <w:keepNext w:val="1"/>
      <w:numPr>
        <w:numId w:val="8"/>
      </w:numPr>
      <w:tabs>
        <w:tab w:val="clear" w:pos="360"/>
        <w:tab w:val="num" w:pos="720"/>
      </w:tabs>
      <w:spacing w:after="60" w:before="240"/>
      <w:ind w:left="720" w:hanging="360"/>
      <w:outlineLvl w:val="0"/>
    </w:pPr>
    <w:rPr>
      <w:rFonts w:ascii="Arial" w:hAnsi="Arial"/>
      <w:b w:val="1"/>
      <w:bCs w:val="1"/>
      <w:kern w:val="32"/>
      <w:sz w:val="32"/>
      <w:szCs w:val="32"/>
      <w:lang w:eastAsia="x-none" w:val="x-none"/>
    </w:rPr>
  </w:style>
  <w:style w:type="paragraph" w:styleId="21">
    <w:name w:val="heading 2"/>
    <w:basedOn w:val="a0"/>
    <w:next w:val="a0"/>
    <w:link w:val="22"/>
    <w:uiPriority w:val="9"/>
    <w:qFormat w:val="1"/>
    <w:locked w:val="1"/>
    <w:pPr>
      <w:keepNext w:val="1"/>
      <w:spacing w:after="60" w:before="240"/>
      <w:outlineLvl w:val="1"/>
    </w:pPr>
    <w:rPr>
      <w:rFonts w:ascii="Arial" w:cs="Arial" w:hAnsi="Arial"/>
      <w:b w:val="1"/>
      <w:bCs w:val="1"/>
      <w:i w:val="1"/>
      <w:iCs w:val="1"/>
      <w:sz w:val="28"/>
      <w:szCs w:val="28"/>
    </w:rPr>
  </w:style>
  <w:style w:type="paragraph" w:styleId="31">
    <w:name w:val="heading 3"/>
    <w:basedOn w:val="a0"/>
    <w:next w:val="a0"/>
    <w:link w:val="32"/>
    <w:uiPriority w:val="9"/>
    <w:qFormat w:val="1"/>
    <w:locked w:val="1"/>
    <w:pPr>
      <w:keepNext w:val="1"/>
      <w:spacing w:after="60" w:before="240"/>
      <w:outlineLvl w:val="2"/>
    </w:pPr>
    <w:rPr>
      <w:rFonts w:ascii="Arial" w:cs="Arial" w:hAnsi="Arial"/>
      <w:b w:val="1"/>
      <w:bCs w:val="1"/>
      <w:sz w:val="26"/>
      <w:szCs w:val="26"/>
    </w:rPr>
  </w:style>
  <w:style w:type="paragraph" w:styleId="41">
    <w:name w:val="heading 4"/>
    <w:basedOn w:val="a0"/>
    <w:next w:val="a0"/>
    <w:qFormat w:val="1"/>
    <w:locked w:val="1"/>
    <w:pPr>
      <w:keepNext w:val="1"/>
      <w:tabs>
        <w:tab w:val="num" w:pos="0"/>
        <w:tab w:val="left" w:pos="680"/>
      </w:tabs>
      <w:spacing w:after="60" w:before="240"/>
      <w:jc w:val="both"/>
      <w:outlineLvl w:val="3"/>
    </w:pPr>
    <w:rPr>
      <w:b w:val="1"/>
      <w:bCs w:val="1"/>
      <w:sz w:val="24"/>
      <w:szCs w:val="24"/>
    </w:rPr>
  </w:style>
  <w:style w:type="paragraph" w:styleId="5">
    <w:name w:val="heading 5"/>
    <w:basedOn w:val="a0"/>
    <w:next w:val="a0"/>
    <w:locked w:val="1"/>
    <w:pPr>
      <w:keepNext w:val="1"/>
      <w:tabs>
        <w:tab w:val="num" w:pos="0"/>
        <w:tab w:val="left" w:pos="680"/>
      </w:tabs>
      <w:spacing w:after="60" w:before="240"/>
      <w:outlineLvl w:val="4"/>
    </w:pPr>
    <w:rPr>
      <w:b w:val="1"/>
      <w:bCs w:val="1"/>
      <w:i w:val="1"/>
      <w:iCs w:val="1"/>
      <w:sz w:val="22"/>
      <w:szCs w:val="26"/>
    </w:rPr>
  </w:style>
  <w:style w:type="paragraph" w:styleId="6">
    <w:name w:val="heading 6"/>
    <w:basedOn w:val="a0"/>
    <w:next w:val="a0"/>
    <w:locked w:val="1"/>
    <w:pPr>
      <w:spacing w:after="60" w:before="240"/>
      <w:outlineLvl w:val="5"/>
    </w:pPr>
    <w:rPr>
      <w:b w:val="1"/>
      <w:bCs w:val="1"/>
      <w:sz w:val="22"/>
      <w:szCs w:val="22"/>
    </w:rPr>
  </w:style>
  <w:style w:type="paragraph" w:styleId="7">
    <w:name w:val="heading 7"/>
    <w:basedOn w:val="a0"/>
    <w:next w:val="a0"/>
    <w:qFormat w:val="1"/>
    <w:locked w:val="1"/>
    <w:pPr>
      <w:spacing w:after="60" w:before="240"/>
      <w:outlineLvl w:val="6"/>
    </w:pPr>
  </w:style>
  <w:style w:type="paragraph" w:styleId="8">
    <w:name w:val="heading 8"/>
    <w:basedOn w:val="a0"/>
    <w:next w:val="a0"/>
    <w:locked w:val="1"/>
    <w:pPr>
      <w:spacing w:after="60" w:before="240"/>
      <w:outlineLvl w:val="7"/>
    </w:pPr>
    <w:rPr>
      <w:i w:val="1"/>
      <w:iCs w:val="1"/>
    </w:rPr>
  </w:style>
  <w:style w:type="paragraph" w:styleId="9">
    <w:name w:val="heading 9"/>
    <w:basedOn w:val="a0"/>
    <w:next w:val="a0"/>
    <w:locked w:val="1"/>
    <w:pPr>
      <w:spacing w:after="60" w:before="240"/>
      <w:outlineLvl w:val="8"/>
    </w:pPr>
    <w:rPr>
      <w:rFonts w:ascii="Arial" w:cs="Arial" w:hAnsi="Arial"/>
      <w:sz w:val="22"/>
      <w:szCs w:val="22"/>
    </w:rPr>
  </w:style>
  <w:style w:type="character" w:styleId="a1" w:default="1">
    <w:name w:val="Default Paragraph Font"/>
    <w:uiPriority w:val="1"/>
    <w:semiHidden w:val="1"/>
    <w:unhideWhenUsed w:val="1"/>
  </w:style>
  <w:style w:type="table" w:styleId="a2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3" w:default="1">
    <w:name w:val="No List"/>
    <w:uiPriority w:val="99"/>
    <w:semiHidden w:val="1"/>
    <w:unhideWhenUsed w:val="1"/>
  </w:style>
  <w:style w:type="paragraph" w:styleId="a4">
    <w:name w:val="header"/>
    <w:basedOn w:val="a0"/>
    <w:link w:val="a5"/>
    <w:uiPriority w:val="99"/>
    <w:locked w:val="1"/>
    <w:pPr>
      <w:tabs>
        <w:tab w:val="center" w:pos="4677"/>
        <w:tab w:val="right" w:pos="9355"/>
      </w:tabs>
    </w:pPr>
  </w:style>
  <w:style w:type="character" w:styleId="a5" w:customStyle="1">
    <w:name w:val="Верхний колонтитул Знак"/>
    <w:basedOn w:val="a1"/>
    <w:link w:val="a4"/>
    <w:uiPriority w:val="99"/>
    <w:rsid w:val="006F7BBA"/>
  </w:style>
  <w:style w:type="paragraph" w:styleId="a6">
    <w:name w:val="footer"/>
    <w:basedOn w:val="a0"/>
    <w:link w:val="a7"/>
    <w:uiPriority w:val="99"/>
    <w:locked w:val="1"/>
    <w:pPr>
      <w:tabs>
        <w:tab w:val="center" w:pos="4677"/>
        <w:tab w:val="right" w:pos="9355"/>
      </w:tabs>
    </w:pPr>
  </w:style>
  <w:style w:type="character" w:styleId="a7" w:customStyle="1">
    <w:name w:val="Нижний колонтитул Знак"/>
    <w:basedOn w:val="a1"/>
    <w:link w:val="a6"/>
    <w:uiPriority w:val="99"/>
    <w:rsid w:val="006F7BBA"/>
  </w:style>
  <w:style w:type="paragraph" w:styleId="11" w:customStyle="1">
    <w:name w:val="Бланковый1"/>
    <w:semiHidden w:val="1"/>
    <w:locked w:val="1"/>
    <w:rPr>
      <w:noProof w:val="1"/>
      <w:sz w:val="10"/>
    </w:rPr>
  </w:style>
  <w:style w:type="character" w:styleId="a8">
    <w:name w:val="page number"/>
    <w:basedOn w:val="a1"/>
    <w:semiHidden w:val="1"/>
    <w:locked w:val="1"/>
  </w:style>
  <w:style w:type="paragraph" w:styleId="a9">
    <w:name w:val="Document Map"/>
    <w:basedOn w:val="a0"/>
    <w:link w:val="aa"/>
    <w:uiPriority w:val="99"/>
    <w:semiHidden w:val="1"/>
    <w:locked w:val="1"/>
    <w:pPr>
      <w:shd w:color="auto" w:fill="000080" w:val="clear"/>
    </w:pPr>
    <w:rPr>
      <w:rFonts w:ascii="Tahoma" w:cs="Tahoma" w:hAnsi="Tahoma"/>
    </w:rPr>
  </w:style>
  <w:style w:type="paragraph" w:styleId="ab">
    <w:name w:val="Normal Indent"/>
    <w:basedOn w:val="a0"/>
    <w:semiHidden w:val="1"/>
    <w:locked w:val="1"/>
    <w:pPr>
      <w:ind w:left="708"/>
    </w:pPr>
    <w:rPr>
      <w:sz w:val="24"/>
      <w:szCs w:val="24"/>
    </w:rPr>
  </w:style>
  <w:style w:type="paragraph" w:styleId="a">
    <w:name w:val="List Bullet"/>
    <w:basedOn w:val="a0"/>
    <w:autoRedefine w:val="1"/>
    <w:semiHidden w:val="1"/>
    <w:locked w:val="1"/>
    <w:pPr>
      <w:numPr>
        <w:numId w:val="1"/>
      </w:numPr>
      <w:tabs>
        <w:tab w:val="clear" w:pos="360"/>
        <w:tab w:val="num" w:pos="-360"/>
      </w:tabs>
      <w:ind w:left="-360"/>
    </w:pPr>
    <w:rPr>
      <w:sz w:val="24"/>
    </w:rPr>
  </w:style>
  <w:style w:type="paragraph" w:styleId="7NIRliterature" w:customStyle="1">
    <w:name w:val="7NIR_literature"/>
    <w:basedOn w:val="1NIRtext"/>
    <w:qFormat w:val="1"/>
    <w:rsid w:val="00D35972"/>
    <w:pPr>
      <w:keepLines w:val="1"/>
      <w:tabs>
        <w:tab w:val="left" w:pos="567"/>
      </w:tabs>
      <w:ind w:left="567" w:hanging="567"/>
    </w:pPr>
    <w:rPr>
      <w:lang w:val="en-US"/>
    </w:rPr>
  </w:style>
  <w:style w:type="paragraph" w:styleId="1NIRtext" w:customStyle="1">
    <w:name w:val="1NIR_text"/>
    <w:link w:val="1NIRtext0"/>
    <w:qFormat w:val="1"/>
    <w:rsid w:val="007C4F06"/>
    <w:pPr>
      <w:spacing w:line="360" w:lineRule="auto"/>
      <w:ind w:firstLine="709"/>
      <w:contextualSpacing w:val="1"/>
      <w:jc w:val="both"/>
    </w:pPr>
    <w:rPr>
      <w:color w:val="000000" w:themeColor="text1"/>
      <w:sz w:val="28"/>
      <w:szCs w:val="28"/>
    </w:rPr>
  </w:style>
  <w:style w:type="character" w:styleId="1NIRtext0" w:customStyle="1">
    <w:name w:val="1NIR_text Знак"/>
    <w:link w:val="1NIRtext"/>
    <w:rsid w:val="007C4F06"/>
    <w:rPr>
      <w:color w:val="000000" w:themeColor="text1"/>
      <w:sz w:val="28"/>
      <w:szCs w:val="28"/>
    </w:rPr>
  </w:style>
  <w:style w:type="paragraph" w:styleId="HTML">
    <w:name w:val="HTML Address"/>
    <w:basedOn w:val="a0"/>
    <w:semiHidden w:val="1"/>
    <w:locked w:val="1"/>
    <w:rPr>
      <w:i w:val="1"/>
      <w:iCs w:val="1"/>
    </w:rPr>
  </w:style>
  <w:style w:type="paragraph" w:styleId="ac">
    <w:name w:val="envelope address"/>
    <w:basedOn w:val="a0"/>
    <w:semiHidden w:val="1"/>
    <w:locked w:val="1"/>
    <w:pPr>
      <w:framePr w:lines="0" w:w="7920" w:h="1980" w:hSpace="180" w:wrap="auto" w:hAnchor="page" w:xAlign="center" w:yAlign="bottom" w:hRule="exact"/>
      <w:ind w:left="2880"/>
    </w:pPr>
    <w:rPr>
      <w:rFonts w:ascii="Arial" w:cs="Arial" w:hAnsi="Arial"/>
    </w:rPr>
  </w:style>
  <w:style w:type="character" w:styleId="HTML0">
    <w:name w:val="HTML Acronym"/>
    <w:basedOn w:val="a1"/>
    <w:semiHidden w:val="1"/>
    <w:locked w:val="1"/>
  </w:style>
  <w:style w:type="paragraph" w:styleId="ad">
    <w:name w:val="List Paragraph"/>
    <w:basedOn w:val="a0"/>
    <w:uiPriority w:val="34"/>
    <w:qFormat w:val="1"/>
    <w:locked w:val="1"/>
    <w:rsid w:val="00D35972"/>
    <w:pPr>
      <w:ind w:left="720"/>
      <w:contextualSpacing w:val="1"/>
    </w:pPr>
  </w:style>
  <w:style w:type="paragraph" w:styleId="3NIRtabname" w:customStyle="1">
    <w:name w:val="3NIR_tab_name"/>
    <w:next w:val="3NIRtabtop"/>
    <w:qFormat w:val="1"/>
    <w:rsid w:val="00863E55"/>
    <w:pPr>
      <w:numPr>
        <w:numId w:val="13"/>
      </w:numPr>
      <w:tabs>
        <w:tab w:val="left" w:pos="1701"/>
      </w:tabs>
      <w:spacing w:after="120" w:before="240"/>
      <w:ind w:left="0" w:firstLine="0"/>
      <w:jc w:val="both"/>
    </w:pPr>
    <w:rPr>
      <w:sz w:val="28"/>
      <w:szCs w:val="28"/>
    </w:rPr>
  </w:style>
  <w:style w:type="paragraph" w:styleId="3NIRtabtop" w:customStyle="1">
    <w:name w:val="3NIR_tab_top"/>
    <w:basedOn w:val="1NIRtext"/>
    <w:qFormat w:val="1"/>
    <w:rsid w:val="00A252A5"/>
    <w:pPr>
      <w:keepNext w:val="1"/>
      <w:keepLines w:val="1"/>
      <w:spacing w:after="120" w:before="120" w:line="240" w:lineRule="auto"/>
      <w:ind w:firstLine="0"/>
      <w:jc w:val="center"/>
    </w:pPr>
    <w:rPr>
      <w:rFonts w:cstheme="minorBidi" w:eastAsiaTheme="minorHAnsi"/>
      <w:b w:val="1"/>
      <w:sz w:val="24"/>
      <w:szCs w:val="24"/>
      <w:lang w:eastAsia="en-US" w:val="en-US"/>
    </w:rPr>
  </w:style>
  <w:style w:type="paragraph" w:styleId="ae">
    <w:name w:val="Date"/>
    <w:basedOn w:val="a0"/>
    <w:next w:val="a0"/>
    <w:semiHidden w:val="1"/>
    <w:locked w:val="1"/>
  </w:style>
  <w:style w:type="paragraph" w:styleId="af">
    <w:name w:val="Note Heading"/>
    <w:basedOn w:val="a0"/>
    <w:next w:val="a0"/>
    <w:semiHidden w:val="1"/>
    <w:locked w:val="1"/>
  </w:style>
  <w:style w:type="character" w:styleId="HTML1">
    <w:name w:val="HTML Keyboard"/>
    <w:semiHidden w:val="1"/>
    <w:locked w:val="1"/>
    <w:rPr>
      <w:rFonts w:ascii="Courier New" w:cs="Courier New" w:hAnsi="Courier New"/>
      <w:sz w:val="20"/>
      <w:szCs w:val="20"/>
    </w:rPr>
  </w:style>
  <w:style w:type="character" w:styleId="HTML2">
    <w:name w:val="HTML Code"/>
    <w:semiHidden w:val="1"/>
    <w:locked w:val="1"/>
    <w:rPr>
      <w:rFonts w:ascii="Courier New" w:cs="Courier New" w:hAnsi="Courier New"/>
      <w:sz w:val="20"/>
      <w:szCs w:val="20"/>
    </w:rPr>
  </w:style>
  <w:style w:type="paragraph" w:styleId="af0">
    <w:name w:val="Body Text"/>
    <w:basedOn w:val="a0"/>
    <w:link w:val="af1"/>
    <w:uiPriority w:val="1"/>
    <w:qFormat w:val="1"/>
    <w:locked w:val="1"/>
    <w:pPr>
      <w:spacing w:after="120"/>
    </w:pPr>
  </w:style>
  <w:style w:type="paragraph" w:styleId="af2">
    <w:name w:val="Body Text First Indent"/>
    <w:basedOn w:val="af0"/>
    <w:semiHidden w:val="1"/>
    <w:locked w:val="1"/>
    <w:pPr>
      <w:ind w:firstLine="210"/>
    </w:pPr>
  </w:style>
  <w:style w:type="paragraph" w:styleId="af3">
    <w:name w:val="Body Text Indent"/>
    <w:basedOn w:val="a0"/>
    <w:semiHidden w:val="1"/>
    <w:locked w:val="1"/>
    <w:pPr>
      <w:spacing w:after="120"/>
      <w:ind w:left="283"/>
    </w:pPr>
  </w:style>
  <w:style w:type="paragraph" w:styleId="23">
    <w:name w:val="Body Text First Indent 2"/>
    <w:basedOn w:val="af3"/>
    <w:semiHidden w:val="1"/>
    <w:locked w:val="1"/>
    <w:pPr>
      <w:ind w:firstLine="210"/>
    </w:pPr>
  </w:style>
  <w:style w:type="paragraph" w:styleId="20">
    <w:name w:val="List Bullet 2"/>
    <w:basedOn w:val="a0"/>
    <w:semiHidden w:val="1"/>
    <w:locked w:val="1"/>
    <w:pPr>
      <w:numPr>
        <w:numId w:val="2"/>
      </w:numPr>
    </w:pPr>
  </w:style>
  <w:style w:type="paragraph" w:styleId="30">
    <w:name w:val="List Bullet 3"/>
    <w:basedOn w:val="a0"/>
    <w:semiHidden w:val="1"/>
    <w:locked w:val="1"/>
    <w:pPr>
      <w:numPr>
        <w:numId w:val="3"/>
      </w:numPr>
    </w:pPr>
  </w:style>
  <w:style w:type="paragraph" w:styleId="40">
    <w:name w:val="List Bullet 4"/>
    <w:basedOn w:val="a0"/>
    <w:semiHidden w:val="1"/>
    <w:locked w:val="1"/>
    <w:pPr>
      <w:numPr>
        <w:numId w:val="4"/>
      </w:numPr>
    </w:pPr>
  </w:style>
  <w:style w:type="paragraph" w:styleId="50">
    <w:name w:val="List Bullet 5"/>
    <w:basedOn w:val="a0"/>
    <w:semiHidden w:val="1"/>
    <w:locked w:val="1"/>
    <w:pPr>
      <w:tabs>
        <w:tab w:val="num" w:pos="360"/>
      </w:tabs>
    </w:pPr>
  </w:style>
  <w:style w:type="paragraph" w:styleId="12">
    <w:name w:val="toc 1"/>
    <w:basedOn w:val="8NIRoglavllevel1"/>
    <w:next w:val="a0"/>
    <w:autoRedefine w:val="1"/>
    <w:uiPriority w:val="39"/>
    <w:unhideWhenUsed w:val="1"/>
    <w:locked w:val="1"/>
    <w:rsid w:val="005768C8"/>
    <w:pPr>
      <w:tabs>
        <w:tab w:val="right" w:leader="dot" w:pos="9356"/>
      </w:tabs>
      <w:ind w:right="284"/>
    </w:pPr>
  </w:style>
  <w:style w:type="paragraph" w:styleId="8NIRoglavllevel1" w:customStyle="1">
    <w:name w:val="8NIR_oglavl_level_1"/>
    <w:basedOn w:val="8NIRoglavllevel2"/>
    <w:rsid w:val="00A534EF"/>
    <w:pPr>
      <w:ind w:left="0"/>
    </w:pPr>
  </w:style>
  <w:style w:type="paragraph" w:styleId="8NIRoglavllevel2" w:customStyle="1">
    <w:name w:val="8NIR_oglavl_level_2"/>
    <w:rsid w:val="00A534EF"/>
    <w:pPr>
      <w:tabs>
        <w:tab w:val="right" w:pos="9356"/>
      </w:tabs>
      <w:spacing w:after="120"/>
      <w:ind w:left="284" w:right="282"/>
    </w:pPr>
    <w:rPr>
      <w:noProof w:val="1"/>
      <w:color w:val="000000" w:themeColor="text1"/>
      <w:sz w:val="28"/>
      <w:szCs w:val="28"/>
    </w:rPr>
  </w:style>
  <w:style w:type="character" w:styleId="af4">
    <w:name w:val="line number"/>
    <w:basedOn w:val="a1"/>
    <w:semiHidden w:val="1"/>
    <w:locked w:val="1"/>
  </w:style>
  <w:style w:type="paragraph" w:styleId="af5">
    <w:name w:val="List Number"/>
    <w:basedOn w:val="af6"/>
    <w:semiHidden w:val="1"/>
    <w:locked w:val="1"/>
    <w:pPr>
      <w:tabs>
        <w:tab w:val="left" w:pos="3345"/>
      </w:tabs>
      <w:spacing w:after="240" w:line="240" w:lineRule="atLeast"/>
      <w:ind w:left="1434" w:hanging="357"/>
      <w:jc w:val="both"/>
    </w:pPr>
    <w:rPr>
      <w:rFonts w:ascii="Arial" w:hAnsi="Arial"/>
      <w:spacing w:val="-5"/>
      <w:lang w:eastAsia="en-US" w:val="en-US"/>
    </w:rPr>
  </w:style>
  <w:style w:type="paragraph" w:styleId="af6">
    <w:name w:val="List"/>
    <w:basedOn w:val="a0"/>
    <w:semiHidden w:val="1"/>
    <w:locked w:val="1"/>
    <w:pPr>
      <w:ind w:left="283" w:hanging="283"/>
    </w:pPr>
  </w:style>
  <w:style w:type="paragraph" w:styleId="2">
    <w:name w:val="List Number 2"/>
    <w:basedOn w:val="a0"/>
    <w:semiHidden w:val="1"/>
    <w:locked w:val="1"/>
    <w:pPr>
      <w:numPr>
        <w:numId w:val="5"/>
      </w:numPr>
    </w:pPr>
  </w:style>
  <w:style w:type="paragraph" w:styleId="3">
    <w:name w:val="List Number 3"/>
    <w:basedOn w:val="a0"/>
    <w:semiHidden w:val="1"/>
    <w:locked w:val="1"/>
    <w:pPr>
      <w:numPr>
        <w:numId w:val="6"/>
      </w:numPr>
    </w:pPr>
  </w:style>
  <w:style w:type="paragraph" w:styleId="4">
    <w:name w:val="List Number 4"/>
    <w:basedOn w:val="a0"/>
    <w:semiHidden w:val="1"/>
    <w:locked w:val="1"/>
    <w:pPr>
      <w:numPr>
        <w:numId w:val="7"/>
      </w:numPr>
    </w:pPr>
  </w:style>
  <w:style w:type="paragraph" w:styleId="51">
    <w:name w:val="List Number 5"/>
    <w:basedOn w:val="a0"/>
    <w:semiHidden w:val="1"/>
    <w:locked w:val="1"/>
    <w:pPr>
      <w:tabs>
        <w:tab w:val="num" w:pos="360"/>
      </w:tabs>
    </w:pPr>
    <w:rPr>
      <w:sz w:val="24"/>
      <w:szCs w:val="24"/>
    </w:rPr>
  </w:style>
  <w:style w:type="character" w:styleId="HTML3">
    <w:name w:val="HTML Sample"/>
    <w:semiHidden w:val="1"/>
    <w:locked w:val="1"/>
    <w:rPr>
      <w:rFonts w:ascii="Courier New" w:cs="Courier New" w:hAnsi="Courier New"/>
    </w:rPr>
  </w:style>
  <w:style w:type="paragraph" w:styleId="24">
    <w:name w:val="envelope return"/>
    <w:basedOn w:val="a0"/>
    <w:semiHidden w:val="1"/>
    <w:locked w:val="1"/>
    <w:rPr>
      <w:rFonts w:ascii="Arial" w:cs="Arial" w:hAnsi="Arial"/>
    </w:rPr>
  </w:style>
  <w:style w:type="paragraph" w:styleId="af7">
    <w:name w:val="Normal (Web)"/>
    <w:basedOn w:val="a0"/>
    <w:uiPriority w:val="99"/>
    <w:locked w:val="1"/>
  </w:style>
  <w:style w:type="character" w:styleId="HTML4">
    <w:name w:val="HTML Definition"/>
    <w:semiHidden w:val="1"/>
    <w:locked w:val="1"/>
    <w:rPr>
      <w:i w:val="1"/>
      <w:iCs w:val="1"/>
    </w:rPr>
  </w:style>
  <w:style w:type="paragraph" w:styleId="25">
    <w:name w:val="Body Text 2"/>
    <w:basedOn w:val="a0"/>
    <w:semiHidden w:val="1"/>
    <w:locked w:val="1"/>
    <w:pPr>
      <w:spacing w:after="120" w:line="480" w:lineRule="auto"/>
    </w:pPr>
  </w:style>
  <w:style w:type="paragraph" w:styleId="33">
    <w:name w:val="Body Text 3"/>
    <w:basedOn w:val="a0"/>
    <w:semiHidden w:val="1"/>
    <w:locked w:val="1"/>
    <w:pPr>
      <w:spacing w:after="120"/>
    </w:pPr>
    <w:rPr>
      <w:sz w:val="16"/>
      <w:szCs w:val="16"/>
    </w:rPr>
  </w:style>
  <w:style w:type="paragraph" w:styleId="26">
    <w:name w:val="Body Text Indent 2"/>
    <w:basedOn w:val="a0"/>
    <w:semiHidden w:val="1"/>
    <w:locked w:val="1"/>
    <w:pPr>
      <w:spacing w:after="120" w:line="480" w:lineRule="auto"/>
      <w:ind w:left="283"/>
    </w:pPr>
  </w:style>
  <w:style w:type="paragraph" w:styleId="34">
    <w:name w:val="Body Text Indent 3"/>
    <w:basedOn w:val="a0"/>
    <w:semiHidden w:val="1"/>
    <w:locked w:val="1"/>
    <w:pPr>
      <w:spacing w:after="120"/>
      <w:ind w:left="283"/>
    </w:pPr>
    <w:rPr>
      <w:sz w:val="16"/>
      <w:szCs w:val="16"/>
    </w:rPr>
  </w:style>
  <w:style w:type="character" w:styleId="HTML5">
    <w:name w:val="HTML Variable"/>
    <w:semiHidden w:val="1"/>
    <w:locked w:val="1"/>
    <w:rPr>
      <w:i w:val="1"/>
      <w:iCs w:val="1"/>
    </w:rPr>
  </w:style>
  <w:style w:type="character" w:styleId="HTML6">
    <w:name w:val="HTML Typewriter"/>
    <w:semiHidden w:val="1"/>
    <w:locked w:val="1"/>
    <w:rPr>
      <w:rFonts w:ascii="Courier New" w:cs="Courier New" w:hAnsi="Courier New"/>
      <w:sz w:val="20"/>
      <w:szCs w:val="20"/>
    </w:rPr>
  </w:style>
  <w:style w:type="character" w:styleId="af8">
    <w:name w:val="Hyperlink"/>
    <w:basedOn w:val="a1"/>
    <w:uiPriority w:val="99"/>
    <w:unhideWhenUsed w:val="1"/>
    <w:locked w:val="1"/>
    <w:rsid w:val="00863E55"/>
    <w:rPr>
      <w:color w:val="0000ff" w:themeColor="hyperlink"/>
      <w:u w:val="single"/>
    </w:rPr>
  </w:style>
  <w:style w:type="paragraph" w:styleId="af9">
    <w:name w:val="Signature"/>
    <w:basedOn w:val="a0"/>
    <w:semiHidden w:val="1"/>
    <w:locked w:val="1"/>
    <w:pPr>
      <w:ind w:left="4252"/>
    </w:pPr>
  </w:style>
  <w:style w:type="paragraph" w:styleId="afa">
    <w:name w:val="Salutation"/>
    <w:basedOn w:val="a0"/>
    <w:next w:val="a0"/>
    <w:semiHidden w:val="1"/>
    <w:locked w:val="1"/>
  </w:style>
  <w:style w:type="paragraph" w:styleId="afb">
    <w:name w:val="List Continue"/>
    <w:basedOn w:val="a0"/>
    <w:semiHidden w:val="1"/>
    <w:locked w:val="1"/>
    <w:pPr>
      <w:spacing w:after="120"/>
      <w:ind w:left="283"/>
    </w:pPr>
  </w:style>
  <w:style w:type="paragraph" w:styleId="27">
    <w:name w:val="List Continue 2"/>
    <w:basedOn w:val="a0"/>
    <w:semiHidden w:val="1"/>
    <w:locked w:val="1"/>
    <w:pPr>
      <w:spacing w:after="120"/>
      <w:ind w:left="566"/>
    </w:pPr>
  </w:style>
  <w:style w:type="paragraph" w:styleId="35">
    <w:name w:val="List Continue 3"/>
    <w:basedOn w:val="a0"/>
    <w:semiHidden w:val="1"/>
    <w:locked w:val="1"/>
    <w:pPr>
      <w:spacing w:after="120"/>
      <w:ind w:left="849"/>
    </w:pPr>
  </w:style>
  <w:style w:type="paragraph" w:styleId="42">
    <w:name w:val="List Continue 4"/>
    <w:basedOn w:val="a0"/>
    <w:semiHidden w:val="1"/>
    <w:locked w:val="1"/>
    <w:pPr>
      <w:spacing w:after="120"/>
      <w:ind w:left="1132"/>
    </w:pPr>
  </w:style>
  <w:style w:type="paragraph" w:styleId="52">
    <w:name w:val="List Continue 5"/>
    <w:basedOn w:val="a0"/>
    <w:semiHidden w:val="1"/>
    <w:locked w:val="1"/>
    <w:pPr>
      <w:spacing w:after="120"/>
      <w:ind w:left="1415"/>
    </w:pPr>
  </w:style>
  <w:style w:type="character" w:styleId="afc">
    <w:name w:val="FollowedHyperlink"/>
    <w:semiHidden w:val="1"/>
    <w:locked w:val="1"/>
    <w:rPr>
      <w:color w:val="800080"/>
      <w:u w:val="single"/>
    </w:rPr>
  </w:style>
  <w:style w:type="paragraph" w:styleId="afd">
    <w:name w:val="Closing"/>
    <w:basedOn w:val="a0"/>
    <w:semiHidden w:val="1"/>
    <w:locked w:val="1"/>
    <w:pPr>
      <w:ind w:left="4252"/>
    </w:pPr>
  </w:style>
  <w:style w:type="paragraph" w:styleId="28">
    <w:name w:val="List 2"/>
    <w:basedOn w:val="a0"/>
    <w:semiHidden w:val="1"/>
    <w:locked w:val="1"/>
    <w:pPr>
      <w:ind w:left="566" w:hanging="283"/>
    </w:pPr>
  </w:style>
  <w:style w:type="paragraph" w:styleId="36">
    <w:name w:val="List 3"/>
    <w:basedOn w:val="a0"/>
    <w:semiHidden w:val="1"/>
    <w:locked w:val="1"/>
    <w:pPr>
      <w:ind w:left="849" w:hanging="283"/>
    </w:pPr>
  </w:style>
  <w:style w:type="paragraph" w:styleId="43">
    <w:name w:val="List 4"/>
    <w:basedOn w:val="a0"/>
    <w:semiHidden w:val="1"/>
    <w:locked w:val="1"/>
    <w:pPr>
      <w:ind w:left="1132" w:hanging="283"/>
    </w:pPr>
  </w:style>
  <w:style w:type="paragraph" w:styleId="53">
    <w:name w:val="List 5"/>
    <w:basedOn w:val="a0"/>
    <w:semiHidden w:val="1"/>
    <w:locked w:val="1"/>
    <w:pPr>
      <w:ind w:left="1415" w:hanging="283"/>
    </w:pPr>
  </w:style>
  <w:style w:type="paragraph" w:styleId="29">
    <w:name w:val="toc 2"/>
    <w:basedOn w:val="8NIRoglavllevel2"/>
    <w:next w:val="a0"/>
    <w:autoRedefine w:val="1"/>
    <w:uiPriority w:val="39"/>
    <w:unhideWhenUsed w:val="1"/>
    <w:locked w:val="1"/>
    <w:rsid w:val="00A14B05"/>
    <w:pPr>
      <w:tabs>
        <w:tab w:val="right" w:leader="dot" w:pos="9356"/>
      </w:tabs>
      <w:ind w:right="567"/>
    </w:pPr>
  </w:style>
  <w:style w:type="paragraph" w:styleId="afe">
    <w:name w:val="Plain Text"/>
    <w:basedOn w:val="a0"/>
    <w:semiHidden w:val="1"/>
    <w:locked w:val="1"/>
    <w:rPr>
      <w:rFonts w:ascii="Courier New" w:cs="Courier New" w:hAnsi="Courier New"/>
    </w:rPr>
  </w:style>
  <w:style w:type="paragraph" w:styleId="aff">
    <w:name w:val="Block Text"/>
    <w:basedOn w:val="a0"/>
    <w:semiHidden w:val="1"/>
    <w:locked w:val="1"/>
    <w:pPr>
      <w:spacing w:after="120"/>
      <w:ind w:left="1440" w:right="1440"/>
    </w:pPr>
  </w:style>
  <w:style w:type="character" w:styleId="HTML7">
    <w:name w:val="HTML Cite"/>
    <w:semiHidden w:val="1"/>
    <w:locked w:val="1"/>
    <w:rPr>
      <w:i w:val="1"/>
      <w:iCs w:val="1"/>
    </w:rPr>
  </w:style>
  <w:style w:type="paragraph" w:styleId="aff0">
    <w:name w:val="Message Header"/>
    <w:basedOn w:val="a0"/>
    <w:semiHidden w:val="1"/>
    <w:locked w:val="1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left="1134" w:hanging="1134"/>
    </w:pPr>
    <w:rPr>
      <w:rFonts w:ascii="Arial" w:cs="Arial" w:hAnsi="Arial"/>
    </w:rPr>
  </w:style>
  <w:style w:type="paragraph" w:styleId="aff1">
    <w:name w:val="E-mail Signature"/>
    <w:basedOn w:val="a0"/>
    <w:semiHidden w:val="1"/>
    <w:locked w:val="1"/>
  </w:style>
  <w:style w:type="paragraph" w:styleId="37">
    <w:name w:val="toc 3"/>
    <w:basedOn w:val="8NIRoglavllevel2"/>
    <w:next w:val="a0"/>
    <w:autoRedefine w:val="1"/>
    <w:uiPriority w:val="39"/>
    <w:unhideWhenUsed w:val="1"/>
    <w:locked w:val="1"/>
    <w:rsid w:val="00A14B05"/>
    <w:pPr>
      <w:tabs>
        <w:tab w:val="right" w:leader="dot" w:pos="9356"/>
      </w:tabs>
      <w:ind w:left="567" w:right="567"/>
    </w:pPr>
  </w:style>
  <w:style w:type="paragraph" w:styleId="44">
    <w:name w:val="toc 4"/>
    <w:basedOn w:val="8NIRoglavllevel3"/>
    <w:next w:val="a0"/>
    <w:autoRedefine w:val="1"/>
    <w:uiPriority w:val="39"/>
    <w:semiHidden w:val="1"/>
    <w:unhideWhenUsed w:val="1"/>
    <w:locked w:val="1"/>
    <w:rsid w:val="005B2055"/>
    <w:pPr>
      <w:spacing w:after="100"/>
      <w:ind w:left="600"/>
    </w:pPr>
  </w:style>
  <w:style w:type="paragraph" w:styleId="8NIRoglavllevel3" w:customStyle="1">
    <w:name w:val="8NIR_oglavl_level_3"/>
    <w:basedOn w:val="8NIRoglavllevel2"/>
    <w:rsid w:val="00A534EF"/>
  </w:style>
  <w:style w:type="character" w:styleId="aff2">
    <w:name w:val="annotation reference"/>
    <w:uiPriority w:val="99"/>
    <w:semiHidden w:val="1"/>
    <w:locked w:val="1"/>
    <w:rPr>
      <w:sz w:val="16"/>
      <w:szCs w:val="16"/>
    </w:rPr>
  </w:style>
  <w:style w:type="character" w:styleId="aff3">
    <w:name w:val="footnote reference"/>
    <w:semiHidden w:val="1"/>
    <w:locked w:val="1"/>
    <w:rPr>
      <w:vertAlign w:val="superscript"/>
    </w:rPr>
  </w:style>
  <w:style w:type="paragraph" w:styleId="8NIRoglavllevel4" w:customStyle="1">
    <w:name w:val="8NIR_oglavl_level_4"/>
    <w:basedOn w:val="8NIRoglavllevel3"/>
    <w:rsid w:val="00A534EF"/>
    <w:pPr>
      <w:ind w:left="567"/>
    </w:pPr>
  </w:style>
  <w:style w:type="paragraph" w:styleId="9NIRcolontitul" w:customStyle="1">
    <w:name w:val="9NIR_colontitul"/>
    <w:basedOn w:val="a6"/>
    <w:rsid w:val="00E160F7"/>
    <w:pPr>
      <w:jc w:val="center"/>
    </w:pPr>
    <w:rPr>
      <w:sz w:val="28"/>
      <w:szCs w:val="28"/>
    </w:rPr>
  </w:style>
  <w:style w:type="paragraph" w:styleId="54">
    <w:name w:val="toc 5"/>
    <w:basedOn w:val="a0"/>
    <w:next w:val="a0"/>
    <w:autoRedefine w:val="1"/>
    <w:semiHidden w:val="1"/>
    <w:locked w:val="1"/>
    <w:pPr>
      <w:ind w:left="960"/>
    </w:pPr>
    <w:rPr>
      <w:sz w:val="24"/>
      <w:szCs w:val="24"/>
    </w:rPr>
  </w:style>
  <w:style w:type="paragraph" w:styleId="60">
    <w:name w:val="toc 6"/>
    <w:basedOn w:val="a0"/>
    <w:next w:val="a0"/>
    <w:autoRedefine w:val="1"/>
    <w:semiHidden w:val="1"/>
    <w:locked w:val="1"/>
    <w:pPr>
      <w:ind w:left="1200"/>
    </w:pPr>
    <w:rPr>
      <w:sz w:val="24"/>
      <w:szCs w:val="24"/>
    </w:rPr>
  </w:style>
  <w:style w:type="paragraph" w:styleId="70">
    <w:name w:val="toc 7"/>
    <w:basedOn w:val="a0"/>
    <w:next w:val="a0"/>
    <w:autoRedefine w:val="1"/>
    <w:semiHidden w:val="1"/>
    <w:locked w:val="1"/>
    <w:pPr>
      <w:ind w:left="1440"/>
    </w:pPr>
    <w:rPr>
      <w:sz w:val="24"/>
      <w:szCs w:val="24"/>
    </w:rPr>
  </w:style>
  <w:style w:type="paragraph" w:styleId="80">
    <w:name w:val="toc 8"/>
    <w:basedOn w:val="a0"/>
    <w:next w:val="a0"/>
    <w:autoRedefine w:val="1"/>
    <w:semiHidden w:val="1"/>
    <w:locked w:val="1"/>
    <w:pPr>
      <w:ind w:left="1680"/>
    </w:pPr>
    <w:rPr>
      <w:sz w:val="24"/>
      <w:szCs w:val="24"/>
    </w:rPr>
  </w:style>
  <w:style w:type="paragraph" w:styleId="90">
    <w:name w:val="toc 9"/>
    <w:basedOn w:val="a0"/>
    <w:next w:val="a0"/>
    <w:autoRedefine w:val="1"/>
    <w:semiHidden w:val="1"/>
    <w:locked w:val="1"/>
    <w:pPr>
      <w:ind w:left="1920"/>
    </w:pPr>
    <w:rPr>
      <w:sz w:val="24"/>
      <w:szCs w:val="24"/>
    </w:rPr>
  </w:style>
  <w:style w:type="paragraph" w:styleId="aff4">
    <w:name w:val="Balloon Text"/>
    <w:aliases w:val=" Знак1"/>
    <w:basedOn w:val="a0"/>
    <w:link w:val="aff5"/>
    <w:uiPriority w:val="99"/>
    <w:semiHidden w:val="1"/>
    <w:locked w:val="1"/>
    <w:rPr>
      <w:rFonts w:ascii="Tahoma" w:cs="Tahoma" w:hAnsi="Tahoma"/>
      <w:sz w:val="16"/>
      <w:szCs w:val="16"/>
    </w:rPr>
  </w:style>
  <w:style w:type="character" w:styleId="aff5" w:customStyle="1">
    <w:name w:val="Текст выноски Знак"/>
    <w:aliases w:val=" Знак1 Знак"/>
    <w:link w:val="aff4"/>
    <w:uiPriority w:val="99"/>
    <w:semiHidden w:val="1"/>
    <w:rsid w:val="00FA6A53"/>
    <w:rPr>
      <w:rFonts w:ascii="Tahoma" w:cs="Tahoma" w:hAnsi="Tahoma"/>
      <w:sz w:val="16"/>
      <w:szCs w:val="16"/>
    </w:rPr>
  </w:style>
  <w:style w:type="paragraph" w:styleId="aff6">
    <w:name w:val="annotation text"/>
    <w:basedOn w:val="a0"/>
    <w:link w:val="aff7"/>
    <w:uiPriority w:val="99"/>
    <w:semiHidden w:val="1"/>
    <w:locked w:val="1"/>
  </w:style>
  <w:style w:type="character" w:styleId="aff7" w:customStyle="1">
    <w:name w:val="Текст примечания Знак"/>
    <w:basedOn w:val="a1"/>
    <w:link w:val="aff6"/>
    <w:uiPriority w:val="99"/>
    <w:semiHidden w:val="1"/>
    <w:rsid w:val="00A252A5"/>
  </w:style>
  <w:style w:type="paragraph" w:styleId="aff8">
    <w:name w:val="footnote text"/>
    <w:aliases w:val=" Знак"/>
    <w:basedOn w:val="a0"/>
    <w:semiHidden w:val="1"/>
    <w:locked w:val="1"/>
  </w:style>
  <w:style w:type="paragraph" w:styleId="aff9">
    <w:name w:val="Revision"/>
    <w:hidden w:val="1"/>
    <w:uiPriority w:val="99"/>
    <w:semiHidden w:val="1"/>
  </w:style>
  <w:style w:type="character" w:styleId="13" w:customStyle="1">
    <w:name w:val="Основной текст Знак1"/>
    <w:basedOn w:val="a1"/>
    <w:semiHidden w:val="1"/>
    <w:locked w:val="1"/>
  </w:style>
  <w:style w:type="paragraph" w:styleId="14" w:customStyle="1">
    <w:name w:val="Заголовок 1 не в содержание"/>
    <w:basedOn w:val="1"/>
    <w:next w:val="a0"/>
    <w:locked w:val="1"/>
    <w:pPr>
      <w:keepLines w:val="1"/>
      <w:pageBreakBefore w:val="1"/>
      <w:numPr>
        <w:numId w:val="0"/>
      </w:numPr>
      <w:suppressAutoHyphens w:val="1"/>
      <w:spacing w:after="240" w:before="0" w:line="360" w:lineRule="auto"/>
      <w:jc w:val="center"/>
    </w:pPr>
    <w:rPr>
      <w:rFonts w:ascii="Times New Roman" w:hAnsi="Times New Roman"/>
      <w:bCs w:val="0"/>
      <w:caps w:val="1"/>
      <w:snapToGrid w:val="0"/>
      <w:kern w:val="24"/>
      <w:sz w:val="28"/>
      <w:szCs w:val="24"/>
      <w:lang w:eastAsia="ru-RU" w:val="ru-RU"/>
    </w:rPr>
  </w:style>
  <w:style w:type="paragraph" w:styleId="2NIRfig" w:customStyle="1">
    <w:name w:val="2NIR_fig"/>
    <w:next w:val="2NIRfigname"/>
    <w:qFormat w:val="1"/>
    <w:rsid w:val="00824D11"/>
    <w:pPr>
      <w:keepNext w:val="1"/>
      <w:spacing w:after="120"/>
      <w:jc w:val="center"/>
    </w:pPr>
    <w:rPr>
      <w:noProof w:val="1"/>
      <w:sz w:val="28"/>
    </w:rPr>
  </w:style>
  <w:style w:type="paragraph" w:styleId="2NIRfigname" w:customStyle="1">
    <w:name w:val="2NIR_fig_name"/>
    <w:next w:val="1NIRtext"/>
    <w:qFormat w:val="1"/>
    <w:rsid w:val="00824D11"/>
    <w:pPr>
      <w:numPr>
        <w:ilvl w:val="7"/>
        <w:numId w:val="10"/>
      </w:numPr>
      <w:spacing w:after="240"/>
      <w:jc w:val="center"/>
    </w:pPr>
    <w:rPr>
      <w:sz w:val="28"/>
      <w:szCs w:val="28"/>
    </w:rPr>
  </w:style>
  <w:style w:type="paragraph" w:styleId="0NIRzagntocHIGHnonumb" w:customStyle="1">
    <w:name w:val="0NIR_zag_ntoc_HIGH_nonumb"/>
    <w:next w:val="1NIRtext"/>
    <w:qFormat w:val="1"/>
    <w:rsid w:val="00620C7A"/>
    <w:pPr>
      <w:keepNext w:val="1"/>
      <w:pageBreakBefore w:val="1"/>
      <w:spacing w:after="120" w:before="240" w:line="360" w:lineRule="auto"/>
      <w:jc w:val="center"/>
    </w:pPr>
    <w:rPr>
      <w:b w:val="1"/>
      <w:bCs w:val="1"/>
      <w:caps w:val="1"/>
      <w:kern w:val="32"/>
      <w:sz w:val="32"/>
      <w:szCs w:val="32"/>
    </w:rPr>
  </w:style>
  <w:style w:type="paragraph" w:styleId="3NIRtabletext" w:customStyle="1">
    <w:name w:val="3NIR_table_text"/>
    <w:link w:val="3NIRtabletext0"/>
    <w:qFormat w:val="1"/>
    <w:rsid w:val="007C4F06"/>
    <w:pPr>
      <w:keepLines w:val="1"/>
      <w:tabs>
        <w:tab w:val="left" w:pos="0"/>
        <w:tab w:val="center" w:pos="4820"/>
        <w:tab w:val="right" w:pos="9356"/>
      </w:tabs>
      <w:contextualSpacing w:val="1"/>
    </w:pPr>
    <w:rPr>
      <w:rFonts w:eastAsiaTheme="minorHAnsi"/>
      <w:color w:val="000000" w:themeColor="text1"/>
      <w:sz w:val="24"/>
      <w:szCs w:val="24"/>
      <w:lang w:eastAsia="en-US"/>
    </w:rPr>
  </w:style>
  <w:style w:type="character" w:styleId="3NIRtabletext0" w:customStyle="1">
    <w:name w:val="3NIR_table_text Знак"/>
    <w:link w:val="3NIRtabletext"/>
    <w:rsid w:val="007C4F06"/>
    <w:rPr>
      <w:rFonts w:eastAsiaTheme="minorHAnsi"/>
      <w:color w:val="000000" w:themeColor="text1"/>
      <w:sz w:val="24"/>
      <w:szCs w:val="24"/>
      <w:lang w:eastAsia="en-US"/>
    </w:rPr>
  </w:style>
  <w:style w:type="paragraph" w:styleId="5NIRlistingtext" w:customStyle="1">
    <w:name w:val="5NIR_listing_text"/>
    <w:basedOn w:val="a0"/>
    <w:qFormat w:val="1"/>
    <w:rsid w:val="00D35972"/>
    <w:pPr>
      <w:shd w:color="auto" w:fill="ffffff" w:val="clear"/>
      <w:contextualSpacing w:val="1"/>
    </w:pPr>
    <w:rPr>
      <w:rFonts w:ascii="Courier New" w:cs="Courier New" w:hAnsi="Courier New"/>
      <w:lang w:val="en-US"/>
    </w:rPr>
  </w:style>
  <w:style w:type="paragraph" w:styleId="0NIRzagtocLOWnumb1" w:customStyle="1">
    <w:name w:val="0NIR_zag_toc_LOW_numb_1"/>
    <w:next w:val="1NIRtext"/>
    <w:link w:val="0NIRzagtocLOWnumb10"/>
    <w:qFormat w:val="1"/>
    <w:rsid w:val="00824D11"/>
    <w:pPr>
      <w:keepNext w:val="1"/>
      <w:pageBreakBefore w:val="1"/>
      <w:numPr>
        <w:numId w:val="10"/>
      </w:numPr>
      <w:spacing w:after="120" w:before="240"/>
      <w:jc w:val="both"/>
      <w:outlineLvl w:val="0"/>
    </w:pPr>
    <w:rPr>
      <w:b w:val="1"/>
      <w:bCs w:val="1"/>
      <w:kern w:val="32"/>
      <w:sz w:val="32"/>
      <w:szCs w:val="32"/>
    </w:rPr>
  </w:style>
  <w:style w:type="character" w:styleId="0NIRzagtocLOWnumb10" w:customStyle="1">
    <w:name w:val="0NIR_zag_toc_LOW_numb_1 Знак"/>
    <w:link w:val="0NIRzagtocLOWnumb1"/>
    <w:rsid w:val="00824D11"/>
    <w:rPr>
      <w:b w:val="1"/>
      <w:bCs w:val="1"/>
      <w:kern w:val="32"/>
      <w:sz w:val="32"/>
      <w:szCs w:val="32"/>
    </w:rPr>
  </w:style>
  <w:style w:type="paragraph" w:styleId="0NIRzagtocLOWnumb22" w:customStyle="1">
    <w:name w:val="0NIR_zag_toc_LOW_numb_2.2"/>
    <w:next w:val="1NIRtext"/>
    <w:link w:val="0NIRzagtocLOWnumb220"/>
    <w:qFormat w:val="1"/>
    <w:rsid w:val="0097763A"/>
    <w:pPr>
      <w:keepNext w:val="1"/>
      <w:numPr>
        <w:ilvl w:val="1"/>
        <w:numId w:val="10"/>
      </w:numPr>
      <w:spacing w:after="120" w:before="120"/>
      <w:ind w:left="-141"/>
      <w:jc w:val="both"/>
      <w:outlineLvl w:val="1"/>
    </w:pPr>
    <w:rPr>
      <w:b w:val="1"/>
      <w:bCs w:val="1"/>
      <w:kern w:val="32"/>
      <w:sz w:val="28"/>
      <w:szCs w:val="28"/>
    </w:rPr>
  </w:style>
  <w:style w:type="character" w:styleId="0NIRzagtocLOWnumb220" w:customStyle="1">
    <w:name w:val="0NIR_zag_toc_LOW_numb_2.2 Знак"/>
    <w:link w:val="0NIRzagtocLOWnumb22"/>
    <w:rsid w:val="0097763A"/>
    <w:rPr>
      <w:b w:val="1"/>
      <w:bCs w:val="1"/>
      <w:kern w:val="32"/>
      <w:sz w:val="28"/>
      <w:szCs w:val="28"/>
    </w:rPr>
  </w:style>
  <w:style w:type="paragraph" w:styleId="0NIRzagtocLOWnumb333" w:customStyle="1">
    <w:name w:val="0NIR_zag_toc_LOW_numb_3.3.3"/>
    <w:next w:val="1NIRtext"/>
    <w:link w:val="0NIRzagtocLOWnumb3330"/>
    <w:qFormat w:val="1"/>
    <w:rsid w:val="00985E69"/>
    <w:pPr>
      <w:keepNext w:val="1"/>
      <w:numPr>
        <w:ilvl w:val="2"/>
        <w:numId w:val="10"/>
      </w:numPr>
      <w:spacing w:after="120" w:before="120"/>
      <w:jc w:val="both"/>
      <w:outlineLvl w:val="2"/>
    </w:pPr>
    <w:rPr>
      <w:bCs w:val="1"/>
      <w:kern w:val="32"/>
      <w:sz w:val="28"/>
      <w:szCs w:val="28"/>
    </w:rPr>
  </w:style>
  <w:style w:type="character" w:styleId="0NIRzagtocLOWnumb3330" w:customStyle="1">
    <w:name w:val="0NIR_zag_toc_LOW_numb_3.3.3 Знак"/>
    <w:link w:val="0NIRzagtocLOWnumb333"/>
    <w:rsid w:val="00985E69"/>
    <w:rPr>
      <w:bCs w:val="1"/>
      <w:kern w:val="32"/>
      <w:sz w:val="28"/>
      <w:szCs w:val="28"/>
    </w:rPr>
  </w:style>
  <w:style w:type="paragraph" w:styleId="0NIRzagtocHIGHnonumb" w:customStyle="1">
    <w:name w:val="0NIR_zag_toc_HIGH_nonumb"/>
    <w:basedOn w:val="0NIRzagntocHIGHnonumb"/>
    <w:next w:val="1NIRtext"/>
    <w:qFormat w:val="1"/>
    <w:rsid w:val="00620C7A"/>
  </w:style>
  <w:style w:type="paragraph" w:styleId="4NIRequation" w:customStyle="1">
    <w:name w:val="4NIR_equation"/>
    <w:basedOn w:val="a0"/>
    <w:next w:val="1NIRtext"/>
    <w:qFormat w:val="1"/>
    <w:rsid w:val="002A2FBF"/>
    <w:pPr>
      <w:tabs>
        <w:tab w:val="center" w:pos="4820"/>
        <w:tab w:val="right" w:pos="9356"/>
      </w:tabs>
      <w:spacing w:after="240" w:before="240" w:line="360" w:lineRule="auto"/>
    </w:pPr>
    <w:rPr>
      <w:sz w:val="28"/>
      <w:szCs w:val="28"/>
      <w:lang w:eastAsia="en-US"/>
    </w:rPr>
  </w:style>
  <w:style w:type="paragraph" w:styleId="affa" w:customStyle="1">
    <w:name w:val="Название таблицы"/>
    <w:basedOn w:val="af0"/>
    <w:locked w:val="1"/>
    <w:rsid w:val="00064409"/>
    <w:pPr>
      <w:keepNext w:val="1"/>
      <w:spacing w:before="120"/>
      <w:jc w:val="center"/>
    </w:pPr>
    <w:rPr>
      <w:rFonts w:eastAsia="SimSun"/>
      <w:i w:val="1"/>
      <w:spacing w:val="-1"/>
      <w:lang w:eastAsia="en-US"/>
    </w:rPr>
  </w:style>
  <w:style w:type="paragraph" w:styleId="affb" w:customStyle="1">
    <w:name w:val="Основной текст без отступа"/>
    <w:basedOn w:val="af0"/>
    <w:locked w:val="1"/>
    <w:rsid w:val="00064409"/>
    <w:pPr>
      <w:spacing w:line="228" w:lineRule="auto"/>
      <w:jc w:val="both"/>
    </w:pPr>
    <w:rPr>
      <w:rFonts w:ascii="Times" w:hAnsi="Times"/>
      <w:spacing w:val="-1"/>
      <w:lang w:eastAsia="en-US"/>
    </w:rPr>
  </w:style>
  <w:style w:type="table" w:styleId="affc">
    <w:name w:val="Table Grid"/>
    <w:basedOn w:val="a2"/>
    <w:uiPriority w:val="59"/>
    <w:locked w:val="1"/>
    <w:rsid w:val="00064409"/>
    <w:rPr>
      <w:rFonts w:asciiTheme="minorHAnsi" w:cstheme="minorBidi" w:eastAsiaTheme="minorHAnsi" w:hAnsiTheme="minorHAnsi"/>
      <w:sz w:val="22"/>
      <w:szCs w:val="22"/>
      <w:lang w:eastAsia="en-US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0NIRzagntocLOWnonumb" w:customStyle="1">
    <w:name w:val="0NIR_zag_ntoc_LOW_nonumb"/>
    <w:next w:val="1NIRtext"/>
    <w:qFormat w:val="1"/>
    <w:rsid w:val="00824D11"/>
    <w:pPr>
      <w:keepNext w:val="1"/>
      <w:spacing w:before="240"/>
      <w:ind w:left="709"/>
    </w:pPr>
    <w:rPr>
      <w:b w:val="1"/>
      <w:bCs w:val="1"/>
      <w:kern w:val="32"/>
      <w:sz w:val="28"/>
      <w:szCs w:val="28"/>
    </w:rPr>
  </w:style>
  <w:style w:type="paragraph" w:styleId="4NIRequationwhere" w:customStyle="1">
    <w:name w:val="4NIR_equation_where"/>
    <w:basedOn w:val="1NIRtext"/>
    <w:qFormat w:val="1"/>
    <w:rsid w:val="00ED6C53"/>
    <w:pPr>
      <w:tabs>
        <w:tab w:val="left" w:pos="709"/>
      </w:tabs>
      <w:ind w:left="709" w:hanging="709"/>
    </w:pPr>
  </w:style>
  <w:style w:type="paragraph" w:styleId="5NIRlistingtextend" w:customStyle="1">
    <w:name w:val="5NIR_listing_text_end"/>
    <w:basedOn w:val="5NIRlistingtext"/>
    <w:qFormat w:val="1"/>
    <w:rsid w:val="00177BCC"/>
    <w:pPr>
      <w:keepNext w:val="1"/>
      <w:spacing w:after="120"/>
    </w:pPr>
  </w:style>
  <w:style w:type="paragraph" w:styleId="6NIRlistunordlevel1" w:customStyle="1">
    <w:name w:val="6NIR_list_unord_level_1"/>
    <w:basedOn w:val="1NIRtext"/>
    <w:next w:val="1NIRtext"/>
    <w:qFormat w:val="1"/>
    <w:rsid w:val="005D6752"/>
    <w:pPr>
      <w:keepLines w:val="1"/>
      <w:numPr>
        <w:numId w:val="11"/>
      </w:numPr>
      <w:tabs>
        <w:tab w:val="left" w:pos="709"/>
      </w:tabs>
      <w:spacing w:after="120" w:line="240" w:lineRule="auto"/>
      <w:ind w:left="709" w:hanging="425"/>
    </w:pPr>
    <w:rPr>
      <w:color w:val="auto"/>
    </w:rPr>
  </w:style>
  <w:style w:type="paragraph" w:styleId="6NIRlistbefore" w:customStyle="1">
    <w:name w:val="6NIR_list_before"/>
    <w:basedOn w:val="1NIRtext"/>
    <w:qFormat w:val="1"/>
    <w:rsid w:val="004D72CA"/>
    <w:pPr>
      <w:keepNext w:val="1"/>
    </w:pPr>
  </w:style>
  <w:style w:type="paragraph" w:styleId="6NIRlistafter" w:customStyle="1">
    <w:name w:val="6NIR_list_after"/>
    <w:basedOn w:val="1NIRtext"/>
    <w:next w:val="1NIRtext"/>
    <w:qFormat w:val="1"/>
    <w:rsid w:val="004D72CA"/>
    <w:pPr>
      <w:spacing w:before="120"/>
    </w:pPr>
  </w:style>
  <w:style w:type="paragraph" w:styleId="6NIRlistunordlevel2" w:customStyle="1">
    <w:name w:val="6NIR_list_unord_level_2"/>
    <w:basedOn w:val="6NIRlistunordlevel1"/>
    <w:next w:val="1NIRtext"/>
    <w:qFormat w:val="1"/>
    <w:rsid w:val="004D72CA"/>
    <w:pPr>
      <w:ind w:left="1134"/>
    </w:pPr>
  </w:style>
  <w:style w:type="paragraph" w:styleId="6NIRlistordlevel1" w:customStyle="1">
    <w:name w:val="6NIR_list_ord)_level_1"/>
    <w:qFormat w:val="1"/>
    <w:rsid w:val="00910C08"/>
    <w:pPr>
      <w:numPr>
        <w:numId w:val="9"/>
      </w:numPr>
      <w:tabs>
        <w:tab w:val="left" w:pos="709"/>
      </w:tabs>
    </w:pPr>
    <w:rPr>
      <w:sz w:val="28"/>
      <w:szCs w:val="28"/>
    </w:rPr>
  </w:style>
  <w:style w:type="paragraph" w:styleId="6NIRlistordlevel2" w:customStyle="1">
    <w:name w:val="6NIR_list_ord)_level_2"/>
    <w:basedOn w:val="6NIRlistordlevel1"/>
    <w:qFormat w:val="1"/>
    <w:rsid w:val="00910C08"/>
    <w:pPr>
      <w:tabs>
        <w:tab w:val="clear" w:pos="709"/>
        <w:tab w:val="left" w:pos="1134"/>
      </w:tabs>
      <w:ind w:left="1134"/>
    </w:pPr>
  </w:style>
  <w:style w:type="paragraph" w:styleId="6NIRlistordlevel10" w:customStyle="1">
    <w:name w:val="6NIR_list_ord._level_1"/>
    <w:qFormat w:val="1"/>
    <w:rsid w:val="00910C08"/>
    <w:pPr>
      <w:keepLines w:val="1"/>
      <w:numPr>
        <w:numId w:val="12"/>
      </w:numPr>
      <w:tabs>
        <w:tab w:val="left" w:pos="1134"/>
      </w:tabs>
      <w:spacing w:after="120"/>
    </w:pPr>
    <w:rPr>
      <w:sz w:val="28"/>
      <w:szCs w:val="24"/>
    </w:rPr>
  </w:style>
  <w:style w:type="paragraph" w:styleId="affd" w:customStyle="1">
    <w:name w:val="Подпись рисунка"/>
    <w:basedOn w:val="a0"/>
    <w:rsid w:val="00A34C8F"/>
    <w:pPr>
      <w:spacing w:after="120" w:before="120" w:line="200" w:lineRule="exact"/>
      <w:jc w:val="center"/>
    </w:pPr>
    <w:rPr>
      <w:b w:val="1"/>
      <w:bCs w:val="1"/>
      <w:sz w:val="18"/>
      <w:lang w:eastAsia="en-US"/>
    </w:rPr>
  </w:style>
  <w:style w:type="paragraph" w:styleId="affe" w:customStyle="1">
    <w:name w:val="Нумерация таблицы"/>
    <w:basedOn w:val="a0"/>
    <w:rsid w:val="00A34C8F"/>
    <w:pPr>
      <w:keepNext w:val="1"/>
      <w:jc w:val="right"/>
    </w:pPr>
    <w:rPr>
      <w:lang w:eastAsia="en-US"/>
    </w:rPr>
  </w:style>
  <w:style w:type="paragraph" w:styleId="Reference" w:customStyle="1">
    <w:name w:val="Reference"/>
    <w:rsid w:val="00A30E2B"/>
    <w:pPr>
      <w:widowControl w:val="0"/>
      <w:numPr>
        <w:numId w:val="14"/>
      </w:numPr>
      <w:tabs>
        <w:tab w:val="left" w:pos="567"/>
      </w:tabs>
      <w:ind w:left="851" w:hanging="851"/>
      <w:jc w:val="both"/>
    </w:pPr>
    <w:rPr>
      <w:rFonts w:ascii="Times" w:hAnsi="Times"/>
      <w:iCs w:val="1"/>
      <w:noProof w:val="1"/>
      <w:color w:val="000000"/>
      <w:sz w:val="22"/>
      <w:szCs w:val="22"/>
      <w:lang w:eastAsia="en-US" w:val="en-GB"/>
    </w:rPr>
  </w:style>
  <w:style w:type="paragraph" w:styleId="4NIRequationbefore" w:customStyle="1">
    <w:name w:val="4NIR_equation_before"/>
    <w:basedOn w:val="1NIRtext"/>
    <w:next w:val="4NIRequation"/>
    <w:rsid w:val="00ED6C53"/>
    <w:pPr>
      <w:keepNext w:val="1"/>
    </w:pPr>
  </w:style>
  <w:style w:type="paragraph" w:styleId="3NIRtabafter" w:customStyle="1">
    <w:name w:val="3NIR_tab_after"/>
    <w:basedOn w:val="1NIRtext"/>
    <w:rsid w:val="00ED6C53"/>
    <w:pPr>
      <w:spacing w:before="240"/>
    </w:pPr>
  </w:style>
  <w:style w:type="character" w:styleId="UnresolvedMention" w:customStyle="1">
    <w:name w:val="Unresolved Mention"/>
    <w:basedOn w:val="a1"/>
    <w:uiPriority w:val="99"/>
    <w:semiHidden w:val="1"/>
    <w:unhideWhenUsed w:val="1"/>
    <w:rsid w:val="004820F1"/>
    <w:rPr>
      <w:color w:val="605e5c"/>
      <w:shd w:color="auto" w:fill="e1dfdd" w:val="clear"/>
    </w:rPr>
  </w:style>
  <w:style w:type="paragraph" w:styleId="afff" w:customStyle="1">
    <w:name w:val="Литература"/>
    <w:basedOn w:val="a0"/>
    <w:rsid w:val="00DF6C12"/>
    <w:pPr>
      <w:keepLines w:val="1"/>
      <w:suppressAutoHyphens w:val="1"/>
      <w:overflowPunct w:val="0"/>
      <w:autoSpaceDE w:val="0"/>
      <w:autoSpaceDN w:val="0"/>
      <w:adjustRightInd w:val="0"/>
      <w:spacing w:after="120" w:line="360" w:lineRule="auto"/>
      <w:ind w:left="340" w:hanging="340"/>
      <w:jc w:val="both"/>
      <w:textAlignment w:val="baseline"/>
    </w:pPr>
    <w:rPr>
      <w:noProof w:val="1"/>
      <w:sz w:val="28"/>
    </w:rPr>
  </w:style>
  <w:style w:type="character" w:styleId="afff0" w:customStyle="1">
    <w:name w:val="Литература АВТОР"/>
    <w:rsid w:val="00DF6C12"/>
    <w:rPr>
      <w:i w:val="1"/>
      <w:noProof w:val="1"/>
    </w:rPr>
  </w:style>
  <w:style w:type="paragraph" w:styleId="afff1">
    <w:name w:val="annotation subject"/>
    <w:basedOn w:val="aff6"/>
    <w:next w:val="aff6"/>
    <w:link w:val="afff2"/>
    <w:uiPriority w:val="99"/>
    <w:semiHidden w:val="1"/>
    <w:unhideWhenUsed w:val="1"/>
    <w:locked w:val="1"/>
    <w:rsid w:val="00DF6C12"/>
    <w:rPr>
      <w:b w:val="1"/>
      <w:bCs w:val="1"/>
    </w:rPr>
  </w:style>
  <w:style w:type="character" w:styleId="afff2" w:customStyle="1">
    <w:name w:val="Тема примечания Знак"/>
    <w:basedOn w:val="aff7"/>
    <w:link w:val="afff1"/>
    <w:uiPriority w:val="99"/>
    <w:semiHidden w:val="1"/>
    <w:rsid w:val="00DF6C12"/>
    <w:rPr>
      <w:b w:val="1"/>
      <w:bCs w:val="1"/>
    </w:rPr>
  </w:style>
  <w:style w:type="character" w:styleId="weflowprioritylinks" w:customStyle="1">
    <w:name w:val="wef_low_priority_links"/>
    <w:basedOn w:val="a1"/>
    <w:rsid w:val="006F7BBA"/>
  </w:style>
  <w:style w:type="paragraph" w:styleId="afff3">
    <w:name w:val="caption"/>
    <w:basedOn w:val="a0"/>
    <w:next w:val="a0"/>
    <w:uiPriority w:val="35"/>
    <w:unhideWhenUsed w:val="1"/>
    <w:qFormat w:val="1"/>
    <w:locked w:val="1"/>
    <w:rsid w:val="006F7BBA"/>
    <w:pPr>
      <w:spacing w:after="200"/>
    </w:pPr>
    <w:rPr>
      <w:rFonts w:asciiTheme="minorHAnsi" w:cstheme="minorBidi" w:eastAsiaTheme="minorHAnsi" w:hAnsiTheme="minorHAnsi"/>
      <w:b w:val="1"/>
      <w:bCs w:val="1"/>
      <w:color w:val="4f81bd" w:themeColor="accent1"/>
      <w:sz w:val="18"/>
      <w:szCs w:val="18"/>
      <w:lang w:eastAsia="en-US"/>
    </w:rPr>
  </w:style>
  <w:style w:type="paragraph" w:styleId="CharChar" w:customStyle="1">
    <w:name w:val="Знак Знак Char Char"/>
    <w:basedOn w:val="a0"/>
    <w:rsid w:val="006F7BBA"/>
    <w:pPr>
      <w:spacing w:after="160" w:line="240" w:lineRule="exact"/>
    </w:pPr>
    <w:rPr>
      <w:rFonts w:ascii="Tahoma" w:eastAsia="Batang" w:hAnsi="Tahoma"/>
      <w:lang w:eastAsia="en-US" w:val="en-GB"/>
    </w:rPr>
  </w:style>
  <w:style w:type="paragraph" w:styleId="afff4">
    <w:name w:val="TOC Heading"/>
    <w:basedOn w:val="1"/>
    <w:next w:val="a0"/>
    <w:uiPriority w:val="39"/>
    <w:unhideWhenUsed w:val="1"/>
    <w:qFormat w:val="1"/>
    <w:locked w:val="1"/>
    <w:rsid w:val="003C3F75"/>
    <w:pPr>
      <w:keepLines w:val="1"/>
      <w:numPr>
        <w:numId w:val="0"/>
      </w:numPr>
      <w:spacing w:after="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kern w:val="0"/>
      <w:lang w:eastAsia="ru-RU" w:val="ru-RU"/>
    </w:rPr>
  </w:style>
  <w:style w:type="character" w:styleId="afff5">
    <w:name w:val="Placeholder Text"/>
    <w:basedOn w:val="a1"/>
    <w:uiPriority w:val="99"/>
    <w:semiHidden w:val="1"/>
    <w:locked w:val="1"/>
    <w:rsid w:val="003C3F75"/>
    <w:rPr>
      <w:color w:val="808080"/>
    </w:rPr>
  </w:style>
  <w:style w:type="character" w:styleId="nowrap" w:customStyle="1">
    <w:name w:val="nowrap"/>
    <w:basedOn w:val="a1"/>
    <w:rsid w:val="003C3F75"/>
  </w:style>
  <w:style w:type="paragraph" w:styleId="afff6">
    <w:name w:val="No Spacing"/>
    <w:uiPriority w:val="1"/>
    <w:qFormat w:val="1"/>
    <w:locked w:val="1"/>
    <w:rsid w:val="00533675"/>
    <w:rPr>
      <w:rFonts w:asciiTheme="minorHAnsi" w:cstheme="minorBidi" w:eastAsiaTheme="minorEastAsia" w:hAnsiTheme="minorHAnsi"/>
      <w:sz w:val="22"/>
      <w:szCs w:val="22"/>
    </w:rPr>
  </w:style>
  <w:style w:type="character" w:styleId="10" w:customStyle="1">
    <w:name w:val="Заголовок 1 Знак"/>
    <w:basedOn w:val="a1"/>
    <w:link w:val="1"/>
    <w:uiPriority w:val="9"/>
    <w:rsid w:val="00533675"/>
    <w:rPr>
      <w:rFonts w:ascii="Arial" w:hAnsi="Arial"/>
      <w:b w:val="1"/>
      <w:bCs w:val="1"/>
      <w:kern w:val="32"/>
      <w:sz w:val="32"/>
      <w:szCs w:val="32"/>
      <w:lang w:eastAsia="x-none" w:val="x-none"/>
    </w:rPr>
  </w:style>
  <w:style w:type="paragraph" w:styleId="IEEEHeading1" w:customStyle="1">
    <w:name w:val="IEEE Heading 1"/>
    <w:basedOn w:val="a0"/>
    <w:next w:val="a0"/>
    <w:rsid w:val="00533675"/>
    <w:pPr>
      <w:numPr>
        <w:numId w:val="20"/>
      </w:numPr>
      <w:adjustRightInd w:val="0"/>
      <w:snapToGrid w:val="0"/>
      <w:spacing w:after="60" w:before="180"/>
      <w:jc w:val="center"/>
    </w:pPr>
    <w:rPr>
      <w:rFonts w:eastAsia="SimSun"/>
      <w:smallCaps w:val="1"/>
      <w:szCs w:val="24"/>
      <w:lang w:eastAsia="zh-CN" w:val="en-AU"/>
    </w:rPr>
  </w:style>
  <w:style w:type="paragraph" w:styleId="Default" w:customStyle="1">
    <w:name w:val="Default"/>
    <w:rsid w:val="00533675"/>
    <w:pPr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styleId="22" w:customStyle="1">
    <w:name w:val="Заголовок 2 Знак"/>
    <w:basedOn w:val="a1"/>
    <w:link w:val="21"/>
    <w:uiPriority w:val="9"/>
    <w:rsid w:val="00533675"/>
    <w:rPr>
      <w:rFonts w:ascii="Arial" w:cs="Arial" w:hAnsi="Arial"/>
      <w:b w:val="1"/>
      <w:bCs w:val="1"/>
      <w:i w:val="1"/>
      <w:iCs w:val="1"/>
      <w:sz w:val="28"/>
      <w:szCs w:val="28"/>
    </w:rPr>
  </w:style>
  <w:style w:type="character" w:styleId="af1" w:customStyle="1">
    <w:name w:val="Основной текст Знак"/>
    <w:basedOn w:val="a1"/>
    <w:link w:val="af0"/>
    <w:uiPriority w:val="1"/>
    <w:rsid w:val="00533675"/>
  </w:style>
  <w:style w:type="paragraph" w:styleId="afff7">
    <w:name w:val="Subtitle"/>
    <w:basedOn w:val="a0"/>
    <w:next w:val="a0"/>
    <w:link w:val="afff8"/>
    <w:uiPriority w:val="11"/>
    <w:qFormat w:val="1"/>
    <w:locked w:val="1"/>
    <w:rsid w:val="00533675"/>
    <w:pPr>
      <w:numPr>
        <w:ilvl w:val="1"/>
      </w:numPr>
      <w:spacing w:after="160" w:line="259" w:lineRule="auto"/>
    </w:pPr>
    <w:rPr>
      <w:rFonts w:asciiTheme="minorHAnsi" w:cstheme="minorBidi" w:eastAsiaTheme="minorEastAsia" w:hAnsiTheme="minorHAnsi"/>
      <w:color w:val="5a5a5a" w:themeColor="text1" w:themeTint="0000A5"/>
      <w:spacing w:val="15"/>
      <w:sz w:val="22"/>
      <w:szCs w:val="22"/>
      <w:lang w:eastAsia="en-US"/>
    </w:rPr>
  </w:style>
  <w:style w:type="character" w:styleId="afff8" w:customStyle="1">
    <w:name w:val="Подзаголовок Знак"/>
    <w:basedOn w:val="a1"/>
    <w:link w:val="afff7"/>
    <w:uiPriority w:val="11"/>
    <w:rsid w:val="00533675"/>
    <w:rPr>
      <w:rFonts w:asciiTheme="minorHAnsi" w:cstheme="minorBidi" w:eastAsiaTheme="minorEastAsia" w:hAnsiTheme="minorHAnsi"/>
      <w:color w:val="5a5a5a" w:themeColor="text1" w:themeTint="0000A5"/>
      <w:spacing w:val="15"/>
      <w:sz w:val="22"/>
      <w:szCs w:val="22"/>
      <w:lang w:eastAsia="en-US"/>
    </w:rPr>
  </w:style>
  <w:style w:type="character" w:styleId="aa" w:customStyle="1">
    <w:name w:val="Схема документа Знак"/>
    <w:basedOn w:val="a1"/>
    <w:link w:val="a9"/>
    <w:uiPriority w:val="99"/>
    <w:semiHidden w:val="1"/>
    <w:rsid w:val="00533675"/>
    <w:rPr>
      <w:rFonts w:ascii="Tahoma" w:cs="Tahoma" w:hAnsi="Tahoma"/>
      <w:shd w:color="auto" w:fill="000080" w:val="clear"/>
    </w:rPr>
  </w:style>
  <w:style w:type="paragraph" w:styleId="15" w:customStyle="1">
    <w:name w:val="Без интервала1"/>
    <w:rsid w:val="00533675"/>
    <w:rPr>
      <w:rFonts w:ascii="Calibri" w:hAnsi="Calibri"/>
      <w:sz w:val="22"/>
      <w:szCs w:val="22"/>
    </w:rPr>
  </w:style>
  <w:style w:type="paragraph" w:styleId="afff9">
    <w:name w:val="Bibliography"/>
    <w:basedOn w:val="a0"/>
    <w:next w:val="a0"/>
    <w:uiPriority w:val="37"/>
    <w:unhideWhenUsed w:val="1"/>
    <w:locked w:val="1"/>
    <w:rsid w:val="00533675"/>
    <w:pPr>
      <w:spacing w:after="200" w:line="276" w:lineRule="auto"/>
    </w:pPr>
    <w:rPr>
      <w:rFonts w:asciiTheme="minorHAnsi" w:cstheme="minorBidi" w:eastAsiaTheme="minorEastAsia" w:hAnsiTheme="minorHAnsi"/>
      <w:sz w:val="22"/>
      <w:szCs w:val="22"/>
    </w:rPr>
  </w:style>
  <w:style w:type="character" w:styleId="booktitle" w:customStyle="1">
    <w:name w:val="booktitle"/>
    <w:basedOn w:val="a1"/>
    <w:rsid w:val="00533675"/>
  </w:style>
  <w:style w:type="character" w:styleId="page-numbers-info" w:customStyle="1">
    <w:name w:val="page-numbers-info"/>
    <w:basedOn w:val="a1"/>
    <w:rsid w:val="00533675"/>
  </w:style>
  <w:style w:type="character" w:styleId="afffa">
    <w:name w:val="Emphasis"/>
    <w:basedOn w:val="a1"/>
    <w:uiPriority w:val="20"/>
    <w:qFormat w:val="1"/>
    <w:locked w:val="1"/>
    <w:rsid w:val="00533675"/>
    <w:rPr>
      <w:i w:val="1"/>
      <w:iCs w:val="1"/>
    </w:rPr>
  </w:style>
  <w:style w:type="character" w:styleId="meta-value" w:customStyle="1">
    <w:name w:val="meta-value"/>
    <w:basedOn w:val="a1"/>
    <w:rsid w:val="00533675"/>
  </w:style>
  <w:style w:type="character" w:styleId="32" w:customStyle="1">
    <w:name w:val="Заголовок 3 Знак"/>
    <w:basedOn w:val="a1"/>
    <w:link w:val="31"/>
    <w:uiPriority w:val="9"/>
    <w:rsid w:val="00533675"/>
    <w:rPr>
      <w:rFonts w:ascii="Arial" w:cs="Arial" w:hAnsi="Arial"/>
      <w:b w:val="1"/>
      <w:bCs w:val="1"/>
      <w:sz w:val="26"/>
      <w:szCs w:val="2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Pr>
      <w:b w:val="1"/>
      <w:bCs w:val="1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59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5a5a5a"/>
      <w:sz w:val="22"/>
      <w:szCs w:val="22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10.png"/><Relationship Id="rId21" Type="http://schemas.openxmlformats.org/officeDocument/2006/relationships/image" Target="media/image3.png"/><Relationship Id="rId24" Type="http://schemas.openxmlformats.org/officeDocument/2006/relationships/image" Target="media/image9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26" Type="http://schemas.openxmlformats.org/officeDocument/2006/relationships/header" Target="header2.xml"/><Relationship Id="rId25" Type="http://schemas.openxmlformats.org/officeDocument/2006/relationships/image" Target="media/image2.png"/><Relationship Id="rId27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hyperlink" Target="https://docs.google.com/document/d/175GxUXOeR83kYpT5BEXRn1VU0ZAqTPMuyrNnPDKO4qg/edit?usp=sharing" TargetMode="External"/><Relationship Id="rId12" Type="http://schemas.openxmlformats.org/officeDocument/2006/relationships/hyperlink" Target="https://www.hse.ru/ba/isct/kurs" TargetMode="External"/><Relationship Id="rId15" Type="http://schemas.openxmlformats.org/officeDocument/2006/relationships/image" Target="media/image7.png"/><Relationship Id="rId14" Type="http://schemas.openxmlformats.org/officeDocument/2006/relationships/hyperlink" Target="https://drive.google.com/file/d/19m4bmxCc8eFEhtf7yCNvVHhaUINnuPQB/view?usp=sharing" TargetMode="External"/><Relationship Id="rId17" Type="http://schemas.openxmlformats.org/officeDocument/2006/relationships/image" Target="media/image8.png"/><Relationship Id="rId16" Type="http://schemas.openxmlformats.org/officeDocument/2006/relationships/image" Target="media/image1.png"/><Relationship Id="rId19" Type="http://schemas.openxmlformats.org/officeDocument/2006/relationships/image" Target="media/image6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pfXIGm2HYwZ+zqQMqMYw0aVl5g==">AMUW2mUTm4B76ix1y8M/ZUDIVVHeyz2mQ4C/v4jHuLUyBkaw1c4R9Q0ZGEywzq003xJdvsmzxJDLmOJLZVR0Q/tWCUHgeIYZcj8KbvR41ofH8VIc3cwQ9jNRZJWorR6sf4AmTQi//+9Sc5fgKUh46lGGSB6S7UdTXyyPIADtIVgsHkJ+dwSMDJ8iFSbmYHO0wNtbQFfywlmVCAaXmo/P7ClgnRFxwf7e5XBIciVF9miLFYvkppHvyFlp5xyBgolSP5Hv46OC0TK2EansO5sCjRMUSdC6o5GnKu3InW6AVv4yUuC+d5TWGzUmw5JtrPVyaFiYGH/hFSWkacGcuWFjGXLuW8DcpDe6wcgsqQbmVnrm3W9EWBC7GxRxeX1y9/w2/hdcVG0SEqs63oJ/SzF/3GG4Pku8Beiu+nicmBYfqGBrripYVrsdjF0uCpDKkrPHGpY1ACup8kdj0UakwC6f2XdOqsfORgjexi99qCiHZG3yrxAWSrq7V76F+MvLe7ahOzIGsQh9tb+UD2ve4b5J80pcJ4ITjBUvZsEvhGZ5l4ce6P4u6hb9s3+8XK2prqncAxyx2eSuww+7FdrdhD4hNYa6MCcWGXqAmLeh0n6aVBjXbCLLponH9sDBz9YtZQsPbLBAX0ANH2EYApwHDzGpZuH5Dn6uDUV+PNxqg7IRy7yG+IjNlzahg0HVFY/8lEayTA17HgM6vNLVCcpVkgQsrcNsjoIYc3gKPRU7L5RoRSZjUHamjCzzvP1ZeUpAqonPcRKhf9csPf0SklIRR0yt5XEwaHqvF5xN1GRNtpXfobV8kI6c59s1dQis60MjVGXx47UdxIBGvIrnNotUKZJA1+Nf1TeFS2obR9JR0g/sPDnA1ZB3/c4VTCk/qu18yDvcQFg/upE/BqfLDBD+dIaf/6udDcRsnjEYQgCaJTZ/Geq8Qdp9E24Fa46g7e+yzgC+TcJgUd6qVU4lXi8XFaTdwuC0uXpbgBJV47P0+P7T0e7g3mUAyHICrq1qjOxlrof0bH79Dd7McdEaxkcNYuMlEMosw3DirB+eIIEu7Uv5Z8Yr3AmyxZQYJpVddh4zFQ1Ml06+yFJMrIeQ0gtcBjd4W1ZFviHOWY4z5Ieh1QMW/63FjtQPnK0J/K15PEpRHcMHydjGqh02WJm8oEP3G4Vx5dzrgc6lVr9kMhZqb2CXDPWnPuXADbAD2w7q5Y/FHq5oyiFozxcBCgPW3SQg/214BZv5pnYiE3i/CNFF11YsvyHpGDZaq4CiAm1ExrjrL2aAV1xOe9g2pdTOgDjMBTOwin3nHfJONi4NrzTRNF88jDZuKWBi4uC4nPSX1Q3DEl8j9K7Votgj9f/AhcOA6DDgOmN2hChAjZG0r0x06MMvVXD3MOaTW8cISEY7EEBz7OPxXgMKDp6yQE5ynCi5y1+GLMcTRz7HihcDnNy8I7wUsnxwXXHfeKnBS+LG0v+/mpb6lWOlxx1YySCv5AZTrCPkxALNvq/RLzy1DEfLcFNgUzBTQbtu3ZWRP8Nk42YnoTvocmALuDuJkA4/LPcVY1nByuRXAPl5E1N+HTRtXMNFOlzCx7e1I3wZaq6/gaKHybYZv5GgXww8d8PtUf6iz5DFSCRYlhGS/VCrpBtspePffeYqv29DewfMM2M1Cv14hxHB67OGHJeUpW7huyV77zz0G7U4jdmglqj7EMY8K/5D7MwIk69QG8otv/dAYLuELN6/LTNPbrw5NPH8xEj8jr5YL0mM1yL/WjXApBdLPOA3rQ2jS6dLhmVwTXjD2SFfUzKMsk3R8nKNp/nRDG+57v5VG87BwttGOS54eaPw0rk8HFiH9VgpXTbPU5BkRH/HfpQE2snWJD1mlZ8KoKNGNkj4xgl/Hsxk72l8Z1Pxlafdn0dWH6B46e1b/qxf/z5eOf8zg4OWR97OtP3bNB6GC2WRmRriN7tXwqAgQhkh9D+sCphza0MbywJA6eFXkRdV5NV3kDq8i0BUkHd+cCw9m9JFFOO1I7oa3SHvUU7d1L9pQFcqiBuPc8n4rL69i41urjnGpHTup4IBUSIlZqwLkttgCcSFWquDyoRyaUK279gj8PxC9cSHC+IwD8l9udIg+P6CtDQkQZQG4ZEnKA8yalAHcKUqWmNeeyGr4Tdsg9MeKz8oiwq/Uu/5My0dumH97re+YfeStf8IkSIG/nDwuBFntRJpw9yR38ISJ5tU1Fjb2Aim2TpmMMyaTDQGwDZcZjbz2vIGAe8/ZxWh6NBJKNx6K+xQPOakEcCshc5y3ciiVZ/Ksn10sXKF418LZl10c5WsS9/hDf2Jk9+MvZXd/IibCspeT09E7/U5UK2ytcgv9b8eNCH3v7ZAhfqKXYg+hsJbmjRtbXTFkyUCL/NJZEDup5LYndwy3QPOB5d2uDQTt/ZVnZ08ygBIgPEdp5lYFHads0Y+C7C86pAQdLCe+2ipXdkCbzSTmWH7lpTLyZrq8ldzR0ADpxFds46qI9tyQyG8cCp+2ERZPfrfeHp5xVxIydZXwFW+oY2Cg/D3PA6HfOAkYE/jCDM1zEjPwufbJ11cYVacQUIjCe5C70UCKBIBuZKDKipsgkqrqZaiPMCwjka6k+HbrPEK0hAL96qmjp2FbaAy1SRCFljrjTwbJvFYkcruSrntki6yzPdieVNlB/OJQIwxoLhnjeqqsN5lSRNj2+OHoRftQIk+q1lcFzdSXciJBowUKlYC3hOwZ9DH0Hl9WTXDlMrQky2m//3CtF5bqHqPlvhCIqZmAOvfI7CNpEd2M4T/IAqYGzkq2WEFhopfHGDAStRT2bPC10eaMAJKSLInAKjdLkGhAvuSoQVdZFOu2YyNIFdzBC9Wm5R2sREwrzNTDGc7MKNmHooObweZL7Vh62+ovBGctGYFukHYtOOQbDH6aFcCIkdjPQtA5RdbOx3ADmlI65ikk6Bn9bbXMhAi9nUi5Fj1BLtR3tZqGV3KinlH8dqD/0zwKCgnF+44025uObWa4HbIY4xlZoHKpYM0jd2sEgWaz4ue7sbue7YAAPpKpldhNLFWgH8uBkAYDBRut+Pcj/mPH1JcmmS9Ptgw69D4aT0lk5OMyvHI+pN5Z3WDw0c20V3iwi3GfXYWV7J5n3T8hQoE4fV+NqikcWf7S2i3jmFOd4XYnbYZH2nIY0VUT6mwkVbZ94BlYjmPPMxv8OTAZAbQft6mL2/wEQJCC/TiTrlcrAdqwnJb0rKIP+yOBsvMsx12S+RlWdSvgJ0Huiz7LToOn/eBtgQygqAl+DrF9S9yWXLVgtTNUE7IU+b8vTPQU2H1txo8laA9T9oXSj2jMgJ6mGXXtzjlnaXAK6Yt++Ce4xzhK8N35Dh5Zm3goDKNkVSp3G+DhBf0/yid4yTRl/EV0stlwr5Xu8s+zj83rD34almYuKVtYvtqCXSuPNyqnQUHzNb7qUN/Pvf+kvo07LSeEgSFFHiaUmkKBOBBEIuC65jhHx+ErHVzpkIfsh6h6DPNeMhu0HabTCmCMZAOlCQE85CrpINM3+nRU8L1fvQe7CKLm0b1Bj5hs7u/KpFbmJP6cHsyDCoopN8b1HsTWWhavvRIKFTDIcpj2UrEZBfZrhN3m5DzeuE7JUa/U3dbkCZdfpPbPlSqHBpwKMK3c94yLKeoXu0eVzpBl9QfqBuUO2l/z1NRPNHyU7VpyooEgIxZ1CTqjODfzxIsusW+ZrWSH4utO798r8XLKuC1mvZ2DUKcr1FscJ8fvFZhWt7E++6amsLsRD8YWE5JYkRH3UrdPtBuQW8Swz7lpa+qgGBwcPNJyMHbjNelg3UNY3vI6VMG7adAvU+hr2YrVQncjF8Wfy3VmcUw1ouX/cbOWHecBjo5QTksgXuQqV0il6zvvwl9PnAbUuGIlI7vfmLSFiPSW+4vFAfJgBgPa9CdQk7XCsnKpBEJZEX0jPtOCUNCZzgnLPSV8RYxe1lOHTaAWcm/KfxDRPXrTGGTcWRUQLyYuFMHt7L6YhIItGCLtLCyKRBrl2J1zRyJaoQ5rQ89QxTW6pHRVEIL3XjIdqLjMiRMQqESSxNCYiwh06vMX06gqMnU90cANbmAl7LumiRzIYgGBMMWv3rLqVSaNEQ8UJ4FMouOkuAGuLQAZJHPECI4OJ+wTjlAsCytIt20f3NKtTNrMipJLiqKGz7g+dXQlNRMdcwgHLdjth6Ib6EFNKSt0pi78ZWLAcQTyjq9QSJhtOJWCmP30ZbKcm5rodEv+u4XiqByA1+8QTRLcYQcL+tQDA1++U2aem5YQBc5DmslXA90IMTajvEAvTc4B6VL4roRZLdAVugfuQBQcZ9jnl4W3ke1rPRJPKVRFoePjaL9j2A/kFG/bixnHLQjdMFkzP0juGpKeXexjhbVFn7JMLAlHUX+QtIR1A/rqwBUTytBQBla2+DhW7obLI9SuX83uJc1TXYlNKFwR+2UXQPlD4S7fkNMhH9ih9uBax/exO5f97oZvuFefN8+02eJjbrvse5bQOagblWlIuNxJjDVVxkb3Ab58OCvg7Js6rvmLg8EiwatTy4LMNNcrvhSL79RfnQN2YqMRCX6aZPuMqCL3WkEAHT8iqJy5kIXKIn/Rka/dvu+AUzVcvbYiD/IQMOVN/NMP7NZLAAKTNNg3tXO1JeXelG7s2burDgW9OmlLHKMtR5kM8xB2N3mtBE5OFO3tI37wOtVwKWxIMgL1O9cxrx3eyY8Ggj8hd49PDGzar8Yy+dF/X2lvXUskADeSXmFia2XM70wlJxzICfVX1252EngkZcCFyhWPzenSrtpmCXOilL9//jMk9eRSeqzC4XDdpQw3K6pW0avcF6mnWceScw4dBUwJr0iNLiOI6j/qQAfGqWMIPVhRIOjPsV/9BHauP/WUmupcyXskjqUKdzu6shr8ukCuE6iyIobq665L4qJAtP070p8pcO6US+ygv6DJDUXij3QlTHtMt87UD90a7i815ifnYMIQP0wVLzgJoHGEc3uhoY1llZ96rJERyAeJ7Yvop6sMa3yWZDIb8Jyeuy+eTUhNtpyWTiOVDa6bJPWcNiMnIxTMFhW5jnepOyQSyY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2019-01-15T20:41:00Z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technicaldocs.ru</vt:lpwstr>
  </property>
  <property fmtid="{D5CDD505-2E9C-101B-9397-08002B2CF9AE}" pid="3" name="Mendeley Recent Style Id 0_1">
    <vt:lpwstr>http://www.zotero.org/styles/american-medical-association</vt:lpwstr>
  </property>
  <property fmtid="{D5CDD505-2E9C-101B-9397-08002B2CF9AE}" pid="4" name="Mendeley Recent Style Name 0_1">
    <vt:lpwstr>American Medical Association</vt:lpwstr>
  </property>
  <property fmtid="{D5CDD505-2E9C-101B-9397-08002B2CF9AE}" pid="5" name="Mendeley Recent Style Id 1_1">
    <vt:lpwstr>http://www.zotero.org/styles/apa</vt:lpwstr>
  </property>
  <property fmtid="{D5CDD505-2E9C-101B-9397-08002B2CF9AE}" pid="6" name="Mendeley Recent Style Name 1_1">
    <vt:lpwstr>American Psychological Association 6th edition</vt:lpwstr>
  </property>
  <property fmtid="{D5CDD505-2E9C-101B-9397-08002B2CF9AE}" pid="7" name="Mendeley Recent Style Id 2_1">
    <vt:lpwstr>http://www.zotero.org/styles/american-sociological-association</vt:lpwstr>
  </property>
  <property fmtid="{D5CDD505-2E9C-101B-9397-08002B2CF9AE}" pid="8" name="Mendeley Recent Style Name 2_1">
    <vt:lpwstr>American Sociological Association</vt:lpwstr>
  </property>
  <property fmtid="{D5CDD505-2E9C-101B-9397-08002B2CF9AE}" pid="9" name="Mendeley Recent Style Id 3_1">
    <vt:lpwstr>http://www.zotero.org/styles/chicago-author-date</vt:lpwstr>
  </property>
  <property fmtid="{D5CDD505-2E9C-101B-9397-08002B2CF9AE}" pid="10" name="Mendeley Recent Style Name 3_1">
    <vt:lpwstr>Chicago Manual of Style 17th edition (author-date)</vt:lpwstr>
  </property>
  <property fmtid="{D5CDD505-2E9C-101B-9397-08002B2CF9AE}" pid="11" name="Mendeley Recent Style Id 4_1">
    <vt:lpwstr>http://www.zotero.org/styles/elsevier-with-titles</vt:lpwstr>
  </property>
  <property fmtid="{D5CDD505-2E9C-101B-9397-08002B2CF9AE}" pid="12" name="Mendeley Recent Style Name 4_1">
    <vt:lpwstr>Elsevier (numeric, with titles)</vt:lpwstr>
  </property>
  <property fmtid="{D5CDD505-2E9C-101B-9397-08002B2CF9AE}" pid="13" name="Mendeley Recent Style Id 5_1">
    <vt:lpwstr>http://www.zotero.org/styles/ieee</vt:lpwstr>
  </property>
  <property fmtid="{D5CDD505-2E9C-101B-9397-08002B2CF9AE}" pid="14" name="Mendeley Recent Style Name 5_1">
    <vt:lpwstr>IEEE</vt:lpwstr>
  </property>
  <property fmtid="{D5CDD505-2E9C-101B-9397-08002B2CF9AE}" pid="15" name="Mendeley Recent Style Id 6_1">
    <vt:lpwstr>http://www.zotero.org/styles/GOST-R-7.0.5-2008 numeric alphabetic</vt:lpwstr>
  </property>
  <property fmtid="{D5CDD505-2E9C-101B-9397-08002B2CF9AE}" pid="16" name="Mendeley Recent Style Name 6_1">
    <vt:lpwstr>Russian GOST R 7.0.11-2011 numeric citations with aplhabetic sorting (***)</vt:lpwstr>
  </property>
  <property fmtid="{D5CDD505-2E9C-101B-9397-08002B2CF9AE}" pid="17" name="Mendeley Recent Style Id 7_1">
    <vt:lpwstr>http://www.zotero.org/styles/gost-r-7-0-5-2008</vt:lpwstr>
  </property>
  <property fmtid="{D5CDD505-2E9C-101B-9397-08002B2CF9AE}" pid="18" name="Mendeley Recent Style Name 7_1">
    <vt:lpwstr>Russian GOST R 7.0.5-2008 (Russian)</vt:lpwstr>
  </property>
  <property fmtid="{D5CDD505-2E9C-101B-9397-08002B2CF9AE}" pid="19" name="Mendeley Recent Style Id 8_1">
    <vt:lpwstr>http://www.zotero.org/styles/gost-r-7-0-5-2008-numeric</vt:lpwstr>
  </property>
  <property fmtid="{D5CDD505-2E9C-101B-9397-08002B2CF9AE}" pid="20" name="Mendeley Recent Style Name 8_1">
    <vt:lpwstr>Russian GOST R 7.0.5-2008 (numeric)</vt:lpwstr>
  </property>
  <property fmtid="{D5CDD505-2E9C-101B-9397-08002B2CF9AE}" pid="21" name="Mendeley Recent Style Id 9_1">
    <vt:lpwstr>http://www.zotero.org/styles/gost-r-7-0-5-2008-numeric-alphabetical</vt:lpwstr>
  </property>
  <property fmtid="{D5CDD505-2E9C-101B-9397-08002B2CF9AE}" pid="22" name="Mendeley Recent Style Name 9_1">
    <vt:lpwstr>Russian GOST R 7.0.5-2008 (numeric, sorted alphabetically, Russian)</vt:lpwstr>
  </property>
  <property fmtid="{D5CDD505-2E9C-101B-9397-08002B2CF9AE}" pid="23" name="Mendeley Document_1">
    <vt:lpwstr>True</vt:lpwstr>
  </property>
  <property fmtid="{D5CDD505-2E9C-101B-9397-08002B2CF9AE}" pid="24" name="Mendeley Unique User Id_1">
    <vt:lpwstr>11ac5259-50fe-30c8-866b-5f91c5bca91e</vt:lpwstr>
  </property>
  <property fmtid="{D5CDD505-2E9C-101B-9397-08002B2CF9AE}" pid="25" name="Mendeley Citation Style_1">
    <vt:lpwstr>http://www.zotero.org/styles/gost-r-7-0-5-2008-numeric</vt:lpwstr>
  </property>
</Properties>
</file>