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305</w:t>
      </w:r>
    </w:p>
    <w:p>
      <w:pPr>
        <w:pStyle w:val="Compact"/>
        <w:numPr>
          <w:numId w:val="1001"/>
          <w:ilvl w:val="0"/>
        </w:numPr>
      </w:pPr>
      <w:r>
        <w:t xml:space="preserve">W folderze Debug305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dostaje w argumencie napis. Funkcja ma zwrócić znak, będący dużą literą, który występuje w napisie jako pierwszy od prawej. Jeśli napis nie zawiera dużych liter, funkcja ma zwrócić znak zerowy.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BodyText"/>
      </w:pPr>
      <w:r>
        <w:t xml:space="preserve">Przykład: Dla napisu</w:t>
      </w:r>
      <w:r>
        <w:t xml:space="preserve"> </w:t>
      </w:r>
      <w:r>
        <w:rPr>
          <w:rStyle w:val="VerbatimChar"/>
        </w:rPr>
        <w:t xml:space="preserve">"WERht23"</w:t>
      </w:r>
      <w:r>
        <w:t xml:space="preserve"> </w:t>
      </w:r>
      <w:r>
        <w:t xml:space="preserve">funkcja ma zwrócić znak</w:t>
      </w:r>
      <w:r>
        <w:t xml:space="preserve"> </w:t>
      </w:r>
      <w:r>
        <w:rPr>
          <w:rStyle w:val="VerbatimChar"/>
        </w:rPr>
        <w:t xml:space="preserve">'R'</w:t>
      </w:r>
      <w:r>
        <w:t xml:space="preserve">. Dla napisu</w:t>
      </w:r>
      <w:r>
        <w:t xml:space="preserve"> </w:t>
      </w:r>
      <w:r>
        <w:rPr>
          <w:rStyle w:val="VerbatimChar"/>
        </w:rPr>
        <w:t xml:space="preserve">"877773"</w:t>
      </w:r>
      <w:r>
        <w:t xml:space="preserve"> </w:t>
      </w:r>
      <w:r>
        <w:t xml:space="preserve">funkcja ma zwrócić znak</w:t>
      </w:r>
      <w:r>
        <w:t xml:space="preserve"> </w:t>
      </w:r>
      <w:r>
        <w:rPr>
          <w:rStyle w:val="VerbatimChar"/>
        </w:rPr>
        <w:t xml:space="preserve">'\0'</w:t>
      </w:r>
      <w:r>
        <w:t xml:space="preserve">. Stwórz przypadek testowy.</w:t>
      </w:r>
    </w:p>
    <w:p>
      <w:pPr>
        <w:pStyle w:val="Compact"/>
        <w:numPr>
          <w:numId w:val="1003"/>
          <w:ilvl w:val="0"/>
        </w:numPr>
      </w:pPr>
      <w:r>
        <w:t xml:space="preserve">Napisz funkcję, która dostaje jako argumenty tablicę dwuwymiarową o elementach będącymi liczbami zmiennoprzecinkowymi oraz jej wymiary, i odwraca kolejność elementów we wierszach otrzymanej tablicy o nieparzystych indeksach. Stwórz przypadek testowy dla funkcji.</w:t>
      </w:r>
    </w:p>
    <w:p>
      <w:pPr>
        <w:pStyle w:val="FirstParagraph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Dane są następujące wyrazy i znaki:</w:t>
      </w:r>
    </w:p>
    <w:p>
      <w:pPr>
        <w:pStyle w:val="SourceCode"/>
      </w:pPr>
      <w:r>
        <w:rPr>
          <w:rStyle w:val="VerbatimChar"/>
        </w:rPr>
        <w:t xml:space="preserve">fun float int int ( ) [ ] [ ] ** tab tab2 5 ,</w:t>
      </w:r>
    </w:p>
    <w:p>
      <w:pPr>
        <w:pStyle w:val="FirstParagraph"/>
      </w:pPr>
      <w:r>
        <w:t xml:space="preserve">Ułóż je we właściwej kolejności, aby otrzymać nagłówek funkcji fun, która dostaje jako dwuwymiarową tablicę tablic liczb stałoprzecinkowych oraz dwuwymiarową tablicę elementów liczb stałoprzecinkowych wymiaru 5x5.</w:t>
      </w:r>
      <w:r>
        <w:t xml:space="preserve"> </w:t>
      </w:r>
      <w:r>
        <w:t xml:space="preserve">Następnie dodaj dowolną implementację funkcji i stwórz dla niej przypadek testowy.</w:t>
      </w:r>
    </w:p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przyjmuje jako argument listę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Funkcja ma za zadanie usunąć z listy wszystkie elementy ujemne.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305</dc:title>
  <dc:creator/>
  <dc:language>pl</dc:language>
  <cp:keywords/>
  <dcterms:created xsi:type="dcterms:W3CDTF">2020-06-10T07:03:40Z</dcterms:created>
  <dcterms:modified xsi:type="dcterms:W3CDTF">2020-06-10T07:03:40Z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