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6479A4" w14:paraId="12916D05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922F692" w14:textId="77777777" w:rsidR="006479A4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7D5A1C9F" w14:textId="77777777" w:rsidR="006479A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508FAF3" w14:textId="77777777" w:rsidR="006479A4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448FE111" w14:textId="77777777" w:rsidR="006479A4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5EBA2A22" w14:textId="77777777" w:rsidR="006479A4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26EF35D7" w14:textId="77777777" w:rsidR="006479A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41F14AA1" w14:textId="77777777" w:rsidR="006479A4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60C8CDF0" w14:textId="77777777" w:rsidR="006479A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6479A4" w14:paraId="45CBDC12" w14:textId="77777777">
        <w:trPr>
          <w:trHeight w:val="648"/>
        </w:trPr>
        <w:tc>
          <w:tcPr>
            <w:tcW w:w="1744" w:type="dxa"/>
            <w:vAlign w:val="center"/>
          </w:tcPr>
          <w:p w14:paraId="701023D1" w14:textId="77777777" w:rsidR="006479A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63B024F" w14:textId="078DB6CE" w:rsidR="006479A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20+2</w:t>
            </w:r>
            <w:r w:rsidR="00107E08">
              <w:rPr>
                <w:rFonts w:hint="eastAsia"/>
                <w:b/>
              </w:rPr>
              <w:t>2</w:t>
            </w:r>
          </w:p>
        </w:tc>
        <w:tc>
          <w:tcPr>
            <w:tcW w:w="1043" w:type="dxa"/>
            <w:vAlign w:val="center"/>
          </w:tcPr>
          <w:p w14:paraId="10D4746F" w14:textId="77777777" w:rsidR="006479A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8370BC" w14:textId="4F2A98F8" w:rsidR="006479A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2026.03.</w:t>
            </w:r>
            <w:r w:rsidR="00107E08"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. ~ 2026.03.</w:t>
            </w:r>
            <w:r w:rsidR="00107E08">
              <w:rPr>
                <w:rFonts w:hint="eastAsia"/>
                <w:b/>
              </w:rPr>
              <w:t>22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6A88AECA" w14:textId="77777777" w:rsidR="006479A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8A67B10" w14:textId="77777777" w:rsidR="006479A4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6479A4" w14:paraId="37DBB8D0" w14:textId="77777777">
        <w:trPr>
          <w:trHeight w:val="1266"/>
        </w:trPr>
        <w:tc>
          <w:tcPr>
            <w:tcW w:w="1744" w:type="dxa"/>
            <w:vAlign w:val="center"/>
          </w:tcPr>
          <w:p w14:paraId="38C66E6A" w14:textId="77777777" w:rsidR="006479A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86A41D" w14:textId="54C3D77E" w:rsidR="006479A4" w:rsidRDefault="00000000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 w:rsidR="00E00CB4">
              <w:rPr>
                <w:rFonts w:hint="eastAsia"/>
                <w:b/>
              </w:rPr>
              <w:t>유니티에서 BVH(Bounding Volume Hierarchy) 제작 및 추출, BVH를 통한 충돌</w:t>
            </w:r>
            <w:r w:rsidR="00E00CB4">
              <w:rPr>
                <w:b/>
              </w:rPr>
              <w:br/>
            </w:r>
            <w:r w:rsidR="00E00CB4">
              <w:rPr>
                <w:rFonts w:hint="eastAsia"/>
                <w:b/>
              </w:rPr>
              <w:t>처리 구현, Height map 기반 terrain 구현</w:t>
            </w:r>
          </w:p>
          <w:p w14:paraId="5B52AA93" w14:textId="35CBC2CB" w:rsidR="006479A4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</w:t>
            </w:r>
          </w:p>
          <w:p w14:paraId="0D66B288" w14:textId="6EF92CDC" w:rsidR="006479A4" w:rsidRDefault="00000000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</w:p>
        </w:tc>
      </w:tr>
    </w:tbl>
    <w:p w14:paraId="034DE041" w14:textId="77777777" w:rsidR="006479A4" w:rsidRDefault="006479A4">
      <w:pPr>
        <w:rPr>
          <w:b/>
          <w:sz w:val="22"/>
        </w:rPr>
      </w:pPr>
    </w:p>
    <w:p w14:paraId="5DA0C52D" w14:textId="77777777" w:rsidR="006479A4" w:rsidRDefault="00000000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7BB92597" w14:textId="77777777" w:rsidR="006479A4" w:rsidRDefault="00000000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2DFB7423" w14:textId="04C43C16" w:rsidR="005079C2" w:rsidRDefault="00E00CB4" w:rsidP="00E00CB4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유니티에서 BVH(Bounding Volume Hierarchy) 제작 및 추출</w:t>
      </w:r>
    </w:p>
    <w:p w14:paraId="2D2DF940" w14:textId="2D54F9DD" w:rsidR="005D7328" w:rsidRDefault="005D7328" w:rsidP="005D732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여러 개의 Bounding Box를 엮어 하나의 Bounding Volume을 만들 수 있는 스크립트 작성.</w:t>
      </w:r>
      <w:r>
        <w:rPr>
          <w:sz w:val="22"/>
        </w:rPr>
        <w:br/>
      </w:r>
      <w:r>
        <w:rPr>
          <w:rFonts w:hint="eastAsia"/>
          <w:sz w:val="22"/>
        </w:rPr>
        <w:t>Bounding Volume은 결국 우리가 직접 보면서 수동으로 만들어야 하므로,</w:t>
      </w:r>
      <w:r>
        <w:rPr>
          <w:sz w:val="22"/>
        </w:rPr>
        <w:br/>
      </w:r>
      <w:r>
        <w:rPr>
          <w:rFonts w:hint="eastAsia"/>
          <w:sz w:val="22"/>
        </w:rPr>
        <w:t>선택 하이라이팅 및 특정 LOD만 활성화하는 등의 gui 기능을 제공</w:t>
      </w:r>
    </w:p>
    <w:p w14:paraId="63C5E879" w14:textId="19ABD548" w:rsidR="005D7328" w:rsidRDefault="005D7328" w:rsidP="005D732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클라이언트에 추출 과정과 대응되는 삽입 코드 작성</w:t>
      </w:r>
    </w:p>
    <w:p w14:paraId="5E893CF8" w14:textId="77EFE7C4" w:rsidR="005D7328" w:rsidRDefault="005D7328" w:rsidP="005D732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각 Bounding Volume을 </w:t>
      </w:r>
      <w:r w:rsidR="0075132D">
        <w:rPr>
          <w:rFonts w:hint="eastAsia"/>
          <w:sz w:val="22"/>
        </w:rPr>
        <w:t>본에 매핑시켜, 애니메이션과 연동되도록 함</w:t>
      </w:r>
    </w:p>
    <w:p w14:paraId="30E59AC0" w14:textId="411FC49B" w:rsidR="00E00CB4" w:rsidRDefault="00E00CB4" w:rsidP="00E00CB4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BVH를 통한 충돌처리 구현</w:t>
      </w:r>
    </w:p>
    <w:p w14:paraId="669E8DA3" w14:textId="2102FE9F" w:rsidR="0075132D" w:rsidRPr="0075132D" w:rsidRDefault="0075132D" w:rsidP="0075132D">
      <w:pPr>
        <w:pStyle w:val="a3"/>
        <w:numPr>
          <w:ilvl w:val="1"/>
          <w:numId w:val="1"/>
        </w:numPr>
        <w:ind w:left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충돌 후보쌍에 대해 </w:t>
      </w:r>
      <w:r w:rsidR="005D7328">
        <w:rPr>
          <w:rFonts w:hint="eastAsia"/>
          <w:sz w:val="22"/>
        </w:rPr>
        <w:t>낮은 LOD의(범위가 큰) Bounding Volume부터 스택에 push하면서</w:t>
      </w:r>
      <w:r>
        <w:rPr>
          <w:sz w:val="22"/>
        </w:rPr>
        <w:br/>
      </w:r>
      <w:r>
        <w:rPr>
          <w:rFonts w:hint="eastAsia"/>
          <w:sz w:val="22"/>
        </w:rPr>
        <w:t>충돌이 감지될 경우 pop 및 높은 LOD 노드 push,</w:t>
      </w:r>
      <w:r>
        <w:rPr>
          <w:sz w:val="22"/>
        </w:rPr>
        <w:br/>
      </w:r>
      <w:r>
        <w:rPr>
          <w:rFonts w:hint="eastAsia"/>
          <w:sz w:val="22"/>
        </w:rPr>
        <w:t>서로 leaf node에 도달할 때까지 충돌이 유지된다면 실제로 충돌한 것으로 판정</w:t>
      </w:r>
    </w:p>
    <w:p w14:paraId="255A3981" w14:textId="3A681894" w:rsidR="00E00CB4" w:rsidRDefault="00E00CB4" w:rsidP="00E00CB4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Height map 기반 terrain 구현</w:t>
      </w:r>
    </w:p>
    <w:p w14:paraId="03643C13" w14:textId="0A2D6C1F" w:rsidR="005D7328" w:rsidRDefault="005D7328" w:rsidP="005D732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Unity의 Terrain tool로 terrain을 제작한 후 height map</w:t>
      </w:r>
      <w:proofErr w:type="gramStart"/>
      <w:r>
        <w:rPr>
          <w:rFonts w:hint="eastAsia"/>
          <w:sz w:val="22"/>
        </w:rPr>
        <w:t>을 .raw</w:t>
      </w:r>
      <w:proofErr w:type="gramEnd"/>
      <w:r>
        <w:rPr>
          <w:rFonts w:hint="eastAsia"/>
          <w:sz w:val="22"/>
        </w:rPr>
        <w:t xml:space="preserve"> 포맷으로 추출,</w:t>
      </w:r>
      <w:r>
        <w:rPr>
          <w:sz w:val="22"/>
        </w:rPr>
        <w:br/>
      </w:r>
      <w:r>
        <w:rPr>
          <w:rFonts w:hint="eastAsia"/>
          <w:sz w:val="22"/>
        </w:rPr>
        <w:t>사용된 디테일 텍스처들 .png로 bake해 추출,</w:t>
      </w:r>
      <w:r>
        <w:rPr>
          <w:sz w:val="22"/>
        </w:rPr>
        <w:br/>
      </w:r>
      <w:r>
        <w:rPr>
          <w:rFonts w:hint="eastAsia"/>
          <w:sz w:val="22"/>
        </w:rPr>
        <w:t>height map 해상도와 지형 크기 및 텍스처 타일링 정보 등 메타 정보 파일 추출,</w:t>
      </w:r>
      <w:r>
        <w:rPr>
          <w:sz w:val="22"/>
        </w:rPr>
        <w:br/>
      </w:r>
      <w:r>
        <w:rPr>
          <w:rFonts w:hint="eastAsia"/>
          <w:sz w:val="22"/>
        </w:rPr>
        <w:t>추출된 정보들을 통합해서 저장하는 manifest 파일 추출</w:t>
      </w:r>
    </w:p>
    <w:p w14:paraId="1C8A583E" w14:textId="09E71F0E" w:rsidR="005D7328" w:rsidRDefault="005D7328" w:rsidP="005D732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기존에는 RGBA 각 채널에 높이를 직접 인코딩해서 사용하고, 테셀레이션을 하는 등</w:t>
      </w:r>
      <w:r>
        <w:rPr>
          <w:sz w:val="22"/>
        </w:rPr>
        <w:br/>
      </w:r>
      <w:r>
        <w:rPr>
          <w:rFonts w:hint="eastAsia"/>
          <w:sz w:val="22"/>
        </w:rPr>
        <w:t xml:space="preserve">복잡한 작업을 거쳤지만, 유니티가 기본으로 </w:t>
      </w:r>
      <w:proofErr w:type="gramStart"/>
      <w:r>
        <w:rPr>
          <w:rFonts w:hint="eastAsia"/>
          <w:sz w:val="22"/>
        </w:rPr>
        <w:t>제공하는 .raw</w:t>
      </w:r>
      <w:proofErr w:type="gramEnd"/>
      <w:r>
        <w:rPr>
          <w:rFonts w:hint="eastAsia"/>
          <w:sz w:val="22"/>
        </w:rPr>
        <w:t xml:space="preserve"> 포맷 추출이 우수하고</w:t>
      </w:r>
      <w:r>
        <w:rPr>
          <w:sz w:val="22"/>
        </w:rPr>
        <w:br/>
      </w:r>
      <w:r>
        <w:rPr>
          <w:rFonts w:hint="eastAsia"/>
          <w:sz w:val="22"/>
        </w:rPr>
        <w:t>테셀레이션은 성능(매 프레임 메시 빌드) 및 퀄리티(popping 현상) 모두 애매해서</w:t>
      </w:r>
      <w:r>
        <w:rPr>
          <w:sz w:val="22"/>
        </w:rPr>
        <w:br/>
      </w:r>
      <w:r>
        <w:rPr>
          <w:rFonts w:hint="eastAsia"/>
          <w:sz w:val="22"/>
        </w:rPr>
        <w:t>제거하기로 했음</w:t>
      </w:r>
    </w:p>
    <w:p w14:paraId="2B025A8A" w14:textId="1725E2E3" w:rsidR="005D7328" w:rsidRPr="00E00CB4" w:rsidRDefault="005D7328" w:rsidP="005D7328">
      <w:pPr>
        <w:pStyle w:val="a3"/>
        <w:numPr>
          <w:ilvl w:val="1"/>
          <w:numId w:val="1"/>
        </w:numPr>
        <w:ind w:left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splat map을 bake해 추출하여 layering을 구현</w:t>
      </w:r>
      <w:r>
        <w:rPr>
          <w:sz w:val="22"/>
        </w:rPr>
        <w:br/>
      </w:r>
      <w:r>
        <w:rPr>
          <w:rFonts w:hint="eastAsia"/>
          <w:sz w:val="22"/>
        </w:rPr>
        <w:t>4개 레이어라면 각 레이어의 가중치 값이 splat map의 RGBA채널에 인코딩되어 있다.</w:t>
      </w:r>
    </w:p>
    <w:p w14:paraId="132DCE2E" w14:textId="77777777" w:rsidR="00E00CB4" w:rsidRDefault="00E00CB4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076714BD" w14:textId="5A83F3D3" w:rsidR="006479A4" w:rsidRPr="00E00CB4" w:rsidRDefault="00000000" w:rsidP="00E00CB4">
      <w:pPr>
        <w:jc w:val="left"/>
        <w:rPr>
          <w:sz w:val="28"/>
          <w:szCs w:val="32"/>
        </w:rPr>
      </w:pPr>
      <w:r w:rsidRPr="00E00CB4">
        <w:rPr>
          <w:rFonts w:hint="eastAsia"/>
          <w:sz w:val="28"/>
          <w:szCs w:val="32"/>
        </w:rPr>
        <w:lastRenderedPageBreak/>
        <w:t>이종진:</w:t>
      </w:r>
    </w:p>
    <w:p w14:paraId="418CB87F" w14:textId="77777777" w:rsidR="006479A4" w:rsidRDefault="00000000">
      <w:pPr>
        <w:spacing w:after="0"/>
        <w:rPr>
          <w:szCs w:val="20"/>
        </w:rPr>
      </w:pPr>
      <w:r>
        <w:br w:type="page"/>
      </w:r>
      <w:r>
        <w:rPr>
          <w:rFonts w:hint="eastAsia"/>
          <w:sz w:val="28"/>
          <w:szCs w:val="32"/>
        </w:rPr>
        <w:lastRenderedPageBreak/>
        <w:t>우상훈:</w:t>
      </w:r>
    </w:p>
    <w:p w14:paraId="33B7E22F" w14:textId="77777777" w:rsidR="006479A4" w:rsidRDefault="00000000">
      <w:pPr>
        <w:spacing w:after="0"/>
        <w:rPr>
          <w:szCs w:val="20"/>
        </w:rPr>
      </w:pPr>
      <w:r>
        <w:rPr>
          <w:sz w:val="28"/>
          <w:szCs w:val="32"/>
        </w:rP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6479A4" w14:paraId="74867551" w14:textId="77777777">
        <w:trPr>
          <w:trHeight w:val="875"/>
        </w:trPr>
        <w:tc>
          <w:tcPr>
            <w:tcW w:w="1555" w:type="dxa"/>
            <w:vAlign w:val="center"/>
          </w:tcPr>
          <w:p w14:paraId="306CFF70" w14:textId="77777777" w:rsidR="006479A4" w:rsidRDefault="00000000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09047C6" w14:textId="77777777" w:rsidR="006479A4" w:rsidRDefault="006479A4">
            <w:pPr>
              <w:jc w:val="left"/>
            </w:pPr>
          </w:p>
        </w:tc>
        <w:tc>
          <w:tcPr>
            <w:tcW w:w="1559" w:type="dxa"/>
            <w:vAlign w:val="center"/>
          </w:tcPr>
          <w:p w14:paraId="1A1E59D6" w14:textId="77777777" w:rsidR="006479A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19693798" w14:textId="77777777" w:rsidR="006479A4" w:rsidRDefault="006479A4">
            <w:pPr>
              <w:jc w:val="left"/>
            </w:pPr>
          </w:p>
        </w:tc>
      </w:tr>
      <w:tr w:rsidR="006479A4" w14:paraId="468EA48A" w14:textId="77777777">
        <w:trPr>
          <w:trHeight w:val="590"/>
        </w:trPr>
        <w:tc>
          <w:tcPr>
            <w:tcW w:w="1555" w:type="dxa"/>
            <w:vAlign w:val="center"/>
          </w:tcPr>
          <w:p w14:paraId="654F9FFB" w14:textId="77777777" w:rsidR="006479A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3AB94E41" w14:textId="6D7F5A16" w:rsidR="006479A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20+2</w:t>
            </w:r>
            <w:r w:rsidR="00107E08">
              <w:rPr>
                <w:rFonts w:hint="eastAsia"/>
                <w:b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71FBE6EE" w14:textId="77777777" w:rsidR="006479A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7D73810" w14:textId="50AE9EC3" w:rsidR="006479A4" w:rsidRDefault="00000000">
            <w:pPr>
              <w:jc w:val="center"/>
            </w:pPr>
            <w:r>
              <w:rPr>
                <w:rFonts w:hint="eastAsia"/>
                <w:b/>
              </w:rPr>
              <w:t>2026.03.</w:t>
            </w:r>
            <w:r w:rsidR="00107E08">
              <w:rPr>
                <w:rFonts w:hint="eastAsia"/>
                <w:b/>
              </w:rPr>
              <w:t>23</w:t>
            </w:r>
            <w:r>
              <w:rPr>
                <w:rFonts w:hint="eastAsia"/>
                <w:b/>
              </w:rPr>
              <w:t>. ~ 2026.03.</w:t>
            </w:r>
            <w:r w:rsidR="005079C2">
              <w:rPr>
                <w:rFonts w:hint="eastAsia"/>
                <w:b/>
              </w:rPr>
              <w:t>2</w:t>
            </w:r>
            <w:r w:rsidR="00107E08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</w:t>
            </w:r>
          </w:p>
        </w:tc>
      </w:tr>
      <w:tr w:rsidR="006479A4" w14:paraId="7E330281" w14:textId="77777777">
        <w:trPr>
          <w:trHeight w:val="1520"/>
        </w:trPr>
        <w:tc>
          <w:tcPr>
            <w:tcW w:w="1555" w:type="dxa"/>
            <w:vAlign w:val="center"/>
          </w:tcPr>
          <w:p w14:paraId="694B1D18" w14:textId="77777777" w:rsidR="006479A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1A80F31" w14:textId="4E80B192" w:rsidR="006479A4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</w:p>
          <w:p w14:paraId="275B8CBD" w14:textId="2C83861E" w:rsidR="006479A4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107E08">
              <w:rPr>
                <w:rFonts w:hint="eastAsia"/>
                <w:b/>
                <w:bCs/>
                <w:szCs w:val="20"/>
              </w:rPr>
              <w:t>레벨 제작, 지형 그림자 구현, 장비 장착해 애니메이션 연동되도록 구현, Rigid body physics 완성, 각종 최적화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</w:p>
        </w:tc>
      </w:tr>
      <w:tr w:rsidR="006479A4" w14:paraId="5F8BBDBF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05F3FE06" w14:textId="77777777" w:rsidR="006479A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7C64DE4E" w14:textId="77777777" w:rsidR="006479A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44B14408" w14:textId="77777777" w:rsidR="006479A4" w:rsidRDefault="006479A4">
            <w:pPr>
              <w:jc w:val="left"/>
            </w:pPr>
          </w:p>
        </w:tc>
      </w:tr>
    </w:tbl>
    <w:p w14:paraId="0EFB363C" w14:textId="77777777" w:rsidR="006479A4" w:rsidRDefault="006479A4"/>
    <w:sectPr w:rsidR="006479A4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FFFFEB00"/>
    <w:multiLevelType w:val="hybridMultilevel"/>
    <w:tmpl w:val="49F4AB8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num w:numId="1" w16cid:durableId="1549368491">
    <w:abstractNumId w:val="0"/>
  </w:num>
  <w:num w:numId="2" w16cid:durableId="118885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9A4"/>
    <w:rsid w:val="00107E08"/>
    <w:rsid w:val="003E72AD"/>
    <w:rsid w:val="005079C2"/>
    <w:rsid w:val="005D7328"/>
    <w:rsid w:val="006479A4"/>
    <w:rsid w:val="0075132D"/>
    <w:rsid w:val="007F7DEE"/>
    <w:rsid w:val="00932D1C"/>
    <w:rsid w:val="00A61F79"/>
    <w:rsid w:val="00E00CB4"/>
    <w:rsid w:val="00E5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EE9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2026-03-24T08:37:00Z</dcterms:modified>
  <cp:version>1300.0100.01</cp:version>
</cp:coreProperties>
</file>