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911B8" w14:paraId="2A1A1C13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D22D03E" w14:textId="77777777" w:rsidR="00E911B8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2B9BA0BC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C720758" w14:textId="77777777" w:rsidR="00E911B8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0D90738B" w14:textId="77777777" w:rsidR="00E911B8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79AD544A" w14:textId="77777777" w:rsidR="00E911B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09878EF3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83C1B1" w14:textId="77777777" w:rsidR="00E911B8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9AA6CBB" w14:textId="77777777" w:rsidR="00E911B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 Outlander</w:t>
            </w:r>
            <w:proofErr w:type="gramEnd"/>
            <w:r>
              <w:rPr>
                <w:rFonts w:hint="eastAsia"/>
                <w:b/>
                <w:bCs/>
                <w:sz w:val="18"/>
                <w:szCs w:val="18"/>
              </w:rPr>
              <w:t xml:space="preserve"> )</w:t>
            </w:r>
          </w:p>
        </w:tc>
      </w:tr>
      <w:tr w:rsidR="00E911B8" w14:paraId="21E54258" w14:textId="77777777">
        <w:trPr>
          <w:trHeight w:val="648"/>
        </w:trPr>
        <w:tc>
          <w:tcPr>
            <w:tcW w:w="1744" w:type="dxa"/>
            <w:vAlign w:val="center"/>
          </w:tcPr>
          <w:p w14:paraId="46B3CC16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AA930E5" w14:textId="37FA5772" w:rsidR="00E911B8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20+1</w:t>
            </w:r>
            <w:r w:rsidR="009227E2"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47C5B747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71502D3" w14:textId="0B634147" w:rsidR="00E911B8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62024F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9227E2">
              <w:rPr>
                <w:rFonts w:hint="eastAsia"/>
                <w:b/>
              </w:rPr>
              <w:t>16</w:t>
            </w:r>
            <w:r>
              <w:rPr>
                <w:rFonts w:hint="eastAsia"/>
                <w:b/>
              </w:rPr>
              <w:t>. ~ 2026.0</w:t>
            </w:r>
            <w:r w:rsidR="0062024F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9227E2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4C1A1EEF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1219F34" w14:textId="77777777" w:rsidR="00E911B8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E911B8" w14:paraId="703CBA97" w14:textId="77777777">
        <w:trPr>
          <w:trHeight w:val="1266"/>
        </w:trPr>
        <w:tc>
          <w:tcPr>
            <w:tcW w:w="1744" w:type="dxa"/>
            <w:vAlign w:val="center"/>
          </w:tcPr>
          <w:p w14:paraId="732EE323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8CCA641" w14:textId="2DC76EC6" w:rsidR="00E911B8" w:rsidRDefault="00000000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C2495F">
              <w:rPr>
                <w:rFonts w:hint="eastAsia"/>
                <w:b/>
              </w:rPr>
              <w:t>몬스터(고블린) 추가</w:t>
            </w:r>
          </w:p>
          <w:p w14:paraId="0E13053A" w14:textId="01856BB6" w:rsidR="00E911B8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0ABC2DFB" w14:textId="77777777" w:rsidR="00E911B8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</w:tbl>
    <w:p w14:paraId="64CF2CD6" w14:textId="77777777" w:rsidR="00E911B8" w:rsidRDefault="00E911B8">
      <w:pPr>
        <w:rPr>
          <w:b/>
          <w:sz w:val="22"/>
        </w:rPr>
      </w:pPr>
    </w:p>
    <w:p w14:paraId="7AF802DA" w14:textId="77777777" w:rsidR="00E911B8" w:rsidRDefault="00000000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179261BB" w14:textId="5466457A" w:rsidR="00E911B8" w:rsidRDefault="0062024F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7734885E" w14:textId="4A143D84" w:rsidR="00E911B8" w:rsidRDefault="00C2495F" w:rsidP="0062024F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몬스터(고블린) 추가</w:t>
      </w:r>
    </w:p>
    <w:p w14:paraId="5281E152" w14:textId="22FF6641" w:rsidR="00C2495F" w:rsidRDefault="002716C4" w:rsidP="00C2495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졸업작품에서 사용하려는 InfinityPBR </w:t>
      </w:r>
      <w:r>
        <w:rPr>
          <w:sz w:val="22"/>
        </w:rPr>
        <w:t>–</w:t>
      </w:r>
      <w:r>
        <w:rPr>
          <w:rFonts w:hint="eastAsia"/>
          <w:sz w:val="22"/>
        </w:rPr>
        <w:t xml:space="preserve"> Magic Pig Games, Low Poly Monsters 에셋들은</w:t>
      </w:r>
      <w:r>
        <w:rPr>
          <w:sz w:val="22"/>
        </w:rPr>
        <w:br/>
      </w:r>
      <w:r>
        <w:rPr>
          <w:rFonts w:hint="eastAsia"/>
          <w:sz w:val="22"/>
        </w:rPr>
        <w:t>유니티에서 제작자가 만든 통합된 스크립트로 관리됨, 기존의 모델 추출 스크립트와 연동</w:t>
      </w:r>
    </w:p>
    <w:p w14:paraId="6BEBEED7" w14:textId="072A4581" w:rsidR="002716C4" w:rsidRDefault="002716C4" w:rsidP="002716C4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몬스터 애니메이션 에셋 추가, 현재 Idle/Hit/</w:t>
      </w:r>
      <w:r w:rsidR="0002167D">
        <w:rPr>
          <w:rFonts w:hint="eastAsia"/>
          <w:sz w:val="22"/>
        </w:rPr>
        <w:t>Death 반영됨</w:t>
      </w:r>
    </w:p>
    <w:p w14:paraId="49CF7563" w14:textId="3E620C62" w:rsidR="00E911B8" w:rsidRPr="00C2495F" w:rsidRDefault="00000000" w:rsidP="00C2495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911B8" w14:paraId="012A659F" w14:textId="77777777">
        <w:trPr>
          <w:trHeight w:val="875"/>
        </w:trPr>
        <w:tc>
          <w:tcPr>
            <w:tcW w:w="1555" w:type="dxa"/>
            <w:vAlign w:val="center"/>
          </w:tcPr>
          <w:p w14:paraId="36D722F1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664586E" w14:textId="77777777" w:rsidR="00E911B8" w:rsidRDefault="00E911B8">
            <w:pPr>
              <w:jc w:val="left"/>
            </w:pPr>
          </w:p>
        </w:tc>
        <w:tc>
          <w:tcPr>
            <w:tcW w:w="1559" w:type="dxa"/>
            <w:vAlign w:val="center"/>
          </w:tcPr>
          <w:p w14:paraId="02A16ED9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6262A1E" w14:textId="77777777" w:rsidR="00E911B8" w:rsidRDefault="00E911B8">
            <w:pPr>
              <w:jc w:val="left"/>
            </w:pPr>
          </w:p>
        </w:tc>
      </w:tr>
      <w:tr w:rsidR="00E911B8" w14:paraId="69A0B6EB" w14:textId="77777777">
        <w:trPr>
          <w:trHeight w:val="590"/>
        </w:trPr>
        <w:tc>
          <w:tcPr>
            <w:tcW w:w="1555" w:type="dxa"/>
            <w:vAlign w:val="center"/>
          </w:tcPr>
          <w:p w14:paraId="52892904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2F76C1A" w14:textId="04ABF65E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20+1</w:t>
            </w:r>
            <w:r w:rsidR="0002167D"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18FB0434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0DD01F3" w14:textId="49DB90E4" w:rsidR="00E911B8" w:rsidRDefault="00000000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62024F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6503B1">
              <w:rPr>
                <w:rFonts w:hint="eastAsia"/>
                <w:b/>
              </w:rPr>
              <w:t>23</w:t>
            </w:r>
            <w:r>
              <w:rPr>
                <w:rFonts w:hint="eastAsia"/>
                <w:b/>
              </w:rPr>
              <w:t>. ~ 2026.0</w:t>
            </w:r>
            <w:r w:rsidR="006503B1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6503B1"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</w:t>
            </w:r>
          </w:p>
        </w:tc>
      </w:tr>
      <w:tr w:rsidR="00E911B8" w14:paraId="1746EDCB" w14:textId="77777777">
        <w:trPr>
          <w:trHeight w:val="1520"/>
        </w:trPr>
        <w:tc>
          <w:tcPr>
            <w:tcW w:w="1555" w:type="dxa"/>
            <w:vAlign w:val="center"/>
          </w:tcPr>
          <w:p w14:paraId="55964816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158515B" w14:textId="2852118C" w:rsidR="00E911B8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</w:p>
          <w:p w14:paraId="3435CFF9" w14:textId="41EBCA1C" w:rsidR="00E911B8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62024F">
              <w:rPr>
                <w:rFonts w:hint="eastAsia"/>
                <w:b/>
                <w:bCs/>
                <w:szCs w:val="20"/>
              </w:rPr>
              <w:t>근접 전투 구현</w:t>
            </w:r>
            <w:r w:rsidR="0002167D">
              <w:rPr>
                <w:rFonts w:hint="eastAsia"/>
                <w:b/>
                <w:bCs/>
                <w:szCs w:val="20"/>
              </w:rPr>
              <w:t>, 다양한 종류의 몬스터 추가</w:t>
            </w:r>
          </w:p>
          <w:p w14:paraId="0F785AFA" w14:textId="77777777" w:rsidR="00E911B8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  <w:tr w:rsidR="00E911B8" w14:paraId="7F052D5D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171D5316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5B093604" w14:textId="77777777" w:rsidR="00E911B8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0B6A106F" w14:textId="77777777" w:rsidR="00E911B8" w:rsidRDefault="00E911B8">
            <w:pPr>
              <w:jc w:val="left"/>
            </w:pPr>
          </w:p>
        </w:tc>
      </w:tr>
    </w:tbl>
    <w:p w14:paraId="04AA4E16" w14:textId="77777777" w:rsidR="00E911B8" w:rsidRDefault="00E911B8"/>
    <w:sectPr w:rsidR="00E911B8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num w:numId="1" w16cid:durableId="88047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1B8"/>
    <w:rsid w:val="0002167D"/>
    <w:rsid w:val="001C2B4B"/>
    <w:rsid w:val="002425AD"/>
    <w:rsid w:val="002716C4"/>
    <w:rsid w:val="0062024F"/>
    <w:rsid w:val="006503B1"/>
    <w:rsid w:val="009227E2"/>
    <w:rsid w:val="00C2495F"/>
    <w:rsid w:val="00E9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35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2026-02-23T05:38:00Z</dcterms:modified>
  <cp:version>1300.0100.01</cp:version>
</cp:coreProperties>
</file>