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>
            <w:pPr>
              <w:jc w:val="center"/>
              <w:rPr>
                <w:u w:val="single" w:color="auto"/>
              </w:rPr>
            </w:pPr>
            <w:r>
              <w:rPr>
                <w:rFonts w:hint="eastAsia"/>
                <w:sz w:val="36"/>
                <w:szCs w:val="40"/>
                <w:u w:val="single" w:color="auto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2020180033 </w:t>
            </w:r>
            <w:r>
              <w:rPr>
                <w:rFonts w:hint="eastAsia"/>
                <w:b/>
                <w:sz w:val="18"/>
              </w:rPr>
              <w:t>장명운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>
              <w:rPr>
                <w:rFonts w:hint="eastAsia"/>
                <w:b/>
              </w:rPr>
              <w:t>1</w:t>
            </w:r>
            <w:r>
              <w:rPr>
                <w:lang w:eastAsia="ko-KR"/>
                <w:rFonts w:hint="eastAsia"/>
                <w:b/>
                <w:rtl w:val="off"/>
              </w:rPr>
              <w:t>3,14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</w:t>
            </w:r>
            <w:r>
              <w:rPr>
                <w:lang w:eastAsia="ko-KR"/>
                <w:rFonts w:hint="eastAsia"/>
                <w:b/>
                <w:rtl w:val="off"/>
              </w:rPr>
              <w:t>6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1</w:t>
            </w:r>
            <w:r>
              <w:rPr>
                <w:rFonts w:hint="eastAsia"/>
                <w:b/>
              </w:rPr>
              <w:t>2. ~ 202</w:t>
            </w:r>
            <w:r>
              <w:rPr>
                <w:lang w:eastAsia="ko-KR"/>
                <w:rFonts w:hint="eastAsia"/>
                <w:b/>
                <w:rtl w:val="off"/>
              </w:rPr>
              <w:t>6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25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장명운</w:t>
            </w:r>
            <w:r>
              <w:rPr>
                <w:rFonts w:hint="eastAsia"/>
                <w:b/>
              </w:rPr>
              <w:t xml:space="preserve">: 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>
              <w:rPr>
                <w:lang w:eastAsia="ko-KR"/>
                <w:rFonts w:hint="eastAsia"/>
                <w:b/>
                <w:rtl w:val="off"/>
              </w:rPr>
              <w:t>서버 유틸리티 코드 및 네트워크에 사용될 코드 리팩토링 &amp; 리메이크, lobby server 구현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</w:p>
        </w:tc>
      </w:tr>
    </w:tbl>
    <w:p>
      <w:pPr>
        <w:rPr>
          <w:b/>
          <w:sz w:val="22"/>
        </w:rPr>
      </w:pPr>
    </w:p>
    <w:p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우상훈:</w:t>
      </w:r>
    </w:p>
    <w:p>
      <w:pPr>
        <w:pStyle w:val="a4"/>
        <w:ind w:leftChars="0"/>
        <w:jc w:val="left"/>
        <w:numPr>
          <w:ilvl w:val="0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std::shared_ptr 대신 원시 포인터 사용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std::shared_ptr은 참조 카운팅이 원자적 연산으로 동작하기 때문에,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멀티스레드 환경에서는 참조 횟수 증가-감소 자체가 성능 오버헤드로 작용할 수 있다.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또한 shared_ptr은 일반 포인터 대비 크기가 2배이며, 참조 횟수를 저장하는 제어 블록을 힙에 별도로 할당해야 한다는 점에서 추가적인 메모리 및 캐시 오버헤드가 발생한다.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여기에 더해, 설계에 따라 순환 참조 문제가 발생할 수 있는 위험성도 존재한다.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이러한 이유로, 성능과 메모리 사용 측면에서의 오버헤드를 줄이기 위해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shared_ptr 사용을 지양하고, 수명 관리가 명확한 객체들에 대해서는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원시 포인터 기반의 수동 메모리 관리 방식으로 구조를 변경했다.</w:t>
      </w:r>
    </w:p>
    <w:p>
      <w:pPr>
        <w:pStyle w:val="a4"/>
        <w:ind w:leftChars="0"/>
        <w:jc w:val="left"/>
        <w:numPr>
          <w:ilvl w:val="0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메모리 관리 구조 개선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Memory Pool</w:t>
      </w:r>
    </w:p>
    <w:p>
      <w:pPr>
        <w:pStyle w:val="a4"/>
        <w:ind w:leftChars="0"/>
        <w:jc w:val="left"/>
        <w:numPr>
          <w:ilvl w:val="2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메모리를 직접 관리하는 방향으로 전환하면서,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우선적으로 메모리 할당 및 해제 비용을 줄이기 위해 Memory Pool을 구현했다.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Object Pool</w:t>
      </w:r>
    </w:p>
    <w:p>
      <w:pPr>
        <w:pStyle w:val="a4"/>
        <w:ind w:leftChars="0"/>
        <w:jc w:val="left"/>
        <w:numPr>
          <w:ilvl w:val="2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Packet, Message와 같이 생성-소멸이 빈번한 객체에 대해서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메모리 할당 및 해제 비용을 줄이기 위해 범용적으로 사용할 수 있는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Object Pool을 구현했다.</w:t>
      </w:r>
    </w:p>
    <w:p>
      <w:pPr>
        <w:pStyle w:val="a4"/>
        <w:ind w:leftChars="0"/>
        <w:jc w:val="left"/>
        <w:numPr>
          <w:ilvl w:val="2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br w:type="page"/>
      </w:r>
    </w:p>
    <w:p>
      <w:pPr>
        <w:pStyle w:val="a4"/>
        <w:ind w:leftChars="0"/>
        <w:jc w:val="left"/>
        <w:numPr>
          <w:ilvl w:val="0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네트워크 송신 버퍼 구조 개선 - Send Buffer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네트워크 송신에 사용되는 버퍼 역시,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매번 동적 할당하는 방식 대신 큰 메모리 블록을 미리 할당한 뒤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이를 분할하여 사용하는 구조로 개선했다.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이를 위해 다음과 같이 클래스는 분리했다.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SendBuffer : 실제 송신에 사용되는 버퍼 단위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SendBufferChunk : 여러 개의 SendBuffer로 잘라 쓸 수 있는 큰 메모리 블록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SendBufferManager : SendBufferChunk의 생성 및 수명 관리 담당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송신이 필요할 때는 SendBufferManager로부터 SendBufferChunk를 얻은 뒤,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사용 가능한 영역을 잘라 SendBuffer로 사용하도록 구현했다.</w:t>
      </w:r>
    </w:p>
    <w:p>
      <w:pPr>
        <w:pStyle w:val="a4"/>
        <w:ind w:leftChars="0"/>
        <w:jc w:val="left"/>
        <w:numPr>
          <w:ilvl w:val="0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멀티스레드 환경 고려</w:t>
      </w:r>
    </w:p>
    <w:p>
      <w:pPr>
        <w:pStyle w:val="a4"/>
        <w:ind w:leftChars="0"/>
        <w:jc w:val="left"/>
        <w:numPr>
          <w:ilvl w:val="1"/>
          <w:numId w:val="1"/>
        </w:numPr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SendBufferManager가 관리하는 SendBufferChunk들은 lock-free queue를 사용해 관리하여,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멀티스레드 환경에서의 경합을 최소화했다.</w:t>
      </w:r>
    </w:p>
    <w:p>
      <w:pPr>
        <w:pStyle w:val="a4"/>
        <w:ind w:leftChars="0"/>
        <w:jc w:val="left"/>
        <w:numPr>
          <w:ilvl w:val="1"/>
          <w:numId w:val="1"/>
        </w:numPr>
        <w:rPr>
          <w:rFonts w:hint="eastAsia"/>
          <w:sz w:val="22"/>
        </w:rPr>
      </w:pPr>
      <w:r>
        <w:rPr>
          <w:lang w:eastAsia="ko-KR"/>
          <w:rFonts w:hint="eastAsia"/>
          <w:sz w:val="22"/>
          <w:rtl w:val="off"/>
        </w:rPr>
        <w:t>또한 manager로부터 얻은 chunk는 Thread Local Storage 타입으로 보관하여</w:t>
      </w:r>
      <w:r>
        <w:rPr>
          <w:lang w:eastAsia="ko-KR"/>
          <w:rFonts w:hint="eastAsia"/>
          <w:sz w:val="22"/>
          <w:rtl w:val="off"/>
        </w:rPr>
        <w:br/>
      </w:r>
      <w:r>
        <w:rPr>
          <w:lang w:eastAsia="ko-KR"/>
          <w:rFonts w:hint="eastAsia"/>
          <w:sz w:val="22"/>
          <w:rtl w:val="off"/>
        </w:rPr>
        <w:t>각 스레드가 독립적으로 버퍼를 사용하는 방식으로, 동기화 부담을 줄였다.</w:t>
      </w:r>
    </w:p>
    <w:p>
      <w:pPr>
        <w:autoSpaceDE/>
        <w:autoSpaceDN/>
        <w:widowControl/>
        <w:wordWrap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20+1</w:t>
            </w:r>
            <w:r>
              <w:rPr>
                <w:lang w:eastAsia="ko-KR"/>
                <w:rFonts w:hint="eastAsia"/>
                <w:b/>
                <w:sz w:val="22"/>
                <w:rtl w:val="off"/>
              </w:rPr>
              <w:t>5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</w:t>
            </w:r>
            <w:r>
              <w:rPr>
                <w:lang w:eastAsia="ko-KR"/>
                <w:rFonts w:hint="eastAsia"/>
                <w:b/>
                <w:rtl w:val="off"/>
              </w:rPr>
              <w:t>6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26</w:t>
            </w:r>
            <w:r>
              <w:rPr>
                <w:rFonts w:hint="eastAsia"/>
                <w:b/>
              </w:rPr>
              <w:t>. ~ 202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lang w:eastAsia="ko-KR"/>
                <w:rFonts w:hint="eastAsia"/>
                <w:b/>
                <w:rtl w:val="off"/>
              </w:rPr>
              <w:t>2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01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>
              <w:rPr>
                <w:lang w:eastAsia="ko-KR"/>
                <w:rFonts w:hint="eastAsia"/>
                <w:b/>
                <w:bCs/>
                <w:szCs w:val="20"/>
                <w:rtl w:val="off"/>
              </w:rPr>
              <w:t>모든 메모리 할당 및 해제되는 부분 점검, SendBuffer 완성, Room Server 구현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</w:t>
            </w:r>
            <w:r>
              <w:rPr>
                <w:rFonts w:hint="eastAsia"/>
                <w:b/>
                <w:bCs/>
                <w:szCs w:val="20"/>
              </w:rPr>
              <w:t xml:space="preserve">: 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fef5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  <w:rPr/>
    </w:lvl>
    <w:lvl w:ilvl="2" w:tplc="409001b">
      <w:start w:val="1"/>
      <w:numFmt w:val="lowerRoman"/>
      <w:lvlText w:val="%3."/>
      <w:lvlJc w:val="left"/>
      <w:pPr>
        <w:ind w:left="1600" w:hanging="400"/>
      </w:pPr>
      <w:rPr/>
    </w:lvl>
    <w:lvl w:ilvl="3" w:tplc="409000f">
      <w:start w:val="1"/>
      <w:lvlText w:val="%4."/>
      <w:lvlJc w:val="left"/>
      <w:pPr>
        <w:ind w:left="2000" w:hanging="400"/>
      </w:pPr>
      <w:rPr/>
    </w:lvl>
    <w:lvl w:ilvl="4" w:tplc="4392858c">
      <w:start w:val="1"/>
      <w:numFmt w:val="lowerLetter"/>
      <w:lvlText w:val="%5."/>
      <w:lvlJc w:val="left"/>
      <w:pPr>
        <w:ind w:left="2400" w:hanging="400"/>
      </w:pPr>
      <w:rPr/>
    </w:lvl>
    <w:lvl w:ilvl="5" w:tplc="409001b">
      <w:start w:val="1"/>
      <w:numFmt w:val="lowerRoman"/>
      <w:lvlText w:val="%6."/>
      <w:lvlJc w:val="left"/>
      <w:pPr>
        <w:ind w:left="2800" w:hanging="400"/>
      </w:pPr>
      <w:rPr/>
    </w:lvl>
    <w:lvl w:ilvl="6" w:tplc="409000f">
      <w:start w:val="1"/>
      <w:lvlText w:val="%7."/>
      <w:lvlJc w:val="left"/>
      <w:pPr>
        <w:ind w:left="3200" w:hanging="400"/>
      </w:pPr>
      <w:rPr/>
    </w:lvl>
    <w:lvl w:ilvl="7" w:tplc="4392858c">
      <w:start w:val="1"/>
      <w:numFmt w:val="lowerLetter"/>
      <w:lvlText w:val="%8."/>
      <w:lvlJc w:val="left"/>
      <w:pPr>
        <w:ind w:left="3600" w:hanging="400"/>
      </w:pPr>
      <w:rPr/>
    </w:lvl>
    <w:lvl w:ilvl="8" w:tplc="409001b">
      <w:start w:val="1"/>
      <w:numFmt w:val="lowerRoman"/>
      <w:lvlText w:val="%9."/>
      <w:lvlJc w:val="left"/>
      <w:pPr>
        <w:ind w:left="4000" w:hanging="40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character" w:styleId="a7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8">
    <w:name w:val="caption"/>
    <w:uiPriority w:val="35"/>
    <w:basedOn w:val="a"/>
    <w:next w:val="a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Hui</cp:lastModifiedBy>
  <cp:revision>1</cp:revision>
  <dcterms:created xsi:type="dcterms:W3CDTF">2024-03-09T12:03:00Z</dcterms:created>
  <dcterms:modified xsi:type="dcterms:W3CDTF">2026-01-28T03:49:16Z</dcterms:modified>
  <cp:version>1300.0100.01</cp:version>
</cp:coreProperties>
</file>