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rPr>
      </w:pPr>
      <w:r>
        <w:rPr/>
        <w:tab/>
        <w:tab/>
        <w:tab/>
        <w:tab/>
      </w:r>
      <w:r>
        <w:rPr>
          <w:b/>
        </w:rPr>
        <w:t xml:space="preserve">Constitution and By-Laws </w:t>
      </w:r>
    </w:p>
    <w:p>
      <w:pPr>
        <w:pStyle w:val="Normal"/>
        <w:rPr>
          <w:b/>
        </w:rPr>
      </w:pPr>
      <w:r>
        <w:rPr>
          <w:b/>
        </w:rPr>
        <w:tab/>
        <w:tab/>
        <w:tab/>
        <w:t>Alaska Association of Disability Examiners</w:t>
      </w:r>
    </w:p>
    <w:p>
      <w:pPr>
        <w:pStyle w:val="Normal"/>
        <w:rPr>
          <w:b/>
        </w:rPr>
      </w:pPr>
      <w:r>
        <w:rPr>
          <w:b/>
        </w:rPr>
        <w:tab/>
        <w:tab/>
        <w:tab/>
        <w:t>Natural Association of Disability Examiners</w:t>
      </w:r>
    </w:p>
    <w:p>
      <w:pPr>
        <w:pStyle w:val="Normal"/>
        <w:rPr>
          <w:b/>
        </w:rPr>
      </w:pPr>
      <w:r>
        <w:rPr>
          <w:b/>
        </w:rPr>
      </w:r>
    </w:p>
    <w:p>
      <w:pPr>
        <w:pStyle w:val="Normal"/>
        <w:rPr/>
      </w:pPr>
      <w:r>
        <w:rPr>
          <w:b/>
        </w:rPr>
        <w:tab/>
        <w:tab/>
        <w:tab/>
        <w:tab/>
        <w:tab/>
      </w:r>
      <w:r>
        <w:rPr>
          <w:b/>
          <w:u w:val="single"/>
        </w:rPr>
        <w:t xml:space="preserve">Constitution  </w:t>
      </w:r>
    </w:p>
    <w:p>
      <w:pPr>
        <w:pStyle w:val="Normal"/>
        <w:rPr>
          <w:b/>
        </w:rPr>
      </w:pPr>
      <w:r>
        <w:rPr>
          <w:b/>
        </w:rPr>
        <w:tab/>
        <w:tab/>
        <w:tab/>
        <w:tab/>
      </w:r>
    </w:p>
    <w:p>
      <w:pPr>
        <w:pStyle w:val="Normal"/>
        <w:rPr>
          <w:b/>
        </w:rPr>
      </w:pPr>
      <w:r>
        <w:rPr>
          <w:b/>
        </w:rPr>
        <w:tab/>
        <w:tab/>
        <w:tab/>
        <w:tab/>
        <w:tab/>
        <w:t>Article One</w:t>
      </w:r>
    </w:p>
    <w:p>
      <w:pPr>
        <w:pStyle w:val="Normal"/>
        <w:rPr>
          <w:b/>
        </w:rPr>
      </w:pPr>
      <w:r>
        <w:rPr>
          <w:b/>
        </w:rPr>
      </w:r>
    </w:p>
    <w:p>
      <w:pPr>
        <w:pStyle w:val="Normal"/>
        <w:rPr/>
      </w:pPr>
      <w:r>
        <w:rPr>
          <w:b/>
        </w:rPr>
        <w:tab/>
        <w:tab/>
        <w:tab/>
        <w:tab/>
        <w:tab/>
        <w:t xml:space="preserve">     </w:t>
      </w:r>
      <w:r>
        <w:rPr>
          <w:b/>
          <w:sz w:val="22"/>
          <w:szCs w:val="22"/>
          <w:u w:val="single"/>
        </w:rPr>
        <w:t>Name</w:t>
      </w:r>
    </w:p>
    <w:p>
      <w:pPr>
        <w:pStyle w:val="Normal"/>
        <w:rPr>
          <w:b/>
          <w:sz w:val="22"/>
          <w:szCs w:val="22"/>
        </w:rPr>
      </w:pPr>
      <w:r>
        <w:rPr>
          <w:b/>
          <w:sz w:val="22"/>
          <w:szCs w:val="22"/>
        </w:rPr>
        <w:t>The name of the organization will be the Alaska Association of Disability Examiners.</w:t>
      </w:r>
    </w:p>
    <w:p>
      <w:pPr>
        <w:pStyle w:val="Normal"/>
        <w:rPr>
          <w:b/>
          <w:sz w:val="22"/>
          <w:szCs w:val="22"/>
        </w:rPr>
      </w:pPr>
      <w:r>
        <w:rPr>
          <w:b/>
          <w:sz w:val="22"/>
          <w:szCs w:val="22"/>
        </w:rPr>
      </w:r>
    </w:p>
    <w:p>
      <w:pPr>
        <w:pStyle w:val="Normal"/>
        <w:rPr>
          <w:b/>
          <w:sz w:val="22"/>
          <w:szCs w:val="22"/>
        </w:rPr>
      </w:pPr>
      <w:r>
        <w:rPr>
          <w:b/>
          <w:sz w:val="22"/>
          <w:szCs w:val="22"/>
        </w:rPr>
        <w:tab/>
        <w:tab/>
        <w:tab/>
        <w:tab/>
        <w:tab/>
        <w:t>Article Two</w:t>
      </w:r>
    </w:p>
    <w:p>
      <w:pPr>
        <w:pStyle w:val="Normal"/>
        <w:rPr>
          <w:b/>
          <w:sz w:val="22"/>
          <w:szCs w:val="22"/>
        </w:rPr>
      </w:pPr>
      <w:r>
        <w:rPr>
          <w:b/>
          <w:sz w:val="22"/>
          <w:szCs w:val="22"/>
        </w:rPr>
      </w:r>
    </w:p>
    <w:p>
      <w:pPr>
        <w:pStyle w:val="Normal"/>
        <w:rPr/>
      </w:pPr>
      <w:r>
        <w:rPr>
          <w:b/>
          <w:sz w:val="22"/>
          <w:szCs w:val="22"/>
        </w:rPr>
        <w:tab/>
        <w:tab/>
        <w:tab/>
        <w:tab/>
        <w:tab/>
        <w:t xml:space="preserve">  </w:t>
      </w:r>
      <w:r>
        <w:rPr>
          <w:b/>
          <w:sz w:val="22"/>
          <w:szCs w:val="22"/>
          <w:u w:val="single"/>
        </w:rPr>
        <w:t xml:space="preserve"> Affiliation </w:t>
      </w:r>
    </w:p>
    <w:p>
      <w:pPr>
        <w:pStyle w:val="Normal"/>
        <w:rPr>
          <w:b/>
          <w:sz w:val="22"/>
          <w:szCs w:val="22"/>
          <w:u w:val="single"/>
        </w:rPr>
      </w:pPr>
      <w:r>
        <w:rPr>
          <w:b/>
          <w:sz w:val="22"/>
          <w:szCs w:val="22"/>
          <w:u w:val="single"/>
        </w:rPr>
      </w:r>
    </w:p>
    <w:p>
      <w:pPr>
        <w:pStyle w:val="Normal"/>
        <w:rPr>
          <w:b/>
          <w:sz w:val="22"/>
          <w:szCs w:val="22"/>
        </w:rPr>
      </w:pPr>
      <w:r>
        <w:rPr>
          <w:b/>
          <w:sz w:val="22"/>
          <w:szCs w:val="22"/>
        </w:rPr>
        <w:t>The Alaska Association of Disability Examiners will be a Chapter of the National Association of Disability Examiners. The Alaska Association of Disability Examiners will comply with the Constitution and By-Laws of the National Association of Disability Examiners.</w:t>
      </w:r>
    </w:p>
    <w:p>
      <w:pPr>
        <w:pStyle w:val="Normal"/>
        <w:rPr>
          <w:b/>
          <w:sz w:val="22"/>
          <w:szCs w:val="22"/>
        </w:rPr>
      </w:pPr>
      <w:r>
        <w:rPr>
          <w:b/>
          <w:sz w:val="22"/>
          <w:szCs w:val="22"/>
        </w:rPr>
      </w:r>
    </w:p>
    <w:p>
      <w:pPr>
        <w:pStyle w:val="Normal"/>
        <w:rPr>
          <w:b/>
          <w:sz w:val="22"/>
          <w:szCs w:val="22"/>
        </w:rPr>
      </w:pPr>
      <w:r>
        <w:rPr>
          <w:b/>
          <w:sz w:val="22"/>
          <w:szCs w:val="22"/>
        </w:rPr>
        <w:tab/>
        <w:tab/>
        <w:tab/>
        <w:tab/>
        <w:tab/>
        <w:t>Article Three</w:t>
      </w:r>
    </w:p>
    <w:p>
      <w:pPr>
        <w:pStyle w:val="Normal"/>
        <w:rPr>
          <w:b/>
          <w:sz w:val="22"/>
          <w:szCs w:val="22"/>
        </w:rPr>
      </w:pPr>
      <w:r>
        <w:rPr>
          <w:b/>
          <w:sz w:val="22"/>
          <w:szCs w:val="22"/>
        </w:rPr>
      </w:r>
    </w:p>
    <w:p>
      <w:pPr>
        <w:pStyle w:val="Normal"/>
        <w:rPr/>
      </w:pPr>
      <w:r>
        <w:rPr>
          <w:b/>
          <w:sz w:val="22"/>
          <w:szCs w:val="22"/>
        </w:rPr>
        <w:tab/>
        <w:tab/>
        <w:tab/>
        <w:tab/>
        <w:tab/>
        <w:t xml:space="preserve">    </w:t>
      </w:r>
      <w:r>
        <w:rPr>
          <w:b/>
          <w:sz w:val="22"/>
          <w:szCs w:val="22"/>
          <w:u w:val="single"/>
        </w:rPr>
        <w:t>Purpose</w:t>
      </w:r>
    </w:p>
    <w:p>
      <w:pPr>
        <w:pStyle w:val="Normal"/>
        <w:rPr>
          <w:b/>
          <w:sz w:val="22"/>
          <w:szCs w:val="22"/>
          <w:u w:val="single"/>
        </w:rPr>
      </w:pPr>
      <w:r>
        <w:rPr>
          <w:b/>
          <w:sz w:val="22"/>
          <w:szCs w:val="22"/>
          <w:u w:val="single"/>
        </w:rPr>
      </w:r>
    </w:p>
    <w:p>
      <w:pPr>
        <w:pStyle w:val="Normal"/>
        <w:rPr>
          <w:b/>
          <w:sz w:val="22"/>
          <w:szCs w:val="22"/>
        </w:rPr>
      </w:pPr>
      <w:r>
        <w:rPr>
          <w:b/>
          <w:sz w:val="22"/>
          <w:szCs w:val="22"/>
        </w:rPr>
        <w:t>The purpose of the Alaska Association of Disability Examiners will be to advance the adjudicative process in disability determinations by any on all means which are readily available to it. Subsidiary purposes shall be:</w:t>
      </w:r>
    </w:p>
    <w:p>
      <w:pPr>
        <w:pStyle w:val="Normal"/>
        <w:rPr>
          <w:b/>
          <w:sz w:val="22"/>
          <w:szCs w:val="22"/>
        </w:rPr>
      </w:pPr>
      <w:r>
        <w:rPr>
          <w:b/>
          <w:sz w:val="22"/>
          <w:szCs w:val="22"/>
        </w:rPr>
      </w:r>
    </w:p>
    <w:p>
      <w:pPr>
        <w:pStyle w:val="Normal"/>
        <w:numPr>
          <w:ilvl w:val="0"/>
          <w:numId w:val="3"/>
        </w:numPr>
        <w:rPr>
          <w:b/>
          <w:sz w:val="22"/>
          <w:szCs w:val="22"/>
        </w:rPr>
      </w:pPr>
      <w:r>
        <w:rPr>
          <w:b/>
          <w:sz w:val="22"/>
          <w:szCs w:val="22"/>
        </w:rPr>
        <w:t>to assume full protection of the nights of applicants for disability insurance benefits and to provide a full measure of service to them.</w:t>
      </w:r>
    </w:p>
    <w:p>
      <w:pPr>
        <w:pStyle w:val="Normal"/>
        <w:numPr>
          <w:ilvl w:val="0"/>
          <w:numId w:val="3"/>
        </w:numPr>
        <w:rPr>
          <w:b/>
          <w:sz w:val="22"/>
          <w:szCs w:val="22"/>
        </w:rPr>
      </w:pPr>
      <w:r>
        <w:rPr>
          <w:b/>
          <w:sz w:val="22"/>
          <w:szCs w:val="22"/>
        </w:rPr>
        <w:t>to promote a sense of understanding and purpose of the disability determination process.</w:t>
      </w:r>
    </w:p>
    <w:p>
      <w:pPr>
        <w:pStyle w:val="Normal"/>
        <w:numPr>
          <w:ilvl w:val="0"/>
          <w:numId w:val="3"/>
        </w:numPr>
        <w:rPr>
          <w:b/>
          <w:sz w:val="22"/>
          <w:szCs w:val="22"/>
        </w:rPr>
      </w:pPr>
      <w:r>
        <w:rPr>
          <w:b/>
          <w:sz w:val="22"/>
          <w:szCs w:val="22"/>
        </w:rPr>
        <w:t xml:space="preserve"> </w:t>
      </w:r>
      <w:r>
        <w:rPr>
          <w:b/>
          <w:sz w:val="22"/>
          <w:szCs w:val="22"/>
        </w:rPr>
        <w:t>to make contributions which will assist in setting policy and broadening             the scope of the program.</w:t>
      </w:r>
    </w:p>
    <w:p>
      <w:pPr>
        <w:pStyle w:val="Normal"/>
        <w:numPr>
          <w:ilvl w:val="0"/>
          <w:numId w:val="3"/>
        </w:numPr>
        <w:rPr>
          <w:b/>
          <w:sz w:val="22"/>
          <w:szCs w:val="22"/>
        </w:rPr>
      </w:pPr>
      <w:r>
        <w:rPr>
          <w:b/>
          <w:sz w:val="22"/>
          <w:szCs w:val="22"/>
        </w:rPr>
        <w:t xml:space="preserve"> </w:t>
      </w:r>
      <w:r>
        <w:rPr>
          <w:b/>
          <w:sz w:val="22"/>
          <w:szCs w:val="22"/>
        </w:rPr>
        <w:t>to encourage the improvement quality of work of all individuals enjoyed in disability evaluation.</w:t>
      </w:r>
    </w:p>
    <w:p>
      <w:pPr>
        <w:pStyle w:val="Normal"/>
        <w:numPr>
          <w:ilvl w:val="0"/>
          <w:numId w:val="3"/>
        </w:numPr>
        <w:rPr>
          <w:b/>
          <w:sz w:val="22"/>
          <w:szCs w:val="22"/>
        </w:rPr>
      </w:pPr>
      <w:r>
        <w:rPr>
          <w:b/>
          <w:sz w:val="22"/>
          <w:szCs w:val="22"/>
        </w:rPr>
        <w:t xml:space="preserve"> </w:t>
      </w:r>
      <w:r>
        <w:rPr>
          <w:b/>
          <w:sz w:val="22"/>
          <w:szCs w:val="22"/>
        </w:rPr>
        <w:t>to maintain an awareness of local, regional, and national events affecting the disability determinations process.</w:t>
      </w:r>
    </w:p>
    <w:p>
      <w:pPr>
        <w:pStyle w:val="Normal"/>
        <w:numPr>
          <w:ilvl w:val="0"/>
          <w:numId w:val="3"/>
        </w:numPr>
        <w:rPr>
          <w:b/>
          <w:sz w:val="22"/>
          <w:szCs w:val="22"/>
        </w:rPr>
      </w:pPr>
      <w:r>
        <w:rPr>
          <w:b/>
          <w:sz w:val="22"/>
          <w:szCs w:val="22"/>
        </w:rPr>
        <w:t xml:space="preserve"> </w:t>
      </w:r>
      <w:r>
        <w:rPr>
          <w:b/>
          <w:sz w:val="22"/>
          <w:szCs w:val="22"/>
        </w:rPr>
        <w:t>to serve as spokesman for disability examiners in matters of concern to the group.</w:t>
      </w:r>
    </w:p>
    <w:p>
      <w:pPr>
        <w:pStyle w:val="Normal"/>
        <w:rPr>
          <w:b/>
          <w:sz w:val="22"/>
          <w:szCs w:val="22"/>
        </w:rPr>
      </w:pPr>
      <w:r>
        <w:rPr>
          <w:b/>
          <w:sz w:val="22"/>
          <w:szCs w:val="22"/>
        </w:rPr>
      </w:r>
    </w:p>
    <w:p>
      <w:pPr>
        <w:pStyle w:val="Normal"/>
        <w:ind w:start="3600" w:end="0"/>
        <w:rPr>
          <w:b/>
          <w:sz w:val="22"/>
          <w:szCs w:val="22"/>
        </w:rPr>
      </w:pPr>
      <w:r>
        <w:rPr>
          <w:b/>
          <w:sz w:val="22"/>
          <w:szCs w:val="22"/>
        </w:rPr>
        <w:t xml:space="preserve">      </w:t>
      </w:r>
      <w:r>
        <w:rPr>
          <w:b/>
          <w:sz w:val="22"/>
          <w:szCs w:val="22"/>
        </w:rPr>
        <w:t>Article Four</w:t>
      </w:r>
    </w:p>
    <w:p>
      <w:pPr>
        <w:pStyle w:val="Normal"/>
        <w:ind w:start="3600" w:end="0"/>
        <w:rPr>
          <w:b/>
          <w:sz w:val="22"/>
          <w:szCs w:val="22"/>
        </w:rPr>
      </w:pPr>
      <w:r>
        <w:rPr>
          <w:b/>
          <w:sz w:val="22"/>
          <w:szCs w:val="22"/>
        </w:rPr>
      </w:r>
    </w:p>
    <w:p>
      <w:pPr>
        <w:pStyle w:val="Normal"/>
        <w:ind w:start="3600" w:end="0"/>
        <w:rPr/>
      </w:pPr>
      <w:r>
        <w:rPr>
          <w:b/>
          <w:sz w:val="22"/>
          <w:szCs w:val="22"/>
        </w:rPr>
        <w:t xml:space="preserve">          </w:t>
      </w:r>
      <w:r>
        <w:rPr>
          <w:b/>
          <w:sz w:val="22"/>
          <w:szCs w:val="22"/>
          <w:u w:val="single"/>
        </w:rPr>
        <w:t xml:space="preserve">Territory  </w:t>
      </w:r>
    </w:p>
    <w:p>
      <w:pPr>
        <w:pStyle w:val="Normal"/>
        <w:tabs>
          <w:tab w:val="clear" w:pos="720"/>
          <w:tab w:val="left" w:pos="180" w:leader="none"/>
        </w:tabs>
        <w:rPr>
          <w:b/>
          <w:sz w:val="22"/>
          <w:szCs w:val="22"/>
          <w:u w:val="single"/>
        </w:rPr>
      </w:pPr>
      <w:r>
        <w:rPr>
          <w:b/>
          <w:sz w:val="22"/>
          <w:szCs w:val="22"/>
          <w:u w:val="single"/>
        </w:rPr>
      </w:r>
    </w:p>
    <w:p>
      <w:pPr>
        <w:pStyle w:val="Normal"/>
        <w:tabs>
          <w:tab w:val="clear" w:pos="720"/>
          <w:tab w:val="left" w:pos="180" w:leader="none"/>
        </w:tabs>
        <w:rPr>
          <w:b/>
          <w:sz w:val="22"/>
          <w:szCs w:val="22"/>
          <w:u w:val="single"/>
        </w:rPr>
      </w:pPr>
      <w:r>
        <w:rPr>
          <w:b/>
          <w:sz w:val="22"/>
          <w:szCs w:val="22"/>
          <w:u w:val="single"/>
        </w:rPr>
      </w:r>
    </w:p>
    <w:p>
      <w:pPr>
        <w:pStyle w:val="Normal"/>
        <w:tabs>
          <w:tab w:val="clear" w:pos="720"/>
          <w:tab w:val="left" w:pos="180" w:leader="none"/>
        </w:tabs>
        <w:rPr>
          <w:b/>
          <w:sz w:val="22"/>
          <w:szCs w:val="22"/>
        </w:rPr>
      </w:pPr>
      <w:r>
        <w:rPr>
          <w:b/>
          <w:sz w:val="22"/>
          <w:szCs w:val="22"/>
        </w:rPr>
        <w:t>The geographical boundaries of the Chapter shall be coincident with those of the State of Alaska.</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b/>
          <w:sz w:val="22"/>
          <w:szCs w:val="22"/>
        </w:rPr>
      </w:pPr>
      <w:r>
        <w:rPr>
          <w:b/>
          <w:sz w:val="22"/>
          <w:szCs w:val="22"/>
        </w:rPr>
        <w:tab/>
        <w:tab/>
        <w:tab/>
        <w:tab/>
        <w:tab/>
        <w:tab/>
        <w:t>Article Five</w:t>
      </w:r>
    </w:p>
    <w:p>
      <w:pPr>
        <w:pStyle w:val="Normal"/>
        <w:tabs>
          <w:tab w:val="clear" w:pos="720"/>
          <w:tab w:val="left" w:pos="180" w:leader="none"/>
        </w:tabs>
        <w:rPr>
          <w:b/>
          <w:sz w:val="22"/>
          <w:szCs w:val="22"/>
        </w:rPr>
      </w:pPr>
      <w:r>
        <w:rPr>
          <w:b/>
          <w:sz w:val="22"/>
          <w:szCs w:val="22"/>
        </w:rPr>
        <w:tab/>
        <w:tab/>
        <w:tab/>
      </w:r>
    </w:p>
    <w:p>
      <w:pPr>
        <w:pStyle w:val="Normal"/>
        <w:tabs>
          <w:tab w:val="clear" w:pos="720"/>
          <w:tab w:val="left" w:pos="180" w:leader="none"/>
        </w:tabs>
        <w:rPr/>
      </w:pPr>
      <w:r>
        <w:rPr>
          <w:b/>
          <w:sz w:val="22"/>
          <w:szCs w:val="22"/>
        </w:rPr>
        <w:tab/>
        <w:tab/>
        <w:tab/>
        <w:tab/>
        <w:tab/>
        <w:tab/>
      </w:r>
      <w:r>
        <w:rPr>
          <w:b/>
          <w:sz w:val="22"/>
          <w:szCs w:val="22"/>
          <w:u w:val="single"/>
        </w:rPr>
        <w:t>Membership</w:t>
      </w:r>
    </w:p>
    <w:p>
      <w:pPr>
        <w:pStyle w:val="Normal"/>
        <w:tabs>
          <w:tab w:val="clear" w:pos="720"/>
          <w:tab w:val="left" w:pos="180" w:leader="none"/>
        </w:tabs>
        <w:rPr>
          <w:b/>
          <w:sz w:val="22"/>
          <w:szCs w:val="22"/>
          <w:u w:val="single"/>
        </w:rPr>
      </w:pPr>
      <w:r>
        <w:rPr>
          <w:b/>
          <w:sz w:val="22"/>
          <w:szCs w:val="22"/>
          <w:u w:val="single"/>
        </w:rPr>
      </w:r>
    </w:p>
    <w:p>
      <w:pPr>
        <w:pStyle w:val="Normal"/>
        <w:tabs>
          <w:tab w:val="clear" w:pos="720"/>
          <w:tab w:val="left" w:pos="180" w:leader="none"/>
        </w:tabs>
        <w:rPr>
          <w:b/>
          <w:sz w:val="22"/>
          <w:szCs w:val="22"/>
          <w:u w:val="single"/>
        </w:rPr>
      </w:pPr>
      <w:r>
        <w:rPr>
          <w:b/>
          <w:sz w:val="22"/>
          <w:szCs w:val="22"/>
          <w:u w:val="single"/>
        </w:rPr>
      </w:r>
    </w:p>
    <w:p>
      <w:pPr>
        <w:pStyle w:val="Normal"/>
        <w:numPr>
          <w:ilvl w:val="0"/>
          <w:numId w:val="4"/>
        </w:numPr>
        <w:tabs>
          <w:tab w:val="clear" w:pos="720"/>
          <w:tab w:val="left" w:pos="180" w:leader="none"/>
        </w:tabs>
        <w:rPr>
          <w:b/>
          <w:sz w:val="22"/>
          <w:szCs w:val="22"/>
        </w:rPr>
      </w:pPr>
      <w:r>
        <w:rPr>
          <w:b/>
          <w:sz w:val="22"/>
          <w:szCs w:val="22"/>
        </w:rPr>
        <w:t>Anyone engaged in activities involving the documentation and/or evaluation of medical and/or vocational information submitted in support of applications for disability benefits is eligible for membership in the Alaska Association of Disability Examiners.</w:t>
      </w:r>
    </w:p>
    <w:p>
      <w:pPr>
        <w:pStyle w:val="Normal"/>
        <w:numPr>
          <w:ilvl w:val="0"/>
          <w:numId w:val="4"/>
        </w:numPr>
        <w:tabs>
          <w:tab w:val="clear" w:pos="720"/>
          <w:tab w:val="left" w:pos="180" w:leader="none"/>
        </w:tabs>
        <w:rPr>
          <w:b/>
          <w:sz w:val="22"/>
          <w:szCs w:val="22"/>
        </w:rPr>
      </w:pPr>
      <w:r>
        <w:rPr>
          <w:b/>
          <w:sz w:val="22"/>
          <w:szCs w:val="22"/>
        </w:rPr>
        <w:t>Membership for the Alaska Association of Disability Examiners shall be consistent with membership requirements for the National Association of Disability Examiners.</w:t>
      </w:r>
    </w:p>
    <w:p>
      <w:pPr>
        <w:pStyle w:val="Normal"/>
        <w:numPr>
          <w:ilvl w:val="0"/>
          <w:numId w:val="4"/>
        </w:numPr>
        <w:tabs>
          <w:tab w:val="clear" w:pos="720"/>
          <w:tab w:val="left" w:pos="180" w:leader="none"/>
        </w:tabs>
        <w:rPr>
          <w:b/>
          <w:sz w:val="22"/>
          <w:szCs w:val="22"/>
        </w:rPr>
      </w:pPr>
      <w:r>
        <w:rPr>
          <w:b/>
          <w:sz w:val="22"/>
          <w:szCs w:val="22"/>
        </w:rPr>
        <w:t>Members of the Alaska Association of Disability Examiners must be members of the National Association of Disability Examiners.</w:t>
      </w:r>
    </w:p>
    <w:p>
      <w:pPr>
        <w:pStyle w:val="Normal"/>
        <w:numPr>
          <w:ilvl w:val="0"/>
          <w:numId w:val="4"/>
        </w:numPr>
        <w:tabs>
          <w:tab w:val="clear" w:pos="720"/>
          <w:tab w:val="left" w:pos="180" w:leader="none"/>
        </w:tabs>
        <w:rPr>
          <w:b/>
          <w:sz w:val="22"/>
          <w:szCs w:val="22"/>
        </w:rPr>
      </w:pPr>
      <w:r>
        <w:rPr>
          <w:b/>
          <w:sz w:val="22"/>
          <w:szCs w:val="22"/>
        </w:rPr>
        <w:t>The membership gear will begin January 1 and December 31.</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b/>
          <w:sz w:val="22"/>
          <w:szCs w:val="22"/>
        </w:rPr>
      </w:pPr>
      <w:r>
        <w:rPr>
          <w:b/>
          <w:sz w:val="22"/>
          <w:szCs w:val="22"/>
        </w:rPr>
        <w:tab/>
        <w:tab/>
        <w:tab/>
        <w:tab/>
        <w:tab/>
        <w:tab/>
        <w:t xml:space="preserve">     Article Six</w:t>
      </w:r>
    </w:p>
    <w:p>
      <w:pPr>
        <w:pStyle w:val="Normal"/>
        <w:tabs>
          <w:tab w:val="clear" w:pos="720"/>
          <w:tab w:val="left" w:pos="180" w:leader="none"/>
        </w:tabs>
        <w:rPr>
          <w:b/>
          <w:sz w:val="22"/>
          <w:szCs w:val="22"/>
        </w:rPr>
      </w:pPr>
      <w:r>
        <w:rPr>
          <w:b/>
          <w:sz w:val="22"/>
          <w:szCs w:val="22"/>
        </w:rPr>
        <w:t xml:space="preserve">                                                                 </w:t>
      </w:r>
    </w:p>
    <w:p>
      <w:pPr>
        <w:pStyle w:val="Normal"/>
        <w:tabs>
          <w:tab w:val="clear" w:pos="720"/>
          <w:tab w:val="left" w:pos="180" w:leader="none"/>
        </w:tabs>
        <w:rPr>
          <w:b/>
          <w:sz w:val="22"/>
          <w:szCs w:val="22"/>
        </w:rPr>
      </w:pPr>
      <w:r>
        <w:rPr>
          <w:b/>
          <w:sz w:val="22"/>
          <w:szCs w:val="22"/>
        </w:rPr>
        <w:t xml:space="preserve">                                                                 </w:t>
      </w:r>
      <w:r>
        <w:rPr>
          <w:b/>
          <w:sz w:val="22"/>
          <w:szCs w:val="22"/>
          <w:u w:val="single"/>
        </w:rPr>
        <w:t xml:space="preserve"> </w:t>
      </w:r>
      <w:r>
        <w:rPr>
          <w:b/>
          <w:sz w:val="22"/>
          <w:szCs w:val="22"/>
          <w:u w:val="single"/>
        </w:rPr>
        <w:t xml:space="preserve">Officers </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b/>
          <w:sz w:val="22"/>
          <w:szCs w:val="22"/>
        </w:rPr>
      </w:pPr>
      <w:r>
        <w:rPr>
          <w:b/>
          <w:sz w:val="22"/>
          <w:szCs w:val="22"/>
        </w:rPr>
        <w:t>The officers of the Alaska Association of Disability Examiners will be President, Vice President, Secretary-Treasurer, elected annually from and by the membership.</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b/>
          <w:sz w:val="22"/>
          <w:szCs w:val="22"/>
        </w:rPr>
      </w:pPr>
      <w:r>
        <w:rPr>
          <w:b/>
          <w:sz w:val="22"/>
          <w:szCs w:val="22"/>
        </w:rPr>
        <w:tab/>
        <w:tab/>
        <w:tab/>
        <w:tab/>
        <w:tab/>
        <w:tab/>
        <w:t xml:space="preserve">   Article Seven</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pPr>
      <w:r>
        <w:rPr>
          <w:b/>
          <w:sz w:val="22"/>
          <w:szCs w:val="22"/>
        </w:rPr>
        <w:t xml:space="preserve">                                                           </w:t>
      </w:r>
      <w:r>
        <w:rPr>
          <w:b/>
          <w:sz w:val="22"/>
          <w:szCs w:val="22"/>
          <w:u w:val="single"/>
        </w:rPr>
        <w:t>Board of Directors</w:t>
      </w:r>
    </w:p>
    <w:p>
      <w:pPr>
        <w:pStyle w:val="Normal"/>
        <w:tabs>
          <w:tab w:val="clear" w:pos="720"/>
          <w:tab w:val="left" w:pos="180" w:leader="none"/>
        </w:tabs>
        <w:rPr>
          <w:b/>
          <w:sz w:val="22"/>
          <w:szCs w:val="22"/>
          <w:u w:val="single"/>
        </w:rPr>
      </w:pPr>
      <w:r>
        <w:rPr>
          <w:b/>
          <w:sz w:val="22"/>
          <w:szCs w:val="22"/>
          <w:u w:val="single"/>
        </w:rPr>
      </w:r>
    </w:p>
    <w:p>
      <w:pPr>
        <w:pStyle w:val="Normal"/>
        <w:tabs>
          <w:tab w:val="clear" w:pos="720"/>
          <w:tab w:val="left" w:pos="180" w:leader="none"/>
        </w:tabs>
        <w:rPr>
          <w:b/>
          <w:sz w:val="22"/>
          <w:szCs w:val="22"/>
        </w:rPr>
      </w:pPr>
      <w:r>
        <w:rPr>
          <w:b/>
          <w:sz w:val="22"/>
          <w:szCs w:val="22"/>
        </w:rPr>
        <w:t>There will be a Board of Directors whose composition and duties shall be defined in the By-Laws.</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b/>
          <w:sz w:val="22"/>
          <w:szCs w:val="22"/>
        </w:rPr>
      </w:pPr>
      <w:r>
        <w:rPr>
          <w:b/>
          <w:sz w:val="22"/>
          <w:szCs w:val="22"/>
        </w:rPr>
        <w:tab/>
        <w:tab/>
        <w:tab/>
        <w:tab/>
        <w:tab/>
        <w:tab/>
        <w:t xml:space="preserve">      Article Eight</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pPr>
      <w:r>
        <w:rPr>
          <w:b/>
          <w:sz w:val="22"/>
          <w:szCs w:val="22"/>
        </w:rPr>
        <w:t xml:space="preserve">                                                                </w:t>
      </w:r>
      <w:r>
        <w:rPr>
          <w:b/>
          <w:sz w:val="22"/>
          <w:szCs w:val="22"/>
          <w:u w:val="single"/>
        </w:rPr>
        <w:t xml:space="preserve"> </w:t>
      </w:r>
      <w:r>
        <w:rPr>
          <w:b/>
          <w:sz w:val="22"/>
          <w:szCs w:val="22"/>
          <w:u w:val="single"/>
        </w:rPr>
        <w:t>Amendments</w:t>
      </w:r>
    </w:p>
    <w:p>
      <w:pPr>
        <w:pStyle w:val="Normal"/>
        <w:tabs>
          <w:tab w:val="clear" w:pos="720"/>
          <w:tab w:val="left" w:pos="180" w:leader="none"/>
        </w:tabs>
        <w:rPr>
          <w:b/>
          <w:sz w:val="22"/>
          <w:szCs w:val="22"/>
          <w:u w:val="single"/>
        </w:rPr>
      </w:pPr>
      <w:r>
        <w:rPr>
          <w:b/>
          <w:sz w:val="22"/>
          <w:szCs w:val="22"/>
          <w:u w:val="single"/>
        </w:rPr>
      </w:r>
    </w:p>
    <w:p>
      <w:pPr>
        <w:pStyle w:val="Normal"/>
        <w:numPr>
          <w:ilvl w:val="0"/>
          <w:numId w:val="2"/>
        </w:numPr>
        <w:tabs>
          <w:tab w:val="clear" w:pos="720"/>
          <w:tab w:val="left" w:pos="180" w:leader="none"/>
        </w:tabs>
        <w:rPr>
          <w:b/>
          <w:sz w:val="22"/>
          <w:szCs w:val="22"/>
        </w:rPr>
      </w:pPr>
      <w:r>
        <w:rPr>
          <w:b/>
          <w:sz w:val="22"/>
          <w:szCs w:val="22"/>
        </w:rPr>
        <w:t xml:space="preserve">This Constitution may be amended at any regular meeting of the Alaska Association of Disability Examiners at which a quorum is present. </w:t>
      </w:r>
    </w:p>
    <w:p>
      <w:pPr>
        <w:pStyle w:val="Normal"/>
        <w:numPr>
          <w:ilvl w:val="0"/>
          <w:numId w:val="2"/>
        </w:numPr>
        <w:tabs>
          <w:tab w:val="clear" w:pos="720"/>
          <w:tab w:val="left" w:pos="180" w:leader="none"/>
        </w:tabs>
        <w:rPr>
          <w:b/>
          <w:sz w:val="22"/>
          <w:szCs w:val="22"/>
        </w:rPr>
      </w:pPr>
      <w:r>
        <w:rPr>
          <w:b/>
          <w:sz w:val="22"/>
          <w:szCs w:val="22"/>
        </w:rPr>
        <w:t xml:space="preserve"> </w:t>
      </w:r>
      <w:r>
        <w:rPr>
          <w:b/>
          <w:sz w:val="22"/>
          <w:szCs w:val="22"/>
        </w:rPr>
        <w:t>Members of the Alaska Association of Disability Examiners must be notified in advance of any meeting at which a proposal amendment to the Constitution is to be considered.</w:t>
      </w:r>
    </w:p>
    <w:p>
      <w:pPr>
        <w:pStyle w:val="Normal"/>
        <w:numPr>
          <w:ilvl w:val="0"/>
          <w:numId w:val="2"/>
        </w:numPr>
        <w:tabs>
          <w:tab w:val="clear" w:pos="720"/>
          <w:tab w:val="left" w:pos="180" w:leader="none"/>
        </w:tabs>
        <w:rPr>
          <w:b/>
          <w:sz w:val="22"/>
          <w:szCs w:val="22"/>
        </w:rPr>
      </w:pPr>
      <w:r>
        <w:rPr>
          <w:b/>
          <w:sz w:val="22"/>
          <w:szCs w:val="22"/>
        </w:rPr>
        <w:t>Any proposal amendment must be submitted to the Board of Directors.</w:t>
      </w:r>
    </w:p>
    <w:p>
      <w:pPr>
        <w:pStyle w:val="Normal"/>
        <w:numPr>
          <w:ilvl w:val="0"/>
          <w:numId w:val="2"/>
        </w:numPr>
        <w:tabs>
          <w:tab w:val="clear" w:pos="720"/>
          <w:tab w:val="left" w:pos="180" w:leader="none"/>
        </w:tabs>
        <w:rPr>
          <w:b/>
          <w:sz w:val="22"/>
          <w:szCs w:val="22"/>
        </w:rPr>
      </w:pPr>
      <w:r>
        <w:rPr>
          <w:b/>
          <w:sz w:val="22"/>
          <w:szCs w:val="22"/>
        </w:rPr>
        <w:t>The Board of Directors must submit this proposed amendment to the membership of the Alaska Association of Disability Examiners.</w:t>
      </w:r>
    </w:p>
    <w:p>
      <w:pPr>
        <w:pStyle w:val="Normal"/>
        <w:numPr>
          <w:ilvl w:val="0"/>
          <w:numId w:val="2"/>
        </w:numPr>
        <w:tabs>
          <w:tab w:val="clear" w:pos="720"/>
          <w:tab w:val="left" w:pos="180" w:leader="none"/>
        </w:tabs>
        <w:rPr>
          <w:b/>
          <w:sz w:val="22"/>
          <w:szCs w:val="22"/>
        </w:rPr>
      </w:pPr>
      <w:r>
        <w:rPr>
          <w:b/>
          <w:sz w:val="22"/>
          <w:szCs w:val="22"/>
        </w:rPr>
        <w:t>The Board of Directors must submit a recommendation for or against the proposal amendments to the Constitution.</w:t>
      </w:r>
    </w:p>
    <w:p>
      <w:pPr>
        <w:pStyle w:val="Normal"/>
        <w:numPr>
          <w:ilvl w:val="0"/>
          <w:numId w:val="2"/>
        </w:numPr>
        <w:tabs>
          <w:tab w:val="clear" w:pos="720"/>
          <w:tab w:val="left" w:pos="180" w:leader="none"/>
        </w:tabs>
        <w:rPr>
          <w:b/>
          <w:sz w:val="22"/>
          <w:szCs w:val="22"/>
        </w:rPr>
      </w:pPr>
      <w:r>
        <w:rPr>
          <w:b/>
          <w:sz w:val="22"/>
          <w:szCs w:val="22"/>
        </w:rPr>
        <w:t>A simple majority (51%) vote of the members present will be required for passage of a proposed amendment to the Constitution.</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b/>
          <w:sz w:val="22"/>
          <w:szCs w:val="22"/>
        </w:rPr>
      </w:pPr>
      <w:r>
        <w:rPr>
          <w:b/>
          <w:sz w:val="22"/>
          <w:szCs w:val="22"/>
        </w:rPr>
        <w:tab/>
        <w:tab/>
        <w:tab/>
        <w:tab/>
        <w:tab/>
        <w:tab/>
        <w:tab/>
      </w:r>
    </w:p>
    <w:p>
      <w:pPr>
        <w:pStyle w:val="Normal"/>
        <w:tabs>
          <w:tab w:val="clear" w:pos="720"/>
          <w:tab w:val="left" w:pos="180" w:leader="none"/>
        </w:tabs>
        <w:rPr>
          <w:b/>
          <w:sz w:val="22"/>
          <w:szCs w:val="22"/>
        </w:rPr>
      </w:pPr>
      <w:r>
        <w:rPr>
          <w:b/>
          <w:sz w:val="22"/>
          <w:szCs w:val="22"/>
        </w:rPr>
        <w:t xml:space="preserve"> </w:t>
      </w:r>
      <w:r>
        <w:rPr>
          <w:b/>
          <w:sz w:val="22"/>
          <w:szCs w:val="22"/>
        </w:rPr>
        <w:tab/>
        <w:tab/>
        <w:tab/>
        <w:tab/>
        <w:tab/>
        <w:tab/>
        <w:tab/>
        <w:t>Article Nine</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pPr>
      <w:r>
        <w:rPr>
          <w:b/>
          <w:sz w:val="22"/>
          <w:szCs w:val="22"/>
        </w:rPr>
        <w:tab/>
        <w:tab/>
        <w:tab/>
        <w:tab/>
        <w:tab/>
        <w:tab/>
        <w:tab/>
        <w:t xml:space="preserve">   </w:t>
      </w:r>
      <w:r>
        <w:rPr>
          <w:b/>
          <w:sz w:val="22"/>
          <w:szCs w:val="22"/>
          <w:u w:val="single"/>
        </w:rPr>
        <w:t xml:space="preserve">By-Laws </w:t>
      </w:r>
    </w:p>
    <w:p>
      <w:pPr>
        <w:pStyle w:val="Normal"/>
        <w:tabs>
          <w:tab w:val="clear" w:pos="720"/>
          <w:tab w:val="left" w:pos="180" w:leader="none"/>
        </w:tabs>
        <w:rPr>
          <w:b/>
          <w:sz w:val="22"/>
          <w:szCs w:val="22"/>
          <w:u w:val="single"/>
        </w:rPr>
      </w:pPr>
      <w:r>
        <w:rPr>
          <w:b/>
          <w:sz w:val="22"/>
          <w:szCs w:val="22"/>
          <w:u w:val="single"/>
        </w:rPr>
      </w:r>
    </w:p>
    <w:p>
      <w:pPr>
        <w:pStyle w:val="Normal"/>
        <w:numPr>
          <w:ilvl w:val="0"/>
          <w:numId w:val="1"/>
        </w:numPr>
        <w:tabs>
          <w:tab w:val="clear" w:pos="720"/>
          <w:tab w:val="left" w:pos="180" w:leader="none"/>
        </w:tabs>
        <w:rPr>
          <w:b/>
          <w:sz w:val="22"/>
          <w:szCs w:val="22"/>
        </w:rPr>
      </w:pPr>
      <w:r>
        <w:rPr>
          <w:b/>
          <w:sz w:val="22"/>
          <w:szCs w:val="22"/>
        </w:rPr>
        <w:t>The Alaska Association of Disability Examiners shall adopt By-Laws necessary for the operation of the organization.</w:t>
      </w:r>
    </w:p>
    <w:p>
      <w:pPr>
        <w:pStyle w:val="Normal"/>
        <w:numPr>
          <w:ilvl w:val="0"/>
          <w:numId w:val="1"/>
        </w:numPr>
        <w:tabs>
          <w:tab w:val="clear" w:pos="720"/>
          <w:tab w:val="left" w:pos="180" w:leader="none"/>
        </w:tabs>
        <w:rPr>
          <w:b/>
          <w:sz w:val="22"/>
          <w:szCs w:val="22"/>
        </w:rPr>
      </w:pPr>
      <w:r>
        <w:rPr>
          <w:b/>
          <w:sz w:val="22"/>
          <w:szCs w:val="22"/>
        </w:rPr>
        <w:t>By-Laws of the Alaska Association of Disability Examiners will be consistent with those of the National Association of Disability Examiners.</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pPr>
      <w:r>
        <w:rPr>
          <w:b/>
          <w:sz w:val="22"/>
          <w:szCs w:val="22"/>
        </w:rPr>
        <w:tab/>
        <w:tab/>
        <w:tab/>
        <w:tab/>
        <w:tab/>
        <w:tab/>
        <w:tab/>
        <w:t xml:space="preserve">   </w:t>
      </w:r>
      <w:r>
        <w:rPr>
          <w:b/>
          <w:sz w:val="22"/>
          <w:szCs w:val="22"/>
          <w:u w:val="single"/>
        </w:rPr>
        <w:t>By-Laws</w:t>
      </w:r>
    </w:p>
    <w:p>
      <w:pPr>
        <w:pStyle w:val="Normal"/>
        <w:tabs>
          <w:tab w:val="clear" w:pos="720"/>
          <w:tab w:val="left" w:pos="180" w:leader="none"/>
        </w:tabs>
        <w:rPr>
          <w:b/>
          <w:sz w:val="22"/>
          <w:szCs w:val="22"/>
          <w:u w:val="single"/>
        </w:rPr>
      </w:pPr>
      <w:r>
        <w:rPr>
          <w:b/>
          <w:sz w:val="22"/>
          <w:szCs w:val="22"/>
          <w:u w:val="single"/>
        </w:rPr>
      </w:r>
    </w:p>
    <w:p>
      <w:pPr>
        <w:pStyle w:val="Normal"/>
        <w:tabs>
          <w:tab w:val="clear" w:pos="720"/>
          <w:tab w:val="left" w:pos="180" w:leader="none"/>
        </w:tabs>
        <w:rPr>
          <w:b/>
          <w:sz w:val="22"/>
          <w:szCs w:val="22"/>
        </w:rPr>
      </w:pPr>
      <w:r>
        <w:rPr>
          <w:b/>
          <w:sz w:val="22"/>
          <w:szCs w:val="22"/>
        </w:rPr>
        <w:tab/>
        <w:tab/>
        <w:tab/>
        <w:tab/>
        <w:tab/>
        <w:tab/>
        <w:tab/>
        <w:t xml:space="preserve">  Article One</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sz w:val="22"/>
          <w:szCs w:val="22"/>
        </w:rPr>
      </w:pPr>
      <w:r>
        <w:rPr>
          <w:b/>
          <w:sz w:val="22"/>
          <w:szCs w:val="22"/>
        </w:rPr>
        <w:tab/>
        <w:tab/>
        <w:tab/>
        <w:tab/>
        <w:tab/>
        <w:tab/>
        <w:tab/>
        <w:t xml:space="preserve">  </w:t>
      </w:r>
      <w:r>
        <w:rPr>
          <w:b/>
          <w:sz w:val="22"/>
          <w:szCs w:val="22"/>
          <w:u w:val="single"/>
        </w:rPr>
        <w:t xml:space="preserve"> Meetings </w:t>
      </w:r>
    </w:p>
    <w:p>
      <w:pPr>
        <w:pStyle w:val="Normal"/>
        <w:tabs>
          <w:tab w:val="clear" w:pos="720"/>
          <w:tab w:val="left" w:pos="180" w:leader="none"/>
        </w:tabs>
        <w:rPr>
          <w:sz w:val="22"/>
          <w:szCs w:val="22"/>
        </w:rPr>
      </w:pPr>
      <w:r>
        <w:rPr>
          <w:sz w:val="22"/>
          <w:szCs w:val="22"/>
        </w:rPr>
      </w:r>
    </w:p>
    <w:p>
      <w:pPr>
        <w:pStyle w:val="Normal"/>
        <w:tabs>
          <w:tab w:val="clear" w:pos="720"/>
          <w:tab w:val="left" w:pos="180" w:leader="none"/>
        </w:tabs>
        <w:rPr>
          <w:b/>
          <w:sz w:val="22"/>
          <w:szCs w:val="22"/>
        </w:rPr>
      </w:pPr>
      <w:r>
        <w:rPr>
          <w:b/>
          <w:sz w:val="22"/>
          <w:szCs w:val="22"/>
        </w:rPr>
        <w:t>Section 1: The Alaska Association of Disability Examiners will meet at the call of the   President.</w:t>
      </w:r>
    </w:p>
    <w:p>
      <w:pPr>
        <w:pStyle w:val="Normal"/>
        <w:tabs>
          <w:tab w:val="clear" w:pos="720"/>
          <w:tab w:val="left" w:pos="180" w:leader="none"/>
        </w:tabs>
        <w:rPr>
          <w:b/>
          <w:sz w:val="22"/>
          <w:szCs w:val="22"/>
        </w:rPr>
      </w:pPr>
      <w:r>
        <w:rPr>
          <w:b/>
          <w:sz w:val="22"/>
          <w:szCs w:val="22"/>
        </w:rPr>
        <w:t>Section 2: There will be one or more business meetings annually of the membership.</w:t>
      </w:r>
    </w:p>
    <w:p>
      <w:pPr>
        <w:pStyle w:val="Normal"/>
        <w:tabs>
          <w:tab w:val="clear" w:pos="720"/>
          <w:tab w:val="left" w:pos="180" w:leader="none"/>
        </w:tabs>
        <w:rPr>
          <w:b/>
          <w:sz w:val="22"/>
          <w:szCs w:val="22"/>
        </w:rPr>
      </w:pPr>
      <w:r>
        <w:rPr>
          <w:b/>
          <w:sz w:val="22"/>
          <w:szCs w:val="22"/>
        </w:rPr>
        <w:t>Section 3: There will be other meetings as the President and the Board of Directors deem necessary.</w:t>
      </w:r>
    </w:p>
    <w:p>
      <w:pPr>
        <w:pStyle w:val="Normal"/>
        <w:tabs>
          <w:tab w:val="clear" w:pos="720"/>
          <w:tab w:val="left" w:pos="180" w:leader="none"/>
        </w:tabs>
        <w:rPr>
          <w:b/>
          <w:sz w:val="22"/>
          <w:szCs w:val="22"/>
        </w:rPr>
      </w:pPr>
      <w:r>
        <w:rPr>
          <w:b/>
          <w:sz w:val="22"/>
          <w:szCs w:val="22"/>
        </w:rPr>
        <w:t xml:space="preserve">Section 4: Fifty per cent of the membership plus one shall constitute a quorum. </w:t>
      </w:r>
    </w:p>
    <w:p>
      <w:pPr>
        <w:pStyle w:val="Normal"/>
        <w:tabs>
          <w:tab w:val="clear" w:pos="720"/>
          <w:tab w:val="left" w:pos="180" w:leader="none"/>
        </w:tabs>
        <w:rPr>
          <w:b/>
          <w:sz w:val="22"/>
          <w:szCs w:val="22"/>
        </w:rPr>
      </w:pPr>
      <w:r>
        <w:rPr>
          <w:b/>
          <w:sz w:val="22"/>
          <w:szCs w:val="22"/>
        </w:rPr>
        <w:t>Section 5: Members will be notified in writing in advance of the purpose of meetings called for amendment to the Constitution or election of officers.</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b/>
          <w:sz w:val="22"/>
          <w:szCs w:val="22"/>
        </w:rPr>
      </w:pPr>
      <w:r>
        <w:rPr>
          <w:b/>
          <w:sz w:val="22"/>
          <w:szCs w:val="22"/>
        </w:rPr>
        <w:tab/>
        <w:tab/>
        <w:tab/>
        <w:tab/>
        <w:tab/>
        <w:tab/>
        <w:tab/>
        <w:t xml:space="preserve">  Article Two</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pPr>
      <w:r>
        <w:rPr>
          <w:b/>
          <w:sz w:val="22"/>
          <w:szCs w:val="22"/>
        </w:rPr>
        <w:tab/>
        <w:tab/>
        <w:tab/>
        <w:tab/>
        <w:tab/>
        <w:tab/>
        <w:tab/>
        <w:t xml:space="preserve">    </w:t>
      </w:r>
      <w:r>
        <w:rPr>
          <w:b/>
          <w:sz w:val="22"/>
          <w:szCs w:val="22"/>
          <w:u w:val="single"/>
        </w:rPr>
        <w:t xml:space="preserve"> Officers</w:t>
      </w:r>
    </w:p>
    <w:p>
      <w:pPr>
        <w:pStyle w:val="Normal"/>
        <w:tabs>
          <w:tab w:val="clear" w:pos="720"/>
          <w:tab w:val="left" w:pos="180" w:leader="none"/>
        </w:tabs>
        <w:rPr>
          <w:b/>
          <w:sz w:val="22"/>
          <w:szCs w:val="22"/>
          <w:u w:val="single"/>
        </w:rPr>
      </w:pPr>
      <w:r>
        <w:rPr>
          <w:b/>
          <w:sz w:val="22"/>
          <w:szCs w:val="22"/>
          <w:u w:val="single"/>
        </w:rPr>
      </w:r>
    </w:p>
    <w:p>
      <w:pPr>
        <w:pStyle w:val="Normal"/>
        <w:tabs>
          <w:tab w:val="clear" w:pos="720"/>
          <w:tab w:val="left" w:pos="180" w:leader="none"/>
        </w:tabs>
        <w:rPr>
          <w:b/>
          <w:sz w:val="22"/>
          <w:szCs w:val="22"/>
        </w:rPr>
      </w:pPr>
      <w:r>
        <w:rPr>
          <w:b/>
          <w:sz w:val="22"/>
          <w:szCs w:val="22"/>
        </w:rPr>
        <w:t>Section 1: Officers will be President, Vice President, Secretary-Treasurer.</w:t>
      </w:r>
    </w:p>
    <w:p>
      <w:pPr>
        <w:pStyle w:val="Normal"/>
        <w:tabs>
          <w:tab w:val="clear" w:pos="720"/>
          <w:tab w:val="left" w:pos="180" w:leader="none"/>
        </w:tabs>
        <w:rPr>
          <w:b/>
          <w:sz w:val="22"/>
          <w:szCs w:val="22"/>
        </w:rPr>
      </w:pPr>
      <w:r>
        <w:rPr>
          <w:b/>
          <w:sz w:val="22"/>
          <w:szCs w:val="22"/>
        </w:rPr>
        <w:t>Section 2: Officers will be elected by a show of hands vote prior to the end of the membership year.</w:t>
      </w:r>
    </w:p>
    <w:p>
      <w:pPr>
        <w:pStyle w:val="Normal"/>
        <w:tabs>
          <w:tab w:val="clear" w:pos="720"/>
          <w:tab w:val="left" w:pos="180" w:leader="none"/>
        </w:tabs>
        <w:rPr>
          <w:b/>
          <w:sz w:val="22"/>
          <w:szCs w:val="22"/>
        </w:rPr>
      </w:pPr>
      <w:r>
        <w:rPr>
          <w:b/>
          <w:sz w:val="22"/>
          <w:szCs w:val="22"/>
        </w:rPr>
        <w:t>Section 3: Officers will take office on the First of January.</w:t>
      </w:r>
    </w:p>
    <w:p>
      <w:pPr>
        <w:pStyle w:val="Normal"/>
        <w:tabs>
          <w:tab w:val="clear" w:pos="720"/>
          <w:tab w:val="left" w:pos="180" w:leader="none"/>
        </w:tabs>
        <w:rPr>
          <w:b/>
          <w:sz w:val="22"/>
          <w:szCs w:val="22"/>
        </w:rPr>
      </w:pPr>
      <w:r>
        <w:rPr>
          <w:b/>
          <w:sz w:val="22"/>
          <w:szCs w:val="22"/>
        </w:rPr>
        <w:t>Section 4: Officers will serve for one year.</w:t>
      </w:r>
    </w:p>
    <w:p>
      <w:pPr>
        <w:pStyle w:val="Normal"/>
        <w:tabs>
          <w:tab w:val="clear" w:pos="720"/>
          <w:tab w:val="left" w:pos="180" w:leader="none"/>
        </w:tabs>
        <w:rPr>
          <w:b/>
          <w:sz w:val="22"/>
          <w:szCs w:val="22"/>
        </w:rPr>
      </w:pPr>
      <w:r>
        <w:rPr>
          <w:b/>
          <w:sz w:val="22"/>
          <w:szCs w:val="22"/>
        </w:rPr>
        <w:t>Section 5: Officers will be eligible for a second term.</w:t>
      </w:r>
    </w:p>
    <w:p>
      <w:pPr>
        <w:pStyle w:val="Normal"/>
        <w:tabs>
          <w:tab w:val="clear" w:pos="720"/>
          <w:tab w:val="left" w:pos="180" w:leader="none"/>
        </w:tabs>
        <w:rPr>
          <w:b/>
          <w:sz w:val="22"/>
          <w:szCs w:val="22"/>
        </w:rPr>
      </w:pPr>
      <w:r>
        <w:rPr>
          <w:b/>
          <w:sz w:val="22"/>
          <w:szCs w:val="22"/>
        </w:rPr>
        <w:t>Section 6: Duties of elected officers will be those usually pertaining to such positions.</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b/>
          <w:sz w:val="22"/>
          <w:szCs w:val="22"/>
        </w:rPr>
      </w:pPr>
      <w:r>
        <w:rPr>
          <w:b/>
          <w:sz w:val="22"/>
          <w:szCs w:val="22"/>
        </w:rPr>
        <w:tab/>
        <w:tab/>
        <w:tab/>
        <w:tab/>
        <w:tab/>
        <w:tab/>
        <w:tab/>
        <w:t>Article Three</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pPr>
      <w:r>
        <w:rPr>
          <w:b/>
          <w:sz w:val="22"/>
          <w:szCs w:val="22"/>
        </w:rPr>
        <w:tab/>
        <w:tab/>
        <w:tab/>
        <w:tab/>
        <w:tab/>
        <w:tab/>
        <w:t xml:space="preserve">        </w:t>
      </w:r>
      <w:r>
        <w:rPr>
          <w:b/>
          <w:sz w:val="22"/>
          <w:szCs w:val="22"/>
          <w:u w:val="single"/>
        </w:rPr>
        <w:t>Board of Directors</w:t>
      </w:r>
    </w:p>
    <w:p>
      <w:pPr>
        <w:pStyle w:val="Normal"/>
        <w:tabs>
          <w:tab w:val="clear" w:pos="720"/>
          <w:tab w:val="left" w:pos="180" w:leader="none"/>
        </w:tabs>
        <w:rPr>
          <w:b/>
          <w:sz w:val="22"/>
          <w:szCs w:val="22"/>
          <w:u w:val="single"/>
        </w:rPr>
      </w:pPr>
      <w:r>
        <w:rPr>
          <w:b/>
          <w:sz w:val="22"/>
          <w:szCs w:val="22"/>
          <w:u w:val="single"/>
        </w:rPr>
      </w:r>
    </w:p>
    <w:p>
      <w:pPr>
        <w:pStyle w:val="Normal"/>
        <w:tabs>
          <w:tab w:val="clear" w:pos="720"/>
          <w:tab w:val="left" w:pos="180" w:leader="none"/>
        </w:tabs>
        <w:rPr>
          <w:b/>
          <w:sz w:val="22"/>
          <w:szCs w:val="22"/>
        </w:rPr>
      </w:pPr>
      <w:r>
        <w:rPr>
          <w:b/>
          <w:sz w:val="22"/>
          <w:szCs w:val="22"/>
        </w:rPr>
        <w:t>Section 1: Duties of the Board will be:</w:t>
      </w:r>
    </w:p>
    <w:p>
      <w:pPr>
        <w:pStyle w:val="Normal"/>
        <w:numPr>
          <w:ilvl w:val="0"/>
          <w:numId w:val="6"/>
        </w:numPr>
        <w:tabs>
          <w:tab w:val="clear" w:pos="720"/>
          <w:tab w:val="left" w:pos="180" w:leader="none"/>
        </w:tabs>
        <w:rPr>
          <w:b/>
          <w:sz w:val="22"/>
          <w:szCs w:val="22"/>
        </w:rPr>
      </w:pPr>
      <w:r>
        <w:rPr>
          <w:b/>
          <w:sz w:val="22"/>
          <w:szCs w:val="22"/>
        </w:rPr>
        <w:t>To serve as Executive Board for the Alaska Association of Disability Examiners.</w:t>
      </w:r>
    </w:p>
    <w:p>
      <w:pPr>
        <w:pStyle w:val="Normal"/>
        <w:numPr>
          <w:ilvl w:val="0"/>
          <w:numId w:val="6"/>
        </w:numPr>
        <w:tabs>
          <w:tab w:val="clear" w:pos="720"/>
          <w:tab w:val="left" w:pos="180" w:leader="none"/>
        </w:tabs>
        <w:rPr>
          <w:b/>
          <w:sz w:val="22"/>
          <w:szCs w:val="22"/>
        </w:rPr>
      </w:pPr>
      <w:r>
        <w:rPr>
          <w:b/>
          <w:sz w:val="22"/>
          <w:szCs w:val="22"/>
        </w:rPr>
        <w:t>To transact business of the Alaska Association of Disability Examiners between Chapter meetings.</w:t>
      </w:r>
    </w:p>
    <w:p>
      <w:pPr>
        <w:pStyle w:val="Normal"/>
        <w:numPr>
          <w:ilvl w:val="0"/>
          <w:numId w:val="6"/>
        </w:numPr>
        <w:tabs>
          <w:tab w:val="clear" w:pos="720"/>
          <w:tab w:val="left" w:pos="180" w:leader="none"/>
        </w:tabs>
        <w:rPr>
          <w:b/>
          <w:sz w:val="22"/>
          <w:szCs w:val="22"/>
        </w:rPr>
      </w:pPr>
      <w:r>
        <w:rPr>
          <w:b/>
          <w:sz w:val="22"/>
          <w:szCs w:val="22"/>
        </w:rPr>
        <w:t>To maintain effective division with the Pacific Region of the National Association of Disability Examiners and the Board of Directors of the National Association of Disability Examiners.</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b/>
          <w:sz w:val="22"/>
          <w:szCs w:val="22"/>
        </w:rPr>
      </w:pPr>
      <w:r>
        <w:rPr>
          <w:b/>
          <w:sz w:val="22"/>
          <w:szCs w:val="22"/>
        </w:rPr>
        <w:t>Section 2: Membership of the Board of Directors shall consist of:</w:t>
      </w:r>
    </w:p>
    <w:p>
      <w:pPr>
        <w:pStyle w:val="Normal"/>
        <w:numPr>
          <w:ilvl w:val="0"/>
          <w:numId w:val="5"/>
        </w:numPr>
        <w:tabs>
          <w:tab w:val="clear" w:pos="720"/>
          <w:tab w:val="left" w:pos="180" w:leader="none"/>
        </w:tabs>
        <w:rPr>
          <w:b/>
          <w:sz w:val="22"/>
          <w:szCs w:val="22"/>
        </w:rPr>
      </w:pPr>
      <w:r>
        <w:rPr>
          <w:b/>
          <w:sz w:val="22"/>
          <w:szCs w:val="22"/>
        </w:rPr>
        <w:t>The President, Vice President, and Secretary-Treasurer of the Alaska Association of Disability Examiners who shall act in these capacities on the Board.</w:t>
      </w:r>
    </w:p>
    <w:p>
      <w:pPr>
        <w:pStyle w:val="Normal"/>
        <w:numPr>
          <w:ilvl w:val="0"/>
          <w:numId w:val="5"/>
        </w:numPr>
        <w:tabs>
          <w:tab w:val="clear" w:pos="720"/>
          <w:tab w:val="left" w:pos="180" w:leader="none"/>
        </w:tabs>
        <w:rPr>
          <w:b/>
          <w:sz w:val="22"/>
          <w:szCs w:val="22"/>
        </w:rPr>
      </w:pPr>
      <w:r>
        <w:rPr>
          <w:b/>
          <w:sz w:val="22"/>
          <w:szCs w:val="22"/>
        </w:rPr>
        <w:t>The immediate past President of the Alaska Association of Disability Examiners will also be a member.</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b/>
          <w:sz w:val="22"/>
          <w:szCs w:val="22"/>
        </w:rPr>
      </w:pPr>
      <w:r>
        <w:rPr>
          <w:b/>
          <w:sz w:val="22"/>
          <w:szCs w:val="22"/>
        </w:rPr>
        <w:t>Section 3: When a vacancy on the Board of Directors occurs, the membership at large will elect a succession to fill the unexpected team.</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b/>
          <w:sz w:val="22"/>
          <w:szCs w:val="22"/>
        </w:rPr>
      </w:pPr>
      <w:r>
        <w:rPr>
          <w:b/>
          <w:sz w:val="22"/>
          <w:szCs w:val="22"/>
        </w:rPr>
        <w:tab/>
        <w:tab/>
        <w:tab/>
        <w:tab/>
        <w:tab/>
        <w:tab/>
        <w:tab/>
        <w:t>Article Four</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pPr>
      <w:r>
        <w:rPr>
          <w:b/>
          <w:sz w:val="22"/>
          <w:szCs w:val="22"/>
        </w:rPr>
        <w:tab/>
        <w:tab/>
        <w:tab/>
        <w:t xml:space="preserve">                                             </w:t>
      </w:r>
      <w:r>
        <w:rPr>
          <w:b/>
          <w:sz w:val="22"/>
          <w:szCs w:val="22"/>
          <w:u w:val="single"/>
        </w:rPr>
        <w:t xml:space="preserve"> Amendments </w:t>
      </w:r>
    </w:p>
    <w:p>
      <w:pPr>
        <w:pStyle w:val="Normal"/>
        <w:tabs>
          <w:tab w:val="clear" w:pos="720"/>
          <w:tab w:val="left" w:pos="180" w:leader="none"/>
        </w:tabs>
        <w:rPr>
          <w:b/>
          <w:sz w:val="22"/>
          <w:szCs w:val="22"/>
          <w:u w:val="single"/>
        </w:rPr>
      </w:pPr>
      <w:r>
        <w:rPr>
          <w:b/>
          <w:sz w:val="22"/>
          <w:szCs w:val="22"/>
          <w:u w:val="single"/>
        </w:rPr>
      </w:r>
    </w:p>
    <w:p>
      <w:pPr>
        <w:pStyle w:val="Normal"/>
        <w:tabs>
          <w:tab w:val="clear" w:pos="720"/>
          <w:tab w:val="left" w:pos="180" w:leader="none"/>
        </w:tabs>
        <w:rPr/>
      </w:pPr>
      <w:r>
        <w:rPr>
          <w:b/>
          <w:sz w:val="22"/>
          <w:szCs w:val="22"/>
        </w:rPr>
        <w:t xml:space="preserve">These BY-Laws may be amended by a simple majority (51%) vote of the members present at any business meeting providing proposed amendments are first submitted to the Board of Directors who shall transmit some to the Alaska Association of Disability Examiners meeting with recommendation for or against passage. </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b/>
          <w:sz w:val="22"/>
          <w:szCs w:val="22"/>
        </w:rPr>
      </w:pPr>
      <w:r>
        <w:rPr>
          <w:b/>
          <w:sz w:val="22"/>
          <w:szCs w:val="22"/>
        </w:rPr>
        <w:tab/>
        <w:tab/>
        <w:tab/>
        <w:tab/>
        <w:tab/>
        <w:tab/>
        <w:tab/>
        <w:t>Article Five</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b/>
          <w:sz w:val="22"/>
          <w:szCs w:val="22"/>
          <w:u w:val="single"/>
        </w:rPr>
      </w:pPr>
      <w:r>
        <w:rPr>
          <w:b/>
          <w:sz w:val="22"/>
          <w:szCs w:val="22"/>
        </w:rPr>
        <w:tab/>
        <w:tab/>
        <w:tab/>
        <w:tab/>
        <w:tab/>
        <w:tab/>
        <w:tab/>
        <w:t xml:space="preserve">      </w:t>
      </w:r>
      <w:r>
        <w:rPr>
          <w:b/>
          <w:sz w:val="22"/>
          <w:szCs w:val="22"/>
          <w:u w:val="single"/>
        </w:rPr>
        <w:t>Dues</w:t>
      </w:r>
    </w:p>
    <w:p>
      <w:pPr>
        <w:pStyle w:val="Normal"/>
        <w:tabs>
          <w:tab w:val="clear" w:pos="720"/>
          <w:tab w:val="left" w:pos="180" w:leader="none"/>
        </w:tabs>
        <w:rPr>
          <w:b/>
          <w:sz w:val="22"/>
          <w:szCs w:val="22"/>
          <w:u w:val="single"/>
        </w:rPr>
      </w:pPr>
      <w:r>
        <w:rPr>
          <w:b/>
          <w:sz w:val="22"/>
          <w:szCs w:val="22"/>
          <w:u w:val="single"/>
        </w:rPr>
      </w:r>
    </w:p>
    <w:p>
      <w:pPr>
        <w:pStyle w:val="Normal"/>
        <w:tabs>
          <w:tab w:val="clear" w:pos="720"/>
          <w:tab w:val="left" w:pos="180" w:leader="none"/>
        </w:tabs>
        <w:rPr>
          <w:b/>
          <w:sz w:val="22"/>
          <w:szCs w:val="22"/>
        </w:rPr>
      </w:pPr>
      <w:r>
        <w:rPr>
          <w:b/>
          <w:sz w:val="22"/>
          <w:szCs w:val="22"/>
        </w:rPr>
        <w:t>There will be no Chapter dues. Dues will is restricted to annual national dues.</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b/>
          <w:sz w:val="22"/>
          <w:szCs w:val="22"/>
        </w:rPr>
      </w:pPr>
      <w:r>
        <w:rPr>
          <w:b/>
          <w:sz w:val="22"/>
          <w:szCs w:val="22"/>
        </w:rPr>
        <w:tab/>
        <w:tab/>
        <w:tab/>
        <w:tab/>
        <w:tab/>
        <w:tab/>
        <w:tab/>
        <w:t>Article Six</w:t>
      </w:r>
    </w:p>
    <w:p>
      <w:pPr>
        <w:pStyle w:val="Normal"/>
        <w:tabs>
          <w:tab w:val="clear" w:pos="720"/>
          <w:tab w:val="left" w:pos="180" w:leader="none"/>
        </w:tabs>
        <w:rPr>
          <w:b/>
          <w:sz w:val="22"/>
          <w:szCs w:val="22"/>
        </w:rPr>
      </w:pPr>
      <w:r>
        <w:rPr>
          <w:b/>
          <w:sz w:val="22"/>
          <w:szCs w:val="22"/>
        </w:rPr>
      </w:r>
    </w:p>
    <w:p>
      <w:pPr>
        <w:pStyle w:val="Normal"/>
        <w:tabs>
          <w:tab w:val="clear" w:pos="720"/>
          <w:tab w:val="left" w:pos="180" w:leader="none"/>
        </w:tabs>
        <w:rPr>
          <w:b/>
          <w:sz w:val="22"/>
          <w:szCs w:val="22"/>
          <w:u w:val="single"/>
        </w:rPr>
      </w:pPr>
      <w:r>
        <w:rPr>
          <w:b/>
          <w:sz w:val="22"/>
          <w:szCs w:val="22"/>
        </w:rPr>
        <w:tab/>
        <w:tab/>
        <w:tab/>
        <w:tab/>
        <w:tab/>
        <w:tab/>
      </w:r>
      <w:r>
        <w:rPr>
          <w:b/>
          <w:sz w:val="22"/>
          <w:szCs w:val="22"/>
          <w:u w:val="single"/>
        </w:rPr>
        <w:t>Nominations and Elections</w:t>
      </w:r>
    </w:p>
    <w:p>
      <w:pPr>
        <w:pStyle w:val="Normal"/>
        <w:tabs>
          <w:tab w:val="clear" w:pos="720"/>
          <w:tab w:val="left" w:pos="180" w:leader="none"/>
        </w:tabs>
        <w:rPr>
          <w:b/>
          <w:sz w:val="22"/>
          <w:szCs w:val="22"/>
          <w:u w:val="single"/>
        </w:rPr>
      </w:pPr>
      <w:r>
        <w:rPr>
          <w:b/>
          <w:sz w:val="22"/>
          <w:szCs w:val="22"/>
          <w:u w:val="single"/>
        </w:rPr>
      </w:r>
    </w:p>
    <w:p>
      <w:pPr>
        <w:pStyle w:val="Normal"/>
        <w:tabs>
          <w:tab w:val="clear" w:pos="720"/>
          <w:tab w:val="left" w:pos="180" w:leader="none"/>
        </w:tabs>
        <w:rPr>
          <w:b/>
          <w:sz w:val="22"/>
          <w:szCs w:val="22"/>
        </w:rPr>
      </w:pPr>
      <w:r>
        <w:rPr>
          <w:b/>
          <w:sz w:val="22"/>
          <w:szCs w:val="22"/>
        </w:rPr>
        <w:t xml:space="preserve">Section 1: The yearly office elections will be by a show of hands vote. </w:t>
      </w:r>
    </w:p>
    <w:p>
      <w:pPr>
        <w:pStyle w:val="Normal"/>
        <w:tabs>
          <w:tab w:val="clear" w:pos="720"/>
          <w:tab w:val="left" w:pos="180" w:leader="none"/>
        </w:tabs>
        <w:rPr>
          <w:b/>
          <w:sz w:val="22"/>
          <w:szCs w:val="22"/>
        </w:rPr>
      </w:pPr>
      <w:r>
        <w:rPr>
          <w:b/>
          <w:sz w:val="22"/>
          <w:szCs w:val="22"/>
        </w:rPr>
        <w:t>Section 2: Officers will be elected at the last regularly scheduled meeting which falls on or before 12/1. Nominations will be made from the floor. Additionally, nominations may be in advance of the scheduler meeting by submitting the name(s) in writing to any member of the Board of Directors.</w:t>
      </w:r>
    </w:p>
    <w:p>
      <w:pPr>
        <w:pStyle w:val="Normal"/>
        <w:tabs>
          <w:tab w:val="clear" w:pos="720"/>
          <w:tab w:val="left" w:pos="180" w:leader="none"/>
        </w:tabs>
        <w:rPr>
          <w:b/>
          <w:sz w:val="22"/>
          <w:szCs w:val="22"/>
        </w:rPr>
      </w:pPr>
      <w:r>
        <w:rPr>
          <w:b/>
          <w:sz w:val="22"/>
          <w:szCs w:val="22"/>
        </w:rPr>
        <w:t>Section 3: In order to run for office, a person must be a member of the Alaska Association of Disability Examiners at the time of nomination.</w:t>
      </w:r>
    </w:p>
    <w:p>
      <w:pPr>
        <w:pStyle w:val="Normal"/>
        <w:tabs>
          <w:tab w:val="clear" w:pos="720"/>
          <w:tab w:val="left" w:pos="180" w:leader="none"/>
        </w:tabs>
        <w:rPr>
          <w:b/>
          <w:sz w:val="22"/>
          <w:szCs w:val="22"/>
        </w:rPr>
      </w:pPr>
      <w:r>
        <w:rPr>
          <w:b/>
          <w:sz w:val="22"/>
          <w:szCs w:val="22"/>
        </w:rPr>
        <w:t>Section 4: Officers will be elected by a majority of votes cast. If no one person (for each) wins by a clear majority, then there will be a run off election between the two persons receiving the most votes. The run off will be done by secret ballot.</w:t>
      </w:r>
    </w:p>
    <w:p>
      <w:pPr>
        <w:pStyle w:val="Normal"/>
        <w:tabs>
          <w:tab w:val="clear" w:pos="720"/>
          <w:tab w:val="left" w:pos="180" w:leader="none"/>
        </w:tabs>
        <w:rPr>
          <w:b/>
          <w:sz w:val="22"/>
          <w:szCs w:val="22"/>
          <w:u w:val="single"/>
        </w:rPr>
      </w:pPr>
      <w:r>
        <w:rPr>
          <w:b/>
          <w:sz w:val="22"/>
          <w:szCs w:val="22"/>
          <w:u w:val="single"/>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abstractNum>
  <w:abstractNum w:abstractNumId="2">
    <w:lvl w:ilvl="0">
      <w:start w:val="1"/>
      <w:numFmt w:val="decimal"/>
      <w:lvlText w:val="%1."/>
      <w:lvlJc w:val="start"/>
      <w:pPr>
        <w:tabs>
          <w:tab w:val="num" w:pos="720"/>
        </w:tabs>
        <w:ind w:start="720" w:hanging="360"/>
      </w:pPr>
      <w:rPr/>
    </w:lvl>
  </w:abstractNum>
  <w:abstractNum w:abstractNumId="3">
    <w:lvl w:ilvl="0">
      <w:start w:val="1"/>
      <w:numFmt w:val="decimal"/>
      <w:lvlText w:val="%1."/>
      <w:lvlJc w:val="start"/>
      <w:pPr>
        <w:tabs>
          <w:tab w:val="num" w:pos="720"/>
        </w:tabs>
        <w:ind w:start="720" w:hanging="360"/>
      </w:pPr>
      <w:rPr/>
    </w:lvl>
  </w:abstractNum>
  <w:abstractNum w:abstractNumId="4">
    <w:lvl w:ilvl="0">
      <w:start w:val="1"/>
      <w:numFmt w:val="decimal"/>
      <w:lvlText w:val="%1."/>
      <w:lvlJc w:val="start"/>
      <w:pPr>
        <w:tabs>
          <w:tab w:val="num" w:pos="720"/>
        </w:tabs>
        <w:ind w:start="720" w:hanging="360"/>
      </w:pPr>
      <w:rPr/>
    </w:lvl>
  </w:abstractNum>
  <w:abstractNum w:abstractNumId="5">
    <w:lvl w:ilvl="0">
      <w:start w:val="1"/>
      <w:numFmt w:val="lowerLetter"/>
      <w:lvlText w:val="(%1)"/>
      <w:lvlJc w:val="start"/>
      <w:pPr>
        <w:tabs>
          <w:tab w:val="num" w:pos="720"/>
        </w:tabs>
        <w:ind w:start="720" w:hanging="360"/>
      </w:pPr>
      <w:rPr/>
    </w:lvl>
  </w:abstractNum>
  <w:abstractNum w:abstractNumId="6">
    <w:lvl w:ilvl="0">
      <w:start w:val="1"/>
      <w:numFmt w:val="lowerLetter"/>
      <w:lvlText w:val="(%1)"/>
      <w:lvlJc w:val="start"/>
      <w:pPr>
        <w:tabs>
          <w:tab w:val="num" w:pos="750"/>
        </w:tabs>
        <w:ind w:start="750" w:hanging="39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4"/>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2010-03-24T15:45:00Z</dcterms:created>
  <dc:creator>Nvard P. Chiroglyan</dc:creator>
  <dc:description/>
  <cp:keywords/>
  <dc:language>en-US</dc:language>
  <cp:lastModifiedBy>189259</cp:lastModifiedBy>
  <dcterms:modified xsi:type="dcterms:W3CDTF">2010-03-24T15:45:00Z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289011449</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PA Region Const &amp; Bylaws</vt:lpwstr>
  </property>
  <property fmtid="{D5CDD505-2E9C-101B-9397-08002B2CF9AE}" pid="6" name="_NewReviewCycle">
    <vt:lpwstr/>
  </property>
  <property fmtid="{D5CDD505-2E9C-101B-9397-08002B2CF9AE}" pid="7" name="_PreviousAdHocReviewCycleID">
    <vt:r8>1304097150</vt:r8>
  </property>
</Properties>
</file>