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Cs w:val="40"/>
          <w:u w:val="single"/>
        </w:rPr>
      </w:pPr>
      <w:r>
        <w:rPr>
          <w:b/>
          <w:szCs w:val="40"/>
          <w:u w:val="single"/>
        </w:rPr>
        <w:t>BYLAWS</w:t>
      </w:r>
    </w:p>
    <w:p>
      <w:pPr>
        <w:pStyle w:val="Normal"/>
        <w:jc w:val="center"/>
        <w:rPr>
          <w:b/>
          <w:szCs w:val="40"/>
          <w:u w:val="single"/>
        </w:rPr>
      </w:pPr>
      <w:r>
        <w:rPr>
          <w:b/>
          <w:szCs w:val="40"/>
          <w:u w:val="single"/>
        </w:rPr>
      </w:r>
    </w:p>
    <w:p>
      <w:pPr>
        <w:pStyle w:val="Normal"/>
        <w:jc w:val="center"/>
        <w:rPr>
          <w:b/>
          <w:szCs w:val="40"/>
          <w:u w:val="single"/>
        </w:rPr>
      </w:pPr>
      <w:r>
        <w:rPr>
          <w:b/>
          <w:szCs w:val="40"/>
          <w:u w:val="single"/>
        </w:rPr>
      </w:r>
    </w:p>
    <w:p>
      <w:pPr>
        <w:pStyle w:val="Normal"/>
        <w:jc w:val="center"/>
        <w:rPr>
          <w:b/>
          <w:szCs w:val="40"/>
          <w:u w:val="single"/>
        </w:rPr>
      </w:pPr>
      <w:r>
        <w:rPr>
          <w:b/>
          <w:szCs w:val="40"/>
          <w:u w:val="single"/>
        </w:rPr>
        <w:t>DELAWARE ASSOCIATION OF DISABILITY EXAMINERS</w:t>
      </w:r>
    </w:p>
    <w:p>
      <w:pPr>
        <w:pStyle w:val="Normal"/>
        <w:jc w:val="center"/>
        <w:rPr>
          <w:b/>
          <w:szCs w:val="40"/>
          <w:u w:val="single"/>
        </w:rPr>
      </w:pPr>
      <w:r>
        <w:rPr>
          <w:b/>
          <w:szCs w:val="40"/>
          <w:u w:val="single"/>
        </w:rPr>
      </w:r>
    </w:p>
    <w:p>
      <w:pPr>
        <w:pStyle w:val="Normal"/>
        <w:rPr>
          <w:b/>
          <w:szCs w:val="40"/>
          <w:u w:val="single"/>
        </w:rPr>
      </w:pPr>
      <w:r>
        <w:rPr>
          <w:b/>
          <w:szCs w:val="40"/>
          <w:u w:val="single"/>
        </w:rPr>
      </w:r>
    </w:p>
    <w:p>
      <w:pPr>
        <w:pStyle w:val="Normal"/>
        <w:rPr>
          <w:b/>
          <w:szCs w:val="40"/>
        </w:rPr>
      </w:pPr>
      <w:r>
        <w:rPr>
          <w:b/>
          <w:szCs w:val="40"/>
          <w:u w:val="single"/>
        </w:rPr>
        <w:t>ARTICLE  I</w:t>
      </w:r>
      <w:r>
        <w:rPr>
          <w:b/>
          <w:szCs w:val="40"/>
        </w:rPr>
        <w:t xml:space="preserve"> </w:t>
        <w:tab/>
        <w:tab/>
        <w:tab/>
        <w:tab/>
        <w:tab/>
      </w:r>
    </w:p>
    <w:p>
      <w:pPr>
        <w:pStyle w:val="Normal"/>
        <w:jc w:val="center"/>
        <w:rPr>
          <w:b/>
          <w:szCs w:val="40"/>
          <w:u w:val="single"/>
        </w:rPr>
      </w:pPr>
      <w:r>
        <w:rPr>
          <w:b/>
          <w:szCs w:val="40"/>
          <w:u w:val="single"/>
        </w:rPr>
        <w:t>NAME</w:t>
      </w:r>
    </w:p>
    <w:p>
      <w:pPr>
        <w:pStyle w:val="Normal"/>
        <w:rPr>
          <w:b/>
          <w:szCs w:val="40"/>
          <w:u w:val="single"/>
        </w:rPr>
      </w:pPr>
      <w:r>
        <w:rPr>
          <w:b/>
          <w:szCs w:val="40"/>
          <w:u w:val="single"/>
        </w:rPr>
      </w:r>
    </w:p>
    <w:p>
      <w:pPr>
        <w:pStyle w:val="Normal"/>
        <w:rPr>
          <w:szCs w:val="40"/>
        </w:rPr>
      </w:pPr>
      <w:r>
        <w:rPr>
          <w:szCs w:val="40"/>
        </w:rPr>
        <w:t>The name of this organization shall be the Delaware Association of</w:t>
      </w:r>
    </w:p>
    <w:p>
      <w:pPr>
        <w:pStyle w:val="Normal"/>
        <w:rPr/>
      </w:pPr>
      <w:r>
        <w:rPr>
          <w:szCs w:val="40"/>
        </w:rPr>
        <w:t>Disability Examiners (DADE).</w:t>
      </w:r>
    </w:p>
    <w:p>
      <w:pPr>
        <w:pStyle w:val="Normal"/>
        <w:rPr>
          <w:szCs w:val="40"/>
        </w:rPr>
      </w:pPr>
      <w:r>
        <w:rPr>
          <w:szCs w:val="40"/>
        </w:rPr>
      </w:r>
    </w:p>
    <w:p>
      <w:pPr>
        <w:pStyle w:val="Normal"/>
        <w:rPr>
          <w:szCs w:val="40"/>
        </w:rPr>
      </w:pPr>
      <w:r>
        <w:rPr>
          <w:szCs w:val="40"/>
        </w:rPr>
      </w:r>
    </w:p>
    <w:p>
      <w:pPr>
        <w:pStyle w:val="Normal"/>
        <w:rPr>
          <w:b/>
          <w:szCs w:val="40"/>
        </w:rPr>
      </w:pPr>
      <w:r>
        <w:rPr>
          <w:b/>
          <w:szCs w:val="40"/>
          <w:u w:val="single"/>
        </w:rPr>
        <w:t>ARTICLE   II</w:t>
      </w:r>
      <w:r>
        <w:rPr>
          <w:b/>
          <w:szCs w:val="40"/>
        </w:rPr>
        <w:tab/>
        <w:tab/>
        <w:tab/>
        <w:tab/>
        <w:t xml:space="preserve">   </w:t>
      </w:r>
    </w:p>
    <w:p>
      <w:pPr>
        <w:pStyle w:val="Normal"/>
        <w:jc w:val="center"/>
        <w:rPr>
          <w:b/>
          <w:szCs w:val="40"/>
          <w:u w:val="single"/>
        </w:rPr>
      </w:pPr>
      <w:r>
        <w:rPr>
          <w:b/>
          <w:szCs w:val="40"/>
          <w:u w:val="single"/>
        </w:rPr>
        <w:t>AFFILIATION</w:t>
      </w:r>
    </w:p>
    <w:p>
      <w:pPr>
        <w:pStyle w:val="Normal"/>
        <w:rPr>
          <w:b/>
          <w:szCs w:val="40"/>
          <w:u w:val="single"/>
        </w:rPr>
      </w:pPr>
      <w:r>
        <w:rPr>
          <w:b/>
          <w:szCs w:val="40"/>
          <w:u w:val="single"/>
        </w:rPr>
      </w:r>
    </w:p>
    <w:p>
      <w:pPr>
        <w:pStyle w:val="Normal"/>
        <w:rPr/>
      </w:pPr>
      <w:r>
        <w:rPr>
          <w:szCs w:val="40"/>
        </w:rPr>
        <w:t>The Delaware Association of Disability Examiners is a state chapter of the</w:t>
      </w:r>
    </w:p>
    <w:p>
      <w:pPr>
        <w:pStyle w:val="Normal"/>
        <w:rPr>
          <w:szCs w:val="40"/>
        </w:rPr>
      </w:pPr>
      <w:r>
        <w:rPr>
          <w:szCs w:val="40"/>
        </w:rPr>
        <w:t>National Association of Disability Examiners.</w:t>
      </w:r>
    </w:p>
    <w:p>
      <w:pPr>
        <w:pStyle w:val="Normal"/>
        <w:rPr>
          <w:szCs w:val="40"/>
        </w:rPr>
      </w:pPr>
      <w:r>
        <w:rPr>
          <w:szCs w:val="40"/>
        </w:rPr>
      </w:r>
    </w:p>
    <w:p>
      <w:pPr>
        <w:pStyle w:val="Normal"/>
        <w:rPr>
          <w:szCs w:val="40"/>
        </w:rPr>
      </w:pPr>
      <w:r>
        <w:rPr>
          <w:szCs w:val="40"/>
        </w:rPr>
      </w:r>
    </w:p>
    <w:p>
      <w:pPr>
        <w:pStyle w:val="Normal"/>
        <w:rPr>
          <w:b/>
          <w:szCs w:val="40"/>
        </w:rPr>
      </w:pPr>
      <w:r>
        <w:rPr>
          <w:b/>
          <w:szCs w:val="40"/>
          <w:u w:val="single"/>
        </w:rPr>
        <w:t>ARTICLE   III</w:t>
      </w:r>
      <w:r>
        <w:rPr>
          <w:b/>
          <w:szCs w:val="40"/>
        </w:rPr>
        <w:tab/>
        <w:tab/>
        <w:tab/>
        <w:t xml:space="preserve">     </w:t>
      </w:r>
    </w:p>
    <w:p>
      <w:pPr>
        <w:pStyle w:val="Normal"/>
        <w:jc w:val="center"/>
        <w:rPr>
          <w:b/>
          <w:szCs w:val="40"/>
          <w:u w:val="single"/>
        </w:rPr>
      </w:pPr>
      <w:r>
        <w:rPr>
          <w:b/>
          <w:szCs w:val="40"/>
          <w:u w:val="single"/>
        </w:rPr>
        <w:t>DEFINITIONS</w:t>
      </w:r>
    </w:p>
    <w:p>
      <w:pPr>
        <w:pStyle w:val="Normal"/>
        <w:rPr>
          <w:b/>
          <w:szCs w:val="40"/>
          <w:u w:val="single"/>
        </w:rPr>
      </w:pPr>
      <w:r>
        <w:rPr>
          <w:b/>
          <w:szCs w:val="40"/>
          <w:u w:val="single"/>
        </w:rPr>
      </w:r>
    </w:p>
    <w:p>
      <w:pPr>
        <w:pStyle w:val="Normal"/>
        <w:rPr>
          <w:szCs w:val="40"/>
        </w:rPr>
      </w:pPr>
      <w:r>
        <w:rPr>
          <w:szCs w:val="40"/>
        </w:rPr>
        <w:t>1.</w:t>
        <w:tab/>
        <w:t>Association:  The National Association of Disability Examiners.</w:t>
      </w:r>
    </w:p>
    <w:p>
      <w:pPr>
        <w:pStyle w:val="Normal"/>
        <w:rPr>
          <w:szCs w:val="40"/>
        </w:rPr>
      </w:pPr>
      <w:r>
        <w:rPr>
          <w:szCs w:val="40"/>
        </w:rPr>
        <w:t>2.</w:t>
        <w:tab/>
        <w:t>Region:  the Mid-Atlantic Region, including those states so designated by the</w:t>
      </w:r>
    </w:p>
    <w:p>
      <w:pPr>
        <w:pStyle w:val="Normal"/>
        <w:rPr>
          <w:szCs w:val="40"/>
        </w:rPr>
      </w:pPr>
      <w:r>
        <w:rPr>
          <w:szCs w:val="40"/>
        </w:rPr>
        <w:tab/>
        <w:t xml:space="preserve">               Association.</w:t>
      </w:r>
    </w:p>
    <w:p>
      <w:pPr>
        <w:pStyle w:val="Normal"/>
        <w:rPr>
          <w:szCs w:val="40"/>
        </w:rPr>
      </w:pPr>
      <w:r>
        <w:rPr>
          <w:szCs w:val="40"/>
        </w:rPr>
        <w:t>3.</w:t>
        <w:tab/>
        <w:t>Regional Chapter:  the Mid-Atlantic Region Association of Disability</w:t>
      </w:r>
    </w:p>
    <w:p>
      <w:pPr>
        <w:pStyle w:val="Normal"/>
        <w:rPr/>
      </w:pPr>
      <w:r>
        <w:rPr>
          <w:szCs w:val="40"/>
        </w:rPr>
        <w:tab/>
        <w:tab/>
        <w:t xml:space="preserve">    Examiners.</w:t>
      </w:r>
    </w:p>
    <w:p>
      <w:pPr>
        <w:pStyle w:val="Normal"/>
        <w:rPr/>
      </w:pPr>
      <w:r>
        <w:rPr>
          <w:szCs w:val="40"/>
        </w:rPr>
        <w:t>4.</w:t>
        <w:tab/>
        <w:t>Chapter:  the Delaware Association of Disability Examiners.</w:t>
      </w:r>
    </w:p>
    <w:p>
      <w:pPr>
        <w:pStyle w:val="Normal"/>
        <w:rPr>
          <w:szCs w:val="40"/>
        </w:rPr>
      </w:pPr>
      <w:r>
        <w:rPr>
          <w:szCs w:val="40"/>
        </w:rPr>
      </w:r>
    </w:p>
    <w:p>
      <w:pPr>
        <w:pStyle w:val="Normal"/>
        <w:rPr>
          <w:szCs w:val="40"/>
        </w:rPr>
      </w:pPr>
      <w:r>
        <w:rPr>
          <w:szCs w:val="40"/>
        </w:rPr>
      </w:r>
    </w:p>
    <w:p>
      <w:pPr>
        <w:pStyle w:val="Normal"/>
        <w:rPr>
          <w:b/>
          <w:szCs w:val="40"/>
        </w:rPr>
      </w:pPr>
      <w:r>
        <w:rPr>
          <w:b/>
          <w:szCs w:val="40"/>
          <w:u w:val="single"/>
        </w:rPr>
        <w:t>ARTICLE    IV</w:t>
      </w:r>
      <w:r>
        <w:rPr>
          <w:b/>
          <w:szCs w:val="40"/>
        </w:rPr>
        <w:tab/>
        <w:tab/>
        <w:tab/>
      </w:r>
    </w:p>
    <w:p>
      <w:pPr>
        <w:pStyle w:val="Normal"/>
        <w:jc w:val="center"/>
        <w:rPr>
          <w:szCs w:val="40"/>
        </w:rPr>
      </w:pPr>
      <w:r>
        <w:rPr>
          <w:b/>
          <w:szCs w:val="40"/>
          <w:u w:val="single"/>
        </w:rPr>
        <w:t>PURPOSE</w:t>
      </w:r>
    </w:p>
    <w:p>
      <w:pPr>
        <w:pStyle w:val="Normal"/>
        <w:rPr>
          <w:szCs w:val="40"/>
        </w:rPr>
      </w:pPr>
      <w:r>
        <w:rPr>
          <w:szCs w:val="40"/>
        </w:rPr>
      </w:r>
    </w:p>
    <w:p>
      <w:pPr>
        <w:pStyle w:val="Normal"/>
        <w:rPr>
          <w:szCs w:val="40"/>
        </w:rPr>
      </w:pPr>
      <w:r>
        <w:rPr>
          <w:szCs w:val="40"/>
        </w:rPr>
        <w:t>1.</w:t>
        <w:tab/>
        <w:t>To advance the profession of disability insurance claims adjudication.</w:t>
      </w:r>
    </w:p>
    <w:p>
      <w:pPr>
        <w:pStyle w:val="Normal"/>
        <w:rPr>
          <w:szCs w:val="40"/>
        </w:rPr>
      </w:pPr>
      <w:r>
        <w:rPr>
          <w:szCs w:val="40"/>
        </w:rPr>
        <w:t>2.</w:t>
        <w:tab/>
        <w:t>To promote the quality of service rendered to the public by the profession.</w:t>
      </w:r>
    </w:p>
    <w:p>
      <w:pPr>
        <w:pStyle w:val="Normal"/>
        <w:rPr>
          <w:szCs w:val="40"/>
        </w:rPr>
      </w:pPr>
      <w:r>
        <w:rPr>
          <w:szCs w:val="40"/>
        </w:rPr>
        <w:t>3.</w:t>
        <w:tab/>
        <w:t>To provide a forum for members’ concerns.</w:t>
      </w:r>
    </w:p>
    <w:p>
      <w:pPr>
        <w:pStyle w:val="Normal"/>
        <w:rPr>
          <w:szCs w:val="40"/>
        </w:rPr>
      </w:pPr>
      <w:r>
        <w:rPr>
          <w:szCs w:val="40"/>
        </w:rPr>
        <w:t>4.</w:t>
        <w:tab/>
        <w:t>To provide a medium for social and professional interaction among members.</w:t>
      </w:r>
    </w:p>
    <w:p>
      <w:pPr>
        <w:pStyle w:val="Normal"/>
        <w:rPr>
          <w:szCs w:val="40"/>
        </w:rPr>
      </w:pPr>
      <w:r>
        <w:rPr>
          <w:szCs w:val="40"/>
        </w:rPr>
      </w:r>
    </w:p>
    <w:p>
      <w:pPr>
        <w:pStyle w:val="Normal"/>
        <w:rPr>
          <w:szCs w:val="40"/>
        </w:rPr>
      </w:pPr>
      <w:r>
        <w:rPr>
          <w:szCs w:val="40"/>
        </w:rPr>
      </w:r>
    </w:p>
    <w:p>
      <w:pPr>
        <w:pStyle w:val="Normal"/>
        <w:rPr>
          <w:b/>
          <w:szCs w:val="40"/>
        </w:rPr>
      </w:pPr>
      <w:r>
        <w:rPr>
          <w:b/>
          <w:szCs w:val="40"/>
          <w:u w:val="single"/>
        </w:rPr>
        <w:t>ARTICLE    V</w:t>
      </w:r>
      <w:r>
        <w:rPr>
          <w:b/>
          <w:szCs w:val="40"/>
        </w:rPr>
        <w:tab/>
        <w:tab/>
        <w:tab/>
      </w:r>
    </w:p>
    <w:p>
      <w:pPr>
        <w:pStyle w:val="Normal"/>
        <w:jc w:val="center"/>
        <w:rPr>
          <w:szCs w:val="40"/>
        </w:rPr>
      </w:pPr>
      <w:r>
        <w:rPr>
          <w:b/>
          <w:szCs w:val="40"/>
          <w:u w:val="single"/>
        </w:rPr>
        <w:t>MEMBERSHIP</w:t>
      </w:r>
    </w:p>
    <w:p>
      <w:pPr>
        <w:pStyle w:val="Normal"/>
        <w:rPr>
          <w:szCs w:val="40"/>
        </w:rPr>
      </w:pPr>
      <w:r>
        <w:rPr>
          <w:szCs w:val="40"/>
        </w:rPr>
      </w:r>
    </w:p>
    <w:p>
      <w:pPr>
        <w:pStyle w:val="Normal"/>
        <w:rPr>
          <w:szCs w:val="40"/>
        </w:rPr>
      </w:pPr>
      <w:r>
        <w:rPr>
          <w:szCs w:val="40"/>
        </w:rPr>
        <w:t xml:space="preserve">Association members residing or working within the state of Delaware shall constitute              </w:t>
      </w:r>
    </w:p>
    <w:p>
      <w:pPr>
        <w:pStyle w:val="Normal"/>
        <w:rPr>
          <w:szCs w:val="40"/>
        </w:rPr>
      </w:pPr>
      <w:r>
        <w:rPr>
          <w:szCs w:val="40"/>
        </w:rPr>
        <w:t>the membership.</w:t>
      </w:r>
    </w:p>
    <w:p>
      <w:pPr>
        <w:pStyle w:val="Normal"/>
        <w:rPr>
          <w:szCs w:val="40"/>
        </w:rPr>
      </w:pPr>
      <w:r>
        <w:rPr>
          <w:szCs w:val="40"/>
        </w:rPr>
      </w:r>
      <w:r>
        <w:br w:type="page"/>
      </w:r>
    </w:p>
    <w:p>
      <w:pPr>
        <w:pStyle w:val="Normal"/>
        <w:rPr>
          <w:b/>
          <w:szCs w:val="40"/>
          <w:u w:val="single"/>
        </w:rPr>
      </w:pPr>
      <w:r>
        <w:rPr>
          <w:b/>
          <w:szCs w:val="40"/>
          <w:u w:val="single"/>
        </w:rPr>
        <w:t>ARTICLE   VI</w:t>
      </w:r>
    </w:p>
    <w:p>
      <w:pPr>
        <w:pStyle w:val="Normal"/>
        <w:jc w:val="center"/>
        <w:rPr>
          <w:szCs w:val="40"/>
        </w:rPr>
      </w:pPr>
      <w:r>
        <w:rPr>
          <w:b/>
          <w:szCs w:val="40"/>
          <w:u w:val="single"/>
        </w:rPr>
        <w:t>FINANCES AND MEMBERSHIP YEAR</w:t>
      </w:r>
    </w:p>
    <w:p>
      <w:pPr>
        <w:pStyle w:val="Normal"/>
        <w:jc w:val="center"/>
        <w:rPr>
          <w:szCs w:val="40"/>
        </w:rPr>
      </w:pPr>
      <w:r>
        <w:rPr>
          <w:szCs w:val="40"/>
        </w:rPr>
      </w:r>
    </w:p>
    <w:p>
      <w:pPr>
        <w:pStyle w:val="Normal"/>
        <w:jc w:val="center"/>
        <w:rPr>
          <w:szCs w:val="40"/>
        </w:rPr>
      </w:pPr>
      <w:r>
        <w:rPr>
          <w:szCs w:val="40"/>
        </w:rPr>
      </w:r>
    </w:p>
    <w:p>
      <w:pPr>
        <w:pStyle w:val="Normal"/>
        <w:rPr/>
      </w:pPr>
      <w:r>
        <w:rPr>
          <w:szCs w:val="40"/>
        </w:rPr>
        <w:t>1.</w:t>
        <w:tab/>
      </w:r>
      <w:r>
        <w:rPr>
          <w:szCs w:val="40"/>
          <w:u w:val="single"/>
        </w:rPr>
        <w:t>Dues.</w:t>
      </w:r>
      <w:r>
        <w:rPr>
          <w:szCs w:val="40"/>
        </w:rPr>
        <w:t xml:space="preserve">  There shall be no dues except those for Association membership.</w:t>
      </w:r>
    </w:p>
    <w:p>
      <w:pPr>
        <w:pStyle w:val="Normal"/>
        <w:rPr/>
      </w:pPr>
      <w:r>
        <w:rPr>
          <w:szCs w:val="40"/>
          <w:u w:val="single"/>
        </w:rPr>
        <w:t>2.</w:t>
      </w:r>
      <w:r>
        <w:rPr>
          <w:szCs w:val="40"/>
        </w:rPr>
        <w:tab/>
      </w:r>
      <w:r>
        <w:rPr>
          <w:szCs w:val="40"/>
          <w:u w:val="single"/>
        </w:rPr>
        <w:t>Membership year</w:t>
      </w:r>
      <w:r>
        <w:rPr>
          <w:szCs w:val="40"/>
        </w:rPr>
        <w:t xml:space="preserve">.  The membership year shall coincide with that of the </w:t>
      </w:r>
    </w:p>
    <w:p>
      <w:pPr>
        <w:pStyle w:val="Normal"/>
        <w:rPr>
          <w:szCs w:val="40"/>
        </w:rPr>
      </w:pPr>
      <w:r>
        <w:rPr>
          <w:szCs w:val="40"/>
        </w:rPr>
        <w:tab/>
        <w:t>Association.</w:t>
      </w:r>
    </w:p>
    <w:p>
      <w:pPr>
        <w:pStyle w:val="Normal"/>
        <w:rPr>
          <w:szCs w:val="40"/>
        </w:rPr>
      </w:pPr>
      <w:r>
        <w:rPr>
          <w:szCs w:val="40"/>
        </w:rPr>
      </w:r>
    </w:p>
    <w:p>
      <w:pPr>
        <w:pStyle w:val="Normal"/>
        <w:rPr>
          <w:szCs w:val="40"/>
        </w:rPr>
      </w:pPr>
      <w:r>
        <w:rPr>
          <w:szCs w:val="40"/>
        </w:rPr>
      </w:r>
    </w:p>
    <w:p>
      <w:pPr>
        <w:pStyle w:val="Normal"/>
        <w:rPr>
          <w:b/>
          <w:szCs w:val="40"/>
          <w:u w:val="single"/>
        </w:rPr>
      </w:pPr>
      <w:r>
        <w:rPr>
          <w:b/>
          <w:szCs w:val="40"/>
          <w:u w:val="single"/>
        </w:rPr>
        <w:t>ARTICLE   VII</w:t>
      </w:r>
    </w:p>
    <w:p>
      <w:pPr>
        <w:pStyle w:val="Normal"/>
        <w:jc w:val="center"/>
        <w:rPr>
          <w:szCs w:val="40"/>
        </w:rPr>
      </w:pPr>
      <w:r>
        <w:rPr>
          <w:b/>
          <w:szCs w:val="40"/>
          <w:u w:val="single"/>
        </w:rPr>
        <w:t>MEMBERSHIP MEETINGS</w:t>
      </w:r>
    </w:p>
    <w:p>
      <w:pPr>
        <w:pStyle w:val="Normal"/>
        <w:jc w:val="center"/>
        <w:rPr>
          <w:szCs w:val="40"/>
        </w:rPr>
      </w:pPr>
      <w:r>
        <w:rPr>
          <w:szCs w:val="40"/>
        </w:rPr>
      </w:r>
    </w:p>
    <w:p>
      <w:pPr>
        <w:pStyle w:val="Normal"/>
        <w:jc w:val="center"/>
        <w:rPr>
          <w:szCs w:val="40"/>
        </w:rPr>
      </w:pPr>
      <w:r>
        <w:rPr>
          <w:szCs w:val="40"/>
        </w:rPr>
      </w:r>
    </w:p>
    <w:p>
      <w:pPr>
        <w:pStyle w:val="Normal"/>
        <w:rPr>
          <w:szCs w:val="40"/>
        </w:rPr>
      </w:pPr>
      <w:r>
        <w:rPr>
          <w:szCs w:val="40"/>
        </w:rPr>
        <w:t xml:space="preserve">There shall be an annual business meeting at a time and place to be determined by the                                                          </w:t>
      </w:r>
    </w:p>
    <w:p>
      <w:pPr>
        <w:pStyle w:val="Normal"/>
        <w:rPr>
          <w:szCs w:val="40"/>
        </w:rPr>
      </w:pPr>
      <w:r>
        <w:rPr>
          <w:szCs w:val="40"/>
        </w:rPr>
        <w:t>Executive board.  Additionally, the president may call interim meetings as necessary and shall call a meeting upon request of a majority of the board members.</w:t>
      </w:r>
    </w:p>
    <w:p>
      <w:pPr>
        <w:pStyle w:val="Normal"/>
        <w:rPr>
          <w:szCs w:val="40"/>
        </w:rPr>
      </w:pPr>
      <w:r>
        <w:rPr>
          <w:szCs w:val="40"/>
        </w:rPr>
      </w:r>
    </w:p>
    <w:p>
      <w:pPr>
        <w:pStyle w:val="Normal"/>
        <w:rPr>
          <w:b/>
          <w:szCs w:val="40"/>
        </w:rPr>
      </w:pPr>
      <w:r>
        <w:rPr>
          <w:b/>
          <w:szCs w:val="40"/>
          <w:u w:val="single"/>
        </w:rPr>
        <w:t>ARTICLE   VIII</w:t>
      </w:r>
    </w:p>
    <w:p>
      <w:pPr>
        <w:pStyle w:val="Normal"/>
        <w:jc w:val="center"/>
        <w:rPr>
          <w:szCs w:val="40"/>
        </w:rPr>
      </w:pPr>
      <w:r>
        <w:rPr>
          <w:b/>
          <w:szCs w:val="40"/>
          <w:u w:val="single"/>
        </w:rPr>
        <w:t>ELECTION</w:t>
      </w:r>
    </w:p>
    <w:p>
      <w:pPr>
        <w:pStyle w:val="Normal"/>
        <w:jc w:val="center"/>
        <w:rPr>
          <w:szCs w:val="40"/>
        </w:rPr>
      </w:pPr>
      <w:r>
        <w:rPr>
          <w:szCs w:val="40"/>
        </w:rPr>
      </w:r>
    </w:p>
    <w:p>
      <w:pPr>
        <w:pStyle w:val="Normal"/>
        <w:jc w:val="center"/>
        <w:rPr>
          <w:szCs w:val="40"/>
        </w:rPr>
      </w:pPr>
      <w:r>
        <w:rPr>
          <w:szCs w:val="40"/>
        </w:rPr>
      </w:r>
    </w:p>
    <w:p>
      <w:pPr>
        <w:pStyle w:val="Normal"/>
        <w:rPr/>
      </w:pPr>
      <w:r>
        <w:rPr>
          <w:szCs w:val="40"/>
        </w:rPr>
        <w:t>At the annual business meeting, to be held prior to July 1, the membership shall elect its officers:  the regional board members, in alternate years; the nominations committee chairperson; and one board member at large.  Voting will be by secret ballot.  Nominations may be accepted from the floor.</w:t>
      </w:r>
    </w:p>
    <w:p>
      <w:pPr>
        <w:pStyle w:val="Normal"/>
        <w:rPr>
          <w:szCs w:val="40"/>
        </w:rPr>
      </w:pPr>
      <w:r>
        <w:rPr>
          <w:szCs w:val="40"/>
        </w:rPr>
      </w:r>
    </w:p>
    <w:p>
      <w:pPr>
        <w:pStyle w:val="Normal"/>
        <w:rPr>
          <w:szCs w:val="40"/>
        </w:rPr>
      </w:pPr>
      <w:r>
        <w:rPr>
          <w:szCs w:val="40"/>
        </w:rPr>
      </w:r>
    </w:p>
    <w:p>
      <w:pPr>
        <w:pStyle w:val="Normal"/>
        <w:rPr>
          <w:b/>
          <w:szCs w:val="40"/>
        </w:rPr>
      </w:pPr>
      <w:r>
        <w:rPr>
          <w:b/>
          <w:szCs w:val="40"/>
          <w:u w:val="single"/>
        </w:rPr>
        <w:t>ARTICLE   IX</w:t>
      </w:r>
    </w:p>
    <w:p>
      <w:pPr>
        <w:pStyle w:val="Normal"/>
        <w:jc w:val="center"/>
        <w:rPr>
          <w:szCs w:val="40"/>
        </w:rPr>
      </w:pPr>
      <w:r>
        <w:rPr>
          <w:b/>
          <w:szCs w:val="40"/>
          <w:u w:val="single"/>
        </w:rPr>
        <w:t>OFFICERS</w:t>
      </w:r>
    </w:p>
    <w:p>
      <w:pPr>
        <w:pStyle w:val="Normal"/>
        <w:rPr>
          <w:szCs w:val="40"/>
        </w:rPr>
      </w:pPr>
      <w:r>
        <w:rPr>
          <w:szCs w:val="40"/>
        </w:rPr>
      </w:r>
    </w:p>
    <w:p>
      <w:pPr>
        <w:pStyle w:val="Normal"/>
        <w:rPr>
          <w:szCs w:val="40"/>
        </w:rPr>
      </w:pPr>
      <w:r>
        <w:rPr>
          <w:szCs w:val="40"/>
        </w:rPr>
      </w:r>
    </w:p>
    <w:p>
      <w:pPr>
        <w:pStyle w:val="Normal"/>
        <w:ind w:hanging="720" w:start="720" w:end="0"/>
        <w:rPr/>
      </w:pPr>
      <w:r>
        <w:rPr>
          <w:szCs w:val="40"/>
        </w:rPr>
        <w:t>1.</w:t>
        <w:tab/>
      </w:r>
      <w:r>
        <w:rPr>
          <w:szCs w:val="40"/>
          <w:u w:val="single"/>
        </w:rPr>
        <w:t>Designated</w:t>
      </w:r>
      <w:r>
        <w:rPr>
          <w:szCs w:val="40"/>
        </w:rPr>
        <w:t>.  The officers shall be a president, historian, secretary and treasurer.</w:t>
      </w:r>
    </w:p>
    <w:p>
      <w:pPr>
        <w:pStyle w:val="Normal"/>
        <w:ind w:hanging="720" w:start="720" w:end="0"/>
        <w:rPr/>
      </w:pPr>
      <w:r>
        <w:rPr>
          <w:szCs w:val="40"/>
        </w:rPr>
        <w:t>2.</w:t>
        <w:tab/>
      </w:r>
      <w:r>
        <w:rPr>
          <w:szCs w:val="40"/>
          <w:u w:val="single"/>
        </w:rPr>
        <w:t>Terms</w:t>
      </w:r>
      <w:r>
        <w:rPr>
          <w:szCs w:val="40"/>
        </w:rPr>
        <w:t>.  The officers shall serve terms of two years or until their successors are selected and may succeed themselves.</w:t>
      </w:r>
    </w:p>
    <w:p>
      <w:pPr>
        <w:pStyle w:val="Normal"/>
        <w:ind w:hanging="720" w:start="720" w:end="0"/>
        <w:rPr/>
      </w:pPr>
      <w:r>
        <w:rPr>
          <w:szCs w:val="40"/>
        </w:rPr>
        <w:t>3.</w:t>
        <w:tab/>
      </w:r>
      <w:r>
        <w:rPr>
          <w:szCs w:val="40"/>
          <w:u w:val="single"/>
        </w:rPr>
        <w:t>Duties</w:t>
      </w:r>
      <w:r>
        <w:rPr>
          <w:szCs w:val="40"/>
        </w:rPr>
        <w:t>.  The officers shall perform the duties prescribed by those bylaws and by the parliamentary authority or any other rules adopted by the executive board or membership.</w:t>
      </w:r>
    </w:p>
    <w:p>
      <w:pPr>
        <w:pStyle w:val="Normal"/>
        <w:ind w:hanging="720" w:start="720" w:end="0"/>
        <w:rPr>
          <w:szCs w:val="40"/>
        </w:rPr>
      </w:pPr>
      <w:r>
        <w:rPr>
          <w:szCs w:val="40"/>
        </w:rPr>
      </w:r>
    </w:p>
    <w:p>
      <w:pPr>
        <w:pStyle w:val="Normal"/>
        <w:ind w:hanging="720" w:start="720" w:end="0"/>
        <w:rPr>
          <w:b/>
          <w:szCs w:val="40"/>
        </w:rPr>
      </w:pPr>
      <w:r>
        <w:rPr>
          <w:b/>
          <w:szCs w:val="40"/>
          <w:u w:val="single"/>
        </w:rPr>
        <w:t>ARTICLE   X</w:t>
      </w:r>
    </w:p>
    <w:p>
      <w:pPr>
        <w:pStyle w:val="Normal"/>
        <w:ind w:hanging="720" w:start="720" w:end="0"/>
        <w:jc w:val="center"/>
        <w:rPr>
          <w:szCs w:val="40"/>
        </w:rPr>
      </w:pPr>
      <w:r>
        <w:rPr>
          <w:b/>
          <w:szCs w:val="40"/>
          <w:u w:val="single"/>
        </w:rPr>
        <w:t>REGIONAL  BOARD  MEMBER</w:t>
      </w:r>
    </w:p>
    <w:p>
      <w:pPr>
        <w:pStyle w:val="Normal"/>
        <w:ind w:hanging="720" w:start="720" w:end="0"/>
        <w:jc w:val="center"/>
        <w:rPr>
          <w:szCs w:val="40"/>
        </w:rPr>
      </w:pPr>
      <w:r>
        <w:rPr>
          <w:szCs w:val="40"/>
        </w:rPr>
      </w:r>
    </w:p>
    <w:p>
      <w:pPr>
        <w:pStyle w:val="Normal"/>
        <w:ind w:hanging="720" w:start="720" w:end="0"/>
        <w:jc w:val="center"/>
        <w:rPr>
          <w:szCs w:val="40"/>
        </w:rPr>
      </w:pPr>
      <w:r>
        <w:rPr>
          <w:szCs w:val="40"/>
        </w:rPr>
      </w:r>
    </w:p>
    <w:p>
      <w:pPr>
        <w:pStyle w:val="Normal"/>
        <w:rPr>
          <w:szCs w:val="40"/>
        </w:rPr>
      </w:pPr>
      <w:r>
        <w:rPr>
          <w:szCs w:val="40"/>
        </w:rPr>
        <w:t>The chapter shall elect one member to the regional chapter board, to serve two years or until a successor is selected, the term to begin at the conclusion of the next regional delegate assembly.</w:t>
      </w:r>
      <w:r>
        <w:br w:type="page"/>
      </w:r>
    </w:p>
    <w:p>
      <w:pPr>
        <w:pStyle w:val="Normal"/>
        <w:rPr>
          <w:szCs w:val="40"/>
        </w:rPr>
      </w:pPr>
      <w:r>
        <w:rPr>
          <w:szCs w:val="40"/>
        </w:rPr>
      </w:r>
    </w:p>
    <w:p>
      <w:pPr>
        <w:pStyle w:val="Normal"/>
        <w:rPr>
          <w:b/>
          <w:szCs w:val="40"/>
          <w:u w:val="single"/>
        </w:rPr>
      </w:pPr>
      <w:r>
        <w:rPr>
          <w:b/>
          <w:szCs w:val="40"/>
          <w:u w:val="single"/>
        </w:rPr>
        <w:t>ARTICLE   XI</w:t>
      </w:r>
    </w:p>
    <w:p>
      <w:pPr>
        <w:pStyle w:val="Normal"/>
        <w:jc w:val="center"/>
        <w:rPr>
          <w:b/>
          <w:szCs w:val="40"/>
          <w:u w:val="single"/>
        </w:rPr>
      </w:pPr>
      <w:r>
        <w:rPr>
          <w:b/>
          <w:szCs w:val="40"/>
          <w:u w:val="single"/>
        </w:rPr>
        <w:t>EXECUTIVE  BOARD</w:t>
      </w:r>
    </w:p>
    <w:p>
      <w:pPr>
        <w:pStyle w:val="Normal"/>
        <w:ind w:hanging="720" w:start="720" w:end="0"/>
        <w:rPr>
          <w:b/>
          <w:szCs w:val="40"/>
          <w:u w:val="single"/>
        </w:rPr>
      </w:pPr>
      <w:r>
        <w:rPr>
          <w:b/>
          <w:szCs w:val="40"/>
          <w:u w:val="single"/>
        </w:rPr>
      </w:r>
    </w:p>
    <w:p>
      <w:pPr>
        <w:pStyle w:val="Normal"/>
        <w:ind w:hanging="360" w:start="360" w:end="0"/>
        <w:rPr/>
      </w:pPr>
      <w:r>
        <w:rPr>
          <w:szCs w:val="40"/>
        </w:rPr>
        <w:t xml:space="preserve">1.  </w:t>
      </w:r>
      <w:r>
        <w:rPr>
          <w:szCs w:val="40"/>
          <w:u w:val="single"/>
        </w:rPr>
        <w:t>Composition</w:t>
      </w:r>
      <w:r>
        <w:rPr>
          <w:szCs w:val="40"/>
        </w:rPr>
        <w:t>.  The executive board shall consist of the officers, the immediate past president, regional board members and one member at large.</w:t>
      </w:r>
    </w:p>
    <w:p>
      <w:pPr>
        <w:pStyle w:val="Normal"/>
        <w:ind w:hanging="360" w:start="360" w:end="0"/>
        <w:rPr/>
      </w:pPr>
      <w:r>
        <w:rPr>
          <w:szCs w:val="40"/>
        </w:rPr>
        <w:t>2.</w:t>
        <w:tab/>
      </w:r>
      <w:r>
        <w:rPr>
          <w:szCs w:val="40"/>
          <w:u w:val="single"/>
        </w:rPr>
        <w:t>Meetings</w:t>
      </w:r>
      <w:r>
        <w:rPr>
          <w:szCs w:val="40"/>
        </w:rPr>
        <w:t>.  The executive board shall meet on the call of the president.  Additionally, a meeting shall be called on the request of a majority of the board members.</w:t>
      </w:r>
    </w:p>
    <w:p>
      <w:pPr>
        <w:pStyle w:val="Normal"/>
        <w:ind w:hanging="360" w:start="360" w:end="0"/>
        <w:rPr/>
      </w:pPr>
      <w:r>
        <w:rPr>
          <w:szCs w:val="40"/>
        </w:rPr>
        <w:t>3.</w:t>
        <w:tab/>
      </w:r>
      <w:r>
        <w:rPr>
          <w:szCs w:val="40"/>
          <w:u w:val="single"/>
        </w:rPr>
        <w:t>Duties</w:t>
      </w:r>
      <w:r>
        <w:rPr>
          <w:szCs w:val="40"/>
        </w:rPr>
        <w:t>.  The executive board shall conduct the affairs of the chapter between meetings of the membership.  The board shall have the authority to:</w:t>
      </w:r>
    </w:p>
    <w:p>
      <w:pPr>
        <w:pStyle w:val="Normal"/>
        <w:ind w:hanging="360" w:start="360" w:end="0"/>
        <w:rPr>
          <w:szCs w:val="40"/>
        </w:rPr>
      </w:pPr>
      <w:r>
        <w:rPr>
          <w:szCs w:val="40"/>
        </w:rPr>
        <w:tab/>
        <w:t>a.</w:t>
        <w:tab/>
        <w:t>adopt a budget and expend funds from the treasury;</w:t>
      </w:r>
    </w:p>
    <w:p>
      <w:pPr>
        <w:pStyle w:val="Normal"/>
        <w:ind w:hanging="360" w:start="360" w:end="0"/>
        <w:rPr>
          <w:szCs w:val="40"/>
        </w:rPr>
      </w:pPr>
      <w:r>
        <w:rPr>
          <w:szCs w:val="40"/>
        </w:rPr>
        <w:tab/>
        <w:t>b.</w:t>
        <w:tab/>
        <w:t xml:space="preserve">fix the time and place of meetings of the membership; </w:t>
      </w:r>
    </w:p>
    <w:p>
      <w:pPr>
        <w:pStyle w:val="Normal"/>
        <w:ind w:hanging="360" w:start="360" w:end="0"/>
        <w:rPr>
          <w:szCs w:val="40"/>
        </w:rPr>
      </w:pPr>
      <w:r>
        <w:rPr>
          <w:szCs w:val="40"/>
        </w:rPr>
        <w:tab/>
        <w:t>c.</w:t>
        <w:tab/>
        <w:t>fill by its own vote, offices or board positions which have become vacant</w:t>
      </w:r>
    </w:p>
    <w:p>
      <w:pPr>
        <w:pStyle w:val="Normal"/>
        <w:ind w:hanging="360" w:start="360" w:end="0"/>
        <w:rPr>
          <w:szCs w:val="40"/>
        </w:rPr>
      </w:pPr>
      <w:r>
        <w:rPr>
          <w:szCs w:val="40"/>
        </w:rPr>
        <w:tab/>
        <w:tab/>
        <w:t>between elections;</w:t>
      </w:r>
    </w:p>
    <w:p>
      <w:pPr>
        <w:pStyle w:val="Normal"/>
        <w:ind w:hanging="360" w:start="360" w:end="0"/>
        <w:rPr>
          <w:szCs w:val="40"/>
        </w:rPr>
      </w:pPr>
      <w:r>
        <w:rPr>
          <w:szCs w:val="40"/>
        </w:rPr>
        <w:tab/>
        <w:t>d.</w:t>
        <w:tab/>
        <w:t>act upon reports of committees.</w:t>
      </w:r>
    </w:p>
    <w:p>
      <w:pPr>
        <w:pStyle w:val="Normal"/>
        <w:ind w:hanging="360" w:start="360" w:end="0"/>
        <w:rPr/>
      </w:pPr>
      <w:r>
        <w:rPr>
          <w:szCs w:val="40"/>
        </w:rPr>
        <w:t>4.</w:t>
        <w:tab/>
      </w:r>
      <w:r>
        <w:rPr>
          <w:szCs w:val="40"/>
          <w:u w:val="single"/>
        </w:rPr>
        <w:t>Quorum</w:t>
      </w:r>
      <w:r>
        <w:rPr>
          <w:szCs w:val="40"/>
        </w:rPr>
        <w:t>.  A majority of the members of the board shall constitute a quorum.</w:t>
      </w:r>
    </w:p>
    <w:p>
      <w:pPr>
        <w:pStyle w:val="Normal"/>
        <w:ind w:hanging="360" w:start="360" w:end="0"/>
        <w:rPr>
          <w:szCs w:val="40"/>
        </w:rPr>
      </w:pPr>
      <w:r>
        <w:rPr>
          <w:szCs w:val="40"/>
        </w:rPr>
      </w:r>
    </w:p>
    <w:p>
      <w:pPr>
        <w:pStyle w:val="Normal"/>
        <w:ind w:hanging="360" w:start="360" w:end="0"/>
        <w:rPr>
          <w:szCs w:val="40"/>
        </w:rPr>
      </w:pPr>
      <w:r>
        <w:rPr>
          <w:szCs w:val="40"/>
        </w:rPr>
      </w:r>
    </w:p>
    <w:p>
      <w:pPr>
        <w:pStyle w:val="Normal"/>
        <w:ind w:hanging="360" w:start="360" w:end="0"/>
        <w:rPr>
          <w:b/>
          <w:szCs w:val="40"/>
        </w:rPr>
      </w:pPr>
      <w:r>
        <w:rPr>
          <w:b/>
          <w:szCs w:val="40"/>
          <w:u w:val="single"/>
        </w:rPr>
        <w:t>ARTICLE   XII</w:t>
      </w:r>
    </w:p>
    <w:p>
      <w:pPr>
        <w:pStyle w:val="Normal"/>
        <w:ind w:hanging="360" w:start="360" w:end="0"/>
        <w:jc w:val="center"/>
        <w:rPr>
          <w:szCs w:val="40"/>
        </w:rPr>
      </w:pPr>
      <w:r>
        <w:rPr>
          <w:b/>
          <w:szCs w:val="40"/>
          <w:u w:val="single"/>
        </w:rPr>
        <w:t>COMMITTEES</w:t>
      </w:r>
    </w:p>
    <w:p>
      <w:pPr>
        <w:pStyle w:val="Normal"/>
        <w:ind w:hanging="360" w:start="360" w:end="0"/>
        <w:jc w:val="center"/>
        <w:rPr>
          <w:szCs w:val="40"/>
        </w:rPr>
      </w:pPr>
      <w:r>
        <w:rPr>
          <w:szCs w:val="40"/>
        </w:rPr>
      </w:r>
    </w:p>
    <w:p>
      <w:pPr>
        <w:pStyle w:val="Normal"/>
        <w:ind w:hanging="360" w:start="360" w:end="0"/>
        <w:rPr/>
      </w:pPr>
      <w:r>
        <w:rPr>
          <w:szCs w:val="40"/>
        </w:rPr>
        <w:t>1.</w:t>
        <w:tab/>
      </w:r>
      <w:r>
        <w:rPr>
          <w:szCs w:val="40"/>
          <w:u w:val="single"/>
        </w:rPr>
        <w:t>Standing</w:t>
      </w:r>
      <w:r>
        <w:rPr>
          <w:szCs w:val="40"/>
        </w:rPr>
        <w:t>.  At the annual business meeting, the incoming president shall announce, subject to confirmation by those present and voting, the chairpersons of the following committees, except for the nominations committee:</w:t>
      </w:r>
    </w:p>
    <w:p>
      <w:pPr>
        <w:pStyle w:val="Normal"/>
        <w:ind w:hanging="360" w:start="720" w:end="0"/>
        <w:rPr>
          <w:szCs w:val="40"/>
        </w:rPr>
      </w:pPr>
      <w:r>
        <w:rPr>
          <w:szCs w:val="40"/>
        </w:rPr>
        <w:t>a.</w:t>
        <w:tab/>
      </w:r>
      <w:r>
        <w:rPr>
          <w:szCs w:val="40"/>
          <w:u w:val="single"/>
        </w:rPr>
        <w:t>Membership</w:t>
      </w:r>
      <w:r>
        <w:rPr>
          <w:szCs w:val="40"/>
        </w:rPr>
        <w:t>.  Presently the division director is a proponent of NADE/DADE and the agency pays for the annual dues of its members, however; in the event this policy changes, this committee will be activated.</w:t>
      </w:r>
    </w:p>
    <w:p>
      <w:pPr>
        <w:pStyle w:val="Normal"/>
        <w:ind w:hanging="360" w:start="720" w:end="0"/>
        <w:rPr>
          <w:szCs w:val="40"/>
        </w:rPr>
      </w:pPr>
      <w:r>
        <w:rPr>
          <w:szCs w:val="40"/>
        </w:rPr>
        <w:t>b.</w:t>
        <w:tab/>
      </w:r>
      <w:r>
        <w:rPr>
          <w:szCs w:val="40"/>
          <w:u w:val="single"/>
        </w:rPr>
        <w:t>Program</w:t>
      </w:r>
      <w:r>
        <w:rPr>
          <w:szCs w:val="40"/>
        </w:rPr>
        <w:t>.  Any chapter member shall recommend to the executive board any suggestions for chapter activities.  The chair person for any activity shall be selected at a chapter meeting.  The chairperson shall also be available to serve on the regional program committee.</w:t>
      </w:r>
    </w:p>
    <w:p>
      <w:pPr>
        <w:pStyle w:val="Normal"/>
        <w:ind w:hanging="360" w:start="720" w:end="0"/>
        <w:rPr/>
      </w:pPr>
      <w:r>
        <w:rPr>
          <w:szCs w:val="40"/>
        </w:rPr>
        <w:t>c.</w:t>
        <w:tab/>
      </w:r>
      <w:r>
        <w:rPr>
          <w:szCs w:val="40"/>
          <w:u w:val="single"/>
        </w:rPr>
        <w:t>Nominations</w:t>
      </w:r>
      <w:r>
        <w:rPr>
          <w:szCs w:val="40"/>
        </w:rPr>
        <w:t>.  The position of Nominations chairperson will be held by the at large board member.  The chairperson shall seek candidates for each elective position to be filled at the next election.  The chairperson shall also be available to serve on the regional nominations committee.</w:t>
      </w:r>
    </w:p>
    <w:p>
      <w:pPr>
        <w:pStyle w:val="Normal"/>
        <w:rPr/>
      </w:pPr>
      <w:r>
        <w:rPr>
          <w:szCs w:val="40"/>
        </w:rPr>
        <w:t xml:space="preserve">2.  </w:t>
      </w:r>
      <w:r>
        <w:rPr>
          <w:szCs w:val="40"/>
          <w:u w:val="single"/>
        </w:rPr>
        <w:t>Ad hoc</w:t>
      </w:r>
      <w:r>
        <w:rPr>
          <w:szCs w:val="40"/>
        </w:rPr>
        <w:t xml:space="preserve">.  The president may also appoint, with executive board approval, any special </w:t>
      </w:r>
    </w:p>
    <w:p>
      <w:pPr>
        <w:pStyle w:val="Normal"/>
        <w:rPr>
          <w:szCs w:val="40"/>
        </w:rPr>
      </w:pPr>
      <w:r>
        <w:rPr>
          <w:szCs w:val="40"/>
        </w:rPr>
        <w:t xml:space="preserve">     </w:t>
      </w:r>
      <w:r>
        <w:rPr>
          <w:szCs w:val="40"/>
        </w:rPr>
        <w:t>committees as necessary.</w:t>
      </w:r>
    </w:p>
    <w:p>
      <w:pPr>
        <w:pStyle w:val="Normal"/>
        <w:rPr>
          <w:szCs w:val="40"/>
        </w:rPr>
      </w:pPr>
      <w:r>
        <w:rPr>
          <w:szCs w:val="40"/>
        </w:rPr>
      </w:r>
    </w:p>
    <w:p>
      <w:pPr>
        <w:pStyle w:val="Normal"/>
        <w:rPr>
          <w:szCs w:val="40"/>
        </w:rPr>
      </w:pPr>
      <w:r>
        <w:rPr>
          <w:szCs w:val="40"/>
        </w:rPr>
      </w:r>
    </w:p>
    <w:p>
      <w:pPr>
        <w:pStyle w:val="Normal"/>
        <w:rPr>
          <w:b/>
          <w:szCs w:val="40"/>
        </w:rPr>
      </w:pPr>
      <w:r>
        <w:rPr>
          <w:b/>
          <w:szCs w:val="40"/>
          <w:u w:val="single"/>
        </w:rPr>
        <w:t>ARTICLE   XIII</w:t>
      </w:r>
    </w:p>
    <w:p>
      <w:pPr>
        <w:pStyle w:val="Normal"/>
        <w:jc w:val="center"/>
        <w:rPr>
          <w:szCs w:val="40"/>
        </w:rPr>
      </w:pPr>
      <w:r>
        <w:rPr>
          <w:b/>
          <w:szCs w:val="40"/>
          <w:u w:val="single"/>
        </w:rPr>
        <w:t>PARLIAMENTARY  AUTHORITY</w:t>
      </w:r>
    </w:p>
    <w:p>
      <w:pPr>
        <w:pStyle w:val="Normal"/>
        <w:jc w:val="center"/>
        <w:rPr>
          <w:szCs w:val="40"/>
        </w:rPr>
      </w:pPr>
      <w:r>
        <w:rPr>
          <w:szCs w:val="40"/>
        </w:rPr>
      </w:r>
    </w:p>
    <w:p>
      <w:pPr>
        <w:pStyle w:val="Normal"/>
        <w:rPr>
          <w:szCs w:val="40"/>
        </w:rPr>
      </w:pPr>
      <w:r>
        <w:rPr>
          <w:szCs w:val="40"/>
        </w:rPr>
        <w:t xml:space="preserve">The chapter shall be governed by the latest edition of </w:t>
      </w:r>
      <w:r>
        <w:rPr>
          <w:szCs w:val="40"/>
          <w:u w:val="single"/>
        </w:rPr>
        <w:t>Robert’s Rules of Order</w:t>
      </w:r>
      <w:r>
        <w:rPr>
          <w:szCs w:val="40"/>
        </w:rPr>
        <w:t>, insofar as they do not conflict with these bylaws or any rules adopted by the executive board or membership.</w:t>
      </w:r>
    </w:p>
    <w:p>
      <w:pPr>
        <w:pStyle w:val="Normal"/>
        <w:rPr>
          <w:szCs w:val="40"/>
        </w:rPr>
      </w:pPr>
      <w:r>
        <w:rPr>
          <w:szCs w:val="40"/>
        </w:rPr>
      </w:r>
    </w:p>
    <w:p>
      <w:pPr>
        <w:pStyle w:val="Normal"/>
        <w:rPr>
          <w:szCs w:val="40"/>
        </w:rPr>
      </w:pPr>
      <w:r>
        <w:rPr>
          <w:szCs w:val="40"/>
        </w:rPr>
      </w:r>
    </w:p>
    <w:p>
      <w:pPr>
        <w:pStyle w:val="Normal"/>
        <w:rPr>
          <w:b/>
          <w:szCs w:val="40"/>
          <w:u w:val="single"/>
        </w:rPr>
      </w:pPr>
      <w:r>
        <w:rPr>
          <w:b/>
          <w:szCs w:val="40"/>
          <w:u w:val="single"/>
        </w:rPr>
        <w:t>ARTICLE   XIV</w:t>
      </w:r>
    </w:p>
    <w:p>
      <w:pPr>
        <w:pStyle w:val="Normal"/>
        <w:jc w:val="center"/>
        <w:rPr>
          <w:szCs w:val="40"/>
        </w:rPr>
      </w:pPr>
      <w:r>
        <w:rPr>
          <w:b/>
          <w:szCs w:val="40"/>
          <w:u w:val="single"/>
        </w:rPr>
        <w:t>AMENDMENTS</w:t>
      </w:r>
    </w:p>
    <w:p>
      <w:pPr>
        <w:pStyle w:val="Normal"/>
        <w:rPr>
          <w:szCs w:val="40"/>
        </w:rPr>
      </w:pPr>
      <w:r>
        <w:rPr>
          <w:szCs w:val="40"/>
        </w:rPr>
      </w:r>
    </w:p>
    <w:p>
      <w:pPr>
        <w:pStyle w:val="Normal"/>
        <w:ind w:hanging="720" w:start="720" w:end="0"/>
        <w:rPr>
          <w:szCs w:val="40"/>
        </w:rPr>
      </w:pPr>
      <w:r>
        <w:rPr>
          <w:szCs w:val="40"/>
        </w:rPr>
        <w:t>1.</w:t>
        <w:tab/>
        <w:t>An amendment may be proposed by a majority of the executive board and ratified by two-thirds of the members present and voting at any membership meeting.</w:t>
      </w:r>
    </w:p>
    <w:p>
      <w:pPr>
        <w:pStyle w:val="Normal"/>
        <w:ind w:hanging="720" w:start="720" w:end="0"/>
        <w:rPr>
          <w:szCs w:val="40"/>
        </w:rPr>
      </w:pPr>
      <w:r>
        <w:rPr>
          <w:szCs w:val="40"/>
        </w:rPr>
      </w:r>
    </w:p>
    <w:p>
      <w:pPr>
        <w:pStyle w:val="Normal"/>
        <w:ind w:hanging="720" w:start="720" w:end="0"/>
        <w:rPr>
          <w:szCs w:val="40"/>
        </w:rPr>
      </w:pPr>
      <w:r>
        <w:rPr>
          <w:szCs w:val="40"/>
        </w:rPr>
        <w:t>2.</w:t>
        <w:tab/>
        <w:t>An amendment proposed at a membership meeting and approved by a majority of members shall be referred for study to an ad hoc committee.  Recommendations of this committee shall be heard at the next meeting of the members where the amendment may be ratified by a two-thirds vote.</w:t>
      </w:r>
    </w:p>
    <w:p>
      <w:pPr>
        <w:pStyle w:val="Normal"/>
        <w:ind w:hanging="720" w:start="720" w:end="0"/>
        <w:rPr>
          <w:szCs w:val="40"/>
        </w:rPr>
      </w:pPr>
      <w:r>
        <w:rPr>
          <w:szCs w:val="40"/>
        </w:rPr>
      </w:r>
    </w:p>
    <w:p>
      <w:pPr>
        <w:pStyle w:val="Normal"/>
        <w:ind w:hanging="720" w:start="720" w:end="0"/>
        <w:rPr>
          <w:szCs w:val="40"/>
        </w:rPr>
      </w:pPr>
      <w:r>
        <w:rPr>
          <w:szCs w:val="40"/>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2010-03-24T11:00:00Z</dcterms:created>
  <dc:creator>629199</dc:creator>
  <dc:description/>
  <cp:keywords/>
  <dc:language>en-US</dc:language>
  <cp:lastModifiedBy>189259</cp:lastModifiedBy>
  <cp:lastPrinted>2007-06-05T10:08:00Z</cp:lastPrinted>
  <dcterms:modified xsi:type="dcterms:W3CDTF">2010-03-24T11:00:00Z</dcterms:modified>
  <cp:revision>2</cp:revision>
  <dc:subject/>
  <dc:title>BYLAWS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-1963381240</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Mid-Atlantic const &amp; bylaws</vt:lpwstr>
  </property>
  <property fmtid="{D5CDD505-2E9C-101B-9397-08002B2CF9AE}" pid="6" name="_NewReviewCycle">
    <vt:lpwstr/>
  </property>
  <property fmtid="{D5CDD505-2E9C-101B-9397-08002B2CF9AE}" pid="7" name="_PreviousAdHocReviewCycleID">
    <vt:r8>1310114244</vt:r8>
  </property>
</Properties>
</file>