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b/>
          <w:bCs/>
          <w:sz w:val="28"/>
          <w:szCs w:val="28"/>
        </w:rPr>
      </w:pPr>
      <w:r>
        <w:rPr>
          <w:b/>
          <w:bCs/>
          <w:sz w:val="28"/>
          <w:szCs w:val="28"/>
        </w:rPr>
        <w:t xml:space="preserve">CONSTITUTION </w:t>
      </w:r>
    </w:p>
    <w:p>
      <w:pPr>
        <w:pStyle w:val="Normal"/>
        <w:jc w:val="center"/>
        <w:rPr>
          <w:b/>
          <w:bCs/>
          <w:sz w:val="24"/>
          <w:szCs w:val="24"/>
        </w:rPr>
      </w:pPr>
      <w:r>
        <w:rPr>
          <w:b/>
          <w:bCs/>
          <w:sz w:val="24"/>
          <w:szCs w:val="24"/>
        </w:rPr>
      </w:r>
    </w:p>
    <w:p>
      <w:pPr>
        <w:pStyle w:val="Normal"/>
        <w:jc w:val="center"/>
        <w:rPr>
          <w:b/>
          <w:bCs/>
          <w:sz w:val="28"/>
          <w:szCs w:val="28"/>
        </w:rPr>
      </w:pPr>
      <w:r>
        <w:rPr>
          <w:b/>
          <w:bCs/>
          <w:sz w:val="28"/>
          <w:szCs w:val="28"/>
        </w:rPr>
        <w:t>OF THE</w:t>
      </w:r>
    </w:p>
    <w:p>
      <w:pPr>
        <w:pStyle w:val="Normal"/>
        <w:jc w:val="center"/>
        <w:rPr>
          <w:b/>
          <w:bCs/>
          <w:sz w:val="24"/>
          <w:szCs w:val="24"/>
        </w:rPr>
      </w:pPr>
      <w:r>
        <w:rPr>
          <w:b/>
          <w:bCs/>
          <w:sz w:val="24"/>
          <w:szCs w:val="24"/>
        </w:rPr>
      </w:r>
    </w:p>
    <w:p>
      <w:pPr>
        <w:pStyle w:val="Normal"/>
        <w:jc w:val="center"/>
        <w:rPr>
          <w:b/>
          <w:bCs/>
          <w:sz w:val="28"/>
          <w:szCs w:val="28"/>
        </w:rPr>
      </w:pPr>
      <w:r>
        <w:rPr>
          <w:b/>
          <w:bCs/>
          <w:sz w:val="28"/>
          <w:szCs w:val="28"/>
        </w:rPr>
        <w:t>TAR HEEL ASSOCIATION OF DISABILITY EXAMINERS</w:t>
      </w:r>
    </w:p>
    <w:p>
      <w:pPr>
        <w:pStyle w:val="Normal"/>
        <w:jc w:val="center"/>
        <w:rPr>
          <w:b/>
          <w:bCs/>
          <w:sz w:val="24"/>
          <w:szCs w:val="28"/>
        </w:rPr>
      </w:pPr>
      <w:r>
        <w:rPr>
          <w:b/>
          <w:bCs/>
          <w:sz w:val="24"/>
          <w:szCs w:val="28"/>
        </w:rPr>
      </w:r>
    </w:p>
    <w:p>
      <w:pPr>
        <w:pStyle w:val="Normal"/>
        <w:jc w:val="center"/>
        <w:rPr>
          <w:b/>
          <w:bCs/>
          <w:sz w:val="24"/>
        </w:rPr>
      </w:pPr>
      <w:r>
        <w:rPr>
          <w:b/>
          <w:bCs/>
          <w:sz w:val="24"/>
        </w:rPr>
      </w:r>
    </w:p>
    <w:p>
      <w:pPr>
        <w:pStyle w:val="Normal"/>
        <w:jc w:val="center"/>
        <w:rPr>
          <w:b/>
          <w:bCs/>
          <w:sz w:val="24"/>
        </w:rPr>
      </w:pPr>
      <w:r>
        <w:rPr>
          <w:b/>
          <w:bCs/>
          <w:sz w:val="24"/>
        </w:rPr>
        <w:t>ARTICLE I</w:t>
      </w:r>
    </w:p>
    <w:p>
      <w:pPr>
        <w:pStyle w:val="Normal"/>
        <w:jc w:val="center"/>
        <w:rPr>
          <w:b/>
          <w:bCs/>
          <w:sz w:val="24"/>
        </w:rPr>
      </w:pPr>
      <w:r>
        <w:rPr>
          <w:b/>
          <w:bCs/>
          <w:sz w:val="24"/>
        </w:rPr>
      </w:r>
    </w:p>
    <w:p>
      <w:pPr>
        <w:pStyle w:val="Heading1"/>
        <w:ind w:hanging="0" w:start="0"/>
        <w:rPr>
          <w:b/>
          <w:bCs/>
        </w:rPr>
      </w:pPr>
      <w:r>
        <w:rPr>
          <w:b/>
          <w:bCs/>
        </w:rPr>
        <w:t>NAME</w:t>
      </w:r>
    </w:p>
    <w:p>
      <w:pPr>
        <w:pStyle w:val="Normal"/>
        <w:rPr>
          <w:b/>
          <w:bCs/>
        </w:rPr>
      </w:pPr>
      <w:r>
        <w:rPr>
          <w:b/>
          <w:bCs/>
        </w:rPr>
      </w:r>
    </w:p>
    <w:p>
      <w:pPr>
        <w:pStyle w:val="BodyText"/>
        <w:jc w:val="both"/>
        <w:rPr/>
      </w:pPr>
      <w:r>
        <w:rPr/>
        <w:t>This professional, fraternal, non-profit organization shall be named the Tar Heel Association of Disability Examiners (THADE) and is officially affiliated with the National Association of Disability Examiners (NADE).</w:t>
      </w:r>
    </w:p>
    <w:p>
      <w:pPr>
        <w:pStyle w:val="Normal"/>
        <w:rPr>
          <w:sz w:val="24"/>
        </w:rPr>
      </w:pPr>
      <w:r>
        <w:rPr>
          <w:sz w:val="24"/>
        </w:rPr>
      </w:r>
    </w:p>
    <w:p>
      <w:pPr>
        <w:pStyle w:val="Normal"/>
        <w:rPr>
          <w:sz w:val="24"/>
        </w:rPr>
      </w:pPr>
      <w:r>
        <w:rPr>
          <w:sz w:val="24"/>
        </w:rPr>
      </w:r>
    </w:p>
    <w:p>
      <w:pPr>
        <w:pStyle w:val="Heading2"/>
        <w:ind w:hanging="0" w:start="0"/>
        <w:rPr>
          <w:b/>
          <w:bCs/>
        </w:rPr>
      </w:pPr>
      <w:r>
        <w:rPr>
          <w:b/>
          <w:bCs/>
        </w:rPr>
        <w:t>ARTICLE II</w:t>
      </w:r>
    </w:p>
    <w:p>
      <w:pPr>
        <w:pStyle w:val="Normal"/>
        <w:jc w:val="center"/>
        <w:rPr>
          <w:b/>
          <w:bCs/>
          <w:sz w:val="24"/>
        </w:rPr>
      </w:pPr>
      <w:r>
        <w:rPr>
          <w:b/>
          <w:bCs/>
          <w:sz w:val="24"/>
        </w:rPr>
      </w:r>
    </w:p>
    <w:p>
      <w:pPr>
        <w:pStyle w:val="Heading1"/>
        <w:ind w:hanging="0" w:start="0"/>
        <w:rPr>
          <w:b/>
          <w:bCs/>
        </w:rPr>
      </w:pPr>
      <w:r>
        <w:rPr>
          <w:b/>
          <w:bCs/>
        </w:rPr>
        <w:t>RELATIONSHIP TO NADE</w:t>
      </w:r>
    </w:p>
    <w:p>
      <w:pPr>
        <w:pStyle w:val="Normal"/>
        <w:jc w:val="center"/>
        <w:rPr>
          <w:b/>
          <w:bCs/>
          <w:sz w:val="24"/>
          <w:u w:val="single"/>
        </w:rPr>
      </w:pPr>
      <w:r>
        <w:rPr>
          <w:b/>
          <w:bCs/>
          <w:sz w:val="24"/>
          <w:u w:val="single"/>
        </w:rPr>
      </w:r>
    </w:p>
    <w:p>
      <w:pPr>
        <w:pStyle w:val="BodyText"/>
        <w:jc w:val="both"/>
        <w:rPr/>
      </w:pPr>
      <w:r>
        <w:rPr/>
        <w:t>The Tar Heel Association of Disability Examiners is a professional chapter of the National Association of Disability Examiners (NADE) and, as such, is subject to the provisions of the Constitution and By-laws of NADE.</w:t>
      </w:r>
    </w:p>
    <w:p>
      <w:pPr>
        <w:pStyle w:val="Normal"/>
        <w:rPr>
          <w:sz w:val="24"/>
        </w:rPr>
      </w:pPr>
      <w:r>
        <w:rPr>
          <w:sz w:val="24"/>
        </w:rPr>
      </w:r>
    </w:p>
    <w:p>
      <w:pPr>
        <w:pStyle w:val="Normal"/>
        <w:rPr>
          <w:sz w:val="24"/>
        </w:rPr>
      </w:pPr>
      <w:r>
        <w:rPr>
          <w:sz w:val="24"/>
        </w:rPr>
      </w:r>
    </w:p>
    <w:p>
      <w:pPr>
        <w:pStyle w:val="Heading1"/>
        <w:ind w:hanging="0" w:start="0"/>
        <w:rPr>
          <w:b/>
          <w:bCs/>
          <w:u w:val="none"/>
        </w:rPr>
      </w:pPr>
      <w:r>
        <w:rPr>
          <w:b/>
          <w:bCs/>
          <w:u w:val="none"/>
        </w:rPr>
        <w:t>ARTICLE II</w:t>
      </w:r>
    </w:p>
    <w:p>
      <w:pPr>
        <w:pStyle w:val="Normal"/>
        <w:rPr>
          <w:b/>
          <w:bCs/>
          <w:u w:val="none"/>
        </w:rPr>
      </w:pPr>
      <w:r>
        <w:rPr>
          <w:b/>
          <w:bCs/>
          <w:u w:val="none"/>
        </w:rPr>
      </w:r>
    </w:p>
    <w:p>
      <w:pPr>
        <w:pStyle w:val="Heading1"/>
        <w:ind w:hanging="0" w:start="0"/>
        <w:rPr>
          <w:b/>
          <w:bCs/>
        </w:rPr>
      </w:pPr>
      <w:r>
        <w:rPr>
          <w:b/>
          <w:bCs/>
        </w:rPr>
        <w:t>DEFINITIONS</w:t>
      </w:r>
    </w:p>
    <w:p>
      <w:pPr>
        <w:pStyle w:val="Normal"/>
        <w:jc w:val="center"/>
        <w:rPr>
          <w:b/>
          <w:bCs/>
          <w:sz w:val="24"/>
          <w:u w:val="single"/>
        </w:rPr>
      </w:pPr>
      <w:r>
        <w:rPr>
          <w:b/>
          <w:bCs/>
          <w:sz w:val="24"/>
          <w:u w:val="single"/>
        </w:rPr>
      </w:r>
    </w:p>
    <w:p>
      <w:pPr>
        <w:pStyle w:val="BodyText"/>
        <w:jc w:val="both"/>
        <w:rPr/>
      </w:pPr>
      <w:r>
        <w:rPr/>
        <w:t>For the purpose of this Constitution, and the accompanying By-laws:</w:t>
      </w:r>
    </w:p>
    <w:p>
      <w:pPr>
        <w:pStyle w:val="Normal"/>
        <w:jc w:val="both"/>
        <w:rPr>
          <w:sz w:val="24"/>
        </w:rPr>
      </w:pPr>
      <w:r>
        <w:rPr>
          <w:sz w:val="24"/>
        </w:rPr>
      </w:r>
    </w:p>
    <w:p>
      <w:pPr>
        <w:pStyle w:val="Normal"/>
        <w:rPr/>
      </w:pPr>
      <w:r>
        <w:rPr>
          <w:sz w:val="24"/>
        </w:rPr>
        <w:tab/>
      </w:r>
      <w:r>
        <w:rPr>
          <w:b/>
          <w:bCs/>
          <w:sz w:val="24"/>
          <w:u w:val="single"/>
        </w:rPr>
        <w:t>Association</w:t>
      </w:r>
      <w:r>
        <w:rPr>
          <w:sz w:val="24"/>
          <w:u w:val="single"/>
        </w:rPr>
        <w:t xml:space="preserve"> </w:t>
      </w:r>
      <w:r>
        <w:rPr>
          <w:sz w:val="24"/>
        </w:rPr>
        <w:t xml:space="preserve">means the National Association of Disability Examiners, also known </w:t>
        <w:tab/>
      </w:r>
    </w:p>
    <w:p>
      <w:pPr>
        <w:pStyle w:val="BodyText"/>
        <w:rPr/>
      </w:pPr>
      <w:r>
        <w:rPr/>
        <w:tab/>
        <w:t xml:space="preserve">as NADE. </w:t>
      </w:r>
    </w:p>
    <w:p>
      <w:pPr>
        <w:pStyle w:val="Normal"/>
        <w:rPr>
          <w:sz w:val="24"/>
        </w:rPr>
      </w:pPr>
      <w:r>
        <w:rPr>
          <w:sz w:val="24"/>
        </w:rPr>
      </w:r>
    </w:p>
    <w:p>
      <w:pPr>
        <w:pStyle w:val="Normal"/>
        <w:ind w:start="720" w:end="0"/>
        <w:jc w:val="both"/>
        <w:rPr>
          <w:sz w:val="24"/>
          <w:u w:val="single"/>
        </w:rPr>
      </w:pPr>
      <w:r>
        <w:rPr>
          <w:b/>
          <w:bCs/>
          <w:sz w:val="24"/>
          <w:u w:val="single"/>
        </w:rPr>
        <w:t>Board or Executive Board</w:t>
      </w:r>
      <w:r>
        <w:rPr>
          <w:sz w:val="24"/>
        </w:rPr>
        <w:t xml:space="preserve"> means the Board of Directors of the Tar Heel Association of Disability Examiners (THADE).</w:t>
      </w:r>
    </w:p>
    <w:p>
      <w:pPr>
        <w:pStyle w:val="Normal"/>
        <w:ind w:start="720" w:end="0"/>
        <w:rPr>
          <w:sz w:val="24"/>
          <w:u w:val="single"/>
        </w:rPr>
      </w:pPr>
      <w:r>
        <w:rPr>
          <w:sz w:val="24"/>
          <w:u w:val="single"/>
        </w:rPr>
      </w:r>
    </w:p>
    <w:p>
      <w:pPr>
        <w:pStyle w:val="Normal"/>
        <w:ind w:start="720" w:end="0"/>
        <w:jc w:val="both"/>
        <w:rPr/>
      </w:pPr>
      <w:r>
        <w:rPr>
          <w:b/>
          <w:bCs/>
          <w:sz w:val="24"/>
          <w:u w:val="single"/>
        </w:rPr>
        <w:t xml:space="preserve">Chapter </w:t>
      </w:r>
      <w:r>
        <w:rPr>
          <w:sz w:val="24"/>
        </w:rPr>
        <w:t>means a unit organized at a local level to carry out the purposes of the National Association of Disability Examiners, or NADE.</w:t>
      </w:r>
    </w:p>
    <w:p>
      <w:pPr>
        <w:pStyle w:val="Normal"/>
        <w:ind w:start="720" w:end="0"/>
        <w:rPr>
          <w:sz w:val="24"/>
        </w:rPr>
      </w:pPr>
      <w:r>
        <w:rPr>
          <w:sz w:val="24"/>
        </w:rPr>
      </w:r>
    </w:p>
    <w:p>
      <w:pPr>
        <w:pStyle w:val="Normal"/>
        <w:ind w:start="720" w:end="0"/>
        <w:jc w:val="both"/>
        <w:rPr/>
      </w:pPr>
      <w:r>
        <w:rPr>
          <w:b/>
          <w:bCs/>
          <w:sz w:val="24"/>
          <w:u w:val="single"/>
        </w:rPr>
        <w:t>Region</w:t>
      </w:r>
      <w:r>
        <w:rPr>
          <w:sz w:val="24"/>
        </w:rPr>
        <w:t xml:space="preserve"> means any of the geographical areas of the Association which shall be established by the Board of Directors of NADE.</w:t>
      </w:r>
    </w:p>
    <w:p>
      <w:pPr>
        <w:pStyle w:val="Normal"/>
        <w:ind w:start="720" w:end="0"/>
        <w:rPr>
          <w:sz w:val="24"/>
        </w:rPr>
      </w:pPr>
      <w:r>
        <w:rPr>
          <w:sz w:val="24"/>
        </w:rPr>
      </w:r>
    </w:p>
    <w:p>
      <w:pPr>
        <w:pStyle w:val="Normal"/>
        <w:ind w:start="720" w:end="0"/>
        <w:jc w:val="both"/>
        <w:rPr/>
      </w:pPr>
      <w:r>
        <w:rPr>
          <w:b/>
          <w:bCs/>
          <w:sz w:val="24"/>
          <w:u w:val="single"/>
        </w:rPr>
        <w:t>Southeast Region</w:t>
      </w:r>
      <w:r>
        <w:rPr>
          <w:sz w:val="24"/>
        </w:rPr>
        <w:t xml:space="preserve"> means the region of which THADE is a member.  </w:t>
      </w:r>
      <w:r>
        <w:rPr>
          <w:sz w:val="24"/>
          <w:szCs w:val="24"/>
        </w:rPr>
        <w:t>This region was created by NADE.  Member States (Chapters) include:  Alabama, Florida, Georgia, Kentucky, Mississippi, North Carolina, South Carolina, and Tennessee.</w:t>
      </w:r>
    </w:p>
    <w:p>
      <w:pPr>
        <w:pStyle w:val="Heading4"/>
        <w:rPr>
          <w:b/>
          <w:bCs/>
        </w:rPr>
      </w:pPr>
      <w:r>
        <w:rPr>
          <w:b/>
          <w:bCs/>
        </w:rPr>
        <w:t>ARTICLE IV</w:t>
      </w:r>
    </w:p>
    <w:p>
      <w:pPr>
        <w:pStyle w:val="Normal"/>
        <w:ind w:start="720" w:end="0"/>
        <w:jc w:val="center"/>
        <w:rPr>
          <w:b/>
          <w:bCs/>
          <w:sz w:val="24"/>
        </w:rPr>
      </w:pPr>
      <w:r>
        <w:rPr>
          <w:b/>
          <w:bCs/>
          <w:sz w:val="24"/>
        </w:rPr>
      </w:r>
    </w:p>
    <w:p>
      <w:pPr>
        <w:pStyle w:val="Heading5"/>
        <w:rPr>
          <w:b/>
          <w:bCs/>
        </w:rPr>
      </w:pPr>
      <w:r>
        <w:rPr>
          <w:b/>
          <w:bCs/>
        </w:rPr>
        <w:t>PURPOSES</w:t>
      </w:r>
    </w:p>
    <w:p>
      <w:pPr>
        <w:pStyle w:val="Normal"/>
        <w:rPr>
          <w:b/>
          <w:bCs/>
          <w:sz w:val="24"/>
          <w:u w:val="single"/>
        </w:rPr>
      </w:pPr>
      <w:r>
        <w:rPr>
          <w:b/>
          <w:bCs/>
          <w:sz w:val="24"/>
          <w:u w:val="single"/>
        </w:rPr>
      </w:r>
    </w:p>
    <w:p>
      <w:pPr>
        <w:pStyle w:val="Normal"/>
        <w:rPr>
          <w:sz w:val="24"/>
        </w:rPr>
      </w:pPr>
      <w:r>
        <w:rPr>
          <w:sz w:val="24"/>
        </w:rPr>
        <w:t>The purposes for which this organization has been established are:</w:t>
      </w:r>
    </w:p>
    <w:p>
      <w:pPr>
        <w:pStyle w:val="Normal"/>
        <w:ind w:start="720" w:end="0"/>
        <w:rPr>
          <w:sz w:val="24"/>
        </w:rPr>
      </w:pPr>
      <w:r>
        <w:rPr>
          <w:sz w:val="24"/>
        </w:rPr>
      </w:r>
    </w:p>
    <w:p>
      <w:pPr>
        <w:pStyle w:val="Normal"/>
        <w:numPr>
          <w:ilvl w:val="0"/>
          <w:numId w:val="3"/>
        </w:numPr>
        <w:rPr>
          <w:sz w:val="24"/>
        </w:rPr>
      </w:pPr>
      <w:r>
        <w:rPr>
          <w:sz w:val="24"/>
        </w:rPr>
        <w:t>To increase public understanding of all disability benefit programs.</w:t>
      </w:r>
    </w:p>
    <w:p>
      <w:pPr>
        <w:pStyle w:val="Normal"/>
        <w:rPr>
          <w:sz w:val="24"/>
        </w:rPr>
      </w:pPr>
      <w:r>
        <w:rPr>
          <w:sz w:val="24"/>
        </w:rPr>
      </w:r>
    </w:p>
    <w:p>
      <w:pPr>
        <w:pStyle w:val="Normal"/>
        <w:numPr>
          <w:ilvl w:val="0"/>
          <w:numId w:val="3"/>
        </w:numPr>
        <w:jc w:val="both"/>
        <w:rPr>
          <w:sz w:val="24"/>
        </w:rPr>
      </w:pPr>
      <w:r>
        <w:rPr>
          <w:sz w:val="24"/>
        </w:rPr>
        <w:t>To develop professional standards  and training opportunities for all individuals engaged in the adjudication of disability claims.</w:t>
      </w:r>
    </w:p>
    <w:p>
      <w:pPr>
        <w:pStyle w:val="Normal"/>
        <w:rPr>
          <w:sz w:val="24"/>
        </w:rPr>
      </w:pPr>
      <w:r>
        <w:rPr>
          <w:sz w:val="24"/>
        </w:rPr>
      </w:r>
    </w:p>
    <w:p>
      <w:pPr>
        <w:pStyle w:val="Normal"/>
        <w:numPr>
          <w:ilvl w:val="0"/>
          <w:numId w:val="3"/>
        </w:numPr>
        <w:jc w:val="both"/>
        <w:rPr>
          <w:sz w:val="24"/>
        </w:rPr>
      </w:pPr>
      <w:r>
        <w:rPr>
          <w:sz w:val="24"/>
        </w:rPr>
        <w:t>To improve the documentation of applications for disability benefits and the evaluation of medical and vocational information obtained in connection with such applications.</w:t>
      </w:r>
    </w:p>
    <w:p>
      <w:pPr>
        <w:pStyle w:val="Normal"/>
        <w:rPr>
          <w:sz w:val="24"/>
        </w:rPr>
      </w:pPr>
      <w:r>
        <w:rPr>
          <w:sz w:val="24"/>
        </w:rPr>
      </w:r>
    </w:p>
    <w:p>
      <w:pPr>
        <w:pStyle w:val="Normal"/>
        <w:numPr>
          <w:ilvl w:val="0"/>
          <w:numId w:val="3"/>
        </w:numPr>
        <w:jc w:val="both"/>
        <w:rPr>
          <w:sz w:val="24"/>
        </w:rPr>
      </w:pPr>
      <w:r>
        <w:rPr>
          <w:sz w:val="24"/>
        </w:rPr>
        <w:t>To provide a forum for the discussion of problems related to the adjudication of disability claims.</w:t>
      </w:r>
    </w:p>
    <w:p>
      <w:pPr>
        <w:pStyle w:val="Normal"/>
        <w:ind w:start="2160" w:end="0"/>
        <w:rPr>
          <w:sz w:val="24"/>
        </w:rPr>
      </w:pPr>
      <w:r>
        <w:rPr>
          <w:sz w:val="24"/>
        </w:rPr>
      </w:r>
    </w:p>
    <w:p>
      <w:pPr>
        <w:pStyle w:val="Normal"/>
        <w:ind w:start="2160" w:end="0"/>
        <w:rPr>
          <w:sz w:val="24"/>
        </w:rPr>
      </w:pPr>
      <w:r>
        <w:rPr>
          <w:sz w:val="24"/>
        </w:rPr>
      </w:r>
    </w:p>
    <w:p>
      <w:pPr>
        <w:pStyle w:val="Heading2"/>
        <w:ind w:hanging="0" w:start="0"/>
        <w:rPr>
          <w:b/>
          <w:bCs/>
        </w:rPr>
      </w:pPr>
      <w:r>
        <w:rPr>
          <w:b/>
          <w:bCs/>
        </w:rPr>
        <w:t>ARTICLE V</w:t>
      </w:r>
    </w:p>
    <w:p>
      <w:pPr>
        <w:pStyle w:val="Normal"/>
        <w:jc w:val="center"/>
        <w:rPr>
          <w:b/>
          <w:bCs/>
          <w:sz w:val="24"/>
        </w:rPr>
      </w:pPr>
      <w:r>
        <w:rPr>
          <w:b/>
          <w:bCs/>
          <w:sz w:val="24"/>
        </w:rPr>
      </w:r>
    </w:p>
    <w:p>
      <w:pPr>
        <w:pStyle w:val="Heading1"/>
        <w:ind w:hanging="0" w:start="0"/>
        <w:rPr>
          <w:b/>
          <w:bCs/>
        </w:rPr>
      </w:pPr>
      <w:r>
        <w:rPr>
          <w:b/>
          <w:bCs/>
        </w:rPr>
        <w:t>MEMBERSHIP</w:t>
      </w:r>
    </w:p>
    <w:p>
      <w:pPr>
        <w:pStyle w:val="Normal"/>
        <w:rPr>
          <w:b/>
          <w:bCs/>
        </w:rPr>
      </w:pPr>
      <w:r>
        <w:rPr>
          <w:b/>
          <w:bCs/>
        </w:rPr>
      </w:r>
    </w:p>
    <w:p>
      <w:pPr>
        <w:pStyle w:val="BodyText"/>
        <w:jc w:val="both"/>
        <w:rPr/>
      </w:pPr>
      <w:r>
        <w:rPr/>
        <w:t>Members of THADE must be members in good standing of the National Association of Disability Examiners.  This shall include those persons involved in the administration of a disability program and those persons involved in research, training or study of the disability process.</w:t>
      </w:r>
    </w:p>
    <w:p>
      <w:pPr>
        <w:pStyle w:val="Normal"/>
        <w:rPr>
          <w:sz w:val="24"/>
        </w:rPr>
      </w:pPr>
      <w:r>
        <w:rPr>
          <w:sz w:val="24"/>
        </w:rPr>
      </w:r>
    </w:p>
    <w:p>
      <w:pPr>
        <w:pStyle w:val="Normal"/>
        <w:jc w:val="both"/>
        <w:rPr>
          <w:sz w:val="24"/>
        </w:rPr>
      </w:pPr>
      <w:r>
        <w:rPr>
          <w:sz w:val="24"/>
        </w:rPr>
        <w:t>Membership in THADE shall be available in two classes, full and associate.   The rights and privileges of each membership class is designated by Article II of NADE’s By-laws.</w:t>
      </w:r>
    </w:p>
    <w:p>
      <w:pPr>
        <w:pStyle w:val="Normal"/>
        <w:rPr>
          <w:sz w:val="24"/>
        </w:rPr>
      </w:pPr>
      <w:r>
        <w:rPr>
          <w:sz w:val="24"/>
        </w:rPr>
      </w:r>
    </w:p>
    <w:p>
      <w:pPr>
        <w:pStyle w:val="Normal"/>
        <w:rPr>
          <w:sz w:val="24"/>
        </w:rPr>
      </w:pPr>
      <w:r>
        <w:rPr>
          <w:sz w:val="24"/>
        </w:rPr>
      </w:r>
    </w:p>
    <w:p>
      <w:pPr>
        <w:pStyle w:val="Heading2"/>
        <w:ind w:hanging="0" w:start="0"/>
        <w:rPr>
          <w:b/>
          <w:bCs/>
        </w:rPr>
      </w:pPr>
      <w:r>
        <w:rPr>
          <w:b/>
          <w:bCs/>
        </w:rPr>
        <w:t>ARTICLE VI</w:t>
      </w:r>
    </w:p>
    <w:p>
      <w:pPr>
        <w:pStyle w:val="Normal"/>
        <w:jc w:val="center"/>
        <w:rPr>
          <w:b/>
          <w:bCs/>
          <w:sz w:val="24"/>
        </w:rPr>
      </w:pPr>
      <w:r>
        <w:rPr>
          <w:b/>
          <w:bCs/>
          <w:sz w:val="24"/>
        </w:rPr>
      </w:r>
    </w:p>
    <w:p>
      <w:pPr>
        <w:pStyle w:val="Heading1"/>
        <w:ind w:hanging="0" w:start="0"/>
        <w:rPr>
          <w:b/>
          <w:bCs/>
        </w:rPr>
      </w:pPr>
      <w:r>
        <w:rPr>
          <w:b/>
          <w:bCs/>
        </w:rPr>
        <w:t>LIMITATIONS</w:t>
      </w:r>
    </w:p>
    <w:p>
      <w:pPr>
        <w:pStyle w:val="Normal"/>
        <w:jc w:val="center"/>
        <w:rPr>
          <w:b/>
          <w:bCs/>
          <w:sz w:val="24"/>
          <w:u w:val="single"/>
        </w:rPr>
      </w:pPr>
      <w:r>
        <w:rPr>
          <w:b/>
          <w:bCs/>
          <w:sz w:val="24"/>
          <w:u w:val="single"/>
        </w:rPr>
      </w:r>
    </w:p>
    <w:p>
      <w:pPr>
        <w:pStyle w:val="BodyText"/>
        <w:jc w:val="both"/>
        <w:rPr/>
      </w:pPr>
      <w:r>
        <w:rPr/>
        <w:t>THADE shall not participate in any activity not permitted for a tax-exempt, non-profit organization.  This shall include, but is not limited to, the participation in political campaigns on behalf of any individual seeking election to public office.</w:t>
      </w:r>
    </w:p>
    <w:p>
      <w:pPr>
        <w:pStyle w:val="Normal"/>
        <w:rPr>
          <w:sz w:val="24"/>
        </w:rPr>
      </w:pPr>
      <w:r>
        <w:rPr>
          <w:sz w:val="24"/>
        </w:rPr>
      </w:r>
    </w:p>
    <w:p>
      <w:pPr>
        <w:pStyle w:val="Normal"/>
        <w:jc w:val="both"/>
        <w:rPr>
          <w:sz w:val="24"/>
        </w:rPr>
      </w:pPr>
      <w:r>
        <w:rPr>
          <w:sz w:val="24"/>
        </w:rPr>
        <w:t>In addition, no profit or asset of THADE shall be given to any individual member with the exception that the THADE Board of Directors my authorize partial or full reimbursement of a member’s expenses when those expenses were incurred while acting in an official capacity on behalf of THADE, provided that such actions had previously been approved by THADE’s Board of Directors.  Should THADE dissolve, all monies and assets of the organization will be distributed in a manner by the legal requirements of tax-exempt organizations.</w:t>
      </w:r>
    </w:p>
    <w:p>
      <w:pPr>
        <w:pStyle w:val="Heading2"/>
        <w:ind w:hanging="0" w:start="0"/>
        <w:rPr>
          <w:b/>
          <w:bCs/>
        </w:rPr>
      </w:pPr>
      <w:r>
        <w:rPr>
          <w:b/>
          <w:bCs/>
        </w:rPr>
        <w:t>ARTICLE VII</w:t>
      </w:r>
    </w:p>
    <w:p>
      <w:pPr>
        <w:pStyle w:val="Normal"/>
        <w:jc w:val="center"/>
        <w:rPr>
          <w:b/>
          <w:bCs/>
          <w:sz w:val="24"/>
        </w:rPr>
      </w:pPr>
      <w:r>
        <w:rPr>
          <w:b/>
          <w:bCs/>
          <w:sz w:val="24"/>
        </w:rPr>
      </w:r>
    </w:p>
    <w:p>
      <w:pPr>
        <w:pStyle w:val="Heading1"/>
        <w:ind w:hanging="0" w:start="0"/>
        <w:rPr>
          <w:b/>
          <w:bCs/>
        </w:rPr>
      </w:pPr>
      <w:r>
        <w:rPr>
          <w:b/>
          <w:bCs/>
        </w:rPr>
        <w:t>OFFICERS</w:t>
      </w:r>
    </w:p>
    <w:p>
      <w:pPr>
        <w:pStyle w:val="Normal"/>
        <w:jc w:val="center"/>
        <w:rPr>
          <w:b/>
          <w:bCs/>
          <w:sz w:val="24"/>
          <w:u w:val="single"/>
        </w:rPr>
      </w:pPr>
      <w:r>
        <w:rPr>
          <w:b/>
          <w:bCs/>
          <w:sz w:val="24"/>
          <w:u w:val="single"/>
        </w:rPr>
      </w:r>
    </w:p>
    <w:p>
      <w:pPr>
        <w:pStyle w:val="BodyText"/>
        <w:jc w:val="both"/>
        <w:rPr/>
      </w:pPr>
      <w:r>
        <w:rPr/>
        <w:t>The officers of THADE shall be a President, Vice President, Secretary and Treasurer. The President, Vice President and Secretary shall be elected for a term of office of one year and each of these officers shall be limited in serving only two consecutive terms in a particular office.  The Treasurer will be elected to a term of office of two years and shall not be permitted to succeed himself/herself in office.  The President and Vice President of THADE shall each have been a member of THADE for at least the two years which immediately precede the date they assume office.  The Secretary and Treasurer of THADE shall each have been a member of THADE for at least the one year which immediately precedes the date they assume office.</w:t>
      </w:r>
    </w:p>
    <w:p>
      <w:pPr>
        <w:pStyle w:val="Normal"/>
        <w:rPr>
          <w:sz w:val="24"/>
        </w:rPr>
      </w:pPr>
      <w:r>
        <w:rPr>
          <w:sz w:val="24"/>
        </w:rPr>
      </w:r>
    </w:p>
    <w:p>
      <w:pPr>
        <w:pStyle w:val="Normal"/>
        <w:jc w:val="both"/>
        <w:rPr>
          <w:sz w:val="24"/>
        </w:rPr>
      </w:pPr>
      <w:r>
        <w:rPr>
          <w:sz w:val="24"/>
        </w:rPr>
        <w:t>The duties of THADE’s officers shall be specified in the Chapter’s By-laws.</w:t>
      </w:r>
    </w:p>
    <w:p>
      <w:pPr>
        <w:pStyle w:val="Normal"/>
        <w:rPr>
          <w:sz w:val="24"/>
        </w:rPr>
      </w:pPr>
      <w:r>
        <w:rPr>
          <w:sz w:val="24"/>
        </w:rPr>
      </w:r>
    </w:p>
    <w:p>
      <w:pPr>
        <w:pStyle w:val="Normal"/>
        <w:rPr>
          <w:sz w:val="24"/>
        </w:rPr>
      </w:pPr>
      <w:r>
        <w:rPr>
          <w:sz w:val="24"/>
        </w:rPr>
      </w:r>
    </w:p>
    <w:p>
      <w:pPr>
        <w:pStyle w:val="Heading2"/>
        <w:ind w:hanging="0" w:start="0"/>
        <w:rPr>
          <w:b/>
          <w:bCs/>
        </w:rPr>
      </w:pPr>
      <w:r>
        <w:rPr>
          <w:b/>
          <w:bCs/>
        </w:rPr>
        <w:t>ARTICLE VIII</w:t>
      </w:r>
    </w:p>
    <w:p>
      <w:pPr>
        <w:pStyle w:val="Normal"/>
        <w:jc w:val="center"/>
        <w:rPr>
          <w:b/>
          <w:bCs/>
          <w:sz w:val="24"/>
        </w:rPr>
      </w:pPr>
      <w:r>
        <w:rPr>
          <w:b/>
          <w:bCs/>
          <w:sz w:val="24"/>
        </w:rPr>
      </w:r>
    </w:p>
    <w:p>
      <w:pPr>
        <w:pStyle w:val="Heading1"/>
        <w:ind w:hanging="0" w:start="0"/>
        <w:rPr>
          <w:b/>
          <w:bCs/>
        </w:rPr>
      </w:pPr>
      <w:r>
        <w:rPr>
          <w:b/>
          <w:bCs/>
        </w:rPr>
        <w:t>BOARD OF DIRECTORS</w:t>
      </w:r>
    </w:p>
    <w:p>
      <w:pPr>
        <w:pStyle w:val="Normal"/>
        <w:jc w:val="center"/>
        <w:rPr>
          <w:b/>
          <w:bCs/>
          <w:sz w:val="24"/>
          <w:u w:val="single"/>
        </w:rPr>
      </w:pPr>
      <w:r>
        <w:rPr>
          <w:b/>
          <w:bCs/>
          <w:sz w:val="24"/>
          <w:u w:val="single"/>
        </w:rPr>
      </w:r>
    </w:p>
    <w:p>
      <w:pPr>
        <w:pStyle w:val="BodyText"/>
        <w:jc w:val="both"/>
        <w:rPr/>
      </w:pPr>
      <w:r>
        <w:rPr/>
        <w:t>The Board of Directors of THADE shall consist of the four elected officers of the Chapter, the immediate past president of THADE, and two directors elected at-large.  Each of the at-large Directors shall be elected for a term of two years, with the terms of each at-large Director staggered in such a manner so that one at-large Director shall be elected each year.  Directors shall be ineligible to succeed themselves in office.  Directors shall held membership in THADE for one full year prior to their being elected to serve.</w:t>
      </w:r>
    </w:p>
    <w:p>
      <w:pPr>
        <w:pStyle w:val="BodyText"/>
        <w:rPr/>
      </w:pPr>
      <w:r>
        <w:rPr/>
      </w:r>
    </w:p>
    <w:p>
      <w:pPr>
        <w:pStyle w:val="BodyText"/>
        <w:jc w:val="both"/>
        <w:rPr/>
      </w:pPr>
      <w:r>
        <w:rPr/>
        <w:t>The duties of the Board of Directors shall be specified in the By-laws of the organization.</w:t>
      </w:r>
    </w:p>
    <w:p>
      <w:pPr>
        <w:pStyle w:val="BodyText"/>
        <w:rPr/>
      </w:pPr>
      <w:r>
        <w:rPr/>
      </w:r>
    </w:p>
    <w:p>
      <w:pPr>
        <w:pStyle w:val="BodyText"/>
        <w:rPr/>
      </w:pPr>
      <w:r>
        <w:rPr/>
      </w:r>
    </w:p>
    <w:p>
      <w:pPr>
        <w:pStyle w:val="BodyText"/>
        <w:jc w:val="center"/>
        <w:rPr>
          <w:b/>
          <w:bCs/>
        </w:rPr>
      </w:pPr>
      <w:r>
        <w:rPr>
          <w:b/>
          <w:bCs/>
        </w:rPr>
        <w:t>ARTICLE IX</w:t>
      </w:r>
    </w:p>
    <w:p>
      <w:pPr>
        <w:pStyle w:val="BodyText"/>
        <w:jc w:val="center"/>
        <w:rPr>
          <w:b/>
          <w:bCs/>
        </w:rPr>
      </w:pPr>
      <w:r>
        <w:rPr>
          <w:b/>
          <w:bCs/>
        </w:rPr>
      </w:r>
    </w:p>
    <w:p>
      <w:pPr>
        <w:pStyle w:val="BodyText"/>
        <w:jc w:val="center"/>
        <w:rPr>
          <w:b/>
          <w:bCs/>
          <w:u w:val="single"/>
        </w:rPr>
      </w:pPr>
      <w:r>
        <w:rPr>
          <w:b/>
          <w:bCs/>
          <w:u w:val="single"/>
        </w:rPr>
        <w:t>MEETINGS</w:t>
      </w:r>
    </w:p>
    <w:p>
      <w:pPr>
        <w:pStyle w:val="BodyText"/>
        <w:jc w:val="center"/>
        <w:rPr>
          <w:b/>
          <w:bCs/>
          <w:u w:val="single"/>
        </w:rPr>
      </w:pPr>
      <w:r>
        <w:rPr>
          <w:b/>
          <w:bCs/>
          <w:u w:val="single"/>
        </w:rPr>
      </w:r>
    </w:p>
    <w:p>
      <w:pPr>
        <w:pStyle w:val="BodyText"/>
        <w:jc w:val="both"/>
        <w:rPr/>
      </w:pPr>
      <w:r>
        <w:rPr/>
        <w:t>There shall be quarterly meetings of the Chapter each fiscal year at a time and place designated by the President of the Chapter.  The President may call other meetings of the Chapter as necessary.  The purpose of all meetings shall be clearly stated in the public notice of the meeting distributed by the Secretary of the Chapter.</w:t>
      </w:r>
    </w:p>
    <w:p>
      <w:pPr>
        <w:pStyle w:val="BodyText"/>
        <w:rPr/>
      </w:pPr>
      <w:r>
        <w:rPr/>
      </w:r>
    </w:p>
    <w:p>
      <w:pPr>
        <w:pStyle w:val="BodyText"/>
        <w:rPr/>
      </w:pPr>
      <w:r>
        <w:rPr/>
      </w:r>
    </w:p>
    <w:p>
      <w:pPr>
        <w:pStyle w:val="BodyText"/>
        <w:jc w:val="center"/>
        <w:rPr>
          <w:b/>
          <w:bCs/>
        </w:rPr>
      </w:pPr>
      <w:r>
        <w:rPr>
          <w:b/>
          <w:bCs/>
        </w:rPr>
        <w:t>ARTICLE X</w:t>
      </w:r>
    </w:p>
    <w:p>
      <w:pPr>
        <w:pStyle w:val="BodyText"/>
        <w:jc w:val="center"/>
        <w:rPr>
          <w:b/>
          <w:bCs/>
        </w:rPr>
      </w:pPr>
      <w:r>
        <w:rPr>
          <w:b/>
          <w:bCs/>
        </w:rPr>
      </w:r>
    </w:p>
    <w:p>
      <w:pPr>
        <w:pStyle w:val="BodyText"/>
        <w:jc w:val="center"/>
        <w:rPr>
          <w:b/>
          <w:bCs/>
          <w:u w:val="single"/>
        </w:rPr>
      </w:pPr>
      <w:r>
        <w:rPr>
          <w:b/>
          <w:bCs/>
          <w:u w:val="single"/>
        </w:rPr>
        <w:t>BY-LAWS</w:t>
      </w:r>
    </w:p>
    <w:p>
      <w:pPr>
        <w:pStyle w:val="BodyText"/>
        <w:jc w:val="center"/>
        <w:rPr>
          <w:b/>
          <w:bCs/>
          <w:u w:val="single"/>
        </w:rPr>
      </w:pPr>
      <w:r>
        <w:rPr>
          <w:b/>
          <w:bCs/>
          <w:u w:val="single"/>
        </w:rPr>
      </w:r>
    </w:p>
    <w:p>
      <w:pPr>
        <w:pStyle w:val="BodyText"/>
        <w:jc w:val="both"/>
        <w:rPr/>
      </w:pPr>
      <w:r>
        <w:rPr/>
        <w:t>To implement this Constitution, the Chapter shall adopt By-laws consistent with the Constitution of THADE and that do not conflict with NADE’s Constitution and By-laws.</w:t>
      </w:r>
    </w:p>
    <w:p>
      <w:pPr>
        <w:pStyle w:val="BodyText"/>
        <w:rPr/>
      </w:pPr>
      <w:r>
        <w:rPr/>
      </w:r>
    </w:p>
    <w:p>
      <w:pPr>
        <w:pStyle w:val="BodyText"/>
        <w:rPr/>
      </w:pPr>
      <w:r>
        <w:rPr/>
      </w:r>
    </w:p>
    <w:p>
      <w:pPr>
        <w:pStyle w:val="BodyText"/>
        <w:jc w:val="center"/>
        <w:rPr>
          <w:b/>
          <w:bCs/>
        </w:rPr>
      </w:pPr>
      <w:r>
        <w:rPr>
          <w:b/>
          <w:bCs/>
        </w:rPr>
        <w:t>ARTICLE XI</w:t>
      </w:r>
    </w:p>
    <w:p>
      <w:pPr>
        <w:pStyle w:val="BodyText"/>
        <w:jc w:val="center"/>
        <w:rPr>
          <w:b/>
          <w:bCs/>
        </w:rPr>
      </w:pPr>
      <w:r>
        <w:rPr>
          <w:b/>
          <w:bCs/>
        </w:rPr>
      </w:r>
    </w:p>
    <w:p>
      <w:pPr>
        <w:pStyle w:val="BodyText"/>
        <w:jc w:val="center"/>
        <w:rPr>
          <w:b/>
          <w:bCs/>
          <w:u w:val="single"/>
        </w:rPr>
      </w:pPr>
      <w:r>
        <w:rPr>
          <w:b/>
          <w:bCs/>
          <w:u w:val="single"/>
        </w:rPr>
        <w:t>AMENDMENTS</w:t>
      </w:r>
    </w:p>
    <w:p>
      <w:pPr>
        <w:pStyle w:val="BodyText"/>
        <w:jc w:val="center"/>
        <w:rPr>
          <w:b/>
          <w:bCs/>
          <w:u w:val="single"/>
        </w:rPr>
      </w:pPr>
      <w:r>
        <w:rPr>
          <w:b/>
          <w:bCs/>
          <w:u w:val="single"/>
        </w:rPr>
      </w:r>
    </w:p>
    <w:p>
      <w:pPr>
        <w:pStyle w:val="BodyText"/>
        <w:rPr/>
      </w:pPr>
      <w:r>
        <w:rPr/>
        <w:t>The Constitution of the Tar Heel Association of Disability Examiners may be amended by two-thirds majority vote of those members in attendance at any business meeting of the Chapter, provided that such proposed amendments were distributed to the members for their review at least two days in advance of the meeting.</w:t>
      </w:r>
      <w:r>
        <w:rPr>
          <w:u w:val="single"/>
        </w:rPr>
        <w:br/>
      </w:r>
    </w:p>
    <w:p>
      <w:pPr>
        <w:pStyle w:val="Normal"/>
        <w:rPr>
          <w:sz w:val="24"/>
          <w:u w:val="single"/>
        </w:rPr>
      </w:pPr>
      <w:r>
        <w:rPr>
          <w:sz w:val="24"/>
          <w:u w:val="single"/>
        </w:rPr>
      </w:r>
    </w:p>
    <w:p>
      <w:pPr>
        <w:pStyle w:val="Normal"/>
        <w:rPr>
          <w:sz w:val="24"/>
        </w:rPr>
      </w:pPr>
      <w:r>
        <w:rPr>
          <w:sz w:val="24"/>
        </w:rPr>
      </w:r>
    </w:p>
    <w:p>
      <w:pPr>
        <w:pStyle w:val="Normal"/>
        <w:rPr/>
      </w:pPr>
      <w:r>
        <w:rPr/>
      </w:r>
    </w:p>
    <w:p>
      <w:pPr>
        <w:pStyle w:val="Normal"/>
        <w:rPr/>
      </w:pPr>
      <w:r>
        <w:rPr/>
      </w:r>
    </w:p>
    <w:p>
      <w:pPr>
        <w:pStyle w:val="Normal"/>
        <w:ind w:start="2160" w:end="0"/>
        <w:rPr>
          <w:sz w:val="24"/>
        </w:rPr>
      </w:pPr>
      <w:r>
        <w:rPr>
          <w:sz w:val="24"/>
        </w:rPr>
      </w:r>
    </w:p>
    <w:p>
      <w:pPr>
        <w:pStyle w:val="Normal"/>
        <w:ind w:start="2160" w:end="0"/>
        <w:jc w:val="center"/>
        <w:rPr>
          <w:sz w:val="24"/>
        </w:rPr>
      </w:pPr>
      <w:r>
        <w:rPr>
          <w:sz w:val="24"/>
        </w:rPr>
      </w:r>
    </w:p>
    <w:p>
      <w:pPr>
        <w:pStyle w:val="Heading2"/>
        <w:ind w:hanging="0" w:start="0"/>
        <w:jc w:val="start"/>
        <w:rPr>
          <w:sz w:val="24"/>
        </w:rPr>
      </w:pPr>
      <w:r>
        <w:rPr>
          <w:sz w:val="24"/>
        </w:rPr>
      </w:r>
    </w:p>
    <w:p>
      <w:pPr>
        <w:pStyle w:val="Normal"/>
        <w:ind w:start="720" w:end="0"/>
        <w:rPr>
          <w:sz w:val="24"/>
        </w:rPr>
      </w:pPr>
      <w:r>
        <w:rPr>
          <w:sz w:val="24"/>
        </w:rPr>
      </w:r>
    </w:p>
    <w:p>
      <w:pPr>
        <w:pStyle w:val="Normal"/>
        <w:ind w:start="720" w:end="0"/>
        <w:rPr>
          <w:sz w:val="24"/>
        </w:rPr>
      </w:pPr>
      <w:r>
        <w:rPr>
          <w:sz w:val="24"/>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sz w:val="24"/>
          <w:u w:val="single"/>
        </w:rPr>
      </w:pPr>
      <w:r>
        <w:rPr>
          <w:sz w:val="24"/>
          <w:u w:val="single"/>
        </w:rPr>
      </w:r>
    </w:p>
    <w:p>
      <w:pPr>
        <w:pStyle w:val="Normal"/>
        <w:jc w:val="center"/>
        <w:rPr/>
      </w:pPr>
      <w:r>
        <w:rPr>
          <w:b/>
          <w:bCs/>
          <w:sz w:val="24"/>
        </w:rPr>
        <w:t xml:space="preserve"> </w:t>
      </w:r>
      <w:r>
        <w:rPr>
          <w:b/>
          <w:bCs/>
          <w:sz w:val="28"/>
          <w:szCs w:val="28"/>
        </w:rPr>
        <w:t>BY-LAWS</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OF THE</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TAR HEEL ASSOCIATION OF DISABILITY EXAMINERS</w:t>
      </w:r>
    </w:p>
    <w:p>
      <w:pPr>
        <w:pStyle w:val="Normal"/>
        <w:jc w:val="center"/>
        <w:rPr>
          <w:b/>
          <w:bCs/>
          <w:sz w:val="24"/>
          <w:szCs w:val="28"/>
        </w:rPr>
      </w:pPr>
      <w:r>
        <w:rPr>
          <w:b/>
          <w:bCs/>
          <w:sz w:val="24"/>
          <w:szCs w:val="28"/>
        </w:rPr>
      </w:r>
    </w:p>
    <w:p>
      <w:pPr>
        <w:pStyle w:val="Normal"/>
        <w:jc w:val="center"/>
        <w:rPr>
          <w:b/>
          <w:bCs/>
          <w:sz w:val="24"/>
        </w:rPr>
      </w:pPr>
      <w:r>
        <w:rPr>
          <w:b/>
          <w:bCs/>
          <w:sz w:val="24"/>
        </w:rPr>
      </w:r>
    </w:p>
    <w:p>
      <w:pPr>
        <w:pStyle w:val="Normal"/>
        <w:jc w:val="center"/>
        <w:rPr>
          <w:b/>
          <w:bCs/>
          <w:sz w:val="24"/>
        </w:rPr>
      </w:pPr>
      <w:r>
        <w:rPr>
          <w:b/>
          <w:bCs/>
          <w:sz w:val="24"/>
        </w:rPr>
        <w:t>ARTICLE I</w:t>
      </w:r>
    </w:p>
    <w:p>
      <w:pPr>
        <w:pStyle w:val="Normal"/>
        <w:jc w:val="center"/>
        <w:rPr>
          <w:b/>
          <w:bCs/>
          <w:sz w:val="24"/>
        </w:rPr>
      </w:pPr>
      <w:r>
        <w:rPr>
          <w:b/>
          <w:bCs/>
          <w:sz w:val="24"/>
        </w:rPr>
      </w:r>
    </w:p>
    <w:p>
      <w:pPr>
        <w:pStyle w:val="Normal"/>
        <w:jc w:val="center"/>
        <w:rPr>
          <w:b/>
          <w:bCs/>
          <w:sz w:val="24"/>
          <w:u w:val="single"/>
        </w:rPr>
      </w:pPr>
      <w:r>
        <w:rPr>
          <w:b/>
          <w:bCs/>
          <w:sz w:val="24"/>
          <w:u w:val="single"/>
        </w:rPr>
        <w:t>DOCUMENT NAME AND PURPOSE</w:t>
      </w:r>
    </w:p>
    <w:p>
      <w:pPr>
        <w:pStyle w:val="Normal"/>
        <w:jc w:val="center"/>
        <w:rPr>
          <w:b/>
          <w:bCs/>
          <w:sz w:val="24"/>
          <w:u w:val="single"/>
        </w:rPr>
      </w:pPr>
      <w:r>
        <w:rPr>
          <w:b/>
          <w:bCs/>
          <w:sz w:val="24"/>
          <w:u w:val="single"/>
        </w:rPr>
      </w:r>
    </w:p>
    <w:p>
      <w:pPr>
        <w:pStyle w:val="Normal"/>
        <w:jc w:val="both"/>
        <w:rPr>
          <w:sz w:val="24"/>
        </w:rPr>
      </w:pPr>
      <w:r>
        <w:rPr>
          <w:sz w:val="24"/>
        </w:rPr>
        <w:t>This document shall be known as the By-laws of the Tar Heel Association of Disability Examiners (THADE).  The purpose of these By-laws is to implement the Constitution of THADE.</w:t>
      </w:r>
    </w:p>
    <w:p>
      <w:pPr>
        <w:pStyle w:val="Normal"/>
        <w:rPr>
          <w:sz w:val="24"/>
        </w:rPr>
      </w:pPr>
      <w:r>
        <w:rPr>
          <w:sz w:val="24"/>
        </w:rPr>
      </w:r>
    </w:p>
    <w:p>
      <w:pPr>
        <w:pStyle w:val="Normal"/>
        <w:jc w:val="center"/>
        <w:rPr>
          <w:b/>
          <w:bCs/>
          <w:sz w:val="24"/>
        </w:rPr>
      </w:pPr>
      <w:r>
        <w:rPr>
          <w:b/>
          <w:bCs/>
          <w:sz w:val="24"/>
        </w:rPr>
        <w:t>ARTICLE II</w:t>
      </w:r>
    </w:p>
    <w:p>
      <w:pPr>
        <w:pStyle w:val="Normal"/>
        <w:jc w:val="center"/>
        <w:rPr>
          <w:b/>
          <w:bCs/>
          <w:sz w:val="24"/>
        </w:rPr>
      </w:pPr>
      <w:r>
        <w:rPr>
          <w:b/>
          <w:bCs/>
          <w:sz w:val="24"/>
        </w:rPr>
      </w:r>
    </w:p>
    <w:p>
      <w:pPr>
        <w:pStyle w:val="Normal"/>
        <w:jc w:val="center"/>
        <w:rPr>
          <w:b/>
          <w:bCs/>
          <w:sz w:val="24"/>
        </w:rPr>
      </w:pPr>
      <w:r>
        <w:rPr>
          <w:b/>
          <w:bCs/>
          <w:sz w:val="24"/>
          <w:u w:val="single"/>
        </w:rPr>
        <w:t>ELECTIONS OF OFFICERS</w:t>
      </w:r>
    </w:p>
    <w:p>
      <w:pPr>
        <w:pStyle w:val="Normal"/>
        <w:jc w:val="center"/>
        <w:rPr>
          <w:b/>
          <w:bCs/>
          <w:sz w:val="24"/>
        </w:rPr>
      </w:pPr>
      <w:r>
        <w:rPr>
          <w:b/>
          <w:bCs/>
          <w:sz w:val="24"/>
        </w:rPr>
      </w:r>
    </w:p>
    <w:p>
      <w:pPr>
        <w:pStyle w:val="Normal"/>
        <w:jc w:val="both"/>
        <w:rPr>
          <w:sz w:val="24"/>
        </w:rPr>
      </w:pPr>
      <w:r>
        <w:rPr>
          <w:sz w:val="24"/>
        </w:rPr>
        <w:t>Election of the officers and directors of THADE shall take place in the following prescribed manner:</w:t>
      </w:r>
    </w:p>
    <w:p>
      <w:pPr>
        <w:pStyle w:val="Normal"/>
        <w:rPr>
          <w:sz w:val="24"/>
        </w:rPr>
      </w:pPr>
      <w:r>
        <w:rPr>
          <w:sz w:val="24"/>
        </w:rPr>
      </w:r>
    </w:p>
    <w:p>
      <w:pPr>
        <w:pStyle w:val="Normal"/>
        <w:numPr>
          <w:ilvl w:val="0"/>
          <w:numId w:val="2"/>
        </w:numPr>
        <w:jc w:val="both"/>
        <w:rPr>
          <w:sz w:val="24"/>
        </w:rPr>
      </w:pPr>
      <w:r>
        <w:rPr>
          <w:sz w:val="24"/>
        </w:rPr>
        <w:t>The date of election shall be the first Thursday in June.  In the event that election cannot be held on this date, the Elections Committee shall have the authority to designate the date of the election, provided that the date set by the Elections Committee shall not be later than the third Thursday in June.  New officers will take their position on July 1</w:t>
      </w:r>
      <w:r>
        <w:rPr>
          <w:sz w:val="24"/>
          <w:vertAlign w:val="superscript"/>
        </w:rPr>
        <w:t>st</w:t>
      </w:r>
      <w:r>
        <w:rPr>
          <w:sz w:val="24"/>
        </w:rPr>
        <w:t>.</w:t>
      </w:r>
    </w:p>
    <w:p>
      <w:pPr>
        <w:pStyle w:val="Normal"/>
        <w:ind w:firstLine="720" w:end="0"/>
        <w:rPr>
          <w:sz w:val="24"/>
        </w:rPr>
      </w:pPr>
      <w:r>
        <w:rPr>
          <w:sz w:val="24"/>
        </w:rPr>
      </w:r>
    </w:p>
    <w:p>
      <w:pPr>
        <w:pStyle w:val="Normal"/>
        <w:numPr>
          <w:ilvl w:val="0"/>
          <w:numId w:val="2"/>
        </w:numPr>
        <w:jc w:val="both"/>
        <w:rPr>
          <w:sz w:val="24"/>
        </w:rPr>
      </w:pPr>
      <w:r>
        <w:rPr>
          <w:sz w:val="24"/>
        </w:rPr>
        <w:t>The President of THADE shall appoint an Elections Committee to conduct  the election.  This committee should have at least three members, none of whom shall be entitled to become a candidate in the election.  The immediate past president of THADE shall be appointed to serve as chairperson of the Elections Committee.  In the event that this not possible, the President of THADE shall designate another THADE member as chairperson of this committee.  The Elections Committee shall be appointed at least thirty days before the date of the elections.</w:t>
      </w:r>
    </w:p>
    <w:p>
      <w:pPr>
        <w:pStyle w:val="Normal"/>
        <w:rPr>
          <w:sz w:val="24"/>
        </w:rPr>
      </w:pPr>
      <w:r>
        <w:rPr>
          <w:sz w:val="24"/>
        </w:rPr>
      </w:r>
    </w:p>
    <w:p>
      <w:pPr>
        <w:pStyle w:val="Normal"/>
        <w:numPr>
          <w:ilvl w:val="0"/>
          <w:numId w:val="2"/>
        </w:numPr>
        <w:jc w:val="both"/>
        <w:rPr>
          <w:sz w:val="24"/>
        </w:rPr>
      </w:pPr>
      <w:r>
        <w:rPr>
          <w:sz w:val="24"/>
        </w:rPr>
        <w:t>The Elections Committee shall certify those members eligible to vote and shall monitor the election and certify the election results.  Absentee ballot voting will be permitted.  Members voting in this manner should obtain a ballot from the chairperson of the Elections Committee and return the ballot before election day.  Candidates shall be permitted to be present when votes are counted if they desire.</w:t>
      </w:r>
    </w:p>
    <w:p>
      <w:pPr>
        <w:pStyle w:val="Normal"/>
        <w:rPr>
          <w:sz w:val="24"/>
        </w:rPr>
      </w:pPr>
      <w:r>
        <w:rPr>
          <w:sz w:val="24"/>
        </w:rPr>
      </w:r>
    </w:p>
    <w:p>
      <w:pPr>
        <w:pStyle w:val="Normal"/>
        <w:numPr>
          <w:ilvl w:val="0"/>
          <w:numId w:val="2"/>
        </w:numPr>
        <w:jc w:val="both"/>
        <w:rPr>
          <w:sz w:val="24"/>
        </w:rPr>
      </w:pPr>
      <w:r>
        <w:rPr>
          <w:sz w:val="24"/>
        </w:rPr>
        <w:t>In the event that no candidate for particular office receives a majority of votes cast for that office, a runoff election shall take place three working days after the primary election.  The runoff election ballot shall have only the names of the two candidates who received the most votes in the primary election.</w:t>
      </w:r>
    </w:p>
    <w:p>
      <w:pPr>
        <w:pStyle w:val="Normal"/>
        <w:rPr>
          <w:sz w:val="24"/>
        </w:rPr>
      </w:pPr>
      <w:r>
        <w:rPr>
          <w:sz w:val="24"/>
        </w:rPr>
      </w:r>
    </w:p>
    <w:p>
      <w:pPr>
        <w:pStyle w:val="Normal"/>
        <w:numPr>
          <w:ilvl w:val="0"/>
          <w:numId w:val="2"/>
        </w:numPr>
        <w:jc w:val="both"/>
        <w:rPr>
          <w:sz w:val="24"/>
        </w:rPr>
      </w:pPr>
      <w:r>
        <w:rPr>
          <w:sz w:val="24"/>
        </w:rPr>
        <w:t>THADE members who desire to have their names placed on the primary election ballot should notify the Chairperson of the Elections Committee at least ten days prior to election day.  The Elections Committee shall certify the membership credentials of all candidates.</w:t>
      </w:r>
    </w:p>
    <w:p>
      <w:pPr>
        <w:pStyle w:val="Normal"/>
        <w:rPr>
          <w:sz w:val="24"/>
        </w:rPr>
      </w:pPr>
      <w:r>
        <w:rPr>
          <w:sz w:val="24"/>
        </w:rPr>
      </w:r>
    </w:p>
    <w:p>
      <w:pPr>
        <w:pStyle w:val="Normal"/>
        <w:numPr>
          <w:ilvl w:val="0"/>
          <w:numId w:val="2"/>
        </w:numPr>
        <w:jc w:val="both"/>
        <w:rPr>
          <w:sz w:val="24"/>
        </w:rPr>
      </w:pPr>
      <w:r>
        <w:rPr>
          <w:sz w:val="24"/>
        </w:rPr>
        <w:t>The terms of office for THADE shall begin on July 1 and shall conclude on June 30</w:t>
      </w:r>
      <w:r>
        <w:rPr>
          <w:sz w:val="24"/>
          <w:vertAlign w:val="superscript"/>
        </w:rPr>
        <w:t>th</w:t>
      </w:r>
      <w:r>
        <w:rPr>
          <w:sz w:val="24"/>
        </w:rPr>
        <w:t xml:space="preserve"> of the following year, except in the case of Treasurer and the at-large directors who each are elected to serve two year terms.</w:t>
      </w:r>
    </w:p>
    <w:p>
      <w:pPr>
        <w:pStyle w:val="Normal"/>
        <w:rPr>
          <w:sz w:val="24"/>
        </w:rPr>
      </w:pPr>
      <w:r>
        <w:rPr>
          <w:sz w:val="24"/>
        </w:rPr>
      </w:r>
    </w:p>
    <w:p>
      <w:pPr>
        <w:pStyle w:val="Normal"/>
        <w:rPr>
          <w:sz w:val="24"/>
        </w:rPr>
      </w:pPr>
      <w:r>
        <w:rPr>
          <w:sz w:val="24"/>
        </w:rPr>
      </w:r>
    </w:p>
    <w:p>
      <w:pPr>
        <w:pStyle w:val="Normal"/>
        <w:jc w:val="center"/>
        <w:rPr>
          <w:b/>
          <w:bCs/>
          <w:sz w:val="24"/>
        </w:rPr>
      </w:pPr>
      <w:r>
        <w:rPr>
          <w:b/>
          <w:bCs/>
          <w:sz w:val="24"/>
        </w:rPr>
        <w:t>ARTICLE III</w:t>
      </w:r>
    </w:p>
    <w:p>
      <w:pPr>
        <w:pStyle w:val="Normal"/>
        <w:jc w:val="center"/>
        <w:rPr>
          <w:b/>
          <w:bCs/>
          <w:sz w:val="24"/>
        </w:rPr>
      </w:pPr>
      <w:r>
        <w:rPr>
          <w:b/>
          <w:bCs/>
          <w:sz w:val="24"/>
        </w:rPr>
      </w:r>
    </w:p>
    <w:p>
      <w:pPr>
        <w:pStyle w:val="Normal"/>
        <w:jc w:val="center"/>
        <w:rPr>
          <w:b/>
          <w:bCs/>
          <w:sz w:val="24"/>
          <w:u w:val="single"/>
        </w:rPr>
      </w:pPr>
      <w:r>
        <w:rPr>
          <w:b/>
          <w:bCs/>
          <w:sz w:val="24"/>
          <w:u w:val="single"/>
        </w:rPr>
        <w:t>DUTIES OF THADE OFFICERS</w:t>
      </w:r>
    </w:p>
    <w:p>
      <w:pPr>
        <w:pStyle w:val="Normal"/>
        <w:rPr>
          <w:b/>
          <w:bCs/>
          <w:sz w:val="24"/>
          <w:u w:val="single"/>
        </w:rPr>
      </w:pPr>
      <w:r>
        <w:rPr>
          <w:b/>
          <w:bCs/>
          <w:sz w:val="24"/>
          <w:u w:val="single"/>
        </w:rPr>
      </w:r>
    </w:p>
    <w:p>
      <w:pPr>
        <w:pStyle w:val="Normal"/>
        <w:jc w:val="both"/>
        <w:rPr>
          <w:sz w:val="24"/>
        </w:rPr>
      </w:pPr>
      <w:r>
        <w:rPr>
          <w:sz w:val="24"/>
        </w:rPr>
        <w:t>The duties of the officers of THADE shall be those duties which usually pertain to such positions, and shall also include the following specific duties:</w:t>
      </w:r>
    </w:p>
    <w:p>
      <w:pPr>
        <w:pStyle w:val="Normal"/>
        <w:rPr>
          <w:sz w:val="24"/>
        </w:rPr>
      </w:pPr>
      <w:r>
        <w:rPr>
          <w:sz w:val="24"/>
        </w:rPr>
      </w:r>
    </w:p>
    <w:p>
      <w:pPr>
        <w:pStyle w:val="Normal"/>
        <w:spacing w:before="240" w:after="0"/>
        <w:ind w:start="720" w:end="0"/>
        <w:jc w:val="both"/>
        <w:rPr/>
      </w:pPr>
      <w:r>
        <w:rPr>
          <w:b/>
          <w:bCs/>
          <w:sz w:val="24"/>
          <w:u w:val="single"/>
        </w:rPr>
        <w:t>President</w:t>
      </w:r>
      <w:r>
        <w:rPr>
          <w:sz w:val="24"/>
        </w:rPr>
        <w:t xml:space="preserve">  -  shall preside at all meetings of the Chapter, including meetings of the Board of Directors of THADE, shall appoint standing committees authorized in these By-laws, and the chairpersons of these committees; shall appoint any other committees and their chairpersons as may be deemed necessary by the President  or Executive Board; shall exercise supervision over all business matters involving THADE, and aid in coordinating the work of THADE with that of its parent organization (NADE).  The President shall be responsible for the development of a general budget for the fiscal year and shall submit a proposed general budget to the Board of Directors of THADE for approval within sixty days after taking office.  It is recognized that this proposed budget would contain only estimates of income and expenditures and may require revision during the year.  The President shall call meetings of the Board of Directors as the need may appear, or upon the written request of two members of the THADE Board of Directors.</w:t>
      </w:r>
    </w:p>
    <w:p>
      <w:pPr>
        <w:pStyle w:val="Normal"/>
        <w:spacing w:before="240" w:after="0"/>
        <w:ind w:start="720" w:end="0"/>
        <w:jc w:val="both"/>
        <w:rPr/>
      </w:pPr>
      <w:r>
        <w:rPr>
          <w:b/>
          <w:bCs/>
          <w:sz w:val="24"/>
          <w:u w:val="single"/>
        </w:rPr>
        <w:t>Vice President</w:t>
      </w:r>
      <w:r>
        <w:rPr>
          <w:sz w:val="24"/>
        </w:rPr>
        <w:t xml:space="preserve">  -  shall preside at meetings of the Chapter and the Board of Directors in the absence of the President; shall serve as chairperson of the Program and Conference Committee.  The Vice President may be assigned other duties by the President or Board of Directors of THADE.</w:t>
      </w:r>
    </w:p>
    <w:p>
      <w:pPr>
        <w:pStyle w:val="Normal"/>
        <w:spacing w:before="240" w:after="0"/>
        <w:ind w:start="720" w:end="0"/>
        <w:jc w:val="both"/>
        <w:rPr/>
      </w:pPr>
      <w:r>
        <w:rPr>
          <w:b/>
          <w:bCs/>
          <w:sz w:val="24"/>
          <w:u w:val="single"/>
        </w:rPr>
        <w:t>Secretary</w:t>
      </w:r>
      <w:r>
        <w:rPr>
          <w:sz w:val="24"/>
        </w:rPr>
        <w:t xml:space="preserve">  -  shall record the minutes of all meetings of the Chapter, including meetings of the Board of Directors of THADE; shall notify all members of THADE of the date, time, and location of THADE meetings.  Such notification shall occur at least three days in advance of the meeting.  The Secretary may also be assigned other duties by the President or Board of Directors of THADE.</w:t>
      </w:r>
      <w:r>
        <w:rPr>
          <w:sz w:val="24"/>
          <w:u w:val="single"/>
        </w:rPr>
        <w:t xml:space="preserve"> </w:t>
      </w:r>
    </w:p>
    <w:p>
      <w:pPr>
        <w:pStyle w:val="Normal"/>
        <w:spacing w:before="240" w:after="0"/>
        <w:ind w:start="720" w:end="0"/>
        <w:jc w:val="both"/>
        <w:rPr>
          <w:b/>
          <w:bCs/>
          <w:sz w:val="24"/>
          <w:u w:val="single"/>
        </w:rPr>
      </w:pPr>
      <w:r>
        <w:rPr>
          <w:b/>
          <w:bCs/>
          <w:sz w:val="24"/>
          <w:u w:val="single"/>
        </w:rPr>
      </w:r>
    </w:p>
    <w:p>
      <w:pPr>
        <w:pStyle w:val="Normal"/>
        <w:spacing w:before="240" w:after="0"/>
        <w:ind w:start="720" w:end="0"/>
        <w:jc w:val="both"/>
        <w:rPr>
          <w:sz w:val="24"/>
        </w:rPr>
      </w:pPr>
      <w:r>
        <w:rPr>
          <w:b/>
          <w:bCs/>
          <w:sz w:val="24"/>
          <w:u w:val="single"/>
        </w:rPr>
        <w:t>Treasurer</w:t>
      </w:r>
      <w:r>
        <w:rPr>
          <w:b/>
          <w:bCs/>
          <w:sz w:val="24"/>
        </w:rPr>
        <w:t xml:space="preserve"> -</w:t>
      </w:r>
      <w:r>
        <w:rPr>
          <w:sz w:val="24"/>
        </w:rPr>
        <w:t xml:space="preserve"> shall have custody of all monies belonging to THADE and shall disburse the same pursuant to the orders of the Board of Directors of THADE or the general membership of the Chapter.  The Treasurer shall distribute written financial reports at all meetings of the Board of Directors and at all business meetings of the Chapter.  These reports shall be current and specific with regard to the receipt and disbursement of THADE funds.  The Treasurer may also be assigned other duties by the President or Board of Directors of THADE.  The Treasurer, or a designee, shall also serve as one of THADE’s two representatives on the Board of Directors of the Southeast Region (the Chapter’s President, or a designee being the other) and shall represent the Chapter at official meetings of the Region’s Board of Directors.</w:t>
      </w:r>
    </w:p>
    <w:p>
      <w:pPr>
        <w:pStyle w:val="Normal"/>
        <w:rPr>
          <w:sz w:val="24"/>
        </w:rPr>
      </w:pPr>
      <w:r>
        <w:rPr>
          <w:sz w:val="24"/>
        </w:rPr>
      </w:r>
    </w:p>
    <w:p>
      <w:pPr>
        <w:pStyle w:val="Normal"/>
        <w:rPr>
          <w:sz w:val="24"/>
        </w:rPr>
      </w:pPr>
      <w:r>
        <w:rPr>
          <w:sz w:val="24"/>
        </w:rPr>
        <w:tab/>
      </w:r>
    </w:p>
    <w:p>
      <w:pPr>
        <w:pStyle w:val="Normal"/>
        <w:ind w:start="720" w:end="0"/>
        <w:jc w:val="center"/>
        <w:rPr>
          <w:b/>
          <w:bCs/>
          <w:sz w:val="24"/>
        </w:rPr>
      </w:pPr>
      <w:r>
        <w:rPr>
          <w:b/>
          <w:bCs/>
          <w:sz w:val="24"/>
        </w:rPr>
        <w:t>ARTICLE IV</w:t>
      </w:r>
    </w:p>
    <w:p>
      <w:pPr>
        <w:pStyle w:val="Normal"/>
        <w:ind w:start="720" w:end="0"/>
        <w:jc w:val="center"/>
        <w:rPr>
          <w:b/>
          <w:bCs/>
          <w:sz w:val="24"/>
        </w:rPr>
      </w:pPr>
      <w:r>
        <w:rPr>
          <w:b/>
          <w:bCs/>
          <w:sz w:val="24"/>
        </w:rPr>
      </w:r>
    </w:p>
    <w:p>
      <w:pPr>
        <w:pStyle w:val="Normal"/>
        <w:ind w:start="720" w:end="0"/>
        <w:jc w:val="center"/>
        <w:rPr>
          <w:b/>
          <w:bCs/>
          <w:sz w:val="24"/>
          <w:u w:val="single"/>
        </w:rPr>
      </w:pPr>
      <w:r>
        <w:rPr>
          <w:b/>
          <w:bCs/>
          <w:sz w:val="24"/>
          <w:u w:val="single"/>
        </w:rPr>
        <w:t>DUTIES OF THE BOARD OF DIRECTORS</w:t>
      </w:r>
    </w:p>
    <w:p>
      <w:pPr>
        <w:pStyle w:val="Normal"/>
        <w:rPr>
          <w:b/>
          <w:bCs/>
          <w:sz w:val="24"/>
          <w:u w:val="single"/>
        </w:rPr>
      </w:pPr>
      <w:r>
        <w:rPr>
          <w:b/>
          <w:bCs/>
          <w:sz w:val="24"/>
          <w:u w:val="single"/>
        </w:rPr>
      </w:r>
    </w:p>
    <w:p>
      <w:pPr>
        <w:pStyle w:val="Normal"/>
        <w:jc w:val="both"/>
        <w:rPr>
          <w:sz w:val="24"/>
        </w:rPr>
      </w:pPr>
      <w:r>
        <w:rPr>
          <w:sz w:val="24"/>
        </w:rPr>
        <w:t xml:space="preserve">The Board of Directors of THADE shall conduct the business of the Chapter.  It shall be considered that a quorum is present for the transaction of business when four members of the Board have been recorded as present.  The Board of Directors of THADE shall have </w:t>
      </w:r>
    </w:p>
    <w:p>
      <w:pPr>
        <w:pStyle w:val="Normal"/>
        <w:jc w:val="both"/>
        <w:rPr>
          <w:sz w:val="24"/>
        </w:rPr>
      </w:pPr>
      <w:r>
        <w:rPr>
          <w:sz w:val="24"/>
        </w:rPr>
        <w:t>the following specific duties:</w:t>
      </w:r>
    </w:p>
    <w:p>
      <w:pPr>
        <w:pStyle w:val="Normal"/>
        <w:rPr>
          <w:sz w:val="24"/>
        </w:rPr>
      </w:pPr>
      <w:r>
        <w:rPr>
          <w:sz w:val="24"/>
        </w:rPr>
      </w:r>
    </w:p>
    <w:p>
      <w:pPr>
        <w:pStyle w:val="Normal"/>
        <w:numPr>
          <w:ilvl w:val="0"/>
          <w:numId w:val="6"/>
        </w:numPr>
        <w:jc w:val="both"/>
        <w:rPr>
          <w:sz w:val="24"/>
        </w:rPr>
      </w:pPr>
      <w:r>
        <w:rPr>
          <w:sz w:val="24"/>
        </w:rPr>
        <w:t>The Board shall have the responsibility to authorize expenditure of THADE funds as set forth in the general budget submitted by the President and previously approved by the Board.  In addition, the Board shall have the responsibility to authorize non-budgeted expenditures provided, however, that there are sufficient funds available to fully fund the expenditure.</w:t>
      </w:r>
    </w:p>
    <w:p>
      <w:pPr>
        <w:pStyle w:val="Normal"/>
        <w:rPr>
          <w:sz w:val="24"/>
        </w:rPr>
      </w:pPr>
      <w:r>
        <w:rPr>
          <w:sz w:val="24"/>
        </w:rPr>
      </w:r>
    </w:p>
    <w:p>
      <w:pPr>
        <w:pStyle w:val="Normal"/>
        <w:numPr>
          <w:ilvl w:val="0"/>
          <w:numId w:val="6"/>
        </w:numPr>
        <w:jc w:val="both"/>
        <w:rPr>
          <w:sz w:val="24"/>
        </w:rPr>
      </w:pPr>
      <w:r>
        <w:rPr>
          <w:sz w:val="24"/>
        </w:rPr>
        <w:t>The Board shall have the authority to fill vacancies within its own body.  Should any position on the Board of Directors become vacant, other than the position of immediate past president, the remaining members of the Board shall elect, by majority vote, a THADE member who is otherwise qualified to hold that office, to complete the term of office of the position that was vacated.</w:t>
      </w:r>
    </w:p>
    <w:p>
      <w:pPr>
        <w:pStyle w:val="Normal"/>
        <w:jc w:val="both"/>
        <w:rPr>
          <w:sz w:val="24"/>
        </w:rPr>
      </w:pPr>
      <w:r>
        <w:rPr>
          <w:sz w:val="24"/>
        </w:rPr>
      </w:r>
    </w:p>
    <w:p>
      <w:pPr>
        <w:pStyle w:val="Normal"/>
        <w:numPr>
          <w:ilvl w:val="0"/>
          <w:numId w:val="6"/>
        </w:numPr>
        <w:jc w:val="both"/>
        <w:rPr>
          <w:sz w:val="24"/>
        </w:rPr>
      </w:pPr>
      <w:r>
        <w:rPr>
          <w:sz w:val="24"/>
        </w:rPr>
        <w:t>The Board shall take such steps as may be appropriate to carry out a program or function that was previously authorized by the general membership of the Chapter and which was not otherwise provided for.</w:t>
      </w:r>
    </w:p>
    <w:p>
      <w:pPr>
        <w:pStyle w:val="Normal"/>
        <w:rPr>
          <w:sz w:val="24"/>
        </w:rPr>
      </w:pPr>
      <w:r>
        <w:rPr>
          <w:sz w:val="24"/>
        </w:rPr>
      </w:r>
    </w:p>
    <w:p>
      <w:pPr>
        <w:pStyle w:val="Normal"/>
        <w:rPr>
          <w:sz w:val="24"/>
        </w:rPr>
      </w:pPr>
      <w:r>
        <w:rPr>
          <w:sz w:val="24"/>
        </w:rPr>
      </w:r>
    </w:p>
    <w:p>
      <w:pPr>
        <w:pStyle w:val="Normal"/>
        <w:jc w:val="center"/>
        <w:rPr>
          <w:b/>
          <w:bCs/>
          <w:sz w:val="24"/>
        </w:rPr>
      </w:pPr>
      <w:r>
        <w:rPr>
          <w:b/>
          <w:bCs/>
          <w:sz w:val="24"/>
        </w:rPr>
        <w:t>ARTICLE V</w:t>
      </w:r>
    </w:p>
    <w:p>
      <w:pPr>
        <w:pStyle w:val="Normal"/>
        <w:jc w:val="center"/>
        <w:rPr>
          <w:b/>
          <w:bCs/>
          <w:sz w:val="24"/>
        </w:rPr>
      </w:pPr>
      <w:r>
        <w:rPr>
          <w:b/>
          <w:bCs/>
          <w:sz w:val="24"/>
        </w:rPr>
      </w:r>
    </w:p>
    <w:p>
      <w:pPr>
        <w:pStyle w:val="Normal"/>
        <w:jc w:val="center"/>
        <w:rPr>
          <w:b/>
          <w:bCs/>
          <w:sz w:val="24"/>
          <w:u w:val="single"/>
        </w:rPr>
      </w:pPr>
      <w:r>
        <w:rPr>
          <w:b/>
          <w:bCs/>
          <w:sz w:val="24"/>
          <w:u w:val="single"/>
        </w:rPr>
        <w:t>FISCAL YEAR</w:t>
      </w:r>
    </w:p>
    <w:p>
      <w:pPr>
        <w:pStyle w:val="Normal"/>
        <w:rPr>
          <w:sz w:val="24"/>
        </w:rPr>
      </w:pPr>
      <w:r>
        <w:rPr>
          <w:sz w:val="24"/>
        </w:rPr>
        <w:t xml:space="preserve"> </w:t>
      </w:r>
    </w:p>
    <w:p>
      <w:pPr>
        <w:pStyle w:val="Normal"/>
        <w:jc w:val="both"/>
        <w:rPr/>
      </w:pPr>
      <w:r>
        <w:rPr>
          <w:sz w:val="24"/>
        </w:rPr>
        <w:t>THADE’s fiscal year shall begin on July 1 and conclude on June 30 of the following year.  This will coincide with the terms of office of the Chapter’s elected officers.</w:t>
      </w:r>
    </w:p>
    <w:p>
      <w:pPr>
        <w:pStyle w:val="Normal"/>
        <w:rPr>
          <w:sz w:val="24"/>
        </w:rPr>
      </w:pPr>
      <w:r>
        <w:rPr>
          <w:sz w:val="24"/>
        </w:rPr>
      </w:r>
    </w:p>
    <w:p>
      <w:pPr>
        <w:pStyle w:val="Normal"/>
        <w:jc w:val="both"/>
        <w:rPr>
          <w:sz w:val="24"/>
        </w:rPr>
      </w:pPr>
      <w:r>
        <w:rPr>
          <w:sz w:val="24"/>
        </w:rPr>
        <w:t xml:space="preserve">The Treasurer of THADE who served during the fiscal year shall make available to the general membership a written report of THADE’s finances, including a detailed account of all receipts and disbursements that occurred during the fiscal year.  This report shall be made available within ten (10) days following the conclusion of the fiscal year.  </w:t>
      </w:r>
    </w:p>
    <w:p>
      <w:pPr>
        <w:pStyle w:val="Normal"/>
        <w:rPr>
          <w:sz w:val="24"/>
        </w:rPr>
      </w:pPr>
      <w:r>
        <w:rPr>
          <w:sz w:val="24"/>
        </w:rPr>
      </w:r>
    </w:p>
    <w:p>
      <w:pPr>
        <w:pStyle w:val="Normal"/>
        <w:jc w:val="both"/>
        <w:rPr/>
      </w:pPr>
      <w:r>
        <w:rPr>
          <w:sz w:val="24"/>
        </w:rPr>
        <w:t>If so directed by the Board of Directors, the President will appoint two members of the Chapter to conduct an internal audit.  Members appointed to conduct such an audit shall not have served on the Board of Directors of THADE during the fiscal year for which the audit is being conducted.</w:t>
      </w:r>
    </w:p>
    <w:p>
      <w:pPr>
        <w:pStyle w:val="Normal"/>
        <w:rPr>
          <w:sz w:val="24"/>
        </w:rPr>
      </w:pPr>
      <w:r>
        <w:rPr>
          <w:sz w:val="24"/>
        </w:rPr>
      </w:r>
    </w:p>
    <w:p>
      <w:pPr>
        <w:pStyle w:val="Normal"/>
        <w:rPr>
          <w:sz w:val="24"/>
        </w:rPr>
      </w:pPr>
      <w:r>
        <w:rPr>
          <w:sz w:val="24"/>
        </w:rPr>
      </w:r>
    </w:p>
    <w:p>
      <w:pPr>
        <w:pStyle w:val="Normal"/>
        <w:jc w:val="center"/>
        <w:rPr>
          <w:b/>
          <w:bCs/>
          <w:sz w:val="24"/>
        </w:rPr>
      </w:pPr>
      <w:r>
        <w:rPr>
          <w:b/>
          <w:bCs/>
          <w:sz w:val="24"/>
        </w:rPr>
        <w:t>ARTICLE VI</w:t>
      </w:r>
    </w:p>
    <w:p>
      <w:pPr>
        <w:pStyle w:val="Normal"/>
        <w:jc w:val="center"/>
        <w:rPr>
          <w:b/>
          <w:bCs/>
          <w:sz w:val="24"/>
        </w:rPr>
      </w:pPr>
      <w:r>
        <w:rPr>
          <w:b/>
          <w:bCs/>
          <w:sz w:val="24"/>
        </w:rPr>
      </w:r>
    </w:p>
    <w:p>
      <w:pPr>
        <w:pStyle w:val="Normal"/>
        <w:jc w:val="center"/>
        <w:rPr>
          <w:sz w:val="24"/>
          <w:u w:val="single"/>
        </w:rPr>
      </w:pPr>
      <w:r>
        <w:rPr>
          <w:b/>
          <w:bCs/>
          <w:sz w:val="24"/>
          <w:u w:val="single"/>
        </w:rPr>
        <w:t>STANDING COMMITTEES</w:t>
      </w:r>
    </w:p>
    <w:p>
      <w:pPr>
        <w:pStyle w:val="Normal"/>
        <w:jc w:val="center"/>
        <w:rPr>
          <w:sz w:val="24"/>
          <w:u w:val="single"/>
        </w:rPr>
      </w:pPr>
      <w:r>
        <w:rPr>
          <w:sz w:val="24"/>
          <w:u w:val="single"/>
        </w:rPr>
      </w:r>
    </w:p>
    <w:p>
      <w:pPr>
        <w:pStyle w:val="Normal"/>
        <w:jc w:val="both"/>
        <w:rPr/>
      </w:pPr>
      <w:r>
        <w:rPr>
          <w:sz w:val="24"/>
        </w:rPr>
        <w:t>There shall be nine standing committees of THADE, through which the work of the organization will be accomplished.  The President of THADE shall appoint the members and chairpersons of each committee for one year terms to coincide with the President’s term of office.  Committee chairpersons will be eligible for reappointment for three consecutive terms.  Each committee should be represented at THADE Board meetings.  The eight standing committees of THADE are:</w:t>
      </w:r>
    </w:p>
    <w:p>
      <w:pPr>
        <w:pStyle w:val="Normal"/>
        <w:rPr>
          <w:sz w:val="24"/>
        </w:rPr>
      </w:pPr>
      <w:r>
        <w:rPr>
          <w:sz w:val="24"/>
        </w:rPr>
      </w:r>
    </w:p>
    <w:p>
      <w:pPr>
        <w:pStyle w:val="Normal"/>
        <w:numPr>
          <w:ilvl w:val="0"/>
          <w:numId w:val="5"/>
        </w:numPr>
        <w:jc w:val="both"/>
        <w:rPr>
          <w:sz w:val="24"/>
        </w:rPr>
      </w:pPr>
      <w:r>
        <w:rPr>
          <w:b/>
          <w:bCs/>
          <w:sz w:val="24"/>
        </w:rPr>
        <w:t>Constitution and By-laws Committee.</w:t>
      </w:r>
      <w:r>
        <w:rPr>
          <w:sz w:val="24"/>
        </w:rPr>
        <w:t xml:space="preserve">  This committee shall study the Constitution and By-laws of THADE for possible revision, to receive and process proposed amendments to the Constitution and/or By-laws and present the committee’s recommendations to the general membership for definitive action.  This committee shall also be charged with the responsibility to review any resolutions which the Chapter, or any member thereof, may wish to submit for consideration at the regional and/or national conferences sponsored by NADE.  The Chair of this Committee shall act as parliamentarian at all meetings of the chapter, including those of the Board of Directors.</w:t>
      </w:r>
    </w:p>
    <w:p>
      <w:pPr>
        <w:pStyle w:val="Normal"/>
        <w:rPr>
          <w:sz w:val="24"/>
        </w:rPr>
      </w:pPr>
      <w:r>
        <w:rPr>
          <w:sz w:val="24"/>
        </w:rPr>
      </w:r>
    </w:p>
    <w:p>
      <w:pPr>
        <w:pStyle w:val="Normal"/>
        <w:numPr>
          <w:ilvl w:val="0"/>
          <w:numId w:val="5"/>
        </w:numPr>
        <w:jc w:val="both"/>
        <w:rPr>
          <w:sz w:val="24"/>
        </w:rPr>
      </w:pPr>
      <w:r>
        <w:rPr>
          <w:b/>
          <w:bCs/>
          <w:sz w:val="24"/>
        </w:rPr>
        <w:t>Ways and Means Committee.</w:t>
      </w:r>
      <w:r>
        <w:rPr>
          <w:sz w:val="24"/>
        </w:rPr>
        <w:t xml:space="preserve">  This committee shall develop ideas and formulate methods to raise the funds necessary for THADE to operate during the fiscal year.</w:t>
      </w:r>
    </w:p>
    <w:p>
      <w:pPr>
        <w:pStyle w:val="Normal"/>
        <w:rPr>
          <w:sz w:val="24"/>
        </w:rPr>
      </w:pPr>
      <w:r>
        <w:rPr>
          <w:sz w:val="24"/>
        </w:rPr>
      </w:r>
    </w:p>
    <w:p>
      <w:pPr>
        <w:pStyle w:val="Normal"/>
        <w:numPr>
          <w:ilvl w:val="0"/>
          <w:numId w:val="5"/>
        </w:numPr>
        <w:jc w:val="both"/>
        <w:rPr>
          <w:sz w:val="24"/>
        </w:rPr>
      </w:pPr>
      <w:r>
        <w:rPr>
          <w:b/>
          <w:bCs/>
          <w:sz w:val="24"/>
        </w:rPr>
        <w:t>Program and Conference Committee.</w:t>
      </w:r>
      <w:r>
        <w:rPr>
          <w:sz w:val="24"/>
        </w:rPr>
        <w:t xml:space="preserve">  This committee shall plan and arrange special programs, seminars, and other such events to be sponsored by THADE.  Such programs shall be designed to facilitate the professional and personal development of Chapter members and topics may include medical, motivational, special interest, etc. </w:t>
      </w:r>
    </w:p>
    <w:p>
      <w:pPr>
        <w:pStyle w:val="Normal"/>
        <w:rPr>
          <w:sz w:val="24"/>
        </w:rPr>
      </w:pPr>
      <w:r>
        <w:rPr>
          <w:sz w:val="24"/>
        </w:rPr>
      </w:r>
    </w:p>
    <w:p>
      <w:pPr>
        <w:pStyle w:val="Normal"/>
        <w:numPr>
          <w:ilvl w:val="0"/>
          <w:numId w:val="5"/>
        </w:numPr>
        <w:jc w:val="both"/>
        <w:rPr>
          <w:sz w:val="24"/>
        </w:rPr>
      </w:pPr>
      <w:r>
        <w:rPr>
          <w:b/>
          <w:bCs/>
          <w:sz w:val="24"/>
        </w:rPr>
        <w:t>Membership Committee.</w:t>
      </w:r>
      <w:r>
        <w:rPr>
          <w:sz w:val="24"/>
        </w:rPr>
        <w:t xml:space="preserve">  This committee shall develop ideas and formulate ideas and methods for recruiting qualified persons for membership in THADE.  This committee shall also develop and formulate ideas and methods for retaining members.</w:t>
      </w:r>
    </w:p>
    <w:p>
      <w:pPr>
        <w:pStyle w:val="Normal"/>
        <w:rPr>
          <w:sz w:val="24"/>
        </w:rPr>
      </w:pPr>
      <w:r>
        <w:rPr>
          <w:sz w:val="24"/>
        </w:rPr>
      </w:r>
    </w:p>
    <w:p>
      <w:pPr>
        <w:pStyle w:val="Normal"/>
        <w:numPr>
          <w:ilvl w:val="0"/>
          <w:numId w:val="5"/>
        </w:numPr>
        <w:jc w:val="both"/>
        <w:rPr>
          <w:sz w:val="24"/>
        </w:rPr>
      </w:pPr>
      <w:r>
        <w:rPr>
          <w:b/>
          <w:bCs/>
          <w:sz w:val="24"/>
        </w:rPr>
        <w:t>Social Committee.</w:t>
      </w:r>
      <w:r>
        <w:rPr>
          <w:sz w:val="24"/>
        </w:rPr>
        <w:t xml:space="preserve">  This committee shall make necessary arrangements for all social activities sponsored by THADE and develop new ideas to promote greater interaction among THADE members.</w:t>
      </w:r>
    </w:p>
    <w:p>
      <w:pPr>
        <w:pStyle w:val="Normal"/>
        <w:rPr>
          <w:sz w:val="24"/>
        </w:rPr>
      </w:pPr>
      <w:r>
        <w:rPr>
          <w:sz w:val="24"/>
        </w:rPr>
      </w:r>
    </w:p>
    <w:p>
      <w:pPr>
        <w:pStyle w:val="Normal"/>
        <w:numPr>
          <w:ilvl w:val="0"/>
          <w:numId w:val="5"/>
        </w:numPr>
        <w:jc w:val="both"/>
        <w:rPr>
          <w:sz w:val="24"/>
        </w:rPr>
      </w:pPr>
      <w:r>
        <w:rPr>
          <w:b/>
          <w:bCs/>
          <w:sz w:val="24"/>
        </w:rPr>
        <w:t>Professional Employee Recognition Committee.</w:t>
      </w:r>
      <w:r>
        <w:rPr>
          <w:sz w:val="24"/>
        </w:rPr>
        <w:t xml:space="preserve">  This committee shall develop and implement methods to recognize those individuals whose achievements are judged worthy of recognition by THADE.</w:t>
      </w:r>
    </w:p>
    <w:p>
      <w:pPr>
        <w:pStyle w:val="Normal"/>
        <w:rPr>
          <w:sz w:val="24"/>
        </w:rPr>
      </w:pPr>
      <w:r>
        <w:rPr>
          <w:sz w:val="24"/>
        </w:rPr>
      </w:r>
    </w:p>
    <w:p>
      <w:pPr>
        <w:pStyle w:val="Normal"/>
        <w:numPr>
          <w:ilvl w:val="0"/>
          <w:numId w:val="5"/>
        </w:numPr>
        <w:jc w:val="both"/>
        <w:rPr>
          <w:sz w:val="24"/>
        </w:rPr>
      </w:pPr>
      <w:r>
        <w:rPr>
          <w:b/>
          <w:bCs/>
          <w:sz w:val="24"/>
        </w:rPr>
        <w:t>Community Service Committee.</w:t>
      </w:r>
      <w:r>
        <w:rPr>
          <w:sz w:val="24"/>
        </w:rPr>
        <w:t xml:space="preserve">  This committee shall explore and develop ideas for the Chapter to pursue as community service projects sponsored by THADE.  Once these ideas are adopted, this committee shall coordinate the Chapter’s efforts in such a manner that the project will be successfully completed.</w:t>
      </w:r>
    </w:p>
    <w:p>
      <w:pPr>
        <w:pStyle w:val="Normal"/>
        <w:rPr>
          <w:sz w:val="24"/>
        </w:rPr>
      </w:pPr>
      <w:r>
        <w:rPr>
          <w:sz w:val="24"/>
        </w:rPr>
      </w:r>
    </w:p>
    <w:p>
      <w:pPr>
        <w:pStyle w:val="Normal"/>
        <w:numPr>
          <w:ilvl w:val="0"/>
          <w:numId w:val="5"/>
        </w:numPr>
        <w:jc w:val="both"/>
        <w:rPr>
          <w:sz w:val="24"/>
        </w:rPr>
      </w:pPr>
      <w:r>
        <w:rPr>
          <w:b/>
          <w:bCs/>
          <w:sz w:val="24"/>
        </w:rPr>
        <w:t>Library Committee.</w:t>
      </w:r>
      <w:r>
        <w:rPr>
          <w:sz w:val="24"/>
        </w:rPr>
        <w:t xml:space="preserve">  This committee shall have the responsibility to maintain the Dr. George Cooper Memorial Library as a viable library of value to the staff of the North Carolina DDS.  As such, this committee will be charged with the responsibility for all purchases of books, publications, and other materials to insure that the library will be equipped to serve the DDS staff.  This committee shall have the responsibility for the care and display of awards of the Chapter.</w:t>
      </w:r>
    </w:p>
    <w:p>
      <w:pPr>
        <w:pStyle w:val="Normal"/>
        <w:rPr>
          <w:sz w:val="24"/>
        </w:rPr>
      </w:pPr>
      <w:r>
        <w:rPr>
          <w:sz w:val="24"/>
        </w:rPr>
      </w:r>
    </w:p>
    <w:p>
      <w:pPr>
        <w:pStyle w:val="Normal"/>
        <w:numPr>
          <w:ilvl w:val="0"/>
          <w:numId w:val="5"/>
        </w:numPr>
        <w:jc w:val="both"/>
        <w:rPr>
          <w:sz w:val="24"/>
          <w:szCs w:val="24"/>
        </w:rPr>
      </w:pPr>
      <w:r>
        <w:rPr>
          <w:b/>
          <w:sz w:val="24"/>
          <w:szCs w:val="24"/>
        </w:rPr>
        <w:t>National Disability Professionals Week Committee.</w:t>
      </w:r>
      <w:r>
        <w:rPr>
          <w:sz w:val="24"/>
          <w:szCs w:val="24"/>
        </w:rPr>
        <w:t xml:space="preserve">  This Committee shall develop and implement an organized plan of activities for the annual event recognized by NADE as, </w:t>
      </w:r>
      <w:r>
        <w:rPr>
          <w:i/>
          <w:sz w:val="24"/>
          <w:szCs w:val="24"/>
        </w:rPr>
        <w:t>“National Disability Professionals Week.”</w:t>
      </w:r>
      <w:r>
        <w:rPr>
          <w:sz w:val="24"/>
          <w:szCs w:val="24"/>
        </w:rPr>
        <w:t xml:space="preserve">  Such activities shall include team spirit activities and other events designed to enhance the camaraderie of THADE members and shall promote a professional environment for NADE and THADE.</w:t>
      </w:r>
    </w:p>
    <w:p>
      <w:pPr>
        <w:pStyle w:val="Normal"/>
        <w:rPr>
          <w:sz w:val="24"/>
          <w:szCs w:val="24"/>
        </w:rPr>
      </w:pPr>
      <w:r>
        <w:rPr>
          <w:sz w:val="24"/>
          <w:szCs w:val="24"/>
        </w:rPr>
      </w:r>
    </w:p>
    <w:p>
      <w:pPr>
        <w:pStyle w:val="Normal"/>
        <w:rPr>
          <w:sz w:val="24"/>
        </w:rPr>
      </w:pPr>
      <w:r>
        <w:rPr>
          <w:sz w:val="24"/>
        </w:rPr>
      </w:r>
    </w:p>
    <w:p>
      <w:pPr>
        <w:pStyle w:val="Normal"/>
        <w:ind w:start="720" w:end="0"/>
        <w:jc w:val="center"/>
        <w:rPr>
          <w:b/>
          <w:bCs/>
          <w:sz w:val="24"/>
        </w:rPr>
      </w:pPr>
      <w:r>
        <w:rPr>
          <w:b/>
          <w:bCs/>
          <w:sz w:val="24"/>
        </w:rPr>
        <w:t>ARTICLE VII</w:t>
      </w:r>
    </w:p>
    <w:p>
      <w:pPr>
        <w:pStyle w:val="Normal"/>
        <w:ind w:start="720" w:end="0"/>
        <w:jc w:val="center"/>
        <w:rPr>
          <w:b/>
          <w:bCs/>
          <w:sz w:val="24"/>
        </w:rPr>
      </w:pPr>
      <w:r>
        <w:rPr>
          <w:b/>
          <w:bCs/>
          <w:sz w:val="24"/>
        </w:rPr>
      </w:r>
    </w:p>
    <w:p>
      <w:pPr>
        <w:pStyle w:val="Normal"/>
        <w:ind w:start="720" w:end="0"/>
        <w:jc w:val="center"/>
        <w:rPr>
          <w:b/>
          <w:bCs/>
          <w:sz w:val="24"/>
          <w:u w:val="single"/>
        </w:rPr>
      </w:pPr>
      <w:r>
        <w:rPr>
          <w:b/>
          <w:bCs/>
          <w:sz w:val="24"/>
          <w:u w:val="single"/>
        </w:rPr>
        <w:t>REGIONAL REPRESENTATION</w:t>
      </w:r>
    </w:p>
    <w:p>
      <w:pPr>
        <w:pStyle w:val="Normal"/>
        <w:rPr>
          <w:b/>
          <w:bCs/>
          <w:sz w:val="24"/>
          <w:u w:val="single"/>
        </w:rPr>
      </w:pPr>
      <w:r>
        <w:rPr>
          <w:b/>
          <w:bCs/>
          <w:sz w:val="24"/>
          <w:u w:val="single"/>
        </w:rPr>
      </w:r>
    </w:p>
    <w:p>
      <w:pPr>
        <w:pStyle w:val="Normal"/>
        <w:jc w:val="both"/>
        <w:rPr/>
      </w:pPr>
      <w:r>
        <w:rPr>
          <w:sz w:val="24"/>
        </w:rPr>
        <w:t xml:space="preserve">The Tar Heel Association of Disability Examiners shall be represented at meetings of the Southeast Region of the National Association of Disability Examiners by its President and Treasurer, or the designee of either, or both, of these officers.  These officers have authority to vote as members of the Board of Directors of the Southeast Region.  This authority is granted by the Constitution and Bylaws of the Southeast Region which designates that each Chapter President in the Region shall be a voting member of the Regional Board of Directors.  Each Chapter shall also have an additional representative elected to serve on the Regional Board of Directors for a two year term.  This position is designated by the Constitution &amp; Bylaws of THADE to be filled by THADE’s Treasurer.  </w:t>
      </w:r>
    </w:p>
    <w:p>
      <w:pPr>
        <w:pStyle w:val="Normal"/>
        <w:rPr>
          <w:sz w:val="24"/>
        </w:rPr>
      </w:pPr>
      <w:r>
        <w:rPr>
          <w:sz w:val="24"/>
        </w:rPr>
      </w:r>
    </w:p>
    <w:p>
      <w:pPr>
        <w:pStyle w:val="Normal"/>
        <w:jc w:val="both"/>
        <w:rPr>
          <w:sz w:val="24"/>
        </w:rPr>
      </w:pPr>
      <w:r>
        <w:rPr>
          <w:sz w:val="24"/>
        </w:rPr>
        <w:t>In the event the President is unable to carry out these duties, the Vice President shall be empowered to represent the Chapter.  In the event that the Treasurer is unable to carry out these duties, the Chapter’s Board of Directors shall be empowered to designate a substitute.</w:t>
      </w:r>
    </w:p>
    <w:p>
      <w:pPr>
        <w:pStyle w:val="Normal"/>
        <w:jc w:val="center"/>
        <w:rPr>
          <w:b/>
          <w:bCs/>
          <w:sz w:val="24"/>
        </w:rPr>
      </w:pPr>
      <w:r>
        <w:rPr>
          <w:b/>
          <w:bCs/>
          <w:sz w:val="24"/>
        </w:rPr>
        <w:t>ARTICLE VIII</w:t>
      </w:r>
    </w:p>
    <w:p>
      <w:pPr>
        <w:pStyle w:val="Normal"/>
        <w:jc w:val="center"/>
        <w:rPr>
          <w:b/>
          <w:bCs/>
          <w:sz w:val="24"/>
        </w:rPr>
      </w:pPr>
      <w:r>
        <w:rPr>
          <w:b/>
          <w:bCs/>
          <w:sz w:val="24"/>
        </w:rPr>
      </w:r>
    </w:p>
    <w:p>
      <w:pPr>
        <w:pStyle w:val="Normal"/>
        <w:jc w:val="center"/>
        <w:rPr>
          <w:b/>
          <w:bCs/>
          <w:sz w:val="24"/>
          <w:u w:val="single"/>
        </w:rPr>
      </w:pPr>
      <w:r>
        <w:rPr>
          <w:b/>
          <w:bCs/>
          <w:sz w:val="24"/>
          <w:u w:val="single"/>
        </w:rPr>
        <w:t>REPRESENTATION AT REGIONAL AND NATIONAL CONFERENCES</w:t>
      </w:r>
    </w:p>
    <w:p>
      <w:pPr>
        <w:pStyle w:val="Normal"/>
        <w:jc w:val="center"/>
        <w:rPr>
          <w:b/>
          <w:bCs/>
          <w:sz w:val="24"/>
          <w:u w:val="single"/>
        </w:rPr>
      </w:pPr>
      <w:r>
        <w:rPr>
          <w:b/>
          <w:bCs/>
          <w:sz w:val="24"/>
          <w:u w:val="single"/>
        </w:rPr>
      </w:r>
    </w:p>
    <w:p>
      <w:pPr>
        <w:pStyle w:val="Normal"/>
        <w:jc w:val="both"/>
        <w:rPr/>
      </w:pPr>
      <w:r>
        <w:rPr>
          <w:sz w:val="24"/>
        </w:rPr>
        <w:t>The number of delegates that are chosen to attend the regional and national conferences sponsored by NADE is determined by state funding and state authorization.  The order of priority for selecting delegates to attend these conferences shall be:</w:t>
      </w:r>
    </w:p>
    <w:p>
      <w:pPr>
        <w:pStyle w:val="Normal"/>
        <w:rPr>
          <w:sz w:val="24"/>
        </w:rPr>
      </w:pPr>
      <w:r>
        <w:rPr>
          <w:sz w:val="24"/>
        </w:rPr>
      </w:r>
    </w:p>
    <w:p>
      <w:pPr>
        <w:pStyle w:val="Normal"/>
        <w:jc w:val="both"/>
        <w:rPr>
          <w:sz w:val="24"/>
          <w:szCs w:val="24"/>
        </w:rPr>
      </w:pPr>
      <w:r>
        <w:rPr>
          <w:sz w:val="24"/>
          <w:szCs w:val="24"/>
        </w:rPr>
        <w:t>The President of THADE, by virtue of the office held, shall attend the national and regional conference held during their term of office and shall serve as the lead official representative of the Chapter.  If the President is unable to attend, the Vice President shall attend in his/her place.</w:t>
      </w:r>
    </w:p>
    <w:p>
      <w:pPr>
        <w:pStyle w:val="Normal"/>
        <w:ind w:hanging="1440" w:start="2160" w:end="0"/>
        <w:rPr>
          <w:sz w:val="24"/>
          <w:szCs w:val="24"/>
        </w:rPr>
      </w:pPr>
      <w:r>
        <w:rPr>
          <w:sz w:val="24"/>
          <w:szCs w:val="24"/>
        </w:rPr>
      </w:r>
    </w:p>
    <w:p>
      <w:pPr>
        <w:pStyle w:val="Normal"/>
        <w:jc w:val="both"/>
        <w:rPr/>
      </w:pPr>
      <w:r>
        <w:rPr>
          <w:sz w:val="24"/>
          <w:szCs w:val="24"/>
        </w:rPr>
        <w:t>The Chapter’s Board of Directors shall be authorized to assign one or more delegate slots to a member who has indicated they have a special circumstance for attending a regional or national conference.  Special circumstances will include, but will not be limited to:</w:t>
      </w:r>
    </w:p>
    <w:p>
      <w:pPr>
        <w:pStyle w:val="Normal"/>
        <w:ind w:start="720" w:end="0"/>
        <w:rPr>
          <w:sz w:val="24"/>
          <w:szCs w:val="24"/>
        </w:rPr>
      </w:pPr>
      <w:r>
        <w:rPr>
          <w:sz w:val="24"/>
          <w:szCs w:val="24"/>
        </w:rPr>
      </w:r>
    </w:p>
    <w:p>
      <w:pPr>
        <w:pStyle w:val="Normal"/>
        <w:numPr>
          <w:ilvl w:val="0"/>
          <w:numId w:val="4"/>
        </w:numPr>
        <w:jc w:val="both"/>
        <w:rPr>
          <w:sz w:val="24"/>
          <w:szCs w:val="24"/>
        </w:rPr>
      </w:pPr>
      <w:r>
        <w:rPr>
          <w:sz w:val="24"/>
          <w:szCs w:val="24"/>
        </w:rPr>
        <w:t>Member is a candidate for National or Regional office and has been endorsed by the Chapter.</w:t>
      </w:r>
    </w:p>
    <w:p>
      <w:pPr>
        <w:pStyle w:val="Normal"/>
        <w:jc w:val="both"/>
        <w:rPr>
          <w:sz w:val="24"/>
          <w:szCs w:val="24"/>
        </w:rPr>
      </w:pPr>
      <w:r>
        <w:rPr>
          <w:sz w:val="24"/>
          <w:szCs w:val="24"/>
        </w:rPr>
      </w:r>
    </w:p>
    <w:p>
      <w:pPr>
        <w:pStyle w:val="Normal"/>
        <w:numPr>
          <w:ilvl w:val="0"/>
          <w:numId w:val="4"/>
        </w:numPr>
        <w:jc w:val="both"/>
        <w:rPr>
          <w:sz w:val="24"/>
          <w:szCs w:val="24"/>
        </w:rPr>
      </w:pPr>
      <w:r>
        <w:rPr>
          <w:sz w:val="24"/>
          <w:szCs w:val="24"/>
        </w:rPr>
        <w:t>Member is currently serving as a regional or national officer and is otherwise not funded to attend that conference.</w:t>
      </w:r>
    </w:p>
    <w:p>
      <w:pPr>
        <w:pStyle w:val="Normal"/>
        <w:jc w:val="both"/>
        <w:rPr>
          <w:sz w:val="24"/>
          <w:szCs w:val="24"/>
        </w:rPr>
      </w:pPr>
      <w:r>
        <w:rPr>
          <w:sz w:val="24"/>
          <w:szCs w:val="24"/>
        </w:rPr>
      </w:r>
    </w:p>
    <w:p>
      <w:pPr>
        <w:pStyle w:val="Normal"/>
        <w:numPr>
          <w:ilvl w:val="0"/>
          <w:numId w:val="4"/>
        </w:numPr>
        <w:jc w:val="both"/>
        <w:rPr>
          <w:sz w:val="24"/>
          <w:szCs w:val="24"/>
        </w:rPr>
      </w:pPr>
      <w:r>
        <w:rPr>
          <w:sz w:val="24"/>
          <w:szCs w:val="24"/>
        </w:rPr>
        <w:t xml:space="preserve">Member is serving as chairperson of a national or regional committee and has a prominent role to fill at the national or regional conference, e.g., National Elections &amp; Credentials Chair, National NDPW Chair, National or Regional Awards Chair, etc. </w:t>
      </w:r>
    </w:p>
    <w:p>
      <w:pPr>
        <w:pStyle w:val="Normal"/>
        <w:ind w:firstLine="720" w:start="720" w:end="0"/>
        <w:rPr>
          <w:sz w:val="24"/>
          <w:szCs w:val="24"/>
        </w:rPr>
      </w:pPr>
      <w:r>
        <w:rPr>
          <w:sz w:val="24"/>
          <w:szCs w:val="24"/>
        </w:rPr>
      </w:r>
    </w:p>
    <w:p>
      <w:pPr>
        <w:pStyle w:val="Normal"/>
        <w:rPr/>
      </w:pPr>
      <w:r>
        <w:rPr>
          <w:sz w:val="24"/>
          <w:szCs w:val="24"/>
        </w:rPr>
        <w:t>A member who wishes to be considered for a “Special Circumstance” delegate slot must submit a written request to THADE’s President at least sixty (60) days in advance of the conference and at least three (3) days prior to the random drawing.  The President will notify the Chapter’s Board of Directors which shall meet promptly to consider the merits of the request.  A two-thirds vote of those Board members voting will be necessary to approve such a request.</w:t>
      </w:r>
    </w:p>
    <w:p>
      <w:pPr>
        <w:pStyle w:val="Normal"/>
        <w:rPr>
          <w:sz w:val="24"/>
          <w:szCs w:val="24"/>
        </w:rPr>
      </w:pPr>
      <w:r>
        <w:rPr>
          <w:sz w:val="24"/>
          <w:szCs w:val="24"/>
        </w:rPr>
      </w:r>
    </w:p>
    <w:p>
      <w:pPr>
        <w:pStyle w:val="Normal"/>
        <w:jc w:val="both"/>
        <w:rPr>
          <w:sz w:val="24"/>
          <w:szCs w:val="24"/>
        </w:rPr>
      </w:pPr>
      <w:r>
        <w:rPr>
          <w:sz w:val="24"/>
          <w:szCs w:val="24"/>
        </w:rPr>
        <w:t>All other delegate slots will be filled by random selection.  Advance notice of the selection process must be provided to the members of the chapter and any member in good standing who wishes to attend the conference may submit his/her name for inclusion in the selection process.  The random drawing will occur at either a regular business meeting of the Chapter or at a meeting of the Chapter’s Board of Directors, whichever the Board shall designate as appropriate.</w:t>
      </w:r>
    </w:p>
    <w:p>
      <w:pPr>
        <w:pStyle w:val="Normal"/>
        <w:ind w:hanging="1440" w:start="1440" w:end="0"/>
        <w:rPr>
          <w:sz w:val="24"/>
          <w:szCs w:val="24"/>
        </w:rPr>
      </w:pPr>
      <w:r>
        <w:rPr>
          <w:sz w:val="24"/>
          <w:szCs w:val="24"/>
        </w:rPr>
      </w:r>
    </w:p>
    <w:p>
      <w:pPr>
        <w:pStyle w:val="Normal"/>
        <w:jc w:val="both"/>
        <w:rPr/>
      </w:pPr>
      <w:r>
        <w:rPr>
          <w:sz w:val="24"/>
          <w:szCs w:val="24"/>
        </w:rPr>
        <w:t xml:space="preserve">A member chosen by random selection to attend a regional or national conference, and who attends that conference, shall not be eligible to be included in the random selection process for the next two (2) out-of-state conferences.  </w:t>
      </w:r>
    </w:p>
    <w:p>
      <w:pPr>
        <w:pStyle w:val="Normal"/>
        <w:rPr>
          <w:sz w:val="24"/>
          <w:szCs w:val="24"/>
        </w:rPr>
      </w:pPr>
      <w:r>
        <w:rPr>
          <w:sz w:val="24"/>
          <w:szCs w:val="24"/>
        </w:rPr>
      </w:r>
    </w:p>
    <w:p>
      <w:pPr>
        <w:pStyle w:val="Normal"/>
        <w:ind w:start="720" w:end="0"/>
        <w:jc w:val="center"/>
        <w:rPr>
          <w:b/>
          <w:bCs/>
          <w:sz w:val="24"/>
        </w:rPr>
      </w:pPr>
      <w:r>
        <w:rPr>
          <w:b/>
          <w:bCs/>
          <w:sz w:val="24"/>
        </w:rPr>
        <w:t>ARTICLE IX</w:t>
      </w:r>
    </w:p>
    <w:p>
      <w:pPr>
        <w:pStyle w:val="Normal"/>
        <w:ind w:start="720" w:end="0"/>
        <w:jc w:val="center"/>
        <w:rPr>
          <w:b/>
          <w:bCs/>
          <w:sz w:val="24"/>
        </w:rPr>
      </w:pPr>
      <w:r>
        <w:rPr>
          <w:b/>
          <w:bCs/>
          <w:sz w:val="24"/>
        </w:rPr>
      </w:r>
    </w:p>
    <w:p>
      <w:pPr>
        <w:pStyle w:val="Normal"/>
        <w:ind w:start="720" w:end="0"/>
        <w:jc w:val="center"/>
        <w:rPr>
          <w:sz w:val="24"/>
          <w:u w:val="single"/>
        </w:rPr>
      </w:pPr>
      <w:r>
        <w:rPr>
          <w:b/>
          <w:bCs/>
          <w:sz w:val="24"/>
          <w:u w:val="single"/>
        </w:rPr>
        <w:t>PARLIAMENTARY AUTHORITY</w:t>
      </w:r>
    </w:p>
    <w:p>
      <w:pPr>
        <w:pStyle w:val="Normal"/>
        <w:ind w:start="720" w:end="0"/>
        <w:jc w:val="center"/>
        <w:rPr>
          <w:sz w:val="24"/>
          <w:u w:val="single"/>
        </w:rPr>
      </w:pPr>
      <w:r>
        <w:rPr>
          <w:sz w:val="24"/>
          <w:u w:val="single"/>
        </w:rPr>
      </w:r>
    </w:p>
    <w:p>
      <w:pPr>
        <w:pStyle w:val="Normal"/>
        <w:ind w:start="720" w:end="0"/>
        <w:jc w:val="both"/>
        <w:rPr/>
      </w:pPr>
      <w:r>
        <w:rPr>
          <w:sz w:val="24"/>
        </w:rPr>
        <w:t>Roberts’ Rules of Order shall serve as the standard parliamentary authority on all questions of parliamentary law and proceedings which may arise during any meeting of the Chapter, including those of the Chapter’s Board of Directors and general membership meetings.  This authority shall govern in all cases to which the rules therein are applicable, and in which these rules are not inconsistent with the Constitution and By-laws of THADE or NADE.</w:t>
      </w:r>
    </w:p>
    <w:p>
      <w:pPr>
        <w:pStyle w:val="Normal"/>
        <w:ind w:start="720" w:end="0"/>
        <w:rPr>
          <w:sz w:val="24"/>
        </w:rPr>
      </w:pPr>
      <w:r>
        <w:rPr>
          <w:sz w:val="24"/>
        </w:rPr>
      </w:r>
    </w:p>
    <w:p>
      <w:pPr>
        <w:pStyle w:val="Normal"/>
        <w:ind w:start="720" w:end="0"/>
        <w:rPr>
          <w:sz w:val="24"/>
        </w:rPr>
      </w:pPr>
      <w:r>
        <w:rPr>
          <w:sz w:val="24"/>
        </w:rPr>
      </w:r>
    </w:p>
    <w:p>
      <w:pPr>
        <w:pStyle w:val="Normal"/>
        <w:ind w:start="720" w:end="0"/>
        <w:jc w:val="center"/>
        <w:rPr>
          <w:b/>
          <w:bCs/>
          <w:sz w:val="24"/>
        </w:rPr>
      </w:pPr>
      <w:r>
        <w:rPr>
          <w:b/>
          <w:bCs/>
          <w:sz w:val="24"/>
        </w:rPr>
        <w:t>ARTICLE X</w:t>
      </w:r>
    </w:p>
    <w:p>
      <w:pPr>
        <w:pStyle w:val="Normal"/>
        <w:ind w:start="720" w:end="0"/>
        <w:jc w:val="center"/>
        <w:rPr>
          <w:b/>
          <w:bCs/>
          <w:sz w:val="24"/>
        </w:rPr>
      </w:pPr>
      <w:r>
        <w:rPr>
          <w:b/>
          <w:bCs/>
          <w:sz w:val="24"/>
        </w:rPr>
      </w:r>
    </w:p>
    <w:p>
      <w:pPr>
        <w:pStyle w:val="Normal"/>
        <w:ind w:start="720" w:end="0"/>
        <w:jc w:val="center"/>
        <w:rPr>
          <w:b/>
          <w:bCs/>
          <w:sz w:val="24"/>
          <w:u w:val="single"/>
        </w:rPr>
      </w:pPr>
      <w:r>
        <w:rPr>
          <w:b/>
          <w:bCs/>
          <w:sz w:val="24"/>
          <w:u w:val="single"/>
        </w:rPr>
        <w:t>AMENDMENT OF BY-LAWS</w:t>
      </w:r>
    </w:p>
    <w:p>
      <w:pPr>
        <w:pStyle w:val="Normal"/>
        <w:ind w:start="720" w:end="0"/>
        <w:jc w:val="center"/>
        <w:rPr>
          <w:b/>
          <w:bCs/>
          <w:sz w:val="24"/>
          <w:u w:val="single"/>
        </w:rPr>
      </w:pPr>
      <w:r>
        <w:rPr>
          <w:b/>
          <w:bCs/>
          <w:sz w:val="24"/>
          <w:u w:val="single"/>
        </w:rPr>
      </w:r>
    </w:p>
    <w:p>
      <w:pPr>
        <w:pStyle w:val="Normal"/>
        <w:ind w:start="720" w:end="0"/>
        <w:jc w:val="both"/>
        <w:rPr>
          <w:sz w:val="24"/>
        </w:rPr>
      </w:pPr>
      <w:r>
        <w:rPr>
          <w:sz w:val="24"/>
        </w:rPr>
        <w:t>These By-laws of the Tar Heel Association of Disability Examiners may be amended by a simple majority vote of those members in attendance at any business meeting of the Chapter, provided that such proposed amendments were distributed to the membership for their review at least two days in advance of the meeting.</w:t>
      </w:r>
    </w:p>
    <w:p>
      <w:pPr>
        <w:pStyle w:val="Normal"/>
        <w:ind w:start="720" w:end="0"/>
        <w:rPr>
          <w:sz w:val="24"/>
        </w:rPr>
      </w:pPr>
      <w:r>
        <w:rPr>
          <w:sz w:val="24"/>
        </w:rPr>
      </w:r>
    </w:p>
    <w:p>
      <w:pPr>
        <w:pStyle w:val="Normal"/>
        <w:ind w:start="720" w:end="0"/>
        <w:rPr>
          <w:sz w:val="24"/>
        </w:rPr>
      </w:pPr>
      <w:r>
        <w:rPr>
          <w:sz w:val="24"/>
        </w:rPr>
      </w:r>
    </w:p>
    <w:p>
      <w:pPr>
        <w:pStyle w:val="Normal"/>
        <w:ind w:start="720" w:end="0"/>
        <w:rPr/>
      </w:pPr>
      <w:r>
        <w:rPr>
          <w:sz w:val="24"/>
        </w:rPr>
        <w:t>This document was last amended February 7, 2008.</w:t>
      </w:r>
    </w:p>
    <w:p>
      <w:pPr>
        <w:pStyle w:val="Normal"/>
        <w:rPr>
          <w:sz w:val="24"/>
        </w:rPr>
      </w:pPr>
      <w:r>
        <w:rPr>
          <w:sz w:val="24"/>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jc w:val="center"/>
      <w:outlineLvl w:val="0"/>
    </w:pPr>
    <w:rPr>
      <w:sz w:val="24"/>
      <w:szCs w:val="24"/>
      <w:u w:val="single"/>
    </w:rPr>
  </w:style>
  <w:style w:type="paragraph" w:styleId="Heading2">
    <w:name w:val="heading 2"/>
    <w:basedOn w:val="Normal"/>
    <w:next w:val="Normal"/>
    <w:qFormat/>
    <w:pPr>
      <w:keepNext w:val="true"/>
      <w:numPr>
        <w:ilvl w:val="1"/>
        <w:numId w:val="1"/>
      </w:numPr>
      <w:jc w:val="center"/>
      <w:outlineLvl w:val="1"/>
    </w:pPr>
    <w:rPr>
      <w:sz w:val="24"/>
      <w:szCs w:val="24"/>
    </w:rPr>
  </w:style>
  <w:style w:type="paragraph" w:styleId="Heading3">
    <w:name w:val="heading 3"/>
    <w:basedOn w:val="Normal"/>
    <w:next w:val="Normal"/>
    <w:qFormat/>
    <w:pPr>
      <w:keepNext w:val="true"/>
      <w:numPr>
        <w:ilvl w:val="2"/>
        <w:numId w:val="1"/>
      </w:numPr>
      <w:ind w:hanging="0" w:start="720" w:end="0"/>
      <w:outlineLvl w:val="2"/>
    </w:pPr>
    <w:rPr>
      <w:sz w:val="24"/>
      <w:szCs w:val="24"/>
    </w:rPr>
  </w:style>
  <w:style w:type="paragraph" w:styleId="Heading4">
    <w:name w:val="heading 4"/>
    <w:basedOn w:val="Normal"/>
    <w:next w:val="Normal"/>
    <w:qFormat/>
    <w:pPr>
      <w:keepNext w:val="true"/>
      <w:numPr>
        <w:ilvl w:val="3"/>
        <w:numId w:val="1"/>
      </w:numPr>
      <w:ind w:hanging="0" w:start="720" w:end="0"/>
      <w:jc w:val="center"/>
      <w:outlineLvl w:val="3"/>
    </w:pPr>
    <w:rPr>
      <w:sz w:val="24"/>
      <w:szCs w:val="24"/>
    </w:rPr>
  </w:style>
  <w:style w:type="paragraph" w:styleId="Heading5">
    <w:name w:val="heading 5"/>
    <w:basedOn w:val="Normal"/>
    <w:next w:val="Normal"/>
    <w:qFormat/>
    <w:pPr>
      <w:keepNext w:val="true"/>
      <w:numPr>
        <w:ilvl w:val="4"/>
        <w:numId w:val="1"/>
      </w:numPr>
      <w:ind w:hanging="0" w:start="720" w:end="0"/>
      <w:jc w:val="center"/>
      <w:outlineLvl w:val="4"/>
    </w:pPr>
    <w:rPr>
      <w:sz w:val="24"/>
      <w:szCs w:val="24"/>
      <w:u w:val="single"/>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jc w:val="center"/>
    </w:pPr>
    <w:rPr>
      <w:sz w:val="24"/>
      <w:szCs w:val="24"/>
    </w:rPr>
  </w:style>
  <w:style w:type="paragraph" w:styleId="BodyText">
    <w:name w:val="Body Text"/>
    <w:basedOn w:val="Normal"/>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2008-07-31T12:52:00Z</dcterms:created>
  <dc:creator>092239</dc:creator>
  <dc:description/>
  <cp:keywords/>
  <dc:language>en-US</dc:language>
  <cp:lastModifiedBy>189259</cp:lastModifiedBy>
  <dcterms:modified xsi:type="dcterms:W3CDTF">2008-07-31T12:52:00Z</dcterms:modified>
  <cp:revision>2</cp:revision>
  <dc:subject/>
  <dc:title>CONSTITUTION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1247877736</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-1586373052</vt:r8>
  </property>
</Properties>
</file>