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59C" w:rsidRDefault="002E259C" w:rsidP="002E259C">
      <w:pPr>
        <w:rPr>
          <w:b/>
          <w:color w:val="1F4E79"/>
          <w:sz w:val="36"/>
        </w:rPr>
      </w:pPr>
      <w:r>
        <w:rPr>
          <w:b/>
          <w:noProof/>
          <w:color w:val="1F4E79"/>
          <w:sz w:val="36"/>
        </w:rPr>
        <w:drawing>
          <wp:anchor distT="0" distB="0" distL="114300" distR="114300" simplePos="0" relativeHeight="251659264" behindDoc="1" locked="0" layoutInCell="1" allowOverlap="1" wp14:anchorId="5F3D8B73" wp14:editId="571BAF84">
            <wp:simplePos x="0" y="0"/>
            <wp:positionH relativeFrom="column">
              <wp:posOffset>-1270</wp:posOffset>
            </wp:positionH>
            <wp:positionV relativeFrom="paragraph">
              <wp:posOffset>1270</wp:posOffset>
            </wp:positionV>
            <wp:extent cx="1371600" cy="1371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259C" w:rsidRPr="001D66F1" w:rsidRDefault="002E259C" w:rsidP="002E259C">
      <w:pPr>
        <w:tabs>
          <w:tab w:val="left" w:pos="2760"/>
        </w:tabs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b/>
          <w:color w:val="1F4E79"/>
          <w:sz w:val="36"/>
        </w:rPr>
        <w:tab/>
      </w:r>
      <w:r w:rsidRPr="001D66F1">
        <w:rPr>
          <w:rFonts w:ascii="Times New Roman" w:hAnsi="Times New Roman" w:cs="Times New Roman"/>
          <w:b/>
          <w:color w:val="000000" w:themeColor="text1"/>
          <w:sz w:val="40"/>
        </w:rPr>
        <w:t>Superior University Lahore</w:t>
      </w:r>
    </w:p>
    <w:p w:rsidR="002E259C" w:rsidRPr="001D66F1" w:rsidRDefault="002E259C" w:rsidP="002E259C">
      <w:pPr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</w:p>
    <w:p w:rsidR="002E259C" w:rsidRPr="001D66F1" w:rsidRDefault="002E259C" w:rsidP="002E259C">
      <w:pPr>
        <w:tabs>
          <w:tab w:val="left" w:pos="300"/>
        </w:tabs>
        <w:rPr>
          <w:rFonts w:ascii="Times New Roman" w:hAnsi="Times New Roman" w:cs="Times New Roman"/>
          <w:b/>
          <w:color w:val="000000" w:themeColor="text1"/>
          <w:sz w:val="40"/>
        </w:rPr>
      </w:pPr>
      <w:r w:rsidRPr="001D66F1">
        <w:rPr>
          <w:rFonts w:ascii="Times New Roman" w:hAnsi="Times New Roman" w:cs="Times New Roman"/>
          <w:b/>
          <w:color w:val="000000" w:themeColor="text1"/>
          <w:sz w:val="40"/>
        </w:rPr>
        <w:t>Name:</w:t>
      </w:r>
    </w:p>
    <w:p w:rsidR="002E259C" w:rsidRDefault="002E259C" w:rsidP="002E259C">
      <w:pPr>
        <w:tabs>
          <w:tab w:val="left" w:pos="300"/>
        </w:tabs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  <w:r w:rsidRPr="001D66F1">
        <w:rPr>
          <w:rFonts w:ascii="Times New Roman" w:hAnsi="Times New Roman" w:cs="Times New Roman"/>
          <w:b/>
          <w:color w:val="000000" w:themeColor="text1"/>
          <w:sz w:val="40"/>
        </w:rPr>
        <w:t xml:space="preserve">Muhammad </w:t>
      </w:r>
      <w:proofErr w:type="spellStart"/>
      <w:r w:rsidRPr="001D66F1">
        <w:rPr>
          <w:rFonts w:ascii="Times New Roman" w:hAnsi="Times New Roman" w:cs="Times New Roman"/>
          <w:b/>
          <w:color w:val="000000" w:themeColor="text1"/>
          <w:sz w:val="40"/>
        </w:rPr>
        <w:t>Woosat</w:t>
      </w:r>
      <w:proofErr w:type="spellEnd"/>
      <w:r w:rsidRPr="001D66F1">
        <w:rPr>
          <w:rFonts w:ascii="Times New Roman" w:hAnsi="Times New Roman" w:cs="Times New Roman"/>
          <w:b/>
          <w:color w:val="000000" w:themeColor="text1"/>
          <w:sz w:val="40"/>
        </w:rPr>
        <w:t xml:space="preserve"> </w:t>
      </w:r>
      <w:proofErr w:type="spellStart"/>
      <w:r w:rsidRPr="001D66F1">
        <w:rPr>
          <w:rFonts w:ascii="Times New Roman" w:hAnsi="Times New Roman" w:cs="Times New Roman"/>
          <w:b/>
          <w:color w:val="000000" w:themeColor="text1"/>
          <w:sz w:val="40"/>
        </w:rPr>
        <w:t>Ullah</w:t>
      </w:r>
      <w:proofErr w:type="spellEnd"/>
    </w:p>
    <w:p w:rsidR="002E259C" w:rsidRPr="001D66F1" w:rsidRDefault="002E259C" w:rsidP="002E259C">
      <w:pPr>
        <w:tabs>
          <w:tab w:val="left" w:pos="300"/>
        </w:tabs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</w:p>
    <w:p w:rsidR="002E259C" w:rsidRPr="001D66F1" w:rsidRDefault="002E259C" w:rsidP="002E259C">
      <w:pPr>
        <w:rPr>
          <w:rFonts w:ascii="Times New Roman" w:hAnsi="Times New Roman" w:cs="Times New Roman"/>
          <w:b/>
          <w:sz w:val="40"/>
        </w:rPr>
      </w:pPr>
      <w:r w:rsidRPr="001D66F1">
        <w:rPr>
          <w:rFonts w:ascii="Times New Roman" w:hAnsi="Times New Roman" w:cs="Times New Roman"/>
          <w:b/>
          <w:sz w:val="40"/>
        </w:rPr>
        <w:t>Roll No:</w:t>
      </w:r>
    </w:p>
    <w:p w:rsidR="002E259C" w:rsidRPr="001D66F1" w:rsidRDefault="002E259C" w:rsidP="002E259C">
      <w:pPr>
        <w:jc w:val="center"/>
        <w:rPr>
          <w:rFonts w:ascii="Times New Roman" w:hAnsi="Times New Roman" w:cs="Times New Roman"/>
          <w:b/>
          <w:sz w:val="40"/>
        </w:rPr>
      </w:pPr>
      <w:r w:rsidRPr="001D66F1">
        <w:rPr>
          <w:rFonts w:ascii="Times New Roman" w:hAnsi="Times New Roman" w:cs="Times New Roman"/>
          <w:b/>
          <w:sz w:val="40"/>
        </w:rPr>
        <w:t>SU92-BSAIM-F25-150</w:t>
      </w:r>
    </w:p>
    <w:p w:rsidR="002E259C" w:rsidRPr="001D66F1" w:rsidRDefault="002E259C" w:rsidP="002E259C">
      <w:pPr>
        <w:jc w:val="center"/>
        <w:rPr>
          <w:rFonts w:ascii="Times New Roman" w:hAnsi="Times New Roman" w:cs="Times New Roman"/>
          <w:b/>
          <w:sz w:val="40"/>
        </w:rPr>
      </w:pPr>
    </w:p>
    <w:p w:rsidR="002E259C" w:rsidRPr="001D66F1" w:rsidRDefault="002E259C" w:rsidP="002E259C">
      <w:pPr>
        <w:rPr>
          <w:rFonts w:ascii="Times New Roman" w:hAnsi="Times New Roman" w:cs="Times New Roman"/>
          <w:b/>
          <w:sz w:val="40"/>
        </w:rPr>
      </w:pPr>
      <w:r w:rsidRPr="001D66F1">
        <w:rPr>
          <w:rFonts w:ascii="Times New Roman" w:hAnsi="Times New Roman" w:cs="Times New Roman"/>
          <w:b/>
          <w:sz w:val="40"/>
        </w:rPr>
        <w:t>Section:</w:t>
      </w:r>
    </w:p>
    <w:p w:rsidR="002E259C" w:rsidRDefault="002E259C" w:rsidP="002E259C">
      <w:pPr>
        <w:jc w:val="center"/>
        <w:rPr>
          <w:rFonts w:ascii="Times New Roman" w:hAnsi="Times New Roman" w:cs="Times New Roman"/>
          <w:b/>
          <w:sz w:val="40"/>
        </w:rPr>
      </w:pPr>
      <w:r w:rsidRPr="001D66F1">
        <w:rPr>
          <w:rFonts w:ascii="Times New Roman" w:hAnsi="Times New Roman" w:cs="Times New Roman"/>
          <w:b/>
          <w:sz w:val="40"/>
        </w:rPr>
        <w:t>BSAI- 3B</w:t>
      </w:r>
    </w:p>
    <w:p w:rsidR="002E259C" w:rsidRPr="001D66F1" w:rsidRDefault="002E259C" w:rsidP="002E259C">
      <w:pPr>
        <w:jc w:val="center"/>
        <w:rPr>
          <w:rFonts w:ascii="Times New Roman" w:hAnsi="Times New Roman" w:cs="Times New Roman"/>
          <w:b/>
          <w:sz w:val="40"/>
        </w:rPr>
      </w:pPr>
    </w:p>
    <w:p w:rsidR="002E259C" w:rsidRPr="001D66F1" w:rsidRDefault="002E259C" w:rsidP="002E259C">
      <w:pPr>
        <w:rPr>
          <w:rFonts w:ascii="Times New Roman" w:hAnsi="Times New Roman" w:cs="Times New Roman"/>
          <w:b/>
          <w:sz w:val="40"/>
        </w:rPr>
      </w:pPr>
      <w:r w:rsidRPr="001D66F1">
        <w:rPr>
          <w:rFonts w:ascii="Times New Roman" w:hAnsi="Times New Roman" w:cs="Times New Roman"/>
          <w:b/>
          <w:sz w:val="40"/>
        </w:rPr>
        <w:t>Subject:</w:t>
      </w:r>
    </w:p>
    <w:p w:rsidR="002E259C" w:rsidRPr="001D66F1" w:rsidRDefault="002E259C" w:rsidP="002E259C">
      <w:pPr>
        <w:rPr>
          <w:rFonts w:ascii="Times New Roman" w:hAnsi="Times New Roman" w:cs="Times New Roman"/>
          <w:b/>
          <w:sz w:val="40"/>
        </w:rPr>
      </w:pPr>
      <w:r w:rsidRPr="001D66F1">
        <w:rPr>
          <w:rFonts w:ascii="Times New Roman" w:hAnsi="Times New Roman" w:cs="Times New Roman"/>
          <w:b/>
          <w:sz w:val="40"/>
        </w:rPr>
        <w:t xml:space="preserve">                           Artificial Intelligence </w:t>
      </w:r>
      <w:proofErr w:type="gramStart"/>
      <w:r w:rsidRPr="001D66F1">
        <w:rPr>
          <w:rFonts w:ascii="Times New Roman" w:hAnsi="Times New Roman" w:cs="Times New Roman"/>
          <w:b/>
          <w:sz w:val="40"/>
        </w:rPr>
        <w:t>( LAB</w:t>
      </w:r>
      <w:proofErr w:type="gramEnd"/>
      <w:r w:rsidRPr="001D66F1">
        <w:rPr>
          <w:rFonts w:ascii="Times New Roman" w:hAnsi="Times New Roman" w:cs="Times New Roman"/>
          <w:b/>
          <w:sz w:val="40"/>
        </w:rPr>
        <w:t xml:space="preserve"> )</w:t>
      </w:r>
    </w:p>
    <w:p w:rsidR="002E259C" w:rsidRPr="001D66F1" w:rsidRDefault="002E259C" w:rsidP="002E259C">
      <w:pPr>
        <w:rPr>
          <w:rFonts w:ascii="Times New Roman" w:hAnsi="Times New Roman" w:cs="Times New Roman"/>
          <w:b/>
          <w:sz w:val="40"/>
        </w:rPr>
      </w:pPr>
      <w:r w:rsidRPr="001D66F1">
        <w:rPr>
          <w:rFonts w:ascii="Times New Roman" w:hAnsi="Times New Roman" w:cs="Times New Roman"/>
          <w:b/>
          <w:sz w:val="40"/>
        </w:rPr>
        <w:br/>
        <w:t xml:space="preserve">Submitted </w:t>
      </w:r>
      <w:proofErr w:type="gramStart"/>
      <w:r w:rsidRPr="001D66F1">
        <w:rPr>
          <w:rFonts w:ascii="Times New Roman" w:hAnsi="Times New Roman" w:cs="Times New Roman"/>
          <w:b/>
          <w:sz w:val="40"/>
        </w:rPr>
        <w:t>To</w:t>
      </w:r>
      <w:proofErr w:type="gramEnd"/>
      <w:r w:rsidRPr="001D66F1">
        <w:rPr>
          <w:rFonts w:ascii="Times New Roman" w:hAnsi="Times New Roman" w:cs="Times New Roman"/>
          <w:b/>
          <w:sz w:val="40"/>
        </w:rPr>
        <w:t>:</w:t>
      </w:r>
    </w:p>
    <w:p w:rsidR="002E259C" w:rsidRDefault="002E259C" w:rsidP="002E259C">
      <w:pPr>
        <w:jc w:val="center"/>
        <w:rPr>
          <w:rFonts w:ascii="Times New Roman" w:hAnsi="Times New Roman" w:cs="Times New Roman"/>
          <w:b/>
          <w:sz w:val="40"/>
        </w:rPr>
      </w:pPr>
      <w:proofErr w:type="spellStart"/>
      <w:r w:rsidRPr="001D66F1">
        <w:rPr>
          <w:rFonts w:ascii="Times New Roman" w:hAnsi="Times New Roman" w:cs="Times New Roman"/>
          <w:b/>
          <w:sz w:val="40"/>
        </w:rPr>
        <w:t>Rasikh</w:t>
      </w:r>
      <w:proofErr w:type="spellEnd"/>
      <w:r w:rsidRPr="001D66F1">
        <w:rPr>
          <w:rFonts w:ascii="Times New Roman" w:hAnsi="Times New Roman" w:cs="Times New Roman"/>
          <w:b/>
          <w:sz w:val="40"/>
        </w:rPr>
        <w:t xml:space="preserve"> Ali</w:t>
      </w:r>
    </w:p>
    <w:p w:rsidR="002E259C" w:rsidRDefault="002E259C" w:rsidP="002E259C">
      <w:pPr>
        <w:jc w:val="center"/>
        <w:rPr>
          <w:rFonts w:ascii="Times New Roman" w:hAnsi="Times New Roman" w:cs="Times New Roman"/>
          <w:b/>
          <w:sz w:val="40"/>
        </w:rPr>
      </w:pPr>
    </w:p>
    <w:p w:rsidR="002E259C" w:rsidRPr="002E259C" w:rsidRDefault="002E259C" w:rsidP="002E259C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Report No # 06</w:t>
      </w:r>
      <w:bookmarkStart w:id="0" w:name="_GoBack"/>
      <w:bookmarkEnd w:id="0"/>
    </w:p>
    <w:p w:rsidR="00832E9A" w:rsidRPr="002E259C" w:rsidRDefault="00E912FA" w:rsidP="002E259C">
      <w:pPr>
        <w:jc w:val="center"/>
        <w:rPr>
          <w:color w:val="000000" w:themeColor="text1"/>
        </w:rPr>
      </w:pPr>
      <w:r w:rsidRPr="002E259C">
        <w:rPr>
          <w:b/>
          <w:color w:val="000000" w:themeColor="text1"/>
          <w:sz w:val="46"/>
        </w:rPr>
        <w:lastRenderedPageBreak/>
        <w:t>AI Lab Manual — Lab 6 Report</w:t>
      </w:r>
    </w:p>
    <w:p w:rsidR="00832E9A" w:rsidRPr="002E259C" w:rsidRDefault="00E912FA">
      <w:pPr>
        <w:rPr>
          <w:color w:val="000000" w:themeColor="text1"/>
        </w:rPr>
      </w:pPr>
      <w:r w:rsidRPr="002E259C">
        <w:rPr>
          <w:color w:val="000000" w:themeColor="text1"/>
        </w:rPr>
        <w:t>This report documents the three Python tasks included in the supplied four-file package. The code was run in the current environment. Task 1 and Task</w:t>
      </w:r>
      <w:r w:rsidRPr="002E259C">
        <w:rPr>
          <w:color w:val="000000" w:themeColor="text1"/>
        </w:rPr>
        <w:t xml:space="preserve"> 2 completed successfully. Task 3 completed with TF-IDF retrieval; the optional sentence-embedding backend was not available because sentence-transformers was not installed, so embedding metrics and model-token audit are not reported.</w:t>
      </w:r>
    </w:p>
    <w:p w:rsidR="00832E9A" w:rsidRPr="002E259C" w:rsidRDefault="00E912FA">
      <w:pPr>
        <w:pStyle w:val="Heading1"/>
        <w:rPr>
          <w:color w:val="000000" w:themeColor="text1"/>
        </w:rPr>
      </w:pPr>
      <w:r w:rsidRPr="002E259C">
        <w:rPr>
          <w:color w:val="000000" w:themeColor="text1"/>
        </w:rPr>
        <w:t>Task 1 — Tokenization</w:t>
      </w:r>
      <w:r w:rsidRPr="002E259C">
        <w:rPr>
          <w:color w:val="000000" w:themeColor="text1"/>
        </w:rPr>
        <w:t xml:space="preserve"> and Text Processing</w:t>
      </w:r>
    </w:p>
    <w:p w:rsidR="00832E9A" w:rsidRPr="002E259C" w:rsidRDefault="00E912FA">
      <w:pPr>
        <w:pStyle w:val="Heading2"/>
        <w:rPr>
          <w:color w:val="000000" w:themeColor="text1"/>
        </w:rPr>
      </w:pPr>
      <w:r w:rsidRPr="002E259C">
        <w:rPr>
          <w:color w:val="000000" w:themeColor="text1"/>
        </w:rPr>
        <w:t>Objective</w:t>
      </w:r>
    </w:p>
    <w:p w:rsidR="00832E9A" w:rsidRPr="002E259C" w:rsidRDefault="00E912FA">
      <w:pPr>
        <w:rPr>
          <w:color w:val="000000" w:themeColor="text1"/>
        </w:rPr>
      </w:pPr>
      <w:r w:rsidRPr="002E259C">
        <w:rPr>
          <w:color w:val="000000" w:themeColor="text1"/>
        </w:rPr>
        <w:t>Compare whitespace tokenization with a Unicode word-like regular expression using six inputs: punctuation, a contraction, an email address, the course identifier CS4944, an empty string, and Urdu text.</w:t>
      </w:r>
    </w:p>
    <w:p w:rsidR="00832E9A" w:rsidRPr="002E259C" w:rsidRDefault="00E912FA">
      <w:pPr>
        <w:pStyle w:val="Heading2"/>
        <w:rPr>
          <w:color w:val="000000" w:themeColor="text1"/>
        </w:rPr>
      </w:pPr>
      <w:r w:rsidRPr="002E259C">
        <w:rPr>
          <w:color w:val="000000" w:themeColor="text1"/>
        </w:rPr>
        <w:t>Implementation</w:t>
      </w:r>
    </w:p>
    <w:p w:rsidR="00832E9A" w:rsidRPr="002E259C" w:rsidRDefault="00E912FA">
      <w:pPr>
        <w:rPr>
          <w:color w:val="000000" w:themeColor="text1"/>
        </w:rPr>
      </w:pPr>
      <w:r w:rsidRPr="002E259C">
        <w:rPr>
          <w:color w:val="000000" w:themeColor="text1"/>
        </w:rPr>
        <w:t>The scri</w:t>
      </w:r>
      <w:r w:rsidRPr="002E259C">
        <w:rPr>
          <w:color w:val="000000" w:themeColor="text1"/>
        </w:rPr>
        <w:t>pt task1_tokens.py uses text.split() for whitespace tokens and re.findall(r'\b\w+\b', text, flags=re.UNICODE) for word-like tokens. It prints the original text, both token lists, and their counts. It also checks that an empty string produces no regex token</w:t>
      </w:r>
      <w:r w:rsidRPr="002E259C">
        <w:rPr>
          <w:color w:val="000000" w:themeColor="text1"/>
        </w:rPr>
        <w:t>s. A SentenceTransformer tokenizer comparison is attempted optionally when the package is installed.</w:t>
      </w:r>
    </w:p>
    <w:p w:rsidR="00832E9A" w:rsidRPr="002E259C" w:rsidRDefault="00E912FA">
      <w:pPr>
        <w:pStyle w:val="Heading2"/>
        <w:rPr>
          <w:color w:val="000000" w:themeColor="text1"/>
        </w:rPr>
      </w:pPr>
      <w:r w:rsidRPr="002E259C">
        <w:rPr>
          <w:color w:val="000000" w:themeColor="text1"/>
        </w:rPr>
        <w:t>Observed results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E259C" w:rsidRPr="002E259C" w:rsidTr="00832E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832E9A" w:rsidRPr="002E259C" w:rsidRDefault="00E912FA">
            <w:pPr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Input</w:t>
            </w:r>
          </w:p>
        </w:tc>
        <w:tc>
          <w:tcPr>
            <w:tcW w:w="3312" w:type="dxa"/>
          </w:tcPr>
          <w:p w:rsidR="00832E9A" w:rsidRPr="002E259C" w:rsidRDefault="00E912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Whitespace result</w:t>
            </w:r>
          </w:p>
        </w:tc>
        <w:tc>
          <w:tcPr>
            <w:tcW w:w="3312" w:type="dxa"/>
          </w:tcPr>
          <w:p w:rsidR="00832E9A" w:rsidRPr="002E259C" w:rsidRDefault="00E912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Word-like regex result</w:t>
            </w:r>
          </w:p>
        </w:tc>
      </w:tr>
      <w:tr w:rsidR="002E259C" w:rsidRPr="002E259C" w:rsidTr="0083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832E9A" w:rsidRPr="002E259C" w:rsidRDefault="00E912FA">
            <w:pPr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AI, search!</w:t>
            </w:r>
          </w:p>
        </w:tc>
        <w:tc>
          <w:tcPr>
            <w:tcW w:w="3312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['AI,', 'search!'] — 2</w:t>
            </w:r>
          </w:p>
        </w:tc>
        <w:tc>
          <w:tcPr>
            <w:tcW w:w="3312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['AI', 'search'] — 2</w:t>
            </w:r>
          </w:p>
        </w:tc>
      </w:tr>
      <w:tr w:rsidR="002E259C" w:rsidRPr="002E259C" w:rsidTr="00832E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832E9A" w:rsidRPr="002E259C" w:rsidRDefault="00E912FA">
            <w:pPr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I can't log in.</w:t>
            </w:r>
          </w:p>
        </w:tc>
        <w:tc>
          <w:tcPr>
            <w:tcW w:w="3312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4 tokens</w:t>
            </w:r>
          </w:p>
        </w:tc>
        <w:tc>
          <w:tcPr>
            <w:tcW w:w="3312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['I', 'c</w:t>
            </w:r>
            <w:r w:rsidRPr="002E259C">
              <w:rPr>
                <w:color w:val="000000" w:themeColor="text1"/>
              </w:rPr>
              <w:t>an', 't', 'log', 'in'] — 5</w:t>
            </w:r>
          </w:p>
        </w:tc>
      </w:tr>
      <w:tr w:rsidR="002E259C" w:rsidRPr="002E259C" w:rsidTr="0083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832E9A" w:rsidRPr="002E259C" w:rsidRDefault="00E912FA">
            <w:pPr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help@example.com</w:t>
            </w:r>
          </w:p>
        </w:tc>
        <w:tc>
          <w:tcPr>
            <w:tcW w:w="3312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1 token</w:t>
            </w:r>
          </w:p>
        </w:tc>
        <w:tc>
          <w:tcPr>
            <w:tcW w:w="3312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['help', 'example', 'com'] — 3</w:t>
            </w:r>
          </w:p>
        </w:tc>
      </w:tr>
      <w:tr w:rsidR="002E259C" w:rsidRPr="002E259C" w:rsidTr="00832E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832E9A" w:rsidRPr="002E259C" w:rsidRDefault="00E912FA">
            <w:pPr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CS4944 version 2.1</w:t>
            </w:r>
          </w:p>
        </w:tc>
        <w:tc>
          <w:tcPr>
            <w:tcW w:w="3312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3 tokens</w:t>
            </w:r>
          </w:p>
        </w:tc>
        <w:tc>
          <w:tcPr>
            <w:tcW w:w="3312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['CS4944', 'version', '2', '1'] — 4</w:t>
            </w:r>
          </w:p>
        </w:tc>
      </w:tr>
      <w:tr w:rsidR="002E259C" w:rsidRPr="002E259C" w:rsidTr="0083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832E9A" w:rsidRPr="002E259C" w:rsidRDefault="00E912FA">
            <w:pPr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Empty string</w:t>
            </w:r>
          </w:p>
        </w:tc>
        <w:tc>
          <w:tcPr>
            <w:tcW w:w="3312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0 tokens</w:t>
            </w:r>
          </w:p>
        </w:tc>
        <w:tc>
          <w:tcPr>
            <w:tcW w:w="3312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0 tokens</w:t>
            </w:r>
          </w:p>
        </w:tc>
      </w:tr>
      <w:tr w:rsidR="002E259C" w:rsidRPr="002E259C" w:rsidTr="00832E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832E9A" w:rsidRPr="002E259C" w:rsidRDefault="00832E9A">
            <w:pPr>
              <w:rPr>
                <w:color w:val="000000" w:themeColor="text1"/>
              </w:rPr>
            </w:pPr>
          </w:p>
        </w:tc>
        <w:tc>
          <w:tcPr>
            <w:tcW w:w="3312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4 tokens</w:t>
            </w:r>
          </w:p>
        </w:tc>
        <w:tc>
          <w:tcPr>
            <w:tcW w:w="3312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4 tokens in this run</w:t>
            </w:r>
          </w:p>
        </w:tc>
      </w:tr>
    </w:tbl>
    <w:p w:rsidR="00832E9A" w:rsidRPr="002E259C" w:rsidRDefault="00E912FA">
      <w:pPr>
        <w:pStyle w:val="Heading2"/>
        <w:rPr>
          <w:color w:val="000000" w:themeColor="text1"/>
        </w:rPr>
      </w:pPr>
      <w:r w:rsidRPr="002E259C">
        <w:rPr>
          <w:color w:val="000000" w:themeColor="text1"/>
        </w:rPr>
        <w:t>Discussion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 xml:space="preserve">Whitespace </w:t>
      </w:r>
      <w:r w:rsidRPr="002E259C">
        <w:rPr>
          <w:color w:val="000000" w:themeColor="text1"/>
        </w:rPr>
        <w:t>splitting keeps punctuation attached to neighboring text; the regex separates punctuation from word-like units.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>The contraction “can't” remains one whitespace token but is split into “can” and “t” by the regex.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>The email address is one whitespace token but</w:t>
      </w:r>
      <w:r w:rsidRPr="002E259C">
        <w:rPr>
          <w:color w:val="000000" w:themeColor="text1"/>
        </w:rPr>
        <w:t xml:space="preserve"> three word-like regex tokens.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>Normalization can damage identifiers or source wording if case or punctuation is changed.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>The regex is a simple tokenizer and is not a complete multilingual tokenizer. The optional model-tokenizer comparison was skipped becau</w:t>
      </w:r>
      <w:r w:rsidRPr="002E259C">
        <w:rPr>
          <w:color w:val="000000" w:themeColor="text1"/>
        </w:rPr>
        <w:t>se sentence-transformers was not installed.</w:t>
      </w:r>
    </w:p>
    <w:p w:rsidR="00832E9A" w:rsidRPr="002E259C" w:rsidRDefault="00E912FA">
      <w:pPr>
        <w:pStyle w:val="Heading1"/>
        <w:rPr>
          <w:color w:val="000000" w:themeColor="text1"/>
        </w:rPr>
      </w:pPr>
      <w:r w:rsidRPr="002E259C">
        <w:rPr>
          <w:color w:val="000000" w:themeColor="text1"/>
        </w:rPr>
        <w:t>Task 2 — Chunking and Source Offsets</w:t>
      </w:r>
    </w:p>
    <w:p w:rsidR="00832E9A" w:rsidRPr="002E259C" w:rsidRDefault="00E912FA">
      <w:pPr>
        <w:pStyle w:val="Heading2"/>
        <w:rPr>
          <w:color w:val="000000" w:themeColor="text1"/>
        </w:rPr>
      </w:pPr>
      <w:r w:rsidRPr="002E259C">
        <w:rPr>
          <w:color w:val="000000" w:themeColor="text1"/>
        </w:rPr>
        <w:t>O</w:t>
      </w:r>
      <w:r w:rsidRPr="002E259C">
        <w:rPr>
          <w:color w:val="000000" w:themeColor="text1"/>
        </w:rPr>
        <w:t>bjective</w:t>
      </w:r>
    </w:p>
    <w:p w:rsidR="00832E9A" w:rsidRPr="002E259C" w:rsidRDefault="00E912FA">
      <w:pPr>
        <w:rPr>
          <w:color w:val="000000" w:themeColor="text1"/>
        </w:rPr>
      </w:pPr>
      <w:r w:rsidRPr="002E259C">
        <w:rPr>
          <w:color w:val="000000" w:themeColor="text1"/>
        </w:rPr>
        <w:t>C</w:t>
      </w:r>
      <w:r w:rsidRPr="002E259C">
        <w:rPr>
          <w:color w:val="000000" w:themeColor="text1"/>
        </w:rPr>
        <w:t xml:space="preserve">reate text chunks using 40-word windows with overlap 0 and overlap 10, and </w:t>
      </w:r>
      <w:r w:rsidRPr="002E259C">
        <w:rPr>
          <w:color w:val="000000" w:themeColor="text1"/>
        </w:rPr>
        <w:t>sentence-aware packing with a 40-word budget. Keep chunk IDs and source character offsets so retrieved text can be traced to its source.</w:t>
      </w:r>
    </w:p>
    <w:p w:rsidR="00832E9A" w:rsidRPr="002E259C" w:rsidRDefault="00E912FA">
      <w:pPr>
        <w:pStyle w:val="Heading2"/>
        <w:rPr>
          <w:color w:val="000000" w:themeColor="text1"/>
        </w:rPr>
      </w:pPr>
      <w:r w:rsidRPr="002E259C">
        <w:rPr>
          <w:color w:val="000000" w:themeColor="text1"/>
        </w:rPr>
        <w:lastRenderedPageBreak/>
        <w:t>Implementation</w:t>
      </w:r>
    </w:p>
    <w:p w:rsidR="00832E9A" w:rsidRPr="002E259C" w:rsidRDefault="00E912FA">
      <w:pPr>
        <w:rPr>
          <w:color w:val="000000" w:themeColor="text1"/>
        </w:rPr>
      </w:pPr>
      <w:r w:rsidRPr="002E259C">
        <w:rPr>
          <w:color w:val="000000" w:themeColor="text1"/>
        </w:rPr>
        <w:t>t</w:t>
      </w:r>
      <w:r w:rsidRPr="002E259C">
        <w:rPr>
          <w:color w:val="000000" w:themeColor="text1"/>
        </w:rPr>
        <w:t xml:space="preserve">ask2_chunks.py defines </w:t>
      </w:r>
      <w:proofErr w:type="spellStart"/>
      <w:r w:rsidRPr="002E259C">
        <w:rPr>
          <w:color w:val="000000" w:themeColor="text1"/>
        </w:rPr>
        <w:t>word_spans</w:t>
      </w:r>
      <w:proofErr w:type="spellEnd"/>
      <w:r w:rsidRPr="002E259C">
        <w:rPr>
          <w:color w:val="000000" w:themeColor="text1"/>
        </w:rPr>
        <w:t>(), windows(), sentence_chunks(), and make_chunks(). Each chunk contai</w:t>
      </w:r>
      <w:r w:rsidRPr="002E259C">
        <w:rPr>
          <w:color w:val="000000" w:themeColor="text1"/>
        </w:rPr>
        <w:t>ns an ID, document ID, start offset, end offset, and exact source substring. Validation checks cover empty text, short text, invalid overlap, long sentences, and source-offset integrity.</w:t>
      </w:r>
    </w:p>
    <w:p w:rsidR="00832E9A" w:rsidRPr="002E259C" w:rsidRDefault="00E912FA">
      <w:pPr>
        <w:pStyle w:val="Heading2"/>
        <w:rPr>
          <w:color w:val="000000" w:themeColor="text1"/>
        </w:rPr>
      </w:pPr>
      <w:r w:rsidRPr="002E259C">
        <w:rPr>
          <w:color w:val="000000" w:themeColor="text1"/>
        </w:rPr>
        <w:t>Tests and observed output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>Empty text returns no chunks.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>A document sh</w:t>
      </w:r>
      <w:r w:rsidRPr="002E259C">
        <w:rPr>
          <w:color w:val="000000" w:themeColor="text1"/>
        </w:rPr>
        <w:t>orter than the budget returns one chunk.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>An overlap equal to the window size is rejected with ValueError.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>A long sentence is split into chunks that do not exceed the 40-word budget.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>For each generated chunk, text[start:end] matches the stored chunk text.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>The script printed “Chunking tests passed.”</w:t>
      </w:r>
    </w:p>
    <w:p w:rsidR="00832E9A" w:rsidRPr="002E259C" w:rsidRDefault="00E912FA">
      <w:pPr>
        <w:rPr>
          <w:color w:val="000000" w:themeColor="text1"/>
        </w:rPr>
      </w:pPr>
      <w:r w:rsidRPr="002E259C">
        <w:rPr>
          <w:color w:val="000000" w:themeColor="text1"/>
        </w:rPr>
        <w:t>For the short example “Reset your password. Keep recovery codes private.”, each of the three strategies produced one chunk because the text was shorter than the 40-word budget.</w:t>
      </w:r>
    </w:p>
    <w:p w:rsidR="00832E9A" w:rsidRPr="002E259C" w:rsidRDefault="00E912FA">
      <w:pPr>
        <w:pStyle w:val="Heading2"/>
        <w:rPr>
          <w:color w:val="000000" w:themeColor="text1"/>
        </w:rPr>
      </w:pPr>
      <w:r w:rsidRPr="002E259C">
        <w:rPr>
          <w:color w:val="000000" w:themeColor="text1"/>
        </w:rPr>
        <w:t>Limitations</w:t>
      </w:r>
    </w:p>
    <w:p w:rsidR="00832E9A" w:rsidRPr="002E259C" w:rsidRDefault="00E912FA">
      <w:pPr>
        <w:rPr>
          <w:color w:val="000000" w:themeColor="text1"/>
        </w:rPr>
      </w:pPr>
      <w:r w:rsidRPr="002E259C">
        <w:rPr>
          <w:color w:val="000000" w:themeColor="text1"/>
        </w:rPr>
        <w:t>Sentence boundaries are</w:t>
      </w:r>
      <w:r w:rsidRPr="002E259C">
        <w:rPr>
          <w:color w:val="000000" w:themeColor="text1"/>
        </w:rPr>
        <w:t xml:space="preserve"> detected with punctuation followed by whitespace. This simple rule can fail on abbreviations, decimals, and other punctuation patterns. Long sentences are split into word windows, so a logical clause can still be divided across chunks.</w:t>
      </w:r>
    </w:p>
    <w:p w:rsidR="00832E9A" w:rsidRPr="002E259C" w:rsidRDefault="00E912FA">
      <w:pPr>
        <w:pStyle w:val="Heading1"/>
        <w:rPr>
          <w:color w:val="000000" w:themeColor="text1"/>
        </w:rPr>
      </w:pPr>
      <w:r w:rsidRPr="002E259C">
        <w:rPr>
          <w:color w:val="000000" w:themeColor="text1"/>
        </w:rPr>
        <w:t>Task 3 — Evaluate a Document Retrieval Chatbot</w:t>
      </w:r>
    </w:p>
    <w:p w:rsidR="00832E9A" w:rsidRPr="002E259C" w:rsidRDefault="00E912FA">
      <w:pPr>
        <w:pStyle w:val="Heading2"/>
        <w:rPr>
          <w:color w:val="000000" w:themeColor="text1"/>
        </w:rPr>
      </w:pPr>
      <w:r w:rsidRPr="002E259C">
        <w:rPr>
          <w:color w:val="000000" w:themeColor="text1"/>
        </w:rPr>
        <w:t>Objective and dataset</w:t>
      </w:r>
    </w:p>
    <w:p w:rsidR="00832E9A" w:rsidRPr="002E259C" w:rsidRDefault="00E912FA">
      <w:pPr>
        <w:rPr>
          <w:color w:val="000000" w:themeColor="text1"/>
        </w:rPr>
      </w:pPr>
      <w:r w:rsidRPr="002E259C">
        <w:rPr>
          <w:color w:val="000000" w:themeColor="text1"/>
        </w:rPr>
        <w:t>The retrieval evaluation uses five synthetic documents covering late submissions, password recovery, assignment uploads, contractor remote work,</w:t>
      </w:r>
      <w:r w:rsidRPr="002E259C">
        <w:rPr>
          <w:color w:val="000000" w:themeColor="text1"/>
        </w:rPr>
        <w:t xml:space="preserve"> and printer troubleshooting. The query set includes eight answerable questions divided into four development and four test queries, plus two unanswerable questions.</w:t>
      </w:r>
    </w:p>
    <w:p w:rsidR="00832E9A" w:rsidRPr="002E259C" w:rsidRDefault="00E912FA">
      <w:pPr>
        <w:pStyle w:val="Heading2"/>
        <w:rPr>
          <w:color w:val="000000" w:themeColor="text1"/>
        </w:rPr>
      </w:pPr>
      <w:r w:rsidRPr="002E259C">
        <w:rPr>
          <w:color w:val="000000" w:themeColor="text1"/>
        </w:rPr>
        <w:t>Method</w:t>
      </w:r>
    </w:p>
    <w:p w:rsidR="00832E9A" w:rsidRPr="002E259C" w:rsidRDefault="00E912FA">
      <w:pPr>
        <w:rPr>
          <w:color w:val="000000" w:themeColor="text1"/>
        </w:rPr>
      </w:pPr>
      <w:r w:rsidRPr="002E259C">
        <w:rPr>
          <w:color w:val="000000" w:themeColor="text1"/>
        </w:rPr>
        <w:t>The script compares three chunking strategies (40-word windows with overlap 0, 40-w</w:t>
      </w:r>
      <w:r w:rsidRPr="002E259C">
        <w:rPr>
          <w:color w:val="000000" w:themeColor="text1"/>
        </w:rPr>
        <w:t>ord windows with overlap 10, and sentence-aware chunks) using TF-IDF and, when available, sentence embeddings. It reports Hit@3 and MRR@3 for answerable queries, prints top-three candidates with scores and source offsets, audits model token lengths when th</w:t>
      </w:r>
      <w:r w:rsidRPr="002E259C">
        <w:rPr>
          <w:color w:val="000000" w:themeColor="text1"/>
        </w:rPr>
        <w:t>e encoder is available, and writes retrieval_log.csv.</w:t>
      </w:r>
    </w:p>
    <w:p w:rsidR="00832E9A" w:rsidRPr="002E259C" w:rsidRDefault="00E912FA">
      <w:pPr>
        <w:pStyle w:val="Heading2"/>
        <w:rPr>
          <w:color w:val="000000" w:themeColor="text1"/>
        </w:rPr>
      </w:pPr>
      <w:r w:rsidRPr="002E259C">
        <w:rPr>
          <w:color w:val="000000" w:themeColor="text1"/>
        </w:rPr>
        <w:t>Observed TF-IDF results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2E259C" w:rsidRPr="002E259C" w:rsidTr="00832E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:rsidR="00832E9A" w:rsidRPr="002E259C" w:rsidRDefault="00E912FA">
            <w:pPr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Strategy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Chunks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Split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Hit@3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MRR@3</w:t>
            </w:r>
          </w:p>
        </w:tc>
      </w:tr>
      <w:tr w:rsidR="002E259C" w:rsidRPr="002E259C" w:rsidTr="0083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:rsidR="00832E9A" w:rsidRPr="002E259C" w:rsidRDefault="00E912FA">
            <w:pPr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Word window, overlap 0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25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Development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0.75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0.500</w:t>
            </w:r>
          </w:p>
        </w:tc>
      </w:tr>
      <w:tr w:rsidR="002E259C" w:rsidRPr="002E259C" w:rsidTr="00832E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:rsidR="00832E9A" w:rsidRPr="002E259C" w:rsidRDefault="00E912FA">
            <w:pPr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Word window, overlap 0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25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Test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0.50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0.500</w:t>
            </w:r>
          </w:p>
        </w:tc>
      </w:tr>
      <w:tr w:rsidR="002E259C" w:rsidRPr="002E259C" w:rsidTr="0083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:rsidR="00832E9A" w:rsidRPr="002E259C" w:rsidRDefault="00E912FA">
            <w:pPr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Word window, overlap 10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30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Development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0.75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0.625</w:t>
            </w:r>
          </w:p>
        </w:tc>
      </w:tr>
      <w:tr w:rsidR="002E259C" w:rsidRPr="002E259C" w:rsidTr="00832E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:rsidR="00832E9A" w:rsidRPr="002E259C" w:rsidRDefault="00E912FA">
            <w:pPr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Word window, overlap 10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30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Test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0.50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0.500</w:t>
            </w:r>
          </w:p>
        </w:tc>
      </w:tr>
      <w:tr w:rsidR="002E259C" w:rsidRPr="002E259C" w:rsidTr="0083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:rsidR="00832E9A" w:rsidRPr="002E259C" w:rsidRDefault="00E912FA">
            <w:pPr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Sentence-aware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30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Development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0.75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0.500</w:t>
            </w:r>
          </w:p>
        </w:tc>
      </w:tr>
      <w:tr w:rsidR="002E259C" w:rsidRPr="002E259C" w:rsidTr="00832E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:rsidR="00832E9A" w:rsidRPr="002E259C" w:rsidRDefault="00E912FA">
            <w:pPr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Sentence-aware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30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Test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0.50</w:t>
            </w:r>
          </w:p>
        </w:tc>
        <w:tc>
          <w:tcPr>
            <w:tcW w:w="1987" w:type="dxa"/>
          </w:tcPr>
          <w:p w:rsidR="00832E9A" w:rsidRPr="002E259C" w:rsidRDefault="00E91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259C">
              <w:rPr>
                <w:color w:val="000000" w:themeColor="text1"/>
              </w:rPr>
              <w:t>0.500</w:t>
            </w:r>
          </w:p>
        </w:tc>
      </w:tr>
    </w:tbl>
    <w:p w:rsidR="00832E9A" w:rsidRPr="002E259C" w:rsidRDefault="00E912FA">
      <w:pPr>
        <w:rPr>
          <w:color w:val="000000" w:themeColor="text1"/>
        </w:rPr>
      </w:pPr>
      <w:r w:rsidRPr="002E259C">
        <w:rPr>
          <w:color w:val="000000" w:themeColor="text1"/>
        </w:rPr>
        <w:lastRenderedPageBreak/>
        <w:t>Timing observed during this run: TF-IDF indexing/encoding took approximately 0.0014–0.0024 seconds and score search took approximately</w:t>
      </w:r>
      <w:r w:rsidRPr="002E259C">
        <w:rPr>
          <w:color w:val="000000" w:themeColor="text1"/>
        </w:rPr>
        <w:t xml:space="preserve"> 0.0001–0.0002 seconds, depending on strategy. These are measurements from this execution environment and may differ on another computer. Sentence-transformer model loading and embedding timings were not measured because the optional package/model was unav</w:t>
      </w:r>
      <w:r w:rsidRPr="002E259C">
        <w:rPr>
          <w:color w:val="000000" w:themeColor="text1"/>
        </w:rPr>
        <w:t>ailable.</w:t>
      </w:r>
    </w:p>
    <w:p w:rsidR="00832E9A" w:rsidRPr="002E259C" w:rsidRDefault="00E912FA">
      <w:pPr>
        <w:pStyle w:val="Heading2"/>
        <w:rPr>
          <w:color w:val="000000" w:themeColor="text1"/>
        </w:rPr>
      </w:pPr>
      <w:r w:rsidRPr="002E259C">
        <w:rPr>
          <w:color w:val="000000" w:themeColor="text1"/>
        </w:rPr>
        <w:t>Interpretation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>On development queries, all strategies achieved Hit@3 = 0.75. Overlap 10 had the highest development MRR@3 (0.625), so it is the strongest TF-IDF development candidate in this run.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 xml:space="preserve">All three strategies achieved Hit@3 = 0.50 and </w:t>
      </w:r>
      <w:r w:rsidRPr="002E259C">
        <w:rPr>
          <w:color w:val="000000" w:themeColor="text1"/>
        </w:rPr>
        <w:t>MRR@3 = 0.50 on the four held-out answerable test queries. The small test set limits how confidently these results can be generalized.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>The retrieval system returns ranked candidates even for unanswerable questions. A high score indicates textual similarity</w:t>
      </w:r>
      <w:r w:rsidRPr="002E259C">
        <w:rPr>
          <w:color w:val="000000" w:themeColor="text1"/>
        </w:rPr>
        <w:t>, not proof that the corpus contains an answer.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>The CSV retrieval log stores query, split, rank, score, chunk ID, document ID, source offsets, chunk text, and answerability flag.</w:t>
      </w:r>
    </w:p>
    <w:p w:rsidR="00832E9A" w:rsidRPr="002E259C" w:rsidRDefault="00E912FA">
      <w:pPr>
        <w:pStyle w:val="Heading2"/>
        <w:rPr>
          <w:color w:val="000000" w:themeColor="text1"/>
        </w:rPr>
      </w:pPr>
      <w:r w:rsidRPr="002E259C">
        <w:rPr>
          <w:color w:val="000000" w:themeColor="text1"/>
        </w:rPr>
        <w:t>Failure cases and limitations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>Unanswerable query: “What are tomorrow's flight</w:t>
      </w:r>
      <w:r w:rsidRPr="002E259C">
        <w:rPr>
          <w:color w:val="000000" w:themeColor="text1"/>
        </w:rPr>
        <w:t xml:space="preserve"> prices?” The corpus has no flight-price document, but a similarity search still returns the closest available chunks.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 xml:space="preserve">Unanswerable query: “Who won the football match?” The corpus has no sports-result information, but the retriever still ranks candidates; </w:t>
      </w:r>
      <w:r w:rsidRPr="002E259C">
        <w:rPr>
          <w:color w:val="000000" w:themeColor="text1"/>
        </w:rPr>
        <w:t>these must not be treated as answers.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>Context/exception risk: a chunk may contain the general late-submission rule without the full illness exception or coordinator-confirmation condition, depending on chunk boundaries.</w:t>
      </w:r>
    </w:p>
    <w:p w:rsidR="00832E9A" w:rsidRPr="002E259C" w:rsidRDefault="00E912FA">
      <w:pPr>
        <w:pStyle w:val="ListBullet"/>
        <w:rPr>
          <w:color w:val="000000" w:themeColor="text1"/>
        </w:rPr>
      </w:pPr>
      <w:r w:rsidRPr="002E259C">
        <w:rPr>
          <w:color w:val="000000" w:themeColor="text1"/>
        </w:rPr>
        <w:t xml:space="preserve">The current report records only the </w:t>
      </w:r>
      <w:r w:rsidRPr="002E259C">
        <w:rPr>
          <w:color w:val="000000" w:themeColor="text1"/>
        </w:rPr>
        <w:t>TF-IDF run. Sentence embeddings and model-token audit remain unverified until sentence-transformers is installed and the script is rerun.</w:t>
      </w:r>
    </w:p>
    <w:p w:rsidR="00832E9A" w:rsidRPr="002E259C" w:rsidRDefault="00E912FA">
      <w:pPr>
        <w:pStyle w:val="Heading1"/>
        <w:rPr>
          <w:color w:val="000000" w:themeColor="text1"/>
        </w:rPr>
      </w:pPr>
      <w:r w:rsidRPr="002E259C">
        <w:rPr>
          <w:color w:val="000000" w:themeColor="text1"/>
        </w:rPr>
        <w:t xml:space="preserve">How to run the four-file </w:t>
      </w:r>
      <w:proofErr w:type="gramStart"/>
      <w:r w:rsidRPr="002E259C">
        <w:rPr>
          <w:color w:val="000000" w:themeColor="text1"/>
        </w:rPr>
        <w:t>package</w:t>
      </w:r>
      <w:proofErr w:type="gramEnd"/>
    </w:p>
    <w:p w:rsidR="00832E9A" w:rsidRPr="002E259C" w:rsidRDefault="00E912FA">
      <w:pPr>
        <w:rPr>
          <w:color w:val="000000" w:themeColor="text1"/>
        </w:rPr>
      </w:pPr>
      <w:r w:rsidRPr="002E259C">
        <w:rPr>
          <w:color w:val="000000" w:themeColor="text1"/>
        </w:rPr>
        <w:t>Extract the ZIP, open a terminal in the extracted folder, and run:</w:t>
      </w:r>
    </w:p>
    <w:p w:rsidR="00832E9A" w:rsidRPr="002E259C" w:rsidRDefault="00E912FA">
      <w:pPr>
        <w:ind w:left="360"/>
        <w:rPr>
          <w:color w:val="000000" w:themeColor="text1"/>
        </w:rPr>
      </w:pPr>
      <w:r w:rsidRPr="002E259C">
        <w:rPr>
          <w:rFonts w:ascii="Consolas" w:hAnsi="Consolas"/>
          <w:color w:val="000000" w:themeColor="text1"/>
          <w:sz w:val="20"/>
        </w:rPr>
        <w:t>pip install -r requirements.txt</w:t>
      </w:r>
    </w:p>
    <w:p w:rsidR="00832E9A" w:rsidRPr="002E259C" w:rsidRDefault="00E912FA">
      <w:pPr>
        <w:ind w:left="360"/>
        <w:rPr>
          <w:color w:val="000000" w:themeColor="text1"/>
        </w:rPr>
      </w:pPr>
      <w:r w:rsidRPr="002E259C">
        <w:rPr>
          <w:rFonts w:ascii="Consolas" w:hAnsi="Consolas"/>
          <w:color w:val="000000" w:themeColor="text1"/>
          <w:sz w:val="20"/>
        </w:rPr>
        <w:t>python task1_tokens.py</w:t>
      </w:r>
    </w:p>
    <w:p w:rsidR="00832E9A" w:rsidRPr="002E259C" w:rsidRDefault="00E912FA">
      <w:pPr>
        <w:ind w:left="360"/>
        <w:rPr>
          <w:color w:val="000000" w:themeColor="text1"/>
        </w:rPr>
      </w:pPr>
      <w:r w:rsidRPr="002E259C">
        <w:rPr>
          <w:rFonts w:ascii="Consolas" w:hAnsi="Consolas"/>
          <w:color w:val="000000" w:themeColor="text1"/>
          <w:sz w:val="20"/>
        </w:rPr>
        <w:t>python task2_chunks.py</w:t>
      </w:r>
    </w:p>
    <w:p w:rsidR="00832E9A" w:rsidRPr="002E259C" w:rsidRDefault="00E912FA" w:rsidP="002E259C">
      <w:pPr>
        <w:ind w:left="360"/>
        <w:rPr>
          <w:color w:val="000000" w:themeColor="text1"/>
        </w:rPr>
      </w:pPr>
      <w:r w:rsidRPr="002E259C">
        <w:rPr>
          <w:rFonts w:ascii="Consolas" w:hAnsi="Consolas"/>
          <w:color w:val="000000" w:themeColor="text1"/>
          <w:sz w:val="20"/>
        </w:rPr>
        <w:t>python task3_retrieval.p</w:t>
      </w:r>
      <w:r w:rsidRPr="002E259C">
        <w:rPr>
          <w:rFonts w:ascii="Consolas" w:hAnsi="Consolas"/>
          <w:color w:val="000000" w:themeColor="text1"/>
          <w:sz w:val="20"/>
        </w:rPr>
        <w:t>y</w:t>
      </w:r>
    </w:p>
    <w:sectPr w:rsidR="00832E9A" w:rsidRPr="002E259C" w:rsidSect="002E259C">
      <w:pgSz w:w="12240" w:h="15840"/>
      <w:pgMar w:top="1008" w:right="1152" w:bottom="1008" w:left="1152" w:header="720" w:footer="720" w:gutter="0"/>
      <w:pgBorders w:offsetFrom="page">
        <w:top w:val="doubleD" w:sz="16" w:space="24" w:color="auto"/>
        <w:left w:val="doubleD" w:sz="16" w:space="24" w:color="auto"/>
        <w:bottom w:val="doubleD" w:sz="16" w:space="24" w:color="auto"/>
        <w:right w:val="doubleD" w:sz="1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12FA" w:rsidRDefault="00E912FA">
      <w:pPr>
        <w:spacing w:after="0" w:line="240" w:lineRule="auto"/>
      </w:pPr>
      <w:r>
        <w:separator/>
      </w:r>
    </w:p>
  </w:endnote>
  <w:endnote w:type="continuationSeparator" w:id="0">
    <w:p w:rsidR="00E912FA" w:rsidRDefault="00E91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12FA" w:rsidRDefault="00E912FA">
      <w:pPr>
        <w:spacing w:after="0" w:line="240" w:lineRule="auto"/>
      </w:pPr>
      <w:r>
        <w:separator/>
      </w:r>
    </w:p>
  </w:footnote>
  <w:footnote w:type="continuationSeparator" w:id="0">
    <w:p w:rsidR="00E912FA" w:rsidRDefault="00E912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E259C"/>
    <w:rsid w:val="00326F90"/>
    <w:rsid w:val="00832E9A"/>
    <w:rsid w:val="00AA1D8D"/>
    <w:rsid w:val="00B47730"/>
    <w:rsid w:val="00CB0664"/>
    <w:rsid w:val="00E912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2934A4"/>
  <w14:defaultImageDpi w14:val="300"/>
  <w15:docId w15:val="{E082E493-4D9C-49E6-A315-4E56678BC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DD7430-53FC-4604-BEE3-2E00786C6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1000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WOUSII KHAN</cp:lastModifiedBy>
  <cp:revision>2</cp:revision>
  <dcterms:created xsi:type="dcterms:W3CDTF">2026-10-24T19:59:00Z</dcterms:created>
  <dcterms:modified xsi:type="dcterms:W3CDTF">2026-10-24T19:59:00Z</dcterms:modified>
  <cp:category/>
</cp:coreProperties>
</file>