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Informe de Devolución II Encuentro de Centros de Distribución Agroecológicos</w:t>
      </w:r>
    </w:p>
    <w:p w:rsidR="00000000" w:rsidDel="00000000" w:rsidP="00000000" w:rsidRDefault="00000000" w:rsidRPr="00000000" w14:paraId="00000002">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03">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1. Introducción</w:t>
      </w:r>
    </w:p>
    <w:p w:rsidR="00000000" w:rsidDel="00000000" w:rsidP="00000000" w:rsidRDefault="00000000" w:rsidRPr="00000000" w14:paraId="00000004">
      <w:pPr>
        <w:spacing w:after="240" w:before="240" w:lineRule="auto"/>
        <w:jc w:val="both"/>
        <w:rPr>
          <w:rFonts w:ascii="Muli" w:cs="Muli" w:eastAsia="Muli" w:hAnsi="Muli"/>
        </w:rPr>
      </w:pPr>
      <w:r w:rsidDel="00000000" w:rsidR="00000000" w:rsidRPr="00000000">
        <w:rPr>
          <w:rFonts w:ascii="Muli" w:cs="Muli" w:eastAsia="Muli" w:hAnsi="Muli"/>
          <w:rtl w:val="0"/>
        </w:rPr>
        <w:t xml:space="preserve">El presente documento recoge la devolución del II Encuentro de Centros de Distribución Agroecológicos celebrado el 6 de febrero de 2024 en Granada. Este encuetro tuvo como objetivo principal sentar las bases para la creación de una red de Centros de Distribución Agroecológica (CADs), abordando tres ejes fundamentales: intercooperación económica, intercooperación técnica y una  posible gobernanza para esta red. </w:t>
      </w:r>
    </w:p>
    <w:p w:rsidR="00000000" w:rsidDel="00000000" w:rsidP="00000000" w:rsidRDefault="00000000" w:rsidRPr="00000000" w14:paraId="00000005">
      <w:pPr>
        <w:spacing w:after="240" w:before="240" w:lineRule="auto"/>
        <w:jc w:val="both"/>
        <w:rPr>
          <w:rFonts w:ascii="Muli" w:cs="Muli" w:eastAsia="Muli" w:hAnsi="Muli"/>
        </w:rPr>
      </w:pPr>
      <w:r w:rsidDel="00000000" w:rsidR="00000000" w:rsidRPr="00000000">
        <w:rPr>
          <w:rFonts w:ascii="Muli" w:cs="Muli" w:eastAsia="Muli" w:hAnsi="Muli"/>
          <w:rtl w:val="0"/>
        </w:rPr>
        <w:t xml:space="preserve">Este II Encuentro tuvo una clara continuidad con el</w:t>
      </w:r>
      <w:hyperlink r:id="rId6">
        <w:r w:rsidDel="00000000" w:rsidR="00000000" w:rsidRPr="00000000">
          <w:rPr>
            <w:rFonts w:ascii="Muli" w:cs="Muli" w:eastAsia="Muli" w:hAnsi="Muli"/>
            <w:rtl w:val="0"/>
          </w:rPr>
          <w:t xml:space="preserve"> </w:t>
        </w:r>
      </w:hyperlink>
      <w:hyperlink r:id="rId7">
        <w:r w:rsidDel="00000000" w:rsidR="00000000" w:rsidRPr="00000000">
          <w:rPr>
            <w:rFonts w:ascii="Muli" w:cs="Muli" w:eastAsia="Muli" w:hAnsi="Muli"/>
            <w:color w:val="1155cc"/>
            <w:u w:val="single"/>
            <w:rtl w:val="0"/>
          </w:rPr>
          <w:t xml:space="preserve">I Encuentro de Centros de Distribución Agroecológicos</w:t>
        </w:r>
      </w:hyperlink>
      <w:r w:rsidDel="00000000" w:rsidR="00000000" w:rsidRPr="00000000">
        <w:rPr>
          <w:rFonts w:ascii="Muli" w:cs="Muli" w:eastAsia="Muli" w:hAnsi="Muli"/>
          <w:rtl w:val="0"/>
        </w:rPr>
        <w:t xml:space="preserve"> celebrado en València los días 29 de febrero y 1 de marzo de 2024. En València se "sembró la primera semilla" en relación a la idea de estructurar una red de Centros de Distribución Agroecológica a nivel estatal. Se identificaron  potencialidades, grandes retos, dificultades y necesidades.  Se evidenciaron las complejidades de construir una red entre agrupaciones agroecológicas, al tiempo que hubo una clara coincidencia en las potencialidades e intereses de dicha propuesta. Y sobre todo, se puso sobre la mesa la importancia de  ponernos cara, conocernos y  generar confianzas en el tiempo como el primer y más importante factor a la hora de cooperar en red. </w:t>
      </w:r>
    </w:p>
    <w:p w:rsidR="00000000" w:rsidDel="00000000" w:rsidP="00000000" w:rsidRDefault="00000000" w:rsidRPr="00000000" w14:paraId="00000006">
      <w:pPr>
        <w:spacing w:after="240" w:before="240" w:lineRule="auto"/>
        <w:jc w:val="both"/>
        <w:rPr>
          <w:rFonts w:ascii="Muli" w:cs="Muli" w:eastAsia="Muli" w:hAnsi="Muli"/>
        </w:rPr>
      </w:pPr>
      <w:r w:rsidDel="00000000" w:rsidR="00000000" w:rsidRPr="00000000">
        <w:rPr>
          <w:rFonts w:ascii="Muli" w:cs="Muli" w:eastAsia="Muli" w:hAnsi="Muli"/>
          <w:rtl w:val="0"/>
        </w:rPr>
        <w:t xml:space="preserve">En Granada, con casi todas las agrupaciones presentes en València y algunas nuevas incorporaciones, el principal objetivo fue profundizar y aterrizar las principales conclusiones obtenidas en València, siendo capaces de elaborar una Hoja de Ruta para 2025 que permitiera avanzar en lo concreto y práctico sobre los tres ámbitos de trabajo indentificados: intercooperación económica, técnica y gobernanza de la red. Dar los primeros pasos, desde lo posible y abordable, a lo largo de 2025 de forma que podamos aterrizar en el siguiente encuentro de 2026 con avances significativos y palpables. </w:t>
      </w:r>
    </w:p>
    <w:p w:rsidR="00000000" w:rsidDel="00000000" w:rsidP="00000000" w:rsidRDefault="00000000" w:rsidRPr="00000000" w14:paraId="00000007">
      <w:pPr>
        <w:spacing w:after="240" w:before="240" w:lineRule="auto"/>
        <w:jc w:val="both"/>
        <w:rPr>
          <w:rFonts w:ascii="Muli" w:cs="Muli" w:eastAsia="Muli" w:hAnsi="Muli"/>
        </w:rPr>
      </w:pPr>
      <w:r w:rsidDel="00000000" w:rsidR="00000000" w:rsidRPr="00000000">
        <w:rPr>
          <w:rFonts w:ascii="Muli" w:cs="Muli" w:eastAsia="Muli" w:hAnsi="Muli"/>
          <w:rtl w:val="0"/>
        </w:rPr>
        <w:t xml:space="preserve">Además, también pudimos compartir los avances del consorcio GIASAT más allá del impulso de la red de CADs. La elaboración del toolkit (caja de herramientas) o la creación de una Oficina Técnica han sido los dos principales avances en el año 2024, junto con la elaboración de la</w:t>
      </w:r>
      <w:hyperlink r:id="rId8">
        <w:r w:rsidDel="00000000" w:rsidR="00000000" w:rsidRPr="00000000">
          <w:rPr>
            <w:rFonts w:ascii="Muli" w:cs="Muli" w:eastAsia="Muli" w:hAnsi="Muli"/>
            <w:rtl w:val="0"/>
          </w:rPr>
          <w:t xml:space="preserve"> </w:t>
        </w:r>
      </w:hyperlink>
      <w:hyperlink r:id="rId9">
        <w:r w:rsidDel="00000000" w:rsidR="00000000" w:rsidRPr="00000000">
          <w:rPr>
            <w:rFonts w:ascii="Muli" w:cs="Muli" w:eastAsia="Muli" w:hAnsi="Muli"/>
            <w:color w:val="1155cc"/>
            <w:u w:val="single"/>
            <w:rtl w:val="0"/>
          </w:rPr>
          <w:t xml:space="preserve">Guía Práctica para Centros Agroecológicos de Distribución</w:t>
        </w:r>
      </w:hyperlink>
      <w:r w:rsidDel="00000000" w:rsidR="00000000" w:rsidRPr="00000000">
        <w:rPr>
          <w:rFonts w:ascii="Muli" w:cs="Muli" w:eastAsia="Muli" w:hAnsi="Muli"/>
          <w:rtl w:val="0"/>
        </w:rPr>
        <w:t xml:space="preserve">. </w:t>
      </w:r>
    </w:p>
    <w:p w:rsidR="00000000" w:rsidDel="00000000" w:rsidP="00000000" w:rsidRDefault="00000000" w:rsidRPr="00000000" w14:paraId="00000008">
      <w:pPr>
        <w:spacing w:after="240" w:before="240" w:lineRule="auto"/>
        <w:jc w:val="both"/>
        <w:rPr>
          <w:rFonts w:ascii="Muli" w:cs="Muli" w:eastAsia="Muli" w:hAnsi="Muli"/>
        </w:rPr>
      </w:pPr>
      <w:r w:rsidDel="00000000" w:rsidR="00000000" w:rsidRPr="00000000">
        <w:rPr>
          <w:rFonts w:ascii="Muli" w:cs="Muli" w:eastAsia="Muli" w:hAnsi="Muli"/>
          <w:rtl w:val="0"/>
        </w:rPr>
        <w:t xml:space="preserve">A continuación, se presentan los principales contenidos discutidos en cada bloque, así como las conclusiones y siguientes pasos acordados de cara a trabajar en 2025 entre GIASAT y las agrupaciones agroecológicas interesadas.</w:t>
      </w:r>
    </w:p>
    <w:p w:rsidR="00000000" w:rsidDel="00000000" w:rsidP="00000000" w:rsidRDefault="00000000" w:rsidRPr="00000000" w14:paraId="00000009">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0A">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0B">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0C">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0D">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2. Un punto de común de partida. Entidades asistentes a la jornada.</w:t>
      </w:r>
    </w:p>
    <w:p w:rsidR="00000000" w:rsidDel="00000000" w:rsidP="00000000" w:rsidRDefault="00000000" w:rsidRPr="00000000" w14:paraId="0000000E">
      <w:pPr>
        <w:spacing w:after="240" w:before="240" w:lineRule="auto"/>
        <w:jc w:val="both"/>
        <w:rPr>
          <w:rFonts w:ascii="Muli" w:cs="Muli" w:eastAsia="Muli" w:hAnsi="Muli"/>
        </w:rPr>
      </w:pPr>
      <w:r w:rsidDel="00000000" w:rsidR="00000000" w:rsidRPr="00000000">
        <w:rPr>
          <w:rFonts w:ascii="Muli" w:cs="Muli" w:eastAsia="Muli" w:hAnsi="Muli"/>
          <w:rtl w:val="0"/>
        </w:rPr>
        <w:t xml:space="preserve">En el encuentro de Granada pudimos contar con 13 centros de distribución agroecológica. En definitiva, cooperativas, asociaciones, sociedad agrarias de transformación y otras figuras de la economía social vinculadas a la actividad agroecológica creadas y promovidas con el objetivo de desarrollar la comercialización de los productos de las personas socias de cada agrupación.</w:t>
      </w:r>
    </w:p>
    <w:p w:rsidR="00000000" w:rsidDel="00000000" w:rsidP="00000000" w:rsidRDefault="00000000" w:rsidRPr="00000000" w14:paraId="0000000F">
      <w:pPr>
        <w:spacing w:after="240" w:before="240" w:lineRule="auto"/>
        <w:jc w:val="both"/>
        <w:rPr>
          <w:rFonts w:ascii="Muli" w:cs="Muli" w:eastAsia="Muli" w:hAnsi="Muli"/>
        </w:rPr>
      </w:pPr>
      <w:r w:rsidDel="00000000" w:rsidR="00000000" w:rsidRPr="00000000">
        <w:rPr>
          <w:rFonts w:ascii="Muli" w:cs="Muli" w:eastAsia="Muli" w:hAnsi="Muli"/>
          <w:rtl w:val="0"/>
        </w:rPr>
        <w:t xml:space="preserve">Si bien existen muchísimas entidades agrupadas en el ámbito agroecológico con fines económicos en el ámbito estatal, en este segundo encuentro se han concentrado aquellas que por diferentes motivos (acompañamiento, conocimiento mutuo, contacto, asesoramiento, etc) han tenido algún tipo de vínculo con el consorcio GIASAT y han tenido interés en participar.</w:t>
      </w:r>
    </w:p>
    <w:p w:rsidR="00000000" w:rsidDel="00000000" w:rsidP="00000000" w:rsidRDefault="00000000" w:rsidRPr="00000000" w14:paraId="00000010">
      <w:pPr>
        <w:spacing w:after="240" w:before="240" w:lineRule="auto"/>
        <w:jc w:val="both"/>
        <w:rPr>
          <w:rFonts w:ascii="Muli" w:cs="Muli" w:eastAsia="Muli" w:hAnsi="Muli"/>
        </w:rPr>
      </w:pPr>
      <w:r w:rsidDel="00000000" w:rsidR="00000000" w:rsidRPr="00000000">
        <w:rPr>
          <w:rFonts w:ascii="Muli" w:cs="Muli" w:eastAsia="Muli" w:hAnsi="Muli"/>
          <w:rtl w:val="0"/>
        </w:rPr>
        <w:t xml:space="preserve">Al inicio del encuentro pudimos desarrollar una primera dinámica para ponernos cara y ubicarnos territorialmente. Conocer cuál era nuestra relación con cada una de las entidades a las que representábamos (personas, equipos técnicos o personas socias productoras.</w:t>
      </w:r>
    </w:p>
    <w:p w:rsidR="00000000" w:rsidDel="00000000" w:rsidP="00000000" w:rsidRDefault="00000000" w:rsidRPr="00000000" w14:paraId="00000011">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Agrupaciones asistentes:</w:t>
      </w:r>
    </w:p>
    <w:p w:rsidR="00000000" w:rsidDel="00000000" w:rsidP="00000000" w:rsidRDefault="00000000" w:rsidRPr="00000000" w14:paraId="00000012">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Micha d’aquí(Pirineo Aragonés).</w:t>
      </w:r>
    </w:p>
    <w:p w:rsidR="00000000" w:rsidDel="00000000" w:rsidP="00000000" w:rsidRDefault="00000000" w:rsidRPr="00000000" w14:paraId="00000013">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Unión de Huertas de Madrid, UHAM. (Madrid)</w:t>
      </w:r>
    </w:p>
    <w:p w:rsidR="00000000" w:rsidDel="00000000" w:rsidP="00000000" w:rsidRDefault="00000000" w:rsidRPr="00000000" w14:paraId="00000014">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Productors Ecològics de Mallorca, PEM. (Mallorca)</w:t>
      </w:r>
    </w:p>
    <w:p w:rsidR="00000000" w:rsidDel="00000000" w:rsidP="00000000" w:rsidRDefault="00000000" w:rsidRPr="00000000" w14:paraId="00000015">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Associació de Productors i Elaboradors Ecològics de Mallorca, APAEMA. (Mallorca)</w:t>
      </w:r>
    </w:p>
    <w:p w:rsidR="00000000" w:rsidDel="00000000" w:rsidP="00000000" w:rsidRDefault="00000000" w:rsidRPr="00000000" w14:paraId="00000016">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Terra Pagesa. (Cataluña)</w:t>
      </w:r>
    </w:p>
    <w:p w:rsidR="00000000" w:rsidDel="00000000" w:rsidP="00000000" w:rsidRDefault="00000000" w:rsidRPr="00000000" w14:paraId="00000017">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Horta-Cuina (València)</w:t>
      </w:r>
    </w:p>
    <w:p w:rsidR="00000000" w:rsidDel="00000000" w:rsidP="00000000" w:rsidRDefault="00000000" w:rsidRPr="00000000" w14:paraId="00000018">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Ecoagra(Galicia)</w:t>
      </w:r>
    </w:p>
    <w:p w:rsidR="00000000" w:rsidDel="00000000" w:rsidP="00000000" w:rsidRDefault="00000000" w:rsidRPr="00000000" w14:paraId="00000019">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TierrayLibertad (Andalucía)</w:t>
      </w:r>
    </w:p>
    <w:p w:rsidR="00000000" w:rsidDel="00000000" w:rsidP="00000000" w:rsidRDefault="00000000" w:rsidRPr="00000000" w14:paraId="0000001A">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SaltamontesBio (Calatayud)</w:t>
      </w:r>
    </w:p>
    <w:p w:rsidR="00000000" w:rsidDel="00000000" w:rsidP="00000000" w:rsidRDefault="00000000" w:rsidRPr="00000000" w14:paraId="0000001B">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Biocanarias (Canarias)</w:t>
      </w:r>
    </w:p>
    <w:p w:rsidR="00000000" w:rsidDel="00000000" w:rsidP="00000000" w:rsidRDefault="00000000" w:rsidRPr="00000000" w14:paraId="0000001C">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Cooperativa de Montaña (Extremadura)</w:t>
      </w:r>
    </w:p>
    <w:p w:rsidR="00000000" w:rsidDel="00000000" w:rsidP="00000000" w:rsidRDefault="00000000" w:rsidRPr="00000000" w14:paraId="0000001D">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Ecojerte (Extremadura)</w:t>
      </w:r>
    </w:p>
    <w:p w:rsidR="00000000" w:rsidDel="00000000" w:rsidP="00000000" w:rsidRDefault="00000000" w:rsidRPr="00000000" w14:paraId="0000001E">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ValleyVega (Granada)</w:t>
      </w:r>
    </w:p>
    <w:p w:rsidR="00000000" w:rsidDel="00000000" w:rsidP="00000000" w:rsidRDefault="00000000" w:rsidRPr="00000000" w14:paraId="0000001F">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20">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3. Objetivos del encuentro.</w:t>
      </w:r>
    </w:p>
    <w:p w:rsidR="00000000" w:rsidDel="00000000" w:rsidP="00000000" w:rsidRDefault="00000000" w:rsidRPr="00000000" w14:paraId="00000021">
      <w:pPr>
        <w:spacing w:after="240" w:before="240" w:lineRule="auto"/>
        <w:jc w:val="both"/>
        <w:rPr>
          <w:rFonts w:ascii="Muli" w:cs="Muli" w:eastAsia="Muli" w:hAnsi="Muli"/>
          <w:b w:val="1"/>
          <w:bCs w:val="1"/>
          <w:i w:val="1"/>
          <w:iCs w:val="1"/>
        </w:rPr>
      </w:pPr>
      <w:r w:rsidDel="00000000" w:rsidR="00000000" w:rsidRPr="00000000">
        <w:rPr>
          <w:rFonts w:ascii="Muli" w:cs="Muli" w:eastAsia="Muli" w:hAnsi="Muli"/>
          <w:b w:val="1"/>
          <w:bCs w:val="1"/>
          <w:rtl w:val="0"/>
        </w:rPr>
        <w:t xml:space="preserve">3.1</w:t>
      </w:r>
      <w:r w:rsidDel="00000000" w:rsidR="00000000" w:rsidRPr="00000000">
        <w:rPr>
          <w:rFonts w:ascii="Muli" w:cs="Muli" w:eastAsia="Muli" w:hAnsi="Muli"/>
          <w:b w:val="1"/>
          <w:bCs w:val="1"/>
          <w:i w:val="1"/>
          <w:iCs w:val="1"/>
          <w:rtl w:val="0"/>
        </w:rPr>
        <w:t xml:space="preserve">/ Conocernos y generar confianza.</w:t>
      </w:r>
    </w:p>
    <w:p w:rsidR="00000000" w:rsidDel="00000000" w:rsidP="00000000" w:rsidRDefault="00000000" w:rsidRPr="00000000" w14:paraId="00000022">
      <w:pPr>
        <w:spacing w:after="240" w:before="240" w:lineRule="auto"/>
        <w:jc w:val="both"/>
        <w:rPr>
          <w:rFonts w:ascii="Muli" w:cs="Muli" w:eastAsia="Muli" w:hAnsi="Muli"/>
        </w:rPr>
      </w:pPr>
      <w:r w:rsidDel="00000000" w:rsidR="00000000" w:rsidRPr="00000000">
        <w:rPr>
          <w:rFonts w:ascii="Muli" w:cs="Muli" w:eastAsia="Muli" w:hAnsi="Muli"/>
          <w:rtl w:val="0"/>
        </w:rPr>
        <w:t xml:space="preserve">Con estos Encuentros, GIASAT y las agrupaciones interesadas en participar pretendemos generar al menos un espacio anual de encuentro presencial, tratando que este se mantenga en el tiempo y poco a poco vaya generando vinculos de cofianza que refuercen y hagan posible los objetivos y ambiciones que en el terreno de la intecooperación económica y técnica se pueda marcar la red.</w:t>
      </w:r>
    </w:p>
    <w:p w:rsidR="00000000" w:rsidDel="00000000" w:rsidP="00000000" w:rsidRDefault="00000000" w:rsidRPr="00000000" w14:paraId="00000023">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24">
      <w:pPr>
        <w:spacing w:after="240" w:before="240" w:lineRule="auto"/>
        <w:jc w:val="both"/>
        <w:rPr>
          <w:rFonts w:ascii="Muli" w:cs="Muli" w:eastAsia="Muli" w:hAnsi="Muli"/>
          <w:b w:val="1"/>
          <w:bCs w:val="1"/>
          <w:i w:val="1"/>
          <w:iCs w:val="1"/>
        </w:rPr>
      </w:pPr>
      <w:r w:rsidDel="00000000" w:rsidR="00000000" w:rsidRPr="00000000">
        <w:rPr>
          <w:rFonts w:ascii="Muli" w:cs="Muli" w:eastAsia="Muli" w:hAnsi="Muli"/>
          <w:b w:val="1"/>
          <w:bCs w:val="1"/>
          <w:rtl w:val="0"/>
        </w:rPr>
        <w:t xml:space="preserve">3.2</w:t>
      </w:r>
      <w:r w:rsidDel="00000000" w:rsidR="00000000" w:rsidRPr="00000000">
        <w:rPr>
          <w:rFonts w:ascii="Muli" w:cs="Muli" w:eastAsia="Muli" w:hAnsi="Muli"/>
          <w:b w:val="1"/>
          <w:bCs w:val="1"/>
          <w:i w:val="1"/>
          <w:iCs w:val="1"/>
          <w:rtl w:val="0"/>
        </w:rPr>
        <w:t xml:space="preserve">/ Aterrizar conceptos y horizontes compartidos en el ámbito de la intercooperación</w:t>
      </w:r>
    </w:p>
    <w:p w:rsidR="00000000" w:rsidDel="00000000" w:rsidP="00000000" w:rsidRDefault="00000000" w:rsidRPr="00000000" w14:paraId="00000025">
      <w:pPr>
        <w:spacing w:after="240" w:before="240" w:lineRule="auto"/>
        <w:jc w:val="both"/>
        <w:rPr>
          <w:rFonts w:ascii="Muli" w:cs="Muli" w:eastAsia="Muli" w:hAnsi="Muli"/>
        </w:rPr>
      </w:pPr>
      <w:r w:rsidDel="00000000" w:rsidR="00000000" w:rsidRPr="00000000">
        <w:rPr>
          <w:rFonts w:ascii="Muli" w:cs="Muli" w:eastAsia="Muli" w:hAnsi="Muli"/>
          <w:rtl w:val="0"/>
        </w:rPr>
        <w:t xml:space="preserve">Dar un paso más respecto al Encuentro celebrado en València, siendo capaces de indentificar aquellas acciones prioritarias en el ámbito de la intercooperación económica y técnica que nos interesan y  podemos abordar. Compartir un lenguaje común al referirnos a estas palabras y aterrizar un horizonte de trabajo asumible para 2025 que nos permita visibilizar resultados en el encuentro presencial de 2026.  También identificar los niveles de madurez y capacidades de los CADs para definir estrategias de intercooperación adaptadas.</w:t>
      </w:r>
    </w:p>
    <w:p w:rsidR="00000000" w:rsidDel="00000000" w:rsidP="00000000" w:rsidRDefault="00000000" w:rsidRPr="00000000" w14:paraId="00000026">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27">
      <w:pPr>
        <w:spacing w:after="240" w:before="240" w:lineRule="auto"/>
        <w:jc w:val="both"/>
        <w:rPr>
          <w:rFonts w:ascii="Muli" w:cs="Muli" w:eastAsia="Muli" w:hAnsi="Muli"/>
          <w:b w:val="1"/>
          <w:bCs w:val="1"/>
          <w:i w:val="1"/>
          <w:iCs w:val="1"/>
        </w:rPr>
      </w:pPr>
      <w:r w:rsidDel="00000000" w:rsidR="00000000" w:rsidRPr="00000000">
        <w:rPr>
          <w:rFonts w:ascii="Muli" w:cs="Muli" w:eastAsia="Muli" w:hAnsi="Muli"/>
          <w:b w:val="1"/>
          <w:bCs w:val="1"/>
          <w:rtl w:val="0"/>
        </w:rPr>
        <w:t xml:space="preserve">3.3</w:t>
      </w:r>
      <w:r w:rsidDel="00000000" w:rsidR="00000000" w:rsidRPr="00000000">
        <w:rPr>
          <w:rFonts w:ascii="Muli" w:cs="Muli" w:eastAsia="Muli" w:hAnsi="Muli"/>
          <w:b w:val="1"/>
          <w:bCs w:val="1"/>
          <w:i w:val="1"/>
          <w:iCs w:val="1"/>
          <w:rtl w:val="0"/>
        </w:rPr>
        <w:t xml:space="preserve">/ Empezar a pensar y plantear una posible gobernaza para la red, poniendo en valor lo que nos une como agrupaciones desde las necesidades compartidas.</w:t>
      </w:r>
    </w:p>
    <w:p w:rsidR="00000000" w:rsidDel="00000000" w:rsidP="00000000" w:rsidRDefault="00000000" w:rsidRPr="00000000" w14:paraId="00000028">
      <w:pPr>
        <w:spacing w:after="240" w:before="240" w:lineRule="auto"/>
        <w:jc w:val="both"/>
        <w:rPr>
          <w:rFonts w:ascii="Muli" w:cs="Muli" w:eastAsia="Muli" w:hAnsi="Muli"/>
        </w:rPr>
      </w:pPr>
      <w:r w:rsidDel="00000000" w:rsidR="00000000" w:rsidRPr="00000000">
        <w:rPr>
          <w:rFonts w:ascii="Muli" w:cs="Muli" w:eastAsia="Muli" w:hAnsi="Muli"/>
          <w:rtl w:val="0"/>
        </w:rPr>
        <w:t xml:space="preserve">Tener una primera toma de contacto con respecto a qué posible gobernanza para la red. Qué criterios y mecanismos de funcionamiento.   Los aspectos más críticos e importantes que es necesario abordar en opinión de los CADs, clarificar el rol de GIASAT y trazar una hoja de ruta para avanzar en este ámbito a lo largo de 2025 de cara a poder tener una propuesta elaborada para validar o terminar de perfilar en el encuentro presencial de 2026.</w:t>
      </w:r>
    </w:p>
    <w:p w:rsidR="00000000" w:rsidDel="00000000" w:rsidP="00000000" w:rsidRDefault="00000000" w:rsidRPr="00000000" w14:paraId="00000029">
      <w:pPr>
        <w:spacing w:after="240" w:before="240" w:lineRule="auto"/>
        <w:jc w:val="both"/>
        <w:rPr>
          <w:rFonts w:ascii="Muli" w:cs="Muli" w:eastAsia="Muli" w:hAnsi="Muli"/>
          <w:b w:val="1"/>
          <w:bCs w:val="1"/>
          <w:i w:val="1"/>
          <w:iCs w:val="1"/>
        </w:rPr>
      </w:pPr>
      <w:r w:rsidDel="00000000" w:rsidR="00000000" w:rsidRPr="00000000">
        <w:rPr>
          <w:rFonts w:ascii="Muli" w:cs="Muli" w:eastAsia="Muli" w:hAnsi="Muli"/>
          <w:b w:val="1"/>
          <w:bCs w:val="1"/>
          <w:i w:val="1"/>
          <w:iCs w:val="1"/>
          <w:rtl w:val="0"/>
        </w:rPr>
        <w:t xml:space="preserve">3.4/ Presentar los principales avances desarrollados por el consorcio GIASAT que puedan resultar utiles a las agrupaciones más allá de la red de CADs.</w:t>
      </w:r>
    </w:p>
    <w:p w:rsidR="00000000" w:rsidDel="00000000" w:rsidP="00000000" w:rsidRDefault="00000000" w:rsidRPr="00000000" w14:paraId="0000002A">
      <w:pPr>
        <w:spacing w:after="240" w:before="240" w:lineRule="auto"/>
        <w:jc w:val="both"/>
        <w:rPr>
          <w:rFonts w:ascii="Muli" w:cs="Muli" w:eastAsia="Muli" w:hAnsi="Muli"/>
        </w:rPr>
      </w:pPr>
      <w:r w:rsidDel="00000000" w:rsidR="00000000" w:rsidRPr="00000000">
        <w:rPr>
          <w:rFonts w:ascii="Muli" w:cs="Muli" w:eastAsia="Muli" w:hAnsi="Muli"/>
          <w:rtl w:val="0"/>
        </w:rPr>
        <w:t xml:space="preserve">En cada encuentro aprovechamos para compartir aquellos trabajos o productos generados por GIASAT que pueden tener alguna utilidad para los CADs. También se busca un espacio para compartir conocmientos o bien desarrollar alguna formación relacionada con los Centros de Distribución Agroecológicos. En València abordamos la importancia de los costes de producción para el planteamiento empresarial de cualquier agrupación agroecológica, en Granada se abordó la Guía de Picking y la Guía de Comercialización.</w:t>
      </w:r>
    </w:p>
    <w:p w:rsidR="00000000" w:rsidDel="00000000" w:rsidP="00000000" w:rsidRDefault="00000000" w:rsidRPr="00000000" w14:paraId="0000002B">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2C">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2D">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4. Presentación del consorcio GIASAT y avances desde 2024.</w:t>
      </w:r>
    </w:p>
    <w:p w:rsidR="00000000" w:rsidDel="00000000" w:rsidP="00000000" w:rsidRDefault="00000000" w:rsidRPr="00000000" w14:paraId="0000002E">
      <w:pPr>
        <w:spacing w:after="240" w:before="240" w:lineRule="auto"/>
        <w:jc w:val="both"/>
        <w:rPr>
          <w:rFonts w:ascii="Muli" w:cs="Muli" w:eastAsia="Muli" w:hAnsi="Muli"/>
        </w:rPr>
      </w:pPr>
      <w:r w:rsidDel="00000000" w:rsidR="00000000" w:rsidRPr="00000000">
        <w:rPr>
          <w:rFonts w:ascii="Muli" w:cs="Muli" w:eastAsia="Muli" w:hAnsi="Muli"/>
          <w:rtl w:val="0"/>
        </w:rPr>
        <w:t xml:space="preserve">Dado la asistencia de 5 agrupaciones nuevas respecto al año anterior, se iniciaron las jornadas con una presentación del consorcio GIASAT. Qué entidades lo componen, sus objetivos, sus ámbitos de trabajo, sus capacidades técnicas, así como el tipo de relación con muchos de los CAD presentes. Información que se puede consultar en detalle en la</w:t>
      </w:r>
      <w:hyperlink r:id="rId10">
        <w:r w:rsidDel="00000000" w:rsidR="00000000" w:rsidRPr="00000000">
          <w:rPr>
            <w:rFonts w:ascii="Muli" w:cs="Muli" w:eastAsia="Muli" w:hAnsi="Muli"/>
            <w:rtl w:val="0"/>
          </w:rPr>
          <w:t xml:space="preserve"> </w:t>
        </w:r>
      </w:hyperlink>
      <w:hyperlink r:id="rId11">
        <w:r w:rsidDel="00000000" w:rsidR="00000000" w:rsidRPr="00000000">
          <w:rPr>
            <w:rFonts w:ascii="Muli" w:cs="Muli" w:eastAsia="Muli" w:hAnsi="Muli"/>
            <w:color w:val="1155cc"/>
            <w:u w:val="single"/>
            <w:rtl w:val="0"/>
          </w:rPr>
          <w:t xml:space="preserve">sigueinte presentación</w:t>
        </w:r>
      </w:hyperlink>
      <w:r w:rsidDel="00000000" w:rsidR="00000000" w:rsidRPr="00000000">
        <w:rPr>
          <w:rFonts w:ascii="Muli" w:cs="Muli" w:eastAsia="Muli" w:hAnsi="Muli"/>
          <w:rtl w:val="0"/>
        </w:rPr>
        <w:t xml:space="preserve"> o bien en</w:t>
      </w:r>
      <w:hyperlink r:id="rId12">
        <w:r w:rsidDel="00000000" w:rsidR="00000000" w:rsidRPr="00000000">
          <w:rPr>
            <w:rFonts w:ascii="Muli" w:cs="Muli" w:eastAsia="Muli" w:hAnsi="Muli"/>
            <w:rtl w:val="0"/>
          </w:rPr>
          <w:t xml:space="preserve"> </w:t>
        </w:r>
      </w:hyperlink>
      <w:hyperlink r:id="rId13">
        <w:r w:rsidDel="00000000" w:rsidR="00000000" w:rsidRPr="00000000">
          <w:rPr>
            <w:rFonts w:ascii="Muli" w:cs="Muli" w:eastAsia="Muli" w:hAnsi="Muli"/>
            <w:color w:val="1155cc"/>
            <w:u w:val="single"/>
            <w:rtl w:val="0"/>
          </w:rPr>
          <w:t xml:space="preserve">la web</w:t>
        </w:r>
      </w:hyperlink>
      <w:r w:rsidDel="00000000" w:rsidR="00000000" w:rsidRPr="00000000">
        <w:rPr>
          <w:rFonts w:ascii="Muli" w:cs="Muli" w:eastAsia="Muli" w:hAnsi="Muli"/>
          <w:rtl w:val="0"/>
        </w:rPr>
        <w:t xml:space="preserve">.</w:t>
      </w:r>
    </w:p>
    <w:p w:rsidR="00000000" w:rsidDel="00000000" w:rsidP="00000000" w:rsidRDefault="00000000" w:rsidRPr="00000000" w14:paraId="0000002F">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30">
      <w:pPr>
        <w:spacing w:after="240" w:before="240" w:lineRule="auto"/>
        <w:jc w:val="both"/>
        <w:rPr>
          <w:rFonts w:ascii="Muli" w:cs="Muli" w:eastAsia="Muli" w:hAnsi="Muli"/>
        </w:rPr>
      </w:pPr>
      <w:r w:rsidDel="00000000" w:rsidR="00000000" w:rsidRPr="00000000">
        <w:rPr>
          <w:rFonts w:ascii="Muli" w:cs="Muli" w:eastAsia="Muli" w:hAnsi="Muli"/>
          <w:rtl w:val="0"/>
        </w:rPr>
        <w:t xml:space="preserve">Como principales novedades GIASAT presentó tres trabajos de interés para las agrupaciones:</w:t>
      </w:r>
    </w:p>
    <w:p w:rsidR="00000000" w:rsidDel="00000000" w:rsidP="00000000" w:rsidRDefault="00000000" w:rsidRPr="00000000" w14:paraId="00000031">
      <w:pPr>
        <w:spacing w:after="240" w:before="240" w:lineRule="auto"/>
        <w:ind w:left="360"/>
        <w:jc w:val="both"/>
        <w:rPr>
          <w:rFonts w:ascii="Muli" w:cs="Muli" w:eastAsia="Muli" w:hAnsi="Muli"/>
          <w:color w:val="1155cc"/>
          <w:u w:val="single"/>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rFonts w:ascii="Times New Roman" w:cs="Times New Roman" w:eastAsia="Times New Roman" w:hAnsi="Times New Roman"/>
            <w:sz w:val="14"/>
            <w:szCs w:val="14"/>
            <w:rtl w:val="0"/>
          </w:rPr>
          <w:t xml:space="preserve"> </w:t>
        </w:r>
      </w:hyperlink>
      <w:hyperlink r:id="rId15">
        <w:r w:rsidDel="00000000" w:rsidR="00000000" w:rsidRPr="00000000">
          <w:rPr>
            <w:rFonts w:ascii="Muli" w:cs="Muli" w:eastAsia="Muli" w:hAnsi="Muli"/>
            <w:color w:val="1155cc"/>
            <w:u w:val="single"/>
            <w:rtl w:val="0"/>
          </w:rPr>
          <w:t xml:space="preserve">La Guía Práctica  para Centros Agroecológicos de Distribución.</w:t>
        </w:r>
      </w:hyperlink>
      <w:r w:rsidDel="00000000" w:rsidR="00000000" w:rsidRPr="00000000">
        <w:rPr>
          <w:rtl w:val="0"/>
        </w:rPr>
      </w:r>
    </w:p>
    <w:p w:rsidR="00000000" w:rsidDel="00000000" w:rsidP="00000000" w:rsidRDefault="00000000" w:rsidRPr="00000000" w14:paraId="00000032">
      <w:pPr>
        <w:spacing w:after="240" w:before="240" w:lineRule="auto"/>
        <w:jc w:val="both"/>
        <w:rPr>
          <w:rFonts w:ascii="Muli" w:cs="Muli" w:eastAsia="Muli" w:hAnsi="Muli"/>
        </w:rPr>
      </w:pPr>
      <w:r w:rsidDel="00000000" w:rsidR="00000000" w:rsidRPr="00000000">
        <w:rPr>
          <w:rFonts w:ascii="Muli" w:cs="Muli" w:eastAsia="Muli" w:hAnsi="Muli"/>
          <w:rtl w:val="0"/>
        </w:rPr>
        <w:t xml:space="preserve">Un recurso abierto que sintetiza el conocimiento generado a lo largo de los últimos tres años entre las entidades del consorcio GIASAT y muchos de los CADs  presentes en la jornada que han compartido proyectos y camino con GIASAT.</w:t>
      </w:r>
    </w:p>
    <w:p w:rsidR="00000000" w:rsidDel="00000000" w:rsidP="00000000" w:rsidRDefault="00000000" w:rsidRPr="00000000" w14:paraId="00000033">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34">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hyperlink r:id="rId16">
        <w:r w:rsidDel="00000000" w:rsidR="00000000" w:rsidRPr="00000000">
          <w:rPr>
            <w:rFonts w:ascii="Times New Roman" w:cs="Times New Roman" w:eastAsia="Times New Roman" w:hAnsi="Times New Roman"/>
            <w:sz w:val="14"/>
            <w:szCs w:val="14"/>
            <w:rtl w:val="0"/>
          </w:rPr>
          <w:t xml:space="preserve"> </w:t>
        </w:r>
      </w:hyperlink>
      <w:hyperlink r:id="rId17">
        <w:r w:rsidDel="00000000" w:rsidR="00000000" w:rsidRPr="00000000">
          <w:rPr>
            <w:rFonts w:ascii="Muli" w:cs="Muli" w:eastAsia="Muli" w:hAnsi="Muli"/>
            <w:color w:val="1155cc"/>
            <w:u w:val="single"/>
            <w:rtl w:val="0"/>
          </w:rPr>
          <w:t xml:space="preserve">El toolkit. Una caja de herramientas para los Centros Agroecológicos de Distribución</w:t>
        </w:r>
      </w:hyperlink>
      <w:r w:rsidDel="00000000" w:rsidR="00000000" w:rsidRPr="00000000">
        <w:rPr>
          <w:rFonts w:ascii="Muli" w:cs="Muli" w:eastAsia="Muli" w:hAnsi="Muli"/>
          <w:rtl w:val="0"/>
        </w:rPr>
        <w:t xml:space="preserve">.</w:t>
      </w:r>
    </w:p>
    <w:p w:rsidR="00000000" w:rsidDel="00000000" w:rsidP="00000000" w:rsidRDefault="00000000" w:rsidRPr="00000000" w14:paraId="00000035">
      <w:pPr>
        <w:spacing w:after="240" w:before="240" w:lineRule="auto"/>
        <w:jc w:val="both"/>
        <w:rPr>
          <w:rFonts w:ascii="Muli" w:cs="Muli" w:eastAsia="Muli" w:hAnsi="Muli"/>
        </w:rPr>
      </w:pPr>
      <w:r w:rsidDel="00000000" w:rsidR="00000000" w:rsidRPr="00000000">
        <w:rPr>
          <w:rFonts w:ascii="Muli" w:cs="Muli" w:eastAsia="Muli" w:hAnsi="Muli"/>
          <w:rtl w:val="0"/>
        </w:rPr>
        <w:t xml:space="preserve">Un conjunto de herramientas prácticas para la creación, apoyo y consolidación de los CAD, con recursos útiles sobre cinco grandes áreas de cualquier iniciativa emrpesarial: producción, comercialización y ventas, logística, admisnitración y gestión, marketing y comunicación.</w:t>
      </w:r>
    </w:p>
    <w:p w:rsidR="00000000" w:rsidDel="00000000" w:rsidP="00000000" w:rsidRDefault="00000000" w:rsidRPr="00000000" w14:paraId="00000036">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37">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38">
      <w:pPr>
        <w:spacing w:after="240" w:before="240" w:lineRule="auto"/>
        <w:ind w:left="360"/>
        <w:jc w:val="both"/>
        <w:rPr>
          <w:rFonts w:ascii="Muli" w:cs="Muli" w:eastAsia="Muli" w:hAnsi="Muli"/>
          <w:color w:val="1155cc"/>
          <w:u w:val="single"/>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hyperlink r:id="rId18">
        <w:r w:rsidDel="00000000" w:rsidR="00000000" w:rsidRPr="00000000">
          <w:rPr>
            <w:rFonts w:ascii="Times New Roman" w:cs="Times New Roman" w:eastAsia="Times New Roman" w:hAnsi="Times New Roman"/>
            <w:sz w:val="14"/>
            <w:szCs w:val="14"/>
            <w:rtl w:val="0"/>
          </w:rPr>
          <w:t xml:space="preserve"> </w:t>
        </w:r>
      </w:hyperlink>
      <w:hyperlink r:id="rId19">
        <w:r w:rsidDel="00000000" w:rsidR="00000000" w:rsidRPr="00000000">
          <w:rPr>
            <w:rFonts w:ascii="Muli" w:cs="Muli" w:eastAsia="Muli" w:hAnsi="Muli"/>
            <w:color w:val="1155cc"/>
            <w:u w:val="single"/>
            <w:rtl w:val="0"/>
          </w:rPr>
          <w:t xml:space="preserve">La Oficina Técnica de acompañamiento personalizado.</w:t>
        </w:r>
      </w:hyperlink>
      <w:r w:rsidDel="00000000" w:rsidR="00000000" w:rsidRPr="00000000">
        <w:rPr>
          <w:rtl w:val="0"/>
        </w:rPr>
      </w:r>
    </w:p>
    <w:p w:rsidR="00000000" w:rsidDel="00000000" w:rsidP="00000000" w:rsidRDefault="00000000" w:rsidRPr="00000000" w14:paraId="00000039">
      <w:pPr>
        <w:spacing w:after="240" w:before="240" w:lineRule="auto"/>
        <w:jc w:val="both"/>
        <w:rPr>
          <w:rFonts w:ascii="Muli" w:cs="Muli" w:eastAsia="Muli" w:hAnsi="Muli"/>
        </w:rPr>
      </w:pPr>
      <w:r w:rsidDel="00000000" w:rsidR="00000000" w:rsidRPr="00000000">
        <w:rPr>
          <w:rFonts w:ascii="Muli" w:cs="Muli" w:eastAsia="Muli" w:hAnsi="Muli"/>
          <w:rtl w:val="0"/>
        </w:rPr>
        <w:t xml:space="preserve">La Oficina Técnica es una inciativa para poner a disposición de las agrupaciones el conocimiento y experiencia técnica acumulada por las organizaciones y perfiles técnicos que conformamos el consorcio, con sesiones personalizadas y adaptadas.</w:t>
      </w:r>
    </w:p>
    <w:p w:rsidR="00000000" w:rsidDel="00000000" w:rsidP="00000000" w:rsidRDefault="00000000" w:rsidRPr="00000000" w14:paraId="0000003A">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3B">
      <w:pPr>
        <w:spacing w:after="240" w:before="240" w:lineRule="auto"/>
        <w:jc w:val="both"/>
        <w:rPr>
          <w:rFonts w:ascii="Muli" w:cs="Muli" w:eastAsia="Muli" w:hAnsi="Muli"/>
          <w:b w:val="1"/>
          <w:bCs w:val="1"/>
        </w:rPr>
      </w:pPr>
      <w:r w:rsidDel="00000000" w:rsidR="00000000" w:rsidRPr="00000000">
        <w:rPr>
          <w:rtl w:val="0"/>
        </w:rPr>
      </w:r>
    </w:p>
    <w:p w:rsidR="00000000" w:rsidDel="00000000" w:rsidP="00000000" w:rsidRDefault="00000000" w:rsidRPr="00000000" w14:paraId="0000003C">
      <w:pPr>
        <w:spacing w:after="240" w:before="240" w:lineRule="auto"/>
        <w:jc w:val="both"/>
        <w:rPr>
          <w:rFonts w:ascii="Muli" w:cs="Muli" w:eastAsia="Muli" w:hAnsi="Muli"/>
          <w:b w:val="1"/>
          <w:bCs w:val="1"/>
        </w:rPr>
      </w:pPr>
      <w:r w:rsidDel="00000000" w:rsidR="00000000" w:rsidRPr="00000000">
        <w:rPr>
          <w:rtl w:val="0"/>
        </w:rPr>
      </w:r>
    </w:p>
    <w:p w:rsidR="00000000" w:rsidDel="00000000" w:rsidP="00000000" w:rsidRDefault="00000000" w:rsidRPr="00000000" w14:paraId="0000003D">
      <w:pPr>
        <w:spacing w:after="240" w:before="240" w:lineRule="auto"/>
        <w:jc w:val="both"/>
        <w:rPr>
          <w:rFonts w:ascii="Muli" w:cs="Muli" w:eastAsia="Muli" w:hAnsi="Muli"/>
          <w:b w:val="1"/>
          <w:bCs w:val="1"/>
        </w:rPr>
      </w:pPr>
      <w:r w:rsidDel="00000000" w:rsidR="00000000" w:rsidRPr="00000000">
        <w:rPr>
          <w:rtl w:val="0"/>
        </w:rPr>
      </w:r>
    </w:p>
    <w:p w:rsidR="00000000" w:rsidDel="00000000" w:rsidP="00000000" w:rsidRDefault="00000000" w:rsidRPr="00000000" w14:paraId="0000003E">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5. Aterrizando y profundizando en una red de intercooperación.</w:t>
      </w:r>
    </w:p>
    <w:p w:rsidR="00000000" w:rsidDel="00000000" w:rsidP="00000000" w:rsidRDefault="00000000" w:rsidRPr="00000000" w14:paraId="0000003F">
      <w:pPr>
        <w:spacing w:after="240" w:before="240" w:lineRule="auto"/>
        <w:jc w:val="both"/>
        <w:rPr>
          <w:rFonts w:ascii="Muli" w:cs="Muli" w:eastAsia="Muli" w:hAnsi="Muli"/>
        </w:rPr>
      </w:pPr>
      <w:r w:rsidDel="00000000" w:rsidR="00000000" w:rsidRPr="00000000">
        <w:rPr>
          <w:rFonts w:ascii="Muli" w:cs="Muli" w:eastAsia="Muli" w:hAnsi="Muli"/>
          <w:rtl w:val="0"/>
        </w:rPr>
        <w:t xml:space="preserve">Una vez hechas las presentaciones, abordamos colectivamente los tres grandes ámbitos de trabajo propuestos para empezar a estructurar una red cooperativa de Centros Agroecológicos de Distribución:</w:t>
      </w:r>
    </w:p>
    <w:p w:rsidR="00000000" w:rsidDel="00000000" w:rsidP="00000000" w:rsidRDefault="00000000" w:rsidRPr="00000000" w14:paraId="00000040">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INTERCOOPERACIÓN ECONÓMICA.</w:t>
      </w:r>
    </w:p>
    <w:p w:rsidR="00000000" w:rsidDel="00000000" w:rsidP="00000000" w:rsidRDefault="00000000" w:rsidRPr="00000000" w14:paraId="00000041">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INTERCOOPERACIÓN TÉCNICA.</w:t>
      </w:r>
    </w:p>
    <w:p w:rsidR="00000000" w:rsidDel="00000000" w:rsidP="00000000" w:rsidRDefault="00000000" w:rsidRPr="00000000" w14:paraId="00000042">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rtl w:val="0"/>
        </w:rPr>
        <w:t xml:space="preserve">GOBERNANZA E INDENTIDAD COMÚN.</w:t>
      </w:r>
    </w:p>
    <w:p w:rsidR="00000000" w:rsidDel="00000000" w:rsidP="00000000" w:rsidRDefault="00000000" w:rsidRPr="00000000" w14:paraId="00000043">
      <w:pPr>
        <w:spacing w:after="240" w:before="240" w:lineRule="auto"/>
        <w:jc w:val="both"/>
        <w:rPr>
          <w:rFonts w:ascii="Muli" w:cs="Muli" w:eastAsia="Muli" w:hAnsi="Muli"/>
        </w:rPr>
      </w:pPr>
      <w:r w:rsidDel="00000000" w:rsidR="00000000" w:rsidRPr="00000000">
        <w:rPr>
          <w:rFonts w:ascii="Muli" w:cs="Muli" w:eastAsia="Muli" w:hAnsi="Muli"/>
          <w:rtl w:val="0"/>
        </w:rPr>
        <w:t xml:space="preserve">Este espacio de la mañana estuvo focalizado en abordar en profundidad una devolución del trabajo planteado en València (poner enlace), agrupando las principales temáticas indentificadas y poníendolas en común para su aterrizaje, clarificación y debate.  </w:t>
      </w:r>
    </w:p>
    <w:p w:rsidR="00000000" w:rsidDel="00000000" w:rsidP="00000000" w:rsidRDefault="00000000" w:rsidRPr="00000000" w14:paraId="00000044">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45">
      <w:pPr>
        <w:spacing w:after="240" w:before="240" w:lineRule="auto"/>
        <w:jc w:val="both"/>
        <w:rPr>
          <w:rFonts w:ascii="Muli" w:cs="Muli" w:eastAsia="Muli" w:hAnsi="Muli"/>
        </w:rPr>
      </w:pPr>
      <w:r w:rsidDel="00000000" w:rsidR="00000000" w:rsidRPr="00000000">
        <w:rPr>
          <w:rFonts w:ascii="Muli" w:cs="Muli" w:eastAsia="Muli" w:hAnsi="Muli"/>
          <w:rtl w:val="0"/>
        </w:rPr>
        <w:t xml:space="preserve">DESCRIBIR LA METODOLOGÍA.</w:t>
      </w:r>
    </w:p>
    <w:p w:rsidR="00000000" w:rsidDel="00000000" w:rsidP="00000000" w:rsidRDefault="00000000" w:rsidRPr="00000000" w14:paraId="00000046">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47">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8">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9">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A">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B">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C">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D">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E">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4F">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0">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1">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2">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3">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4">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55">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5.1. Situando la intercooperación.</w:t>
      </w:r>
    </w:p>
    <w:p w:rsidR="00000000" w:rsidDel="00000000" w:rsidP="00000000" w:rsidRDefault="00000000" w:rsidRPr="00000000" w14:paraId="00000056">
      <w:pPr>
        <w:spacing w:after="240" w:before="240" w:lineRule="auto"/>
        <w:jc w:val="both"/>
        <w:rPr>
          <w:rFonts w:ascii="Muli" w:cs="Muli" w:eastAsia="Muli" w:hAnsi="Muli"/>
          <w:b w:val="1"/>
          <w:bCs w:val="1"/>
        </w:rPr>
      </w:pPr>
      <w:r w:rsidDel="00000000" w:rsidR="00000000" w:rsidRPr="00000000">
        <w:rPr>
          <w:rFonts w:ascii="Muli" w:cs="Muli" w:eastAsia="Muli" w:hAnsi="Muli"/>
          <w:rtl w:val="0"/>
        </w:rPr>
        <w:t xml:space="preserve">En primer lugar se presentó los principales resultados agrupados en torno a la </w:t>
      </w:r>
      <w:r w:rsidDel="00000000" w:rsidR="00000000" w:rsidRPr="00000000">
        <w:rPr>
          <w:rFonts w:ascii="Muli" w:cs="Muli" w:eastAsia="Muli" w:hAnsi="Muli"/>
          <w:b w:val="1"/>
          <w:bCs w:val="1"/>
          <w:rtl w:val="0"/>
        </w:rPr>
        <w:t xml:space="preserve">intercooperación económica y técnica abordados en València.</w:t>
      </w:r>
    </w:p>
    <w:p w:rsidR="00000000" w:rsidDel="00000000" w:rsidP="00000000" w:rsidRDefault="00000000" w:rsidRPr="00000000" w14:paraId="00000057">
      <w:pPr>
        <w:spacing w:after="240" w:before="240" w:lineRule="auto"/>
        <w:ind w:left="360"/>
        <w:jc w:val="both"/>
        <w:rPr>
          <w:rFonts w:ascii="Muli" w:cs="Muli" w:eastAsia="Muli" w:hAnsi="Muli"/>
          <w:b w:val="1"/>
          <w:bCs w:val="1"/>
          <w:i w:val="1"/>
          <w:iCs w:val="1"/>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b w:val="1"/>
          <w:bCs w:val="1"/>
          <w:rtl w:val="0"/>
        </w:rPr>
        <w:t xml:space="preserve">Intercooperación económica: </w:t>
      </w:r>
      <w:r w:rsidDel="00000000" w:rsidR="00000000" w:rsidRPr="00000000">
        <w:rPr>
          <w:rFonts w:ascii="Muli" w:cs="Muli" w:eastAsia="Muli" w:hAnsi="Muli"/>
          <w:b w:val="1"/>
          <w:bCs w:val="1"/>
          <w:i w:val="1"/>
          <w:iCs w:val="1"/>
          <w:rtl w:val="0"/>
        </w:rPr>
        <w:t xml:space="preserve">cinco ámbitos estratégicos.</w:t>
      </w:r>
    </w:p>
    <w:p w:rsidR="00000000" w:rsidDel="00000000" w:rsidP="00000000" w:rsidRDefault="00000000" w:rsidRPr="00000000" w14:paraId="00000058">
      <w:pPr>
        <w:spacing w:after="240" w:before="240" w:lineRule="auto"/>
        <w:jc w:val="both"/>
        <w:rPr>
          <w:rFonts w:ascii="Muli" w:cs="Muli" w:eastAsia="Muli" w:hAnsi="Muli"/>
        </w:rPr>
      </w:pPr>
      <w:r w:rsidDel="00000000" w:rsidR="00000000" w:rsidRPr="00000000">
        <w:rPr>
          <w:rFonts w:ascii="Muli" w:cs="Muli" w:eastAsia="Muli" w:hAnsi="Muli"/>
          <w:rtl w:val="0"/>
        </w:rPr>
        <w:t xml:space="preserve">A/Fomentar y dinamizar </w:t>
      </w:r>
      <w:r w:rsidDel="00000000" w:rsidR="00000000" w:rsidRPr="00000000">
        <w:rPr>
          <w:rFonts w:ascii="Muli" w:cs="Muli" w:eastAsia="Muli" w:hAnsi="Muli"/>
          <w:b w:val="1"/>
          <w:bCs w:val="1"/>
          <w:rtl w:val="0"/>
        </w:rPr>
        <w:t xml:space="preserve">intercambios de compra_venta</w:t>
      </w:r>
      <w:r w:rsidDel="00000000" w:rsidR="00000000" w:rsidRPr="00000000">
        <w:rPr>
          <w:rFonts w:ascii="Muli" w:cs="Muli" w:eastAsia="Muli" w:hAnsi="Muli"/>
          <w:rtl w:val="0"/>
        </w:rPr>
        <w:t xml:space="preserve"> entre agrupaciones en el marco de una Red.</w:t>
      </w:r>
    </w:p>
    <w:p w:rsidR="00000000" w:rsidDel="00000000" w:rsidP="00000000" w:rsidRDefault="00000000" w:rsidRPr="00000000" w14:paraId="00000059">
      <w:pPr>
        <w:spacing w:after="240" w:before="240" w:lineRule="auto"/>
        <w:jc w:val="both"/>
        <w:rPr>
          <w:rFonts w:ascii="Muli" w:cs="Muli" w:eastAsia="Muli" w:hAnsi="Muli"/>
        </w:rPr>
      </w:pPr>
      <w:r w:rsidDel="00000000" w:rsidR="00000000" w:rsidRPr="00000000">
        <w:rPr>
          <w:rFonts w:ascii="Muli" w:cs="Muli" w:eastAsia="Muli" w:hAnsi="Muli"/>
          <w:rtl w:val="0"/>
        </w:rPr>
        <w:t xml:space="preserve">B/ Estructurar y desarrollar un </w:t>
      </w:r>
      <w:r w:rsidDel="00000000" w:rsidR="00000000" w:rsidRPr="00000000">
        <w:rPr>
          <w:rFonts w:ascii="Muli" w:cs="Muli" w:eastAsia="Muli" w:hAnsi="Muli"/>
          <w:b w:val="1"/>
          <w:bCs w:val="1"/>
          <w:rtl w:val="0"/>
        </w:rPr>
        <w:t xml:space="preserve">trabajo comercial cooperativo</w:t>
      </w:r>
      <w:r w:rsidDel="00000000" w:rsidR="00000000" w:rsidRPr="00000000">
        <w:rPr>
          <w:rFonts w:ascii="Muli" w:cs="Muli" w:eastAsia="Muli" w:hAnsi="Muli"/>
          <w:rtl w:val="0"/>
        </w:rPr>
        <w:t xml:space="preserve"> para acceder a nuevos canales y clientes de forma conjunta o colaborativa.</w:t>
      </w:r>
    </w:p>
    <w:p w:rsidR="00000000" w:rsidDel="00000000" w:rsidP="00000000" w:rsidRDefault="00000000" w:rsidRPr="00000000" w14:paraId="0000005A">
      <w:pPr>
        <w:spacing w:after="240" w:before="240" w:lineRule="auto"/>
        <w:jc w:val="both"/>
        <w:rPr>
          <w:rFonts w:ascii="Muli" w:cs="Muli" w:eastAsia="Muli" w:hAnsi="Muli"/>
        </w:rPr>
      </w:pPr>
      <w:r w:rsidDel="00000000" w:rsidR="00000000" w:rsidRPr="00000000">
        <w:rPr>
          <w:rFonts w:ascii="Muli" w:cs="Muli" w:eastAsia="Muli" w:hAnsi="Muli"/>
          <w:rtl w:val="0"/>
        </w:rPr>
        <w:t xml:space="preserve">C/Profundizar en </w:t>
      </w:r>
      <w:r w:rsidDel="00000000" w:rsidR="00000000" w:rsidRPr="00000000">
        <w:rPr>
          <w:rFonts w:ascii="Muli" w:cs="Muli" w:eastAsia="Muli" w:hAnsi="Muli"/>
          <w:b w:val="1"/>
          <w:bCs w:val="1"/>
          <w:rtl w:val="0"/>
        </w:rPr>
        <w:t xml:space="preserve">sistemas de gestión compartidos</w:t>
      </w:r>
      <w:r w:rsidDel="00000000" w:rsidR="00000000" w:rsidRPr="00000000">
        <w:rPr>
          <w:rFonts w:ascii="Muli" w:cs="Muli" w:eastAsia="Muli" w:hAnsi="Muli"/>
          <w:rtl w:val="0"/>
        </w:rPr>
        <w:t xml:space="preserve">, como por ejemplo POD, que utilizamos la mayoría de agrupaciones.</w:t>
      </w:r>
    </w:p>
    <w:p w:rsidR="00000000" w:rsidDel="00000000" w:rsidP="00000000" w:rsidRDefault="00000000" w:rsidRPr="00000000" w14:paraId="0000005B">
      <w:pPr>
        <w:spacing w:after="240" w:before="240" w:lineRule="auto"/>
        <w:jc w:val="both"/>
        <w:rPr>
          <w:rFonts w:ascii="Muli" w:cs="Muli" w:eastAsia="Muli" w:hAnsi="Muli"/>
        </w:rPr>
      </w:pPr>
      <w:r w:rsidDel="00000000" w:rsidR="00000000" w:rsidRPr="00000000">
        <w:rPr>
          <w:rFonts w:ascii="Muli" w:cs="Muli" w:eastAsia="Muli" w:hAnsi="Muli"/>
          <w:rtl w:val="0"/>
        </w:rPr>
        <w:t xml:space="preserve">D</w:t>
      </w:r>
      <w:r w:rsidDel="00000000" w:rsidR="00000000" w:rsidRPr="00000000">
        <w:rPr>
          <w:rFonts w:ascii="Muli" w:cs="Muli" w:eastAsia="Muli" w:hAnsi="Muli"/>
          <w:b w:val="1"/>
          <w:bCs w:val="1"/>
          <w:rtl w:val="0"/>
        </w:rPr>
        <w:t xml:space="preserve">/ Acceso a recursos  y desarrollos</w:t>
      </w:r>
      <w:r w:rsidDel="00000000" w:rsidR="00000000" w:rsidRPr="00000000">
        <w:rPr>
          <w:rFonts w:ascii="Muli" w:cs="Muli" w:eastAsia="Muli" w:hAnsi="Muli"/>
          <w:rtl w:val="0"/>
        </w:rPr>
        <w:t xml:space="preserve"> a través de la elaboración y participación en proyectos conjuntos, con el soporte de GIASAT.</w:t>
      </w:r>
    </w:p>
    <w:p w:rsidR="00000000" w:rsidDel="00000000" w:rsidP="00000000" w:rsidRDefault="00000000" w:rsidRPr="00000000" w14:paraId="0000005C">
      <w:pPr>
        <w:spacing w:after="240" w:before="240" w:lineRule="auto"/>
        <w:jc w:val="both"/>
        <w:rPr>
          <w:rFonts w:ascii="Muli" w:cs="Muli" w:eastAsia="Muli" w:hAnsi="Muli"/>
        </w:rPr>
      </w:pPr>
      <w:r w:rsidDel="00000000" w:rsidR="00000000" w:rsidRPr="00000000">
        <w:rPr>
          <w:rFonts w:ascii="Muli" w:cs="Muli" w:eastAsia="Muli" w:hAnsi="Muli"/>
          <w:rtl w:val="0"/>
        </w:rPr>
        <w:t xml:space="preserve">E/ Estudio a </w:t>
      </w:r>
      <w:r w:rsidDel="00000000" w:rsidR="00000000" w:rsidRPr="00000000">
        <w:rPr>
          <w:rFonts w:ascii="Muli" w:cs="Muli" w:eastAsia="Muli" w:hAnsi="Muli"/>
          <w:b w:val="1"/>
          <w:bCs w:val="1"/>
          <w:rtl w:val="0"/>
        </w:rPr>
        <w:t xml:space="preserve">medio plazo de servicios compartidos</w:t>
      </w:r>
      <w:r w:rsidDel="00000000" w:rsidR="00000000" w:rsidRPr="00000000">
        <w:rPr>
          <w:rFonts w:ascii="Muli" w:cs="Muli" w:eastAsia="Muli" w:hAnsi="Muli"/>
          <w:rtl w:val="0"/>
        </w:rPr>
        <w:t xml:space="preserve"> que permitan reducir costes por volúmen.</w:t>
      </w:r>
    </w:p>
    <w:p w:rsidR="00000000" w:rsidDel="00000000" w:rsidP="00000000" w:rsidRDefault="00000000" w:rsidRPr="00000000" w14:paraId="0000005D">
      <w:pPr>
        <w:spacing w:after="240" w:before="240" w:lineRule="auto"/>
        <w:ind w:left="360"/>
        <w:jc w:val="both"/>
        <w:rPr>
          <w:rFonts w:ascii="Muli" w:cs="Muli" w:eastAsia="Muli" w:hAnsi="Muli"/>
          <w:b w:val="1"/>
          <w:bCs w:val="1"/>
          <w:i w:val="1"/>
          <w:iCs w:val="1"/>
        </w:rPr>
      </w:pPr>
      <w:r w:rsidDel="00000000" w:rsidR="00000000" w:rsidRPr="00000000">
        <w:rPr>
          <w:rFonts w:ascii="Muli" w:cs="Muli" w:eastAsia="Muli" w:hAnsi="Mul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uli" w:cs="Muli" w:eastAsia="Muli" w:hAnsi="Muli"/>
          <w:b w:val="1"/>
          <w:bCs w:val="1"/>
          <w:rtl w:val="0"/>
        </w:rPr>
        <w:t xml:space="preserve">Intercooperación técnica: </w:t>
      </w:r>
      <w:r w:rsidDel="00000000" w:rsidR="00000000" w:rsidRPr="00000000">
        <w:rPr>
          <w:rFonts w:ascii="Muli" w:cs="Muli" w:eastAsia="Muli" w:hAnsi="Muli"/>
          <w:b w:val="1"/>
          <w:bCs w:val="1"/>
          <w:i w:val="1"/>
          <w:iCs w:val="1"/>
          <w:rtl w:val="0"/>
        </w:rPr>
        <w:t xml:space="preserve">Enfoque y dinámicas para un ámbito formativo propio dentro de la red.</w:t>
      </w:r>
    </w:p>
    <w:p w:rsidR="00000000" w:rsidDel="00000000" w:rsidP="00000000" w:rsidRDefault="00000000" w:rsidRPr="00000000" w14:paraId="0000005E">
      <w:pPr>
        <w:spacing w:after="240" w:before="240" w:lineRule="auto"/>
        <w:jc w:val="both"/>
        <w:rPr>
          <w:rFonts w:ascii="Muli" w:cs="Muli" w:eastAsia="Muli" w:hAnsi="Muli"/>
        </w:rPr>
      </w:pPr>
      <w:r w:rsidDel="00000000" w:rsidR="00000000" w:rsidRPr="00000000">
        <w:rPr>
          <w:rFonts w:ascii="Muli" w:cs="Muli" w:eastAsia="Muli" w:hAnsi="Muli"/>
          <w:rtl w:val="0"/>
        </w:rPr>
        <w:t xml:space="preserve">A/ Intercambios de conocimientos técnicos muy prácticos. Entrar en detalles y superar las generalidades.</w:t>
      </w:r>
    </w:p>
    <w:p w:rsidR="00000000" w:rsidDel="00000000" w:rsidP="00000000" w:rsidRDefault="00000000" w:rsidRPr="00000000" w14:paraId="0000005F">
      <w:pPr>
        <w:spacing w:after="240" w:before="240" w:lineRule="auto"/>
        <w:jc w:val="both"/>
        <w:rPr>
          <w:rFonts w:ascii="Muli" w:cs="Muli" w:eastAsia="Muli" w:hAnsi="Muli"/>
        </w:rPr>
      </w:pPr>
      <w:r w:rsidDel="00000000" w:rsidR="00000000" w:rsidRPr="00000000">
        <w:rPr>
          <w:rFonts w:ascii="Muli" w:cs="Muli" w:eastAsia="Muli" w:hAnsi="Muli"/>
          <w:rtl w:val="0"/>
        </w:rPr>
        <w:t xml:space="preserve">B/ Generar espacios de confianza “donde poner sobre la mesa lo queno fuciona y aprender.</w:t>
      </w:r>
    </w:p>
    <w:p w:rsidR="00000000" w:rsidDel="00000000" w:rsidP="00000000" w:rsidRDefault="00000000" w:rsidRPr="00000000" w14:paraId="00000060">
      <w:pPr>
        <w:spacing w:after="240" w:before="240" w:lineRule="auto"/>
        <w:jc w:val="both"/>
        <w:rPr>
          <w:rFonts w:ascii="Muli" w:cs="Muli" w:eastAsia="Muli" w:hAnsi="Muli"/>
        </w:rPr>
      </w:pPr>
      <w:r w:rsidDel="00000000" w:rsidR="00000000" w:rsidRPr="00000000">
        <w:rPr>
          <w:rFonts w:ascii="Muli" w:cs="Muli" w:eastAsia="Muli" w:hAnsi="Muli"/>
          <w:rtl w:val="0"/>
        </w:rPr>
        <w:t xml:space="preserve">C/Repositorios de información accesible.</w:t>
      </w:r>
    </w:p>
    <w:p w:rsidR="00000000" w:rsidDel="00000000" w:rsidP="00000000" w:rsidRDefault="00000000" w:rsidRPr="00000000" w14:paraId="00000061">
      <w:pPr>
        <w:spacing w:after="240" w:before="240" w:lineRule="auto"/>
        <w:jc w:val="both"/>
        <w:rPr>
          <w:rFonts w:ascii="Muli" w:cs="Muli" w:eastAsia="Muli" w:hAnsi="Muli"/>
        </w:rPr>
      </w:pPr>
      <w:r w:rsidDel="00000000" w:rsidR="00000000" w:rsidRPr="00000000">
        <w:rPr>
          <w:rFonts w:ascii="Muli" w:cs="Muli" w:eastAsia="Muli" w:hAnsi="Muli"/>
          <w:rtl w:val="0"/>
        </w:rPr>
        <w:t xml:space="preserve">D/ Indentificar roles y niveles técnicos para situar las formaciones.</w:t>
      </w:r>
    </w:p>
    <w:p w:rsidR="00000000" w:rsidDel="00000000" w:rsidP="00000000" w:rsidRDefault="00000000" w:rsidRPr="00000000" w14:paraId="00000062">
      <w:pPr>
        <w:spacing w:after="240" w:before="240" w:lineRule="auto"/>
        <w:jc w:val="both"/>
        <w:rPr>
          <w:rFonts w:ascii="Muli" w:cs="Muli" w:eastAsia="Muli" w:hAnsi="Muli"/>
        </w:rPr>
      </w:pPr>
      <w:r w:rsidDel="00000000" w:rsidR="00000000" w:rsidRPr="00000000">
        <w:rPr>
          <w:rFonts w:ascii="Muli" w:cs="Muli" w:eastAsia="Muli" w:hAnsi="Muli"/>
          <w:rtl w:val="0"/>
        </w:rPr>
        <w:t xml:space="preserve">E/ CADs formadores, productorxs de referencia.</w:t>
      </w:r>
    </w:p>
    <w:p w:rsidR="00000000" w:rsidDel="00000000" w:rsidP="00000000" w:rsidRDefault="00000000" w:rsidRPr="00000000" w14:paraId="00000063">
      <w:pPr>
        <w:spacing w:after="240" w:before="240" w:lineRule="auto"/>
        <w:jc w:val="both"/>
        <w:rPr>
          <w:rFonts w:ascii="Muli" w:cs="Muli" w:eastAsia="Muli" w:hAnsi="Muli"/>
        </w:rPr>
      </w:pPr>
      <w:r w:rsidDel="00000000" w:rsidR="00000000" w:rsidRPr="00000000">
        <w:rPr>
          <w:rFonts w:ascii="Muli" w:cs="Muli" w:eastAsia="Muli" w:hAnsi="Muli"/>
          <w:rtl w:val="0"/>
        </w:rPr>
        <w:t xml:space="preserve">F/ Asesoramientos conjuntos y adaptados por grados de madurez.</w:t>
      </w:r>
    </w:p>
    <w:p w:rsidR="00000000" w:rsidDel="00000000" w:rsidP="00000000" w:rsidRDefault="00000000" w:rsidRPr="00000000" w14:paraId="00000064">
      <w:pPr>
        <w:spacing w:after="240" w:before="240" w:lineRule="auto"/>
        <w:jc w:val="both"/>
        <w:rPr>
          <w:rFonts w:ascii="Muli" w:cs="Muli" w:eastAsia="Muli" w:hAnsi="Muli"/>
        </w:rPr>
      </w:pPr>
      <w:r w:rsidDel="00000000" w:rsidR="00000000" w:rsidRPr="00000000">
        <w:rPr>
          <w:rFonts w:ascii="Muli" w:cs="Muli" w:eastAsia="Muli" w:hAnsi="Muli"/>
          <w:rtl w:val="0"/>
        </w:rPr>
        <w:t xml:space="preserve">G/Formarnos en el marco del proceso de creación de la Red y en temas de intercooperación.</w:t>
      </w:r>
    </w:p>
    <w:p w:rsidR="00000000" w:rsidDel="00000000" w:rsidP="00000000" w:rsidRDefault="00000000" w:rsidRPr="00000000" w14:paraId="00000065">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66">
      <w:pPr>
        <w:spacing w:after="240" w:before="240" w:lineRule="auto"/>
        <w:jc w:val="both"/>
        <w:rPr>
          <w:rFonts w:ascii="Muli" w:cs="Muli" w:eastAsia="Muli" w:hAnsi="Muli"/>
        </w:rPr>
      </w:pPr>
      <w:r w:rsidDel="00000000" w:rsidR="00000000" w:rsidRPr="00000000">
        <w:rPr>
          <w:rFonts w:ascii="Muli" w:cs="Muli" w:eastAsia="Muli" w:hAnsi="Muli"/>
          <w:rtl w:val="0"/>
        </w:rPr>
        <w:t xml:space="preserve">Sobre estas cinco grandes estrategias se abrió un debate y valoración conjunta por parte de los CAD participantes, que fundamentalmente giro en torno a la reflexión sobre los primeros pasos a dar, las complejidades que se puedan plantear y la necesidad de compartir un cierto enfoque de mínimos.</w:t>
      </w:r>
    </w:p>
    <w:p w:rsidR="00000000" w:rsidDel="00000000" w:rsidP="00000000" w:rsidRDefault="00000000" w:rsidRPr="00000000" w14:paraId="00000067">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68">
      <w:pPr>
        <w:spacing w:after="240" w:before="240" w:lineRule="auto"/>
        <w:ind w:left="360"/>
        <w:jc w:val="both"/>
        <w:rPr>
          <w:rFonts w:ascii="Muli" w:cs="Muli" w:eastAsia="Muli" w:hAnsi="Muli"/>
          <w:i w:val="1"/>
          <w:iCs w:val="1"/>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Se evidenció la necesidad de manter </w:t>
      </w:r>
      <w:r w:rsidDel="00000000" w:rsidR="00000000" w:rsidRPr="00000000">
        <w:rPr>
          <w:rFonts w:ascii="Muli" w:cs="Muli" w:eastAsia="Muli" w:hAnsi="Muli"/>
          <w:b w:val="1"/>
          <w:bCs w:val="1"/>
          <w:rtl w:val="0"/>
        </w:rPr>
        <w:t xml:space="preserve">un enfoque cooperativo o al menos de “comptencia cooperativa”</w:t>
      </w:r>
      <w:r w:rsidDel="00000000" w:rsidR="00000000" w:rsidRPr="00000000">
        <w:rPr>
          <w:rFonts w:ascii="Muli" w:cs="Muli" w:eastAsia="Muli" w:hAnsi="Muli"/>
          <w:rtl w:val="0"/>
        </w:rPr>
        <w:t xml:space="preserve">. Si queremos lograr generar un espacio de intercooperación en red, </w:t>
      </w:r>
      <w:r w:rsidDel="00000000" w:rsidR="00000000" w:rsidRPr="00000000">
        <w:rPr>
          <w:rFonts w:ascii="Muli" w:cs="Muli" w:eastAsia="Muli" w:hAnsi="Muli"/>
          <w:i w:val="1"/>
          <w:iCs w:val="1"/>
          <w:rtl w:val="0"/>
        </w:rPr>
        <w:t xml:space="preserve">“hay que cuidar la red para que la red nos cuide”.</w:t>
      </w:r>
    </w:p>
    <w:p w:rsidR="00000000" w:rsidDel="00000000" w:rsidP="00000000" w:rsidRDefault="00000000" w:rsidRPr="00000000" w14:paraId="00000069">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6A">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Es un </w:t>
      </w:r>
      <w:r w:rsidDel="00000000" w:rsidR="00000000" w:rsidRPr="00000000">
        <w:rPr>
          <w:rFonts w:ascii="Muli" w:cs="Muli" w:eastAsia="Muli" w:hAnsi="Muli"/>
          <w:b w:val="1"/>
          <w:bCs w:val="1"/>
          <w:rtl w:val="0"/>
        </w:rPr>
        <w:t xml:space="preserve">proceso lento y a ir madurando a poco a poco</w:t>
      </w:r>
      <w:r w:rsidDel="00000000" w:rsidR="00000000" w:rsidRPr="00000000">
        <w:rPr>
          <w:rFonts w:ascii="Muli" w:cs="Muli" w:eastAsia="Muli" w:hAnsi="Muli"/>
          <w:rtl w:val="0"/>
        </w:rPr>
        <w:t xml:space="preserve">. De hecho ya se dan intercambios de compra venta entre algunos CAD, pero estructurar y madurar un espacio económico de intercambio con unas mínimas normas, flujos de información operativos y indentificación de oportunidades necesita su maduración. “</w:t>
      </w:r>
      <w:r w:rsidDel="00000000" w:rsidR="00000000" w:rsidRPr="00000000">
        <w:rPr>
          <w:rFonts w:ascii="Muli" w:cs="Muli" w:eastAsia="Muli" w:hAnsi="Muli"/>
          <w:i w:val="1"/>
          <w:iCs w:val="1"/>
          <w:rtl w:val="0"/>
        </w:rPr>
        <w:t xml:space="preserve">esto es un buen melón, habrá que ir dando pasos poco a poco pero sin perder ambición. No abardarlo todo de golpe</w:t>
      </w:r>
      <w:r w:rsidDel="00000000" w:rsidR="00000000" w:rsidRPr="00000000">
        <w:rPr>
          <w:rFonts w:ascii="Muli" w:cs="Muli" w:eastAsia="Muli" w:hAnsi="Muli"/>
          <w:rtl w:val="0"/>
        </w:rPr>
        <w:t xml:space="preserve">”.</w:t>
      </w:r>
    </w:p>
    <w:p w:rsidR="00000000" w:rsidDel="00000000" w:rsidP="00000000" w:rsidRDefault="00000000" w:rsidRPr="00000000" w14:paraId="0000006B">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6C">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En la intercooperación económica, más que en ningún otro </w:t>
      </w:r>
      <w:r w:rsidDel="00000000" w:rsidR="00000000" w:rsidRPr="00000000">
        <w:rPr>
          <w:rFonts w:ascii="Muli" w:cs="Muli" w:eastAsia="Muli" w:hAnsi="Muli"/>
          <w:b w:val="1"/>
          <w:bCs w:val="1"/>
          <w:rtl w:val="0"/>
        </w:rPr>
        <w:t xml:space="preserve">ámbito la confianza y el conocernos es un factor crítico</w:t>
      </w:r>
      <w:r w:rsidDel="00000000" w:rsidR="00000000" w:rsidRPr="00000000">
        <w:rPr>
          <w:rFonts w:ascii="Muli" w:cs="Muli" w:eastAsia="Muli" w:hAnsi="Muli"/>
          <w:rtl w:val="0"/>
        </w:rPr>
        <w:t xml:space="preserve">. Conocer los equipos técnicos, sus formas de trabajar, los criterios de calidad de maneja, etc. Sin generar ese conocimiento mutuo, es muy dificil que se pueda dar un espacio de colaboración económica conjunta. “</w:t>
      </w:r>
      <w:r w:rsidDel="00000000" w:rsidR="00000000" w:rsidRPr="00000000">
        <w:rPr>
          <w:rFonts w:ascii="Muli" w:cs="Muli" w:eastAsia="Muli" w:hAnsi="Muli"/>
          <w:i w:val="1"/>
          <w:iCs w:val="1"/>
          <w:rtl w:val="0"/>
        </w:rPr>
        <w:t xml:space="preserve">saber quien está al otro lado del teléfono, ponernos cara</w:t>
      </w:r>
      <w:r w:rsidDel="00000000" w:rsidR="00000000" w:rsidRPr="00000000">
        <w:rPr>
          <w:rFonts w:ascii="Muli" w:cs="Muli" w:eastAsia="Muli" w:hAnsi="Muli"/>
          <w:rtl w:val="0"/>
        </w:rPr>
        <w:t xml:space="preserve">”.</w:t>
      </w:r>
    </w:p>
    <w:p w:rsidR="00000000" w:rsidDel="00000000" w:rsidP="00000000" w:rsidRDefault="00000000" w:rsidRPr="00000000" w14:paraId="0000006D">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6E">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Tener muy en cuenta </w:t>
      </w:r>
      <w:r w:rsidDel="00000000" w:rsidR="00000000" w:rsidRPr="00000000">
        <w:rPr>
          <w:rFonts w:ascii="Muli" w:cs="Muli" w:eastAsia="Muli" w:hAnsi="Muli"/>
          <w:b w:val="1"/>
          <w:bCs w:val="1"/>
          <w:rtl w:val="0"/>
        </w:rPr>
        <w:t xml:space="preserve">los diferentes niveles de madurez y las capacidades técnicas de los CAD.</w:t>
      </w:r>
      <w:r w:rsidDel="00000000" w:rsidR="00000000" w:rsidRPr="00000000">
        <w:rPr>
          <w:rFonts w:ascii="Muli" w:cs="Muli" w:eastAsia="Muli" w:hAnsi="Muli"/>
          <w:rtl w:val="0"/>
        </w:rPr>
        <w:t xml:space="preserve"> Hay agrupaciones con equipos técnicos propios, otros que son las propias personas productoras quienes se encargan de gestionar el CAD. Esto es un aspecto clave a la hora de plantear las estrategias y acciones, de forma que podamos gestionar la diversidad, atender a la disponibilidades de tiempo y  fortalecernos mutuamente. Tener todos acceso a la misma información, pero luego tratar de generar dinámicas de trabajo que tengan en cuenta los diferentes niveles de madurez“</w:t>
      </w:r>
      <w:r w:rsidDel="00000000" w:rsidR="00000000" w:rsidRPr="00000000">
        <w:rPr>
          <w:rFonts w:ascii="Muli" w:cs="Muli" w:eastAsia="Muli" w:hAnsi="Muli"/>
          <w:i w:val="1"/>
          <w:iCs w:val="1"/>
          <w:rtl w:val="0"/>
        </w:rPr>
        <w:t xml:space="preserve">vosotros contáis con un equipo de 8 personas, nosotros estamos gestionado todo desde los propios productores</w:t>
      </w:r>
      <w:r w:rsidDel="00000000" w:rsidR="00000000" w:rsidRPr="00000000">
        <w:rPr>
          <w:rFonts w:ascii="Muli" w:cs="Muli" w:eastAsia="Muli" w:hAnsi="Muli"/>
          <w:rtl w:val="0"/>
        </w:rPr>
        <w:t xml:space="preserve">”</w:t>
      </w:r>
    </w:p>
    <w:p w:rsidR="00000000" w:rsidDel="00000000" w:rsidP="00000000" w:rsidRDefault="00000000" w:rsidRPr="00000000" w14:paraId="0000006F">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70">
      <w:pPr>
        <w:spacing w:after="240" w:before="240" w:lineRule="auto"/>
        <w:ind w:left="360"/>
        <w:jc w:val="both"/>
        <w:rPr>
          <w:rFonts w:ascii="Muli" w:cs="Muli" w:eastAsia="Muli" w:hAnsi="Muli"/>
          <w:i w:val="1"/>
          <w:iCs w:val="1"/>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En determinados momentos </w:t>
      </w:r>
      <w:r w:rsidDel="00000000" w:rsidR="00000000" w:rsidRPr="00000000">
        <w:rPr>
          <w:rFonts w:ascii="Muli" w:cs="Muli" w:eastAsia="Muli" w:hAnsi="Muli"/>
          <w:b w:val="1"/>
          <w:bCs w:val="1"/>
          <w:rtl w:val="0"/>
        </w:rPr>
        <w:t xml:space="preserve">algunos CAD pueden estar pasando por momento económicos difíciles</w:t>
      </w:r>
      <w:r w:rsidDel="00000000" w:rsidR="00000000" w:rsidRPr="00000000">
        <w:rPr>
          <w:rFonts w:ascii="Muli" w:cs="Muli" w:eastAsia="Muli" w:hAnsi="Muli"/>
          <w:rtl w:val="0"/>
        </w:rPr>
        <w:t xml:space="preserve"> (pérdida de clientes importantes, cuellos de botella en la gestión, problemas de gobernanza que impactan en la actividad económica). Fomentar la intercooperación económica, también puede ser una oportunidad para sostenernos, tener un espacio donde plantear necesidad de apoyo y valorar conjuntamente si en el marco de la Red se puedan ofrecer soluciones. “</w:t>
      </w:r>
      <w:r w:rsidDel="00000000" w:rsidR="00000000" w:rsidRPr="00000000">
        <w:rPr>
          <w:rFonts w:ascii="Muli" w:cs="Muli" w:eastAsia="Muli" w:hAnsi="Muli"/>
          <w:i w:val="1"/>
          <w:iCs w:val="1"/>
          <w:rtl w:val="0"/>
        </w:rPr>
        <w:t xml:space="preserve">tener un espacio donde expresar necesidades, poder compartir un momento económico complicado”.</w:t>
      </w:r>
    </w:p>
    <w:p w:rsidR="00000000" w:rsidDel="00000000" w:rsidP="00000000" w:rsidRDefault="00000000" w:rsidRPr="00000000" w14:paraId="00000071">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72">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Todos los CAD tienen de partida una orientación de trabajar con el producto de las personas socias productoras y orientar su comercialización al canal corto territorilizado. Es muy importante </w:t>
      </w:r>
      <w:r w:rsidDel="00000000" w:rsidR="00000000" w:rsidRPr="00000000">
        <w:rPr>
          <w:rFonts w:ascii="Muli" w:cs="Muli" w:eastAsia="Muli" w:hAnsi="Muli"/>
          <w:b w:val="1"/>
          <w:bCs w:val="1"/>
          <w:rtl w:val="0"/>
        </w:rPr>
        <w:t xml:space="preserve">hacer un trabajo de pedagogía “hacia dentro” en nuestras organizaciones</w:t>
      </w:r>
      <w:r w:rsidDel="00000000" w:rsidR="00000000" w:rsidRPr="00000000">
        <w:rPr>
          <w:rFonts w:ascii="Muli" w:cs="Muli" w:eastAsia="Muli" w:hAnsi="Muli"/>
          <w:rtl w:val="0"/>
        </w:rPr>
        <w:t xml:space="preserve"> cuando hablamos de traer “producto de fuera” o bien “llevar producto fuera”. Explicar que puede ser beneficioso para mejorar la comercialización de nuestros productos a nivel local, pero que también estamos haciendo una apuesta de generar vínculos y colaboraciones con otras agrupaciones a nivel estatal, buscando el beneficio mutuo. “ </w:t>
      </w:r>
      <w:r w:rsidDel="00000000" w:rsidR="00000000" w:rsidRPr="00000000">
        <w:rPr>
          <w:rFonts w:ascii="Muli" w:cs="Muli" w:eastAsia="Muli" w:hAnsi="Muli"/>
          <w:i w:val="1"/>
          <w:iCs w:val="1"/>
          <w:rtl w:val="0"/>
        </w:rPr>
        <w:t xml:space="preserve">no se trata sólo de comprar o vender por que me hace falta, sino de en nuestras agrupaciones sepan que tenemos a este o el otro como referentes en tales territorios y que eso a medio plazo nos puede beneficiar</w:t>
      </w:r>
      <w:r w:rsidDel="00000000" w:rsidR="00000000" w:rsidRPr="00000000">
        <w:rPr>
          <w:rFonts w:ascii="Muli" w:cs="Muli" w:eastAsia="Muli" w:hAnsi="Muli"/>
          <w:rtl w:val="0"/>
        </w:rPr>
        <w:t xml:space="preserve">”.</w:t>
      </w:r>
    </w:p>
    <w:p w:rsidR="00000000" w:rsidDel="00000000" w:rsidP="00000000" w:rsidRDefault="00000000" w:rsidRPr="00000000" w14:paraId="00000073">
      <w:pPr>
        <w:spacing w:after="240" w:before="240" w:lineRule="auto"/>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74">
      <w:pPr>
        <w:spacing w:after="240" w:before="240" w:lineRule="auto"/>
        <w:ind w:left="360"/>
        <w:jc w:val="both"/>
        <w:rPr>
          <w:rFonts w:ascii="Muli" w:cs="Muli" w:eastAsia="Muli" w:hAnsi="Muli"/>
        </w:rPr>
      </w:pPr>
      <w:r w:rsidDel="00000000" w:rsidR="00000000" w:rsidRPr="00000000">
        <w:rPr>
          <w:rFonts w:ascii="Muli" w:cs="Muli" w:eastAsia="Muli" w:hAnsi="Muli"/>
          <w:rtl w:val="0"/>
        </w:rPr>
        <w:t xml:space="preserve">-</w:t>
      </w:r>
      <w:r w:rsidDel="00000000" w:rsidR="00000000" w:rsidRPr="00000000">
        <w:rPr>
          <w:rFonts w:ascii="Muli" w:cs="Muli" w:eastAsia="Muli" w:hAnsi="Muli"/>
          <w:sz w:val="14"/>
          <w:szCs w:val="14"/>
          <w:rtl w:val="0"/>
        </w:rPr>
        <w:t xml:space="preserve">          </w:t>
      </w:r>
      <w:r w:rsidDel="00000000" w:rsidR="00000000" w:rsidRPr="00000000">
        <w:rPr>
          <w:rFonts w:ascii="Muli" w:cs="Muli" w:eastAsia="Muli" w:hAnsi="Muli"/>
          <w:rtl w:val="0"/>
        </w:rPr>
        <w:t xml:space="preserve">El primer paso que hay que dar e</w:t>
      </w:r>
      <w:r w:rsidDel="00000000" w:rsidR="00000000" w:rsidRPr="00000000">
        <w:rPr>
          <w:rFonts w:ascii="Muli" w:cs="Muli" w:eastAsia="Muli" w:hAnsi="Muli"/>
          <w:b w:val="1"/>
          <w:bCs w:val="1"/>
          <w:rtl w:val="0"/>
        </w:rPr>
        <w:t xml:space="preserve">s conocernos mejor a nivel de calendarios de producción </w:t>
      </w:r>
      <w:r w:rsidDel="00000000" w:rsidR="00000000" w:rsidRPr="00000000">
        <w:rPr>
          <w:rFonts w:ascii="Muli" w:cs="Muli" w:eastAsia="Muli" w:hAnsi="Muli"/>
          <w:rtl w:val="0"/>
        </w:rPr>
        <w:t xml:space="preserve">(que puedo ofertar), necesidades (que productos me pueden interesar. Sin esto, no podemos avanzar.</w:t>
      </w:r>
    </w:p>
    <w:p w:rsidR="00000000" w:rsidDel="00000000" w:rsidP="00000000" w:rsidRDefault="00000000" w:rsidRPr="00000000" w14:paraId="00000075">
      <w:pPr>
        <w:spacing w:after="240" w:before="240" w:lineRule="auto"/>
        <w:rPr>
          <w:rFonts w:ascii="Muli" w:cs="Muli" w:eastAsia="Muli" w:hAnsi="Muli"/>
          <w:color w:val="ffffff"/>
        </w:rPr>
      </w:pPr>
      <w:r w:rsidDel="00000000" w:rsidR="00000000" w:rsidRPr="00000000">
        <w:rPr>
          <w:rFonts w:ascii="Muli" w:cs="Muli" w:eastAsia="Muli" w:hAnsi="Muli"/>
          <w:color w:val="ffffff"/>
          <w:rtl w:val="0"/>
        </w:rPr>
        <w:t xml:space="preserve"> </w:t>
      </w:r>
    </w:p>
    <w:p w:rsidR="00000000" w:rsidDel="00000000" w:rsidP="00000000" w:rsidRDefault="00000000" w:rsidRPr="00000000" w14:paraId="00000076">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5.2. Resolver como meto la gobernanza y la parte técnica</w:t>
      </w:r>
    </w:p>
    <w:p w:rsidR="00000000" w:rsidDel="00000000" w:rsidP="00000000" w:rsidRDefault="00000000" w:rsidRPr="00000000" w14:paraId="00000077">
      <w:pPr>
        <w:spacing w:after="240" w:before="240" w:lineRule="auto"/>
        <w:jc w:val="both"/>
        <w:rPr>
          <w:rFonts w:ascii="Muli" w:cs="Muli" w:eastAsia="Muli" w:hAnsi="Muli"/>
          <w:b w:val="1"/>
          <w:bCs w:val="1"/>
        </w:rPr>
      </w:pPr>
      <w:r w:rsidDel="00000000" w:rsidR="00000000" w:rsidRPr="00000000">
        <w:rPr>
          <w:rFonts w:ascii="Muli" w:cs="Muli" w:eastAsia="Muli" w:hAnsi="Muli"/>
          <w:b w:val="1"/>
          <w:bCs w:val="1"/>
          <w:rtl w:val="0"/>
        </w:rPr>
        <w:t xml:space="preserve"> </w:t>
      </w:r>
    </w:p>
    <w:p w:rsidR="00000000" w:rsidDel="00000000" w:rsidP="00000000" w:rsidRDefault="00000000" w:rsidRPr="00000000" w14:paraId="00000078">
      <w:pPr>
        <w:spacing w:after="240" w:before="240" w:lineRule="auto"/>
        <w:jc w:val="both"/>
        <w:rPr>
          <w:rFonts w:ascii="Muli" w:cs="Muli" w:eastAsia="Muli" w:hAnsi="Muli"/>
        </w:rPr>
      </w:pPr>
      <w:r w:rsidDel="00000000" w:rsidR="00000000" w:rsidRPr="00000000">
        <w:rPr>
          <w:rtl w:val="0"/>
        </w:rPr>
      </w:r>
    </w:p>
    <w:p w:rsidR="00000000" w:rsidDel="00000000" w:rsidP="00000000" w:rsidRDefault="00000000" w:rsidRPr="00000000" w14:paraId="00000079">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7A">
      <w:pPr>
        <w:spacing w:after="240" w:before="240" w:lineRule="auto"/>
        <w:jc w:val="both"/>
        <w:rPr>
          <w:rFonts w:ascii="Muli" w:cs="Muli" w:eastAsia="Muli" w:hAnsi="Muli"/>
        </w:rPr>
      </w:pPr>
      <w:r w:rsidDel="00000000" w:rsidR="00000000" w:rsidRPr="00000000">
        <w:rPr>
          <w:rFonts w:ascii="Muli" w:cs="Muli" w:eastAsia="Muli" w:hAnsi="Muli"/>
          <w:rtl w:val="0"/>
        </w:rPr>
        <w:t xml:space="preserve"> </w:t>
      </w:r>
    </w:p>
    <w:p w:rsidR="00000000" w:rsidDel="00000000" w:rsidP="00000000" w:rsidRDefault="00000000" w:rsidRPr="00000000" w14:paraId="0000007B">
      <w:pPr>
        <w:rPr>
          <w:rFonts w:ascii="Muli" w:cs="Muli" w:eastAsia="Muli" w:hAnsi="Mul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ul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wOX2Sf-JMRlYymuSCFSbdv6_TI1E4pzn/view?usp=sharing" TargetMode="External"/><Relationship Id="rId10" Type="http://schemas.openxmlformats.org/officeDocument/2006/relationships/hyperlink" Target="https://drive.google.com/file/d/1wOX2Sf-JMRlYymuSCFSbdv6_TI1E4pzn/view?usp=sharing" TargetMode="External"/><Relationship Id="rId13" Type="http://schemas.openxmlformats.org/officeDocument/2006/relationships/hyperlink" Target="https://giasat.org/presentamos-la-guia-practica-para-centros-agroecologicos-de-distribucion-cads/" TargetMode="External"/><Relationship Id="rId12" Type="http://schemas.openxmlformats.org/officeDocument/2006/relationships/hyperlink" Target="https://giasat.org/presentamos-la-guia-practica-para-centros-agroecologicos-de-distribucion-c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asat.org/presentamos-la-guia-practica-para-centros-agroecologicos-de-distribucion-cads/" TargetMode="External"/><Relationship Id="rId15" Type="http://schemas.openxmlformats.org/officeDocument/2006/relationships/hyperlink" Target="https://giasat.org/presentamos-la-guia-practica-para-centros-agroecologicos-de-distribucion-cads/" TargetMode="External"/><Relationship Id="rId14" Type="http://schemas.openxmlformats.org/officeDocument/2006/relationships/hyperlink" Target="https://giasat.org/presentamos-la-guia-practica-para-centros-agroecologicos-de-distribucion-cads/" TargetMode="External"/><Relationship Id="rId17" Type="http://schemas.openxmlformats.org/officeDocument/2006/relationships/hyperlink" Target="https://giasat.org/app/home/" TargetMode="External"/><Relationship Id="rId16" Type="http://schemas.openxmlformats.org/officeDocument/2006/relationships/hyperlink" Target="https://giasat.org/app/home/" TargetMode="External"/><Relationship Id="rId5" Type="http://schemas.openxmlformats.org/officeDocument/2006/relationships/styles" Target="styles.xml"/><Relationship Id="rId19" Type="http://schemas.openxmlformats.org/officeDocument/2006/relationships/hyperlink" Target="https://giasat.org/oficina-tecnica-online/" TargetMode="External"/><Relationship Id="rId6" Type="http://schemas.openxmlformats.org/officeDocument/2006/relationships/hyperlink" Target="https://giasat.org/giasat-potencia-la-intercooperacion-entre-los-centros-agroecologicos-de-distribucion-y-presenta-su-toolkit-para-apoyar-a-la-produccion-local/" TargetMode="External"/><Relationship Id="rId18" Type="http://schemas.openxmlformats.org/officeDocument/2006/relationships/hyperlink" Target="https://giasat.org/oficina-tecnica-online/" TargetMode="External"/><Relationship Id="rId7" Type="http://schemas.openxmlformats.org/officeDocument/2006/relationships/hyperlink" Target="https://giasat.org/giasat-potencia-la-intercooperacion-entre-los-centros-agroecologicos-de-distribucion-y-presenta-su-toolkit-para-apoyar-a-la-produccion-local/" TargetMode="External"/><Relationship Id="rId8" Type="http://schemas.openxmlformats.org/officeDocument/2006/relationships/hyperlink" Target="https://giasat.org/presentamos-la-guia-practica-para-centros-agroecologicos-de-distribucion-c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