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Acme-Antenna v1.0</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2070"/>
        <w:gridCol w:w="717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207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7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G10</w:t>
            </w:r>
          </w:p>
        </w:tc>
      </w:tr>
      <w:tr>
        <w:trPr/>
        <w:tc>
          <w:tcPr>
            <w:tcW w:w="207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7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Rivas Jiménez, Jesús</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207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7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G10</w:t>
            </w:r>
          </w:p>
        </w:tc>
      </w:tr>
      <w:tr>
        <w:trPr>
          <w:cnfStyle w:val="000000100000" w:firstRow="0" w:lastRow="0" w:firstColumn="0" w:lastColumn="0" w:oddVBand="0" w:evenVBand="0" w:oddHBand="1" w:evenHBand="0" w:firstRowFirstColumn="0" w:firstRowLastColumn="0" w:lastRowFirstColumn="0" w:lastRowLastColumn="0"/>
        </w:trPr>
        <w:tc>
          <w:tcPr>
            <w:tcW w:w="207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7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Ojeda Gutiérrez, Alejandro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Coello Vasconi, Jesús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Herrera Ávila, Manuel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Millán García,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Aguilera Moreno, Estrella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Rivas Jiménez, Jesús</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trHeight w:val="586" w:hRule="atLeast"/>
          <w:cnfStyle w:val="000000100000" w:firstRow="0" w:lastRow="0" w:firstColumn="0" w:lastColumn="0" w:oddVBand="0" w:evenVBand="0" w:oddHBand="1" w:evenHBand="0" w:firstRowFirstColumn="0" w:firstRowLastColumn="0" w:lastRowFirstColumn="0" w:lastRowLastColumn="0"/>
        </w:trPr>
        <w:tc>
          <w:tcPr>
            <w:tcW w:w="207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7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 xml:space="preserve">Ojeda Gutiérrez, Alejandro </w:t>
            </w:r>
          </w:p>
        </w:tc>
      </w:tr>
      <w:tr>
        <w:trPr>
          <w:trHeight w:val="492" w:hRule="atLeast"/>
        </w:trPr>
        <w:tc>
          <w:tcPr>
            <w:tcW w:w="207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7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Aguilera Moreno, Estrella</w:t>
            </w:r>
          </w:p>
        </w:tc>
      </w:tr>
      <w:tr>
        <w:trPr>
          <w:cnfStyle w:val="000000100000" w:firstRow="0" w:lastRow="0" w:firstColumn="0" w:lastColumn="0" w:oddVBand="0" w:evenVBand="0" w:oddHBand="1" w:evenHBand="0" w:firstRowFirstColumn="0" w:firstRowLastColumn="0" w:lastRowFirstColumn="0" w:lastRowLastColumn="0"/>
        </w:trPr>
        <w:tc>
          <w:tcPr>
            <w:tcW w:w="207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7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bookmarkStart w:id="1" w:name="__DdeLink__2625_1743289283"/>
            <w:r>
              <w:rPr>
                <w:i w:val="false"/>
                <w:iCs w:val="false"/>
                <w:color w:val="000000" w:themeColor="text1"/>
              </w:rPr>
              <w:t>We are doing the acceptance test within the same group because the group we originally were going to do them with has decided to drop out at the last minute and we cannot find anyone else to replace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bookmarkStart w:id="2" w:name="__DdeLink__2625_1743289283"/>
            <w:bookmarkEnd w:id="2"/>
            <w:r>
              <w:rPr>
                <w:i w:val="false"/>
                <w:iCs w:val="false"/>
                <w:color w:val="000000" w:themeColor="text1"/>
              </w:rPr>
              <w:t>We are aware this is not optimal, but we have no choice. At the very least we have taken the precaution of making sure that the person who tests the project is whoever has been least involved with the development of that project in particular, to ensure that it’s properly tested.</w:t>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41359436"/>
      </w:sdtPr>
      <w:sdtContent>
        <w:p>
          <w:pPr>
            <w:pStyle w:val="TOCHeading"/>
            <w:rPr/>
          </w:pPr>
          <w:r>
            <w:rPr/>
            <w:t>Table of contents</w:t>
          </w:r>
        </w:p>
        <w:p>
          <w:pPr>
            <w:pStyle w:val="Contents1"/>
            <w:tabs>
              <w:tab w:val="right" w:pos="9026" w:leader="dot"/>
            </w:tabs>
            <w:rPr/>
          </w:pPr>
          <w:r>
            <w:fldChar w:fldCharType="begin"/>
          </w:r>
          <w:r>
            <w:instrText> TOC \z \o "1-3" \u \h</w:instrText>
          </w:r>
          <w:r>
            <w:fldChar w:fldCharType="separate"/>
          </w:r>
          <w:hyperlink w:anchor="__RefHeading___Toc243_1083034873">
            <w:r>
              <w:rPr>
                <w:webHidden/>
                <w:rStyle w:val="Style"/>
              </w:rPr>
              <w:t>Use case: 5.1 – Register to the system as an user</w:t>
              <w:tab/>
              <w:t>3</w:t>
            </w:r>
          </w:hyperlink>
        </w:p>
        <w:p>
          <w:pPr>
            <w:pStyle w:val="Contents1"/>
            <w:tabs>
              <w:tab w:val="right" w:pos="9026" w:leader="dot"/>
            </w:tabs>
            <w:rPr/>
          </w:pPr>
          <w:hyperlink w:anchor="__RefHeading___Toc646_1083034873">
            <w:r>
              <w:rPr>
                <w:webHidden/>
                <w:rStyle w:val="Style"/>
              </w:rPr>
              <w:t>Use case: 5.2 – List platforms</w:t>
              <w:tab/>
              <w:t>6</w:t>
            </w:r>
          </w:hyperlink>
        </w:p>
        <w:p>
          <w:pPr>
            <w:pStyle w:val="Contents1"/>
            <w:tabs>
              <w:tab w:val="right" w:pos="9026" w:leader="dot"/>
            </w:tabs>
            <w:rPr/>
          </w:pPr>
          <w:hyperlink w:anchor="__RefHeading___Toc5560_155062468">
            <w:r>
              <w:rPr>
                <w:webHidden/>
                <w:rStyle w:val="Style"/>
              </w:rPr>
              <w:t>Use case: 5.3 – List satellites</w:t>
              <w:tab/>
              <w:t>9</w:t>
            </w:r>
          </w:hyperlink>
        </w:p>
        <w:p>
          <w:pPr>
            <w:pStyle w:val="Contents1"/>
            <w:tabs>
              <w:tab w:val="right" w:pos="9026" w:leader="dot"/>
            </w:tabs>
            <w:rPr/>
          </w:pPr>
          <w:hyperlink w:anchor="__RefHeading___Toc5562_155062468">
            <w:r>
              <w:rPr>
                <w:webHidden/>
                <w:rStyle w:val="Style"/>
              </w:rPr>
              <w:t>Use case: 6.2 – Manage antennas</w:t>
              <w:tab/>
              <w:t>12</w:t>
            </w:r>
          </w:hyperlink>
        </w:p>
        <w:p>
          <w:pPr>
            <w:pStyle w:val="Contents1"/>
            <w:tabs>
              <w:tab w:val="right" w:pos="9026" w:leader="dot"/>
            </w:tabs>
            <w:rPr/>
          </w:pPr>
          <w:hyperlink w:anchor="__RefHeading___Toc5564_155062468">
            <w:r>
              <w:rPr>
                <w:webHidden/>
                <w:rStyle w:val="Style"/>
              </w:rPr>
              <w:t>Use case: 6.3 – Subscribe to a platform</w:t>
              <w:tab/>
              <w:t>15</w:t>
            </w:r>
          </w:hyperlink>
        </w:p>
        <w:p>
          <w:pPr>
            <w:pStyle w:val="Contents1"/>
            <w:tabs>
              <w:tab w:val="right" w:pos="9026" w:leader="dot"/>
            </w:tabs>
            <w:rPr/>
          </w:pPr>
          <w:hyperlink w:anchor="__RefHeading___Toc654_1083034873">
            <w:r>
              <w:rPr>
                <w:webHidden/>
                <w:rStyle w:val="Style"/>
              </w:rPr>
              <w:t>Use case: 15.1 – List and display tutorials</w:t>
              <w:tab/>
              <w:t>17</w:t>
            </w:r>
          </w:hyperlink>
        </w:p>
        <w:p>
          <w:pPr>
            <w:pStyle w:val="Contents1"/>
            <w:tabs>
              <w:tab w:val="right" w:pos="9026" w:leader="dot"/>
            </w:tabs>
            <w:rPr/>
          </w:pPr>
          <w:hyperlink w:anchor="__RefHeading___Toc5566_155062468">
            <w:r>
              <w:rPr>
                <w:webHidden/>
                <w:rStyle w:val="Style"/>
              </w:rPr>
              <w:t>Use case: 15.1 – Create and edit a tutorial</w:t>
              <w:tab/>
              <w:t>19</w:t>
            </w:r>
          </w:hyperlink>
        </w:p>
        <w:p>
          <w:pPr>
            <w:pStyle w:val="Contents1"/>
            <w:tabs>
              <w:tab w:val="right" w:pos="9026" w:leader="dot"/>
            </w:tabs>
            <w:rPr/>
          </w:pPr>
          <w:hyperlink w:anchor="__RefHeading___Toc656_1083034873">
            <w:r>
              <w:rPr>
                <w:webHidden/>
                <w:rStyle w:val="Style"/>
              </w:rPr>
              <w:t>Use case: 15.4 – Post a comment</w:t>
              <w:tab/>
              <w:t>21</w:t>
            </w:r>
          </w:hyperlink>
        </w:p>
        <w:p>
          <w:pPr>
            <w:pStyle w:val="Contents1"/>
            <w:tabs>
              <w:tab w:val="right" w:pos="9026" w:leader="dot"/>
            </w:tabs>
            <w:rPr/>
          </w:pPr>
          <w:hyperlink w:anchor="__RefHeading___Toc658_1083034873">
            <w:r>
              <w:rPr>
                <w:webHidden/>
                <w:rStyle w:val="Style"/>
              </w:rPr>
              <w:t>Use case: 5.1, 5.2 – Delete a tutorial or a comment</w:t>
              <w:tab/>
              <w:t>22</w:t>
            </w:r>
          </w:hyperlink>
        </w:p>
        <w:p>
          <w:pPr>
            <w:pStyle w:val="Contents1"/>
            <w:tabs>
              <w:tab w:val="right" w:pos="9026" w:leader="dot"/>
            </w:tabs>
            <w:rPr/>
          </w:pPr>
          <w:hyperlink w:anchor="__RefHeading___Toc245_1083034873">
            <w:r>
              <w:rPr>
                <w:webHidden/>
                <w:rStyle w:val="Style"/>
              </w:rPr>
              <w:t>Additional tests</w:t>
              <w:tab/>
              <w:t>23</w:t>
            </w:r>
          </w:hyperlink>
          <w:r>
            <w:fldChar w:fldCharType="end"/>
          </w:r>
        </w:p>
      </w:sdtContent>
    </w:sdt>
    <w:p>
      <w:pPr>
        <w:pStyle w:val="Notes"/>
        <w:rPr/>
      </w:pPr>
      <w:r>
        <w:rPr/>
      </w:r>
    </w:p>
    <w:p>
      <w:pPr>
        <w:pStyle w:val="Normal"/>
        <w:rPr/>
      </w:pPr>
      <w:r>
        <w:rPr/>
      </w:r>
      <w:r>
        <w:br w:type="page"/>
      </w:r>
    </w:p>
    <w:p>
      <w:pPr>
        <w:pStyle w:val="Heading1"/>
        <w:rPr/>
      </w:pPr>
      <w:bookmarkStart w:id="3" w:name="_Toc479610162"/>
      <w:bookmarkStart w:id="4" w:name="__RefHeading___Toc243_1083034873"/>
      <w:bookmarkEnd w:id="4"/>
      <w:r>
        <w:rPr/>
        <w:t xml:space="preserve">Use case: 5.1 </w:t>
      </w:r>
      <w:bookmarkEnd w:id="3"/>
      <w:r>
        <w:rPr/>
        <w:t>– Register to the system as an user</w:t>
      </w:r>
    </w:p>
    <w:p>
      <w:pPr>
        <w:pStyle w:val="Subtitle"/>
        <w:rPr/>
      </w:pPr>
      <w:r>
        <w:rPr/>
      </w:r>
    </w:p>
    <w:p>
      <w:pPr>
        <w:pStyle w:val="Subtitle"/>
        <w:rPr>
          <w:i w:val="false"/>
          <w:i w:val="false"/>
          <w:iCs w:val="false"/>
        </w:rPr>
      </w:pPr>
      <w:r>
        <w:rPr>
          <w:i w:val="false"/>
          <w:iCs w:val="false"/>
        </w:rPr>
        <w:t>Description</w:t>
      </w:r>
    </w:p>
    <w:p>
      <w:pPr>
        <w:pStyle w:val="Notes"/>
        <w:rPr>
          <w:i w:val="false"/>
          <w:i w:val="false"/>
          <w:iCs w:val="false"/>
        </w:rPr>
      </w:pPr>
      <w:r>
        <w:rPr>
          <w:i w:val="false"/>
          <w:iCs w:val="false"/>
        </w:rPr>
        <w:t>An unauthenticated user wishes to create an account on the system, he fills a form containing his login and basic profile data and creates an account.</w:t>
      </w:r>
    </w:p>
    <w:p>
      <w:pPr>
        <w:pStyle w:val="Subtitle"/>
        <w:rPr>
          <w:i w:val="false"/>
          <w:i w:val="false"/>
          <w:iCs w:val="false"/>
        </w:rPr>
      </w:pPr>
      <w:r>
        <w:rPr>
          <w:i w:val="false"/>
          <w:iCs w:val="false"/>
        </w:rPr>
        <w:t>Access</w:t>
      </w:r>
    </w:p>
    <w:p>
      <w:pPr>
        <w:pStyle w:val="Notes"/>
        <w:rPr>
          <w:i w:val="false"/>
          <w:i w:val="false"/>
          <w:iCs w:val="false"/>
        </w:rPr>
      </w:pPr>
      <w:r>
        <w:rPr>
          <w:i w:val="false"/>
          <w:iCs w:val="false"/>
        </w:rPr>
        <w:t>While not authenticated, click “SIGN-UP” in the main menu.</w:t>
      </w:r>
    </w:p>
    <w:p>
      <w:pPr>
        <w:pStyle w:val="Subtitle"/>
        <w:rPr>
          <w:i w:val="false"/>
          <w:i w:val="false"/>
          <w:iCs w:val="fals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12345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test@example.com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username is already taken. It should tell you using red text next to the username field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Usuario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user100@example.com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will redirect you to the welcome page.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 green message informing you that the operation was successful should display.</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You should be automatically logged in the account you created, and the main menu should display “PROFILE (USER100)” as it’s last option.</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TextBody"/>
        <w:rPr/>
      </w:pPr>
      <w:r>
        <w:rPr/>
      </w:r>
    </w:p>
    <w:p>
      <w:pPr>
        <w:pStyle w:val="TextBody"/>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Repeat 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Usuario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user101@example.com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Do NOT 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The system should tell you that the terms of service are not accepted. It should tell you using red text next to the checkbox in the form.</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The system does not error as expected, and instead creates the account.</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Phone number: notanumber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 notanimage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Email: notanemail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username, passwords, name and surname cannot be blank and  that the email, phone number and picture url are not valid.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&lt;#5&gt;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with the following data: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Username: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Password: user101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Repeat password: badpassword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Name: Usuario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Surname: Cientouno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Accept the terms of service.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tell you that the passwords do not match. It should tell you using red text next to one of the password fields in the form. It should also tell you that the email cannot be blank.</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All of the fields, except the password fields, should retain the information you wrote before.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5" w:name="_Toc4796101621"/>
      <w:bookmarkStart w:id="6" w:name="__RefHeading___Toc646_1083034873"/>
      <w:bookmarkEnd w:id="6"/>
      <w:r>
        <w:rPr/>
        <w:t xml:space="preserve">Use case: 5.2 </w:t>
      </w:r>
      <w:bookmarkEnd w:id="5"/>
      <w:r>
        <w:rPr/>
        <w:t>– List platforms</w:t>
      </w:r>
    </w:p>
    <w:p>
      <w:pPr>
        <w:pStyle w:val="Subtitle"/>
        <w:rPr/>
      </w:pPr>
      <w:r>
        <w:rPr/>
      </w:r>
    </w:p>
    <w:p>
      <w:pPr>
        <w:pStyle w:val="Subtitle"/>
        <w:rPr/>
      </w:pPr>
      <w:r>
        <w:rPr>
          <w:i w:val="false"/>
          <w:iCs w:val="false"/>
        </w:rPr>
        <w:t>Description</w:t>
      </w:r>
    </w:p>
    <w:p>
      <w:pPr>
        <w:pStyle w:val="Notes"/>
        <w:rPr/>
      </w:pPr>
      <w:r>
        <w:rPr>
          <w:i w:val="false"/>
          <w:iCs w:val="false"/>
        </w:rPr>
        <w:t>An user wishes to list the platforms in the system.</w:t>
      </w:r>
    </w:p>
    <w:p>
      <w:pPr>
        <w:pStyle w:val="Subtitle"/>
        <w:rPr/>
      </w:pPr>
      <w:r>
        <w:rPr>
          <w:i w:val="false"/>
          <w:iCs w:val="false"/>
        </w:rPr>
        <w:t>Access</w:t>
      </w:r>
    </w:p>
    <w:p>
      <w:pPr>
        <w:pStyle w:val="Notes"/>
        <w:rPr/>
      </w:pPr>
      <w:r>
        <w:rPr>
          <w:i w:val="false"/>
          <w:iCs w:val="false"/>
        </w:rPr>
        <w:t>Hover “PLATFORMS” in the main menu, click “LIST PLATFORMS”.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&lt;#6&gt;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it is sortable, that clicking a platform redirects you to it’s display page, and that searching for a platform’s name displays the platform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Searching for a word contained in the description of a platform should display it, for example if you search for “4” you should get “Atresmedia”</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&lt;#7&gt;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contain edit and delete buttons.</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&lt;#8&gt;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&lt;#10&gt;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“Atresmedia”. Click the EDIT button in the only item that should appear and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&lt;#11&gt;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&lt;#12&gt;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on any item in the second page and confirm the action.</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platform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(this is intentional).</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7" w:name="_Toc47961016211"/>
      <w:bookmarkStart w:id="8" w:name="__RefHeading___Toc5560_155062468"/>
      <w:bookmarkEnd w:id="8"/>
      <w:r>
        <w:rPr/>
        <w:t xml:space="preserve">Use case: 5.3 </w:t>
      </w:r>
      <w:bookmarkEnd w:id="7"/>
      <w:r>
        <w:rPr/>
        <w:t>– List satellites</w:t>
      </w:r>
    </w:p>
    <w:p>
      <w:pPr>
        <w:pStyle w:val="Subtitle"/>
        <w:rPr/>
      </w:pPr>
      <w:r>
        <w:rPr/>
      </w:r>
    </w:p>
    <w:p>
      <w:pPr>
        <w:pStyle w:val="Subtitle"/>
        <w:rPr/>
      </w:pPr>
      <w:r>
        <w:rPr>
          <w:i w:val="false"/>
          <w:iCs w:val="false"/>
        </w:rPr>
        <w:t>Description</w:t>
      </w:r>
    </w:p>
    <w:p>
      <w:pPr>
        <w:pStyle w:val="Notes"/>
        <w:rPr/>
      </w:pPr>
      <w:r>
        <w:rPr>
          <w:i w:val="false"/>
          <w:iCs w:val="false"/>
        </w:rPr>
        <w:t>An user wishes to list the satellites in the system.</w:t>
      </w:r>
    </w:p>
    <w:p>
      <w:pPr>
        <w:pStyle w:val="Subtitle"/>
        <w:rPr/>
      </w:pPr>
      <w:r>
        <w:rPr>
          <w:i w:val="false"/>
          <w:iCs w:val="false"/>
        </w:rPr>
        <w:t>Access</w:t>
      </w:r>
    </w:p>
    <w:p>
      <w:pPr>
        <w:pStyle w:val="Notes"/>
        <w:rPr/>
      </w:pPr>
      <w:r>
        <w:rPr>
          <w:i w:val="false"/>
          <w:iCs w:val="false"/>
        </w:rPr>
        <w:t>Click “SATELLITES”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&lt;#13&gt;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it is sortable, that clicking a satellite redirects you to it’s display page, and that searching for a satellite name displays the satellite in the resulting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Searching for a word contained in the description of a satellite should display it, for example if you search for “4” you should get “ENGLAND-SAT”</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&lt;#14&gt;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a new column that did not appear in the previous test is now here, and it should contain edit and delete buttons.</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&lt;#15&gt;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in the first page, click the EDIT button. A edit form should display.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&lt;#16&gt;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Go to the second page, click the EDIT button in any item. A edit form should display.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page you were before.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&lt;#17&gt;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Search for “ENGLAND-SAT”. Click the EDIT button in the only item that should appear and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&lt;#18&gt;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NEW button. Click the CANCEL button</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same page you were viewing.</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redirects me back to the welcome page.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&lt;#19&gt;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Login as admin.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satellite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same search results you were viewing before, if any, and to the FIRST page, regardless of which page you were seeing, with the sorting options reset (this is intentional).</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9" w:name="_Toc479610162111"/>
      <w:bookmarkStart w:id="10" w:name="__RefHeading___Toc5562_155062468"/>
      <w:bookmarkEnd w:id="10"/>
      <w:r>
        <w:rPr/>
        <w:t xml:space="preserve">Use case: 6.2 </w:t>
      </w:r>
      <w:bookmarkEnd w:id="9"/>
      <w:r>
        <w:rPr/>
        <w:t>– Manage antennas</w:t>
      </w:r>
    </w:p>
    <w:p>
      <w:pPr>
        <w:pStyle w:val="Subtitle"/>
        <w:rPr/>
      </w:pPr>
      <w:r>
        <w:rPr/>
      </w:r>
    </w:p>
    <w:p>
      <w:pPr>
        <w:pStyle w:val="Subtitle"/>
        <w:rPr/>
      </w:pPr>
      <w:r>
        <w:rPr>
          <w:i w:val="false"/>
          <w:iCs w:val="false"/>
        </w:rPr>
        <w:t>Description</w:t>
      </w:r>
    </w:p>
    <w:p>
      <w:pPr>
        <w:pStyle w:val="Notes"/>
        <w:rPr/>
      </w:pPr>
      <w:r>
        <w:rPr>
          <w:i w:val="false"/>
          <w:iCs w:val="false"/>
        </w:rPr>
        <w:t>An user wishes to list, create, edit, or delete his registered antennas in the system.</w:t>
      </w:r>
    </w:p>
    <w:p>
      <w:pPr>
        <w:pStyle w:val="Subtitle"/>
        <w:rPr/>
      </w:pPr>
      <w:r>
        <w:rPr>
          <w:i w:val="false"/>
          <w:iCs w:val="false"/>
        </w:rPr>
        <w:t>Access</w:t>
      </w:r>
    </w:p>
    <w:p>
      <w:pPr>
        <w:pStyle w:val="Notes"/>
        <w:rPr/>
      </w:pPr>
      <w:r>
        <w:rPr>
          <w:i w:val="false"/>
          <w:iCs w:val="false"/>
        </w:rPr>
        <w:t>Login as user1, click “MY ANTENNAS”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&lt;#20&gt;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it is sortable, that clicking an antenna redirects you to it’s display page, and that clicking a satellite redirects you to it’s display page.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&lt;#21&gt;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A form should display. Then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back the listing, 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&lt;#22&gt;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In any item, click the EDIT button. A edit form should display.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back the listing, 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sends me back to the welcome page.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&lt;#23&gt;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TEST001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Test Model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to the display page of the new antenna you just created.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&lt;#24&gt;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Serial number: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Model: &lt;do not fill&gt;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Longitude: -181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Latitude: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Azimuth: 361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Elevation: 91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Signal Quality: 101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serial number and model must not be blank and that all the numeric fields are out of range.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&lt;#25&gt;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Click EDIT on any item. Fill the form as in the previous two tests. </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results should be the same as in the previous tests, except that you are editing an item except of creating one.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&lt;#26&gt;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Sort the listing by any field and click DELETE on any item.</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success message is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antenna is no longer displayed.</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to the FIRST page, regardless of which page you were seeing, with the sorting options reset (this is intentional).</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11" w:name="_Toc4796101621111"/>
      <w:bookmarkStart w:id="12" w:name="__RefHeading___Toc5564_155062468"/>
      <w:bookmarkEnd w:id="12"/>
      <w:r>
        <w:rPr/>
        <w:t xml:space="preserve">Use case: 6.3 </w:t>
      </w:r>
      <w:bookmarkEnd w:id="11"/>
      <w:r>
        <w:rPr/>
        <w:t>– Subscribe to a platform</w:t>
      </w:r>
    </w:p>
    <w:p>
      <w:pPr>
        <w:pStyle w:val="Subtitle"/>
        <w:rPr/>
      </w:pPr>
      <w:r>
        <w:rPr/>
      </w:r>
    </w:p>
    <w:p>
      <w:pPr>
        <w:pStyle w:val="Subtitle"/>
        <w:rPr/>
      </w:pPr>
      <w:r>
        <w:rPr>
          <w:i w:val="false"/>
          <w:iCs w:val="false"/>
        </w:rPr>
        <w:t>Description</w:t>
      </w:r>
    </w:p>
    <w:p>
      <w:pPr>
        <w:pStyle w:val="Notes"/>
        <w:rPr/>
      </w:pPr>
      <w:r>
        <w:rPr>
          <w:i w:val="false"/>
          <w:iCs w:val="false"/>
        </w:rPr>
        <w:t>An user wishes to subscribe himself to a platform.</w:t>
      </w:r>
    </w:p>
    <w:p>
      <w:pPr>
        <w:pStyle w:val="Subtitle"/>
        <w:rPr/>
      </w:pPr>
      <w:r>
        <w:rPr>
          <w:i w:val="false"/>
          <w:iCs w:val="false"/>
        </w:rPr>
        <w:t>Access</w:t>
      </w:r>
    </w:p>
    <w:p>
      <w:pPr>
        <w:pStyle w:val="Notes"/>
        <w:rPr/>
      </w:pPr>
      <w:r>
        <w:rPr>
          <w:i w:val="false"/>
          <w:iCs w:val="false"/>
        </w:rPr>
        <w:t>Login as user1, hover “PLATFORMS” in the main menu, and click my subscriptions.</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&lt;#27&gt;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check that the data displays properly, that it is sortable and that clicking an platform redirects you to it’s display page.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the listing, and it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&lt;#28&gt;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A form should display. Then click CANCEL.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display back the listing, on the same page and with the same sorting settings that were previously set.</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&lt;#29&gt;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Platform: 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Start date: 01/0</w:t>
            </w:r>
            <w:r>
              <w:rPr>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i w:val="false"/>
                <w:iCs w:val="false"/>
                <w:color w:val="000000" w:themeColor="text1"/>
                <w:sz w:val="22"/>
                <w:szCs w:val="22"/>
              </w:rPr>
              <w:t>End date: 05/01/2050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sz w:val="22"/>
                <w:szCs w:val="22"/>
              </w:rPr>
              <w:t xml:space="preserve">Credit card: </w:t>
            </w:r>
            <w:r>
              <w:rPr>
                <w:b w:val="false"/>
                <w:i w:val="false"/>
                <w:iCs w:val="false"/>
                <w:caps w:val="false"/>
                <w:smallCaps w:val="false"/>
                <w:color w:val="000000" w:themeColor="text1"/>
                <w:spacing w:val="0"/>
                <w:sz w:val="22"/>
                <w:szCs w:val="22"/>
              </w:rPr>
              <w:t>4111111111111111 (1 four and 15 zeros)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expiration date: 12/2999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cvv: 123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holder name: Holder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brand name: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redirects you back to the listing. There is a new subscription with the values you just provided.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&lt;#30&gt;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Click NEW. Fill the form exactly as you did the last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tells you that the subscription you’re attempting to create overlaps an existing one.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&lt;#31&gt;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 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Platform: Atresmedia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rPr>
            </w:pPr>
            <w:r>
              <w:rPr>
                <w:i w:val="false"/>
                <w:iCs w:val="false"/>
                <w:color w:val="000000" w:themeColor="text1"/>
              </w:rPr>
              <w:t>Start date: 05/0</w:t>
            </w:r>
            <w:r>
              <w:rPr>
                <w:i w:val="false"/>
                <w:iCs w:val="false"/>
                <w:color w:val="000000" w:themeColor="text1"/>
                <w:sz w:val="22"/>
                <w:szCs w:val="22"/>
              </w:rPr>
              <w:t>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i w:val="false"/>
                <w:iCs w:val="false"/>
                <w:color w:val="000000" w:themeColor="text1"/>
                <w:sz w:val="22"/>
                <w:szCs w:val="22"/>
              </w:rPr>
              <w:t>End date: 01/01/2050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sz w:val="22"/>
                <w:szCs w:val="22"/>
              </w:rPr>
              <w:t xml:space="preserve">Credit card: </w:t>
            </w:r>
            <w:r>
              <w:rPr>
                <w:b w:val="false"/>
                <w:i w:val="false"/>
                <w:iCs w:val="false"/>
                <w:caps w:val="false"/>
                <w:smallCaps w:val="false"/>
                <w:color w:val="000000" w:themeColor="text1"/>
                <w:spacing w:val="0"/>
                <w:sz w:val="22"/>
                <w:szCs w:val="22"/>
              </w:rPr>
              <w:t>notacreditcard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expiration date: 12/2999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cvv: 123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holder name: Holder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b w:val="false"/>
                <w:i w:val="false"/>
                <w:iCs w:val="false"/>
                <w:caps w:val="false"/>
                <w:smallCaps w:val="false"/>
                <w:color w:val="000000" w:themeColor="text1"/>
                <w:spacing w:val="0"/>
                <w:sz w:val="22"/>
                <w:szCs w:val="22"/>
              </w:rPr>
              <w:t>Credit card brand name: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omic Sans MS" w:hAnsi="Comic Sans MS"/>
                <w:sz w:val="22"/>
                <w:szCs w:val="22"/>
              </w:rPr>
            </w:pPr>
            <w:r>
              <w:rPr>
                <w:i w:val="false"/>
                <w:iCs w:val="false"/>
                <w:color w:val="000000" w:themeColor="text1"/>
                <w:sz w:val="22"/>
                <w:szCs w:val="22"/>
              </w:rPr>
              <w:t>Satellite: &lt;pick any&gt;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start date must precede the end date and that the credit card is not valid.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3" w:name="_Toc47961016211111"/>
      <w:bookmarkStart w:id="14" w:name="__RefHeading___Toc654_1083034873"/>
      <w:bookmarkEnd w:id="14"/>
      <w:r>
        <w:rPr/>
        <w:t xml:space="preserve">Use case: 15.1 </w:t>
      </w:r>
      <w:bookmarkEnd w:id="13"/>
      <w:r>
        <w:rPr/>
        <w:t>– List and display tutorials</w:t>
      </w:r>
    </w:p>
    <w:p>
      <w:pPr>
        <w:pStyle w:val="Subtitle"/>
        <w:rPr/>
      </w:pPr>
      <w:r>
        <w:rPr/>
      </w:r>
    </w:p>
    <w:p>
      <w:pPr>
        <w:pStyle w:val="Subtitle"/>
        <w:rPr/>
      </w:pPr>
      <w:r>
        <w:rPr>
          <w:i w:val="false"/>
          <w:iCs w:val="false"/>
        </w:rPr>
        <w:t>Description</w:t>
      </w:r>
    </w:p>
    <w:p>
      <w:pPr>
        <w:pStyle w:val="Notes"/>
        <w:rPr/>
      </w:pPr>
      <w:r>
        <w:rPr>
          <w:i w:val="false"/>
          <w:iCs w:val="false"/>
        </w:rPr>
        <w:t>An user wishes to list and display tutorials in the system.</w:t>
      </w:r>
    </w:p>
    <w:p>
      <w:pPr>
        <w:pStyle w:val="Subtitle"/>
        <w:rPr/>
      </w:pPr>
      <w:r>
        <w:rPr>
          <w:i w:val="false"/>
          <w:iCs w:val="false"/>
        </w:rPr>
        <w:t>Access</w:t>
      </w:r>
    </w:p>
    <w:p>
      <w:pPr>
        <w:pStyle w:val="Notes"/>
        <w:rPr/>
      </w:pPr>
      <w:r>
        <w:rPr>
          <w:i w:val="false"/>
          <w:iCs w:val="false"/>
        </w:rPr>
        <w:t>Login as user1 unless specified otherwise.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&lt;#32&gt;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Do not login.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t>Access the listing. Verify there is no column named actions. Click any tutorial in there.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are no comments or form for writing comments in the display page.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Comments are visible while unauthenticated.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&lt;#33&gt;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user1, access the listing.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an actions column and that some items (those written by user1) have an edit button next to them.</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a new button in the page for creating new tutorials.</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&lt;#34&gt;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and click any tutorial.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Check that there is now a form for writing comments and the comments show at the bottom of the page.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as described.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5" w:name="_Toc479610162111112"/>
      <w:bookmarkStart w:id="16" w:name="__RefHeading___Toc5566_155062468"/>
      <w:bookmarkEnd w:id="16"/>
      <w:r>
        <w:rPr/>
        <w:t xml:space="preserve">Use case: 15.1 </w:t>
      </w:r>
      <w:bookmarkEnd w:id="15"/>
      <w:r>
        <w:rPr/>
        <w:t>– Create and edit a tutorial</w:t>
      </w:r>
    </w:p>
    <w:p>
      <w:pPr>
        <w:pStyle w:val="Subtitle"/>
        <w:rPr/>
      </w:pPr>
      <w:r>
        <w:rPr/>
      </w:r>
    </w:p>
    <w:p>
      <w:pPr>
        <w:pStyle w:val="Subtitle"/>
        <w:rPr/>
      </w:pPr>
      <w:r>
        <w:rPr>
          <w:i w:val="false"/>
          <w:iCs w:val="false"/>
        </w:rPr>
        <w:t>Description</w:t>
      </w:r>
    </w:p>
    <w:p>
      <w:pPr>
        <w:pStyle w:val="Notes"/>
        <w:rPr/>
      </w:pPr>
      <w:r>
        <w:rPr>
          <w:i w:val="false"/>
          <w:iCs w:val="false"/>
        </w:rPr>
        <w:t>An user wishes to create and edit tutorials in the system.</w:t>
      </w:r>
    </w:p>
    <w:p>
      <w:pPr>
        <w:pStyle w:val="Subtitle"/>
        <w:rPr/>
      </w:pPr>
      <w:r>
        <w:rPr>
          <w:i w:val="false"/>
          <w:iCs w:val="false"/>
        </w:rPr>
        <w:t>Access</w:t>
      </w:r>
    </w:p>
    <w:p>
      <w:pPr>
        <w:pStyle w:val="Notes"/>
        <w:rPr/>
      </w:pPr>
      <w:r>
        <w:rPr>
          <w:i w:val="false"/>
          <w:iCs w:val="false"/>
        </w:rPr>
        <w:t>Login as user1. Click TUTORIALS in the main menu.</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&lt;#35&gt;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https://i.imgur.com/Zjp8AdQ.jpg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comment you created. The text you copied in shows completely without any truncation. The image shows under the text, and clicking it displays it at full screen.</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&lt;#36&gt;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NEW.</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&lt;#37&gt;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Access the listing. Tutorials written by user1 should have an edit button. Tutorials not written by user1 should NOT have an edit button.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Edit a tutorial written by user1 and fill the form like in the two previous tests.</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should work like in the previous tests, except editing a tutorial instead of creating one.</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479610162111111"/>
      <w:bookmarkStart w:id="18" w:name="__RefHeading___Toc656_1083034873"/>
      <w:bookmarkEnd w:id="18"/>
      <w:r>
        <w:rPr/>
        <w:t xml:space="preserve">Use case: </w:t>
      </w:r>
      <w:bookmarkEnd w:id="17"/>
      <w:r>
        <w:rPr/>
        <w:t>15.4 – Post a comment</w:t>
      </w:r>
    </w:p>
    <w:p>
      <w:pPr>
        <w:pStyle w:val="Subtitle"/>
        <w:rPr/>
      </w:pPr>
      <w:r>
        <w:rPr/>
      </w:r>
    </w:p>
    <w:p>
      <w:pPr>
        <w:pStyle w:val="Subtitle"/>
        <w:rPr/>
      </w:pPr>
      <w:r>
        <w:rPr>
          <w:i w:val="false"/>
          <w:iCs w:val="false"/>
        </w:rPr>
        <w:t>Description</w:t>
      </w:r>
    </w:p>
    <w:p>
      <w:pPr>
        <w:pStyle w:val="Notes"/>
        <w:rPr/>
      </w:pPr>
      <w:r>
        <w:rPr>
          <w:i w:val="false"/>
          <w:iCs w:val="false"/>
        </w:rPr>
        <w:t>An user wishes to post a comment in a tutorial.</w:t>
      </w:r>
    </w:p>
    <w:p>
      <w:pPr>
        <w:pStyle w:val="Subtitle"/>
        <w:rPr/>
      </w:pPr>
      <w:r>
        <w:rPr>
          <w:i w:val="false"/>
          <w:iCs w:val="false"/>
        </w:rPr>
        <w:t>Access</w:t>
      </w:r>
    </w:p>
    <w:p>
      <w:pPr>
        <w:pStyle w:val="Notes"/>
        <w:rPr/>
      </w:pPr>
      <w:r>
        <w:rPr>
          <w:i w:val="false"/>
          <w:iCs w:val="false"/>
        </w:rPr>
        <w:t>Click “TUTORIALS” in the main menu. Click a tutorial in the listing. There is a form for posting comments above the comment listing, at the bottom of the page.</w:t>
      </w:r>
    </w:p>
    <w:p>
      <w:pPr>
        <w:pStyle w:val="Subtitle"/>
        <w:rPr/>
      </w:pPr>
      <w:r>
        <w:rPr>
          <w:i w:val="false"/>
          <w:iCs w:val="false"/>
        </w:rPr>
        <w:t>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&lt;#38&gt;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My title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&lt;copy in a very large text from Wikipedia for example&gt;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Picture URLs: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 xml:space="preserve">- </w:t>
            </w:r>
            <w:hyperlink r:id="rId2">
              <w:r>
                <w:rPr>
                  <w:webHidden/>
                  <w:rStyle w:val="InternetLink"/>
                  <w:i w:val="false"/>
                  <w:iCs w:val="false"/>
                  <w:vanish/>
                  <w:color w:val="000000" w:themeColor="text1"/>
                </w:rPr>
                <w:t>https://i.imgur.com/Zjp8AdQ.jpg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Submit.</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A comment will appear with the data you inputted. The text will not be truncated.</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&lt;#39&gt;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i w:val="false"/>
                <w:i w:val="false"/>
                <w:iCs w:val="false"/>
                <w:color w:val="000000" w:themeColor="text1"/>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Fill the form as follows: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Title: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Text: &lt;leave blank&gt;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Picture URLs: &lt;add one item with the + button and leave it blank, then add another and write “notaimage”&gt;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color w:val="000000" w:themeColor="text1"/>
              </w:rPr>
            </w:pPr>
            <w:r>
              <w:rPr>
                <w:i w:val="false"/>
                <w:i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Create.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The system informs you that the title and text should not be blank and that the picture URLs must not be blank and that it must be a valid URL.</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The system displays a stack trace.</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Heading1"/>
        <w:rPr/>
      </w:pPr>
      <w:bookmarkStart w:id="19" w:name="_Toc4796101621111111"/>
      <w:bookmarkStart w:id="20" w:name="__RefHeading___Toc658_1083034873"/>
      <w:bookmarkEnd w:id="20"/>
      <w:r>
        <w:rPr/>
        <w:t>Use case:</w:t>
      </w:r>
      <w:bookmarkEnd w:id="19"/>
      <w:r>
        <w:rPr/>
        <w:t xml:space="preserve"> 5.1, 5.2 – Delete a tutorial or a comment</w:t>
      </w:r>
    </w:p>
    <w:p>
      <w:pPr>
        <w:pStyle w:val="Subtitle"/>
        <w:rPr/>
      </w:pPr>
      <w:r>
        <w:rPr/>
      </w:r>
    </w:p>
    <w:p>
      <w:pPr>
        <w:pStyle w:val="Subtitle"/>
        <w:rPr/>
      </w:pPr>
      <w:r>
        <w:rPr>
          <w:i w:val="false"/>
          <w:iCs w:val="false"/>
        </w:rPr>
        <w:t>Description</w:t>
      </w:r>
    </w:p>
    <w:p>
      <w:pPr>
        <w:pStyle w:val="Notes"/>
        <w:rPr/>
      </w:pPr>
      <w:r>
        <w:rPr>
          <w:i w:val="false"/>
          <w:iCs w:val="false"/>
        </w:rPr>
        <w:t>An administrator wishes to delete a tutorial or a comment inside it.</w:t>
      </w:r>
    </w:p>
    <w:p>
      <w:pPr>
        <w:pStyle w:val="Subtitle"/>
        <w:rPr/>
      </w:pPr>
      <w:r>
        <w:rPr>
          <w:i w:val="false"/>
          <w:iCs w:val="false"/>
        </w:rPr>
        <w:t>Access</w:t>
      </w:r>
    </w:p>
    <w:p>
      <w:pPr>
        <w:pStyle w:val="Notes"/>
        <w:rPr/>
      </w:pPr>
      <w:r>
        <w:rPr>
          <w:i w:val="false"/>
          <w:iCs w:val="false"/>
        </w:rPr>
        <w:t xml:space="preserve">Login as admin. Click “TUTORIALS” in the main menu. Click a tutorial. </w:t>
      </w:r>
    </w:p>
    <w:p>
      <w:pPr>
        <w:pStyle w:val="Subtitle"/>
        <w:rPr/>
      </w:pPr>
      <w:r>
        <w:rPr>
          <w:i w:val="false"/>
          <w:iCs w:val="false"/>
        </w:rPr>
        <w:t>Tests</w:t>
      </w:r>
    </w:p>
    <w:p>
      <w:pPr>
        <w:pStyle w:val="Normal"/>
        <w:rPr>
          <w:i w:val="false"/>
          <w:i w:val="false"/>
          <w:iCs w:val="false"/>
        </w:rPr>
      </w:pPr>
      <w:r>
        <w:rPr>
          <w:i w:val="false"/>
          <w:iCs w:val="false"/>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&lt;#40&gt;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under the tutorial pictures. Confirm it.</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listing.</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6"/>
        <w:gridCol w:w="7535"/>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&lt;#41&gt; </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Click the DELETE button next to a comment in a tutorial.</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i w:val="false"/>
                <w:iCs w:val="false"/>
                <w:color w:val="000000" w:themeColor="text1"/>
              </w:rPr>
              <w:t>Success message displayed. You are redirected to the tutorial you were seeing, except you now see the first page of comments.</w:t>
            </w:r>
          </w:p>
        </w:tc>
      </w:tr>
      <w:tr>
        <w:trPr>
          <w:cnfStyle w:val="000000100000" w:firstRow="0" w:lastRow="0" w:firstColumn="0" w:lastColumn="0" w:oddVBand="0" w:evenVBand="0" w:oddHBand="1" w:evenHBand="0" w:firstRowFirstColumn="0" w:firstRowLastColumn="0" w:lastRowFirstColumn="0" w:lastRowLastColumn="0"/>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i w:val="false"/>
                <w:iCs w:val="false"/>
                <w:color w:val="000000" w:themeColor="text1"/>
              </w:rPr>
              <w:t>As expected.</w:t>
            </w:r>
          </w:p>
        </w:tc>
      </w:tr>
      <w:tr>
        <w:trPr/>
        <w:tc>
          <w:tcPr>
            <w:tcW w:w="170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535"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_RefHeading___Toc245_1083034873"/>
      <w:bookmarkStart w:id="22" w:name="_Toc479610163"/>
      <w:bookmarkEnd w:id="21"/>
      <w:bookmarkEnd w:id="22"/>
      <w:r>
        <w:rPr/>
        <w:t>Additional tests</w:t>
      </w:r>
    </w:p>
    <w:tbl>
      <w:tblPr>
        <w:tblStyle w:val="Cuadrculavistosa-nfasis1"/>
        <w:tblW w:w="9242" w:type="dxa"/>
        <w:jc w:val="left"/>
        <w:tblInd w:w="0" w:type="dxa"/>
        <w:tblBorders>
          <w:bottom w:val="single" w:sz="4" w:space="0" w:color="FFFFFF"/>
          <w:insideH w:val="single" w:sz="4" w:space="0" w:color="FFFFFF"/>
        </w:tblBorders>
        <w:tblCellMar>
          <w:top w:w="0" w:type="dxa"/>
          <w:left w:w="108" w:type="dxa"/>
          <w:bottom w:w="0" w:type="dxa"/>
          <w:right w:w="108" w:type="dxa"/>
        </w:tblCellMar>
        <w:tblLook w:noVBand="1" w:val="04a0" w:noHBand="0" w:lastColumn="0" w:firstColumn="1" w:lastRow="0" w:firstRow="1"/>
      </w:tblPr>
      <w:tblGrid>
        <w:gridCol w:w="1707"/>
        <w:gridCol w:w="7534"/>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&lt;#42&gt; </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Check every page of the site with the language set to Spanish.</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i w:val="false"/>
                <w:i w:val="false"/>
                <w:iCs w:val="false"/>
              </w:rPr>
            </w:pPr>
            <w:r>
              <w:rPr>
                <w:i w:val="false"/>
                <w:iCs w:val="false"/>
                <w:color w:val="000000" w:themeColor="text1"/>
              </w:rPr>
              <w:t>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i w:val="false"/>
                <w:i w:val="false"/>
                <w:iCs w:val="false"/>
              </w:rPr>
            </w:pPr>
            <w:r>
              <w:rPr>
                <w:i w:val="false"/>
                <w:iCs w:val="false"/>
                <w:color w:val="000000" w:themeColor="text1"/>
              </w:rPr>
              <w:t>As expected.</w:t>
            </w:r>
          </w:p>
        </w:tc>
      </w:tr>
      <w:tr>
        <w:trPr/>
        <w:tc>
          <w:tcPr>
            <w:tcW w:w="170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34"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imgur.com/Zjp8AdQ.jp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Application>LibreOffice/5.1.6.2$Linux_X86_64 LibreOffice_project/10m0$Build-2</Application>
  <Pages>23</Pages>
  <Words>2934</Words>
  <Characters>14765</Characters>
  <CharactersWithSpaces>17205</CharactersWithSpaces>
  <Paragraphs>562</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2018-09-14T17:23:25Z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