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9F834"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color w:val="000000" w:themeColor="text1"/>
        </w:rPr>
        <w:t xml:space="preserve">RUNNING HEAD: </w:t>
      </w:r>
      <w:r w:rsidRPr="00787124">
        <w:rPr>
          <w:rFonts w:ascii="Times New Roman" w:eastAsia="Times New Roman" w:hAnsi="Times New Roman" w:cs="Times New Roman"/>
          <w:i/>
          <w:color w:val="000000" w:themeColor="text1"/>
        </w:rPr>
        <w:t>Assessing the dimensionality of hypnotic suggestibility</w:t>
      </w:r>
    </w:p>
    <w:p w14:paraId="6433DD06" w14:textId="77777777" w:rsidR="00730CFB" w:rsidRPr="00787124" w:rsidRDefault="00730CFB">
      <w:pPr>
        <w:rPr>
          <w:rFonts w:ascii="Times New Roman" w:eastAsia="Times New Roman" w:hAnsi="Times New Roman" w:cs="Times New Roman"/>
          <w:color w:val="000000" w:themeColor="text1"/>
        </w:rPr>
      </w:pPr>
    </w:p>
    <w:p w14:paraId="34B30BDE" w14:textId="77777777" w:rsidR="00730CFB" w:rsidRPr="00787124" w:rsidRDefault="00730CFB">
      <w:pPr>
        <w:rPr>
          <w:rFonts w:ascii="Times New Roman" w:eastAsia="Times New Roman" w:hAnsi="Times New Roman" w:cs="Times New Roman"/>
          <w:color w:val="000000" w:themeColor="text1"/>
        </w:rPr>
      </w:pPr>
    </w:p>
    <w:p w14:paraId="53DB1193" w14:textId="77777777" w:rsidR="00730CFB" w:rsidRPr="00787124" w:rsidRDefault="00B1605B">
      <w:pPr>
        <w:rPr>
          <w:rFonts w:ascii="Times New Roman" w:eastAsia="Times New Roman" w:hAnsi="Times New Roman" w:cs="Times New Roman"/>
          <w:b/>
          <w:color w:val="000000" w:themeColor="text1"/>
        </w:rPr>
      </w:pPr>
      <w:proofErr w:type="spellStart"/>
      <w:r w:rsidRPr="00787124">
        <w:rPr>
          <w:rFonts w:ascii="Times New Roman" w:eastAsia="Times New Roman" w:hAnsi="Times New Roman" w:cs="Times New Roman"/>
          <w:b/>
          <w:color w:val="000000" w:themeColor="text1"/>
        </w:rPr>
        <w:t>Taxometric</w:t>
      </w:r>
      <w:proofErr w:type="spellEnd"/>
      <w:r w:rsidRPr="00787124">
        <w:rPr>
          <w:rFonts w:ascii="Times New Roman" w:eastAsia="Times New Roman" w:hAnsi="Times New Roman" w:cs="Times New Roman"/>
          <w:b/>
          <w:color w:val="000000" w:themeColor="text1"/>
        </w:rPr>
        <w:t xml:space="preserve"> evidence for a dimensional latent structure of hypnotic suggestibility</w:t>
      </w:r>
    </w:p>
    <w:p w14:paraId="163E0AA6" w14:textId="77777777" w:rsidR="00730CFB" w:rsidRPr="00787124" w:rsidRDefault="00730CFB">
      <w:pPr>
        <w:rPr>
          <w:rFonts w:ascii="Times New Roman" w:eastAsia="Times New Roman" w:hAnsi="Times New Roman" w:cs="Times New Roman"/>
          <w:color w:val="000000" w:themeColor="text1"/>
        </w:rPr>
      </w:pPr>
    </w:p>
    <w:p w14:paraId="652B3867" w14:textId="77777777" w:rsidR="00730CFB" w:rsidRPr="00787124" w:rsidRDefault="00730CFB">
      <w:pPr>
        <w:rPr>
          <w:rFonts w:ascii="Times New Roman" w:eastAsia="Times New Roman" w:hAnsi="Times New Roman" w:cs="Times New Roman"/>
          <w:color w:val="000000" w:themeColor="text1"/>
        </w:rPr>
      </w:pPr>
    </w:p>
    <w:p w14:paraId="461FA6CD"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Mikhail </w:t>
      </w:r>
      <w:proofErr w:type="spellStart"/>
      <w:r w:rsidRPr="00787124">
        <w:rPr>
          <w:rFonts w:ascii="Times New Roman" w:eastAsia="Times New Roman" w:hAnsi="Times New Roman" w:cs="Times New Roman"/>
          <w:color w:val="000000" w:themeColor="text1"/>
        </w:rPr>
        <w:t>Reshetnikov</w:t>
      </w:r>
      <w:proofErr w:type="spellEnd"/>
    </w:p>
    <w:p w14:paraId="474EE914"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National Research University Higher School of Economics, Moscow</w:t>
      </w:r>
    </w:p>
    <w:p w14:paraId="39507F9B"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Institute for Cognitive Neuroscience</w:t>
      </w:r>
    </w:p>
    <w:p w14:paraId="603C20E4" w14:textId="77777777" w:rsidR="00730CFB" w:rsidRPr="00787124" w:rsidRDefault="00730CFB">
      <w:pPr>
        <w:rPr>
          <w:rFonts w:ascii="Times New Roman" w:eastAsia="Times New Roman" w:hAnsi="Times New Roman" w:cs="Times New Roman"/>
          <w:color w:val="000000" w:themeColor="text1"/>
        </w:rPr>
      </w:pPr>
    </w:p>
    <w:p w14:paraId="7DC6C4E2"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Devin B. Terhune</w:t>
      </w:r>
    </w:p>
    <w:p w14:paraId="4D7C0E2F"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Department of Psychology</w:t>
      </w:r>
    </w:p>
    <w:p w14:paraId="2B38F31F"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Goldsmiths, University of London</w:t>
      </w:r>
    </w:p>
    <w:p w14:paraId="42D3C221" w14:textId="77777777" w:rsidR="00730CFB" w:rsidRPr="00787124" w:rsidRDefault="00730CFB">
      <w:pPr>
        <w:rPr>
          <w:rFonts w:ascii="Times New Roman" w:eastAsia="Times New Roman" w:hAnsi="Times New Roman" w:cs="Times New Roman"/>
          <w:i/>
          <w:color w:val="000000" w:themeColor="text1"/>
        </w:rPr>
      </w:pPr>
    </w:p>
    <w:p w14:paraId="50CB4BF9" w14:textId="77777777" w:rsidR="00730CFB" w:rsidRPr="00787124" w:rsidRDefault="00730CFB">
      <w:pPr>
        <w:rPr>
          <w:rFonts w:ascii="Times New Roman" w:eastAsia="Times New Roman" w:hAnsi="Times New Roman" w:cs="Times New Roman"/>
          <w:i/>
          <w:color w:val="000000" w:themeColor="text1"/>
        </w:rPr>
      </w:pPr>
    </w:p>
    <w:p w14:paraId="222E5D16" w14:textId="77777777" w:rsidR="00730CFB" w:rsidRPr="00787124" w:rsidRDefault="00B1605B">
      <w:pPr>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Correspondence address:</w:t>
      </w:r>
    </w:p>
    <w:p w14:paraId="67B5CF5C" w14:textId="77777777" w:rsidR="00730CFB" w:rsidRPr="00787124" w:rsidRDefault="00730CFB">
      <w:pPr>
        <w:rPr>
          <w:rFonts w:ascii="Times New Roman" w:eastAsia="Times New Roman" w:hAnsi="Times New Roman" w:cs="Times New Roman"/>
          <w:color w:val="000000" w:themeColor="text1"/>
        </w:rPr>
      </w:pPr>
    </w:p>
    <w:p w14:paraId="44E0E95E"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Mikhail </w:t>
      </w:r>
      <w:proofErr w:type="spellStart"/>
      <w:r w:rsidRPr="00787124">
        <w:rPr>
          <w:rFonts w:ascii="Times New Roman" w:eastAsia="Times New Roman" w:hAnsi="Times New Roman" w:cs="Times New Roman"/>
          <w:color w:val="000000" w:themeColor="text1"/>
        </w:rPr>
        <w:t>Reshetnikov</w:t>
      </w:r>
      <w:proofErr w:type="spellEnd"/>
    </w:p>
    <w:p w14:paraId="0365990A"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Institute for Cognitive Neuroscience</w:t>
      </w:r>
    </w:p>
    <w:p w14:paraId="6BACB899"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HSE University</w:t>
      </w:r>
    </w:p>
    <w:p w14:paraId="5C32A69D"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20 </w:t>
      </w:r>
      <w:proofErr w:type="spellStart"/>
      <w:r w:rsidRPr="00787124">
        <w:rPr>
          <w:rFonts w:ascii="Times New Roman" w:eastAsia="Times New Roman" w:hAnsi="Times New Roman" w:cs="Times New Roman"/>
          <w:color w:val="000000" w:themeColor="text1"/>
        </w:rPr>
        <w:t>Myasnitskaya</w:t>
      </w:r>
      <w:proofErr w:type="spellEnd"/>
      <w:r w:rsidRPr="00787124">
        <w:rPr>
          <w:rFonts w:ascii="Times New Roman" w:eastAsia="Times New Roman" w:hAnsi="Times New Roman" w:cs="Times New Roman"/>
          <w:color w:val="000000" w:themeColor="text1"/>
        </w:rPr>
        <w:t xml:space="preserve"> street</w:t>
      </w:r>
    </w:p>
    <w:p w14:paraId="1E2EB791"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Moscow, 101000</w:t>
      </w:r>
    </w:p>
    <w:p w14:paraId="01450A0D"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Russia</w:t>
      </w:r>
    </w:p>
    <w:p w14:paraId="509F3611"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mi.reshetnikov@yandex.ru</w:t>
      </w:r>
    </w:p>
    <w:p w14:paraId="06E9FD80" w14:textId="77777777" w:rsidR="00730CFB" w:rsidRPr="00787124" w:rsidRDefault="00730CFB">
      <w:pPr>
        <w:rPr>
          <w:rFonts w:ascii="Times New Roman" w:eastAsia="Times New Roman" w:hAnsi="Times New Roman" w:cs="Times New Roman"/>
          <w:color w:val="000000" w:themeColor="text1"/>
        </w:rPr>
      </w:pPr>
    </w:p>
    <w:p w14:paraId="59AED5D7"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Devin B. Terhune</w:t>
      </w:r>
    </w:p>
    <w:p w14:paraId="234E77BE"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Department of Psychology</w:t>
      </w:r>
    </w:p>
    <w:p w14:paraId="14547750"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Goldsmiths, University of London</w:t>
      </w:r>
    </w:p>
    <w:p w14:paraId="0771EFE3"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8 </w:t>
      </w:r>
      <w:proofErr w:type="spellStart"/>
      <w:r w:rsidRPr="00787124">
        <w:rPr>
          <w:rFonts w:ascii="Times New Roman" w:eastAsia="Times New Roman" w:hAnsi="Times New Roman" w:cs="Times New Roman"/>
          <w:color w:val="000000" w:themeColor="text1"/>
        </w:rPr>
        <w:t>Lewisham</w:t>
      </w:r>
      <w:proofErr w:type="spellEnd"/>
      <w:r w:rsidRPr="00787124">
        <w:rPr>
          <w:rFonts w:ascii="Times New Roman" w:eastAsia="Times New Roman" w:hAnsi="Times New Roman" w:cs="Times New Roman"/>
          <w:color w:val="000000" w:themeColor="text1"/>
        </w:rPr>
        <w:t xml:space="preserve"> Way</w:t>
      </w:r>
    </w:p>
    <w:p w14:paraId="390C974E"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New Cross, London SE14 6NW</w:t>
      </w:r>
    </w:p>
    <w:p w14:paraId="33155BE3"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UK</w:t>
      </w:r>
    </w:p>
    <w:p w14:paraId="5572D10E" w14:textId="77777777" w:rsidR="00730CFB" w:rsidRPr="00787124" w:rsidRDefault="00B1605B">
      <w:pP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d.terhune@gold.ac.uk</w:t>
      </w:r>
    </w:p>
    <w:p w14:paraId="30CAEBC4" w14:textId="77777777" w:rsidR="00730CFB" w:rsidRPr="00787124" w:rsidRDefault="00730CFB">
      <w:pPr>
        <w:rPr>
          <w:rFonts w:ascii="Times New Roman" w:eastAsia="Times New Roman" w:hAnsi="Times New Roman" w:cs="Times New Roman"/>
          <w:color w:val="000000" w:themeColor="text1"/>
        </w:rPr>
      </w:pPr>
    </w:p>
    <w:p w14:paraId="73C38455" w14:textId="77777777" w:rsidR="00730CFB" w:rsidRPr="00787124" w:rsidRDefault="00730CFB">
      <w:pPr>
        <w:rPr>
          <w:rFonts w:ascii="Times New Roman" w:eastAsia="Times New Roman" w:hAnsi="Times New Roman" w:cs="Times New Roman"/>
          <w:color w:val="000000" w:themeColor="text1"/>
        </w:rPr>
      </w:pPr>
    </w:p>
    <w:p w14:paraId="2EB8B1AF" w14:textId="77777777" w:rsidR="00730CFB" w:rsidRPr="00787124" w:rsidRDefault="00730CFB">
      <w:pPr>
        <w:rPr>
          <w:rFonts w:ascii="Times New Roman" w:eastAsia="Times New Roman" w:hAnsi="Times New Roman" w:cs="Times New Roman"/>
          <w:color w:val="000000" w:themeColor="text1"/>
        </w:rPr>
      </w:pPr>
    </w:p>
    <w:p w14:paraId="7E854356" w14:textId="77777777" w:rsidR="00730CFB" w:rsidRPr="00787124" w:rsidRDefault="00730CFB">
      <w:pPr>
        <w:rPr>
          <w:rFonts w:ascii="Times New Roman" w:eastAsia="Times New Roman" w:hAnsi="Times New Roman" w:cs="Times New Roman"/>
          <w:color w:val="000000" w:themeColor="text1"/>
        </w:rPr>
      </w:pPr>
    </w:p>
    <w:p w14:paraId="5975465B" w14:textId="77777777" w:rsidR="00730CFB" w:rsidRPr="00787124" w:rsidRDefault="00730CFB">
      <w:pPr>
        <w:rPr>
          <w:rFonts w:ascii="Times New Roman" w:eastAsia="Times New Roman" w:hAnsi="Times New Roman" w:cs="Times New Roman"/>
          <w:color w:val="000000" w:themeColor="text1"/>
        </w:rPr>
      </w:pPr>
    </w:p>
    <w:p w14:paraId="031904AD" w14:textId="77777777" w:rsidR="00730CFB" w:rsidRPr="00787124" w:rsidRDefault="00730CFB">
      <w:pPr>
        <w:rPr>
          <w:rFonts w:ascii="Times New Roman" w:eastAsia="Times New Roman" w:hAnsi="Times New Roman" w:cs="Times New Roman"/>
          <w:color w:val="000000" w:themeColor="text1"/>
        </w:rPr>
      </w:pPr>
    </w:p>
    <w:p w14:paraId="71D51EBC" w14:textId="77777777" w:rsidR="00730CFB" w:rsidRPr="00787124" w:rsidRDefault="00730CFB">
      <w:pPr>
        <w:rPr>
          <w:rFonts w:ascii="Times New Roman" w:eastAsia="Times New Roman" w:hAnsi="Times New Roman" w:cs="Times New Roman"/>
          <w:color w:val="000000" w:themeColor="text1"/>
        </w:rPr>
      </w:pPr>
    </w:p>
    <w:p w14:paraId="180913DA" w14:textId="77777777" w:rsidR="00730CFB" w:rsidRPr="00787124" w:rsidRDefault="00730CFB">
      <w:pPr>
        <w:rPr>
          <w:rFonts w:ascii="Times New Roman" w:eastAsia="Times New Roman" w:hAnsi="Times New Roman" w:cs="Times New Roman"/>
          <w:color w:val="000000" w:themeColor="text1"/>
        </w:rPr>
      </w:pPr>
    </w:p>
    <w:p w14:paraId="2F4B5ED9" w14:textId="77777777" w:rsidR="00730CFB" w:rsidRPr="00787124" w:rsidRDefault="00730CFB">
      <w:pPr>
        <w:rPr>
          <w:rFonts w:ascii="Times New Roman" w:eastAsia="Times New Roman" w:hAnsi="Times New Roman" w:cs="Times New Roman"/>
          <w:color w:val="000000" w:themeColor="text1"/>
        </w:rPr>
      </w:pPr>
    </w:p>
    <w:p w14:paraId="79827DB3" w14:textId="77777777" w:rsidR="00730CFB" w:rsidRPr="00787124" w:rsidRDefault="00730CFB">
      <w:pPr>
        <w:rPr>
          <w:rFonts w:ascii="Times New Roman" w:eastAsia="Times New Roman" w:hAnsi="Times New Roman" w:cs="Times New Roman"/>
          <w:color w:val="000000" w:themeColor="text1"/>
        </w:rPr>
      </w:pPr>
    </w:p>
    <w:p w14:paraId="1E1D3830" w14:textId="77777777" w:rsidR="00730CFB" w:rsidRPr="00787124" w:rsidRDefault="00730CFB">
      <w:pPr>
        <w:rPr>
          <w:rFonts w:ascii="Times New Roman" w:eastAsia="Times New Roman" w:hAnsi="Times New Roman" w:cs="Times New Roman"/>
          <w:color w:val="000000" w:themeColor="text1"/>
        </w:rPr>
      </w:pPr>
    </w:p>
    <w:p w14:paraId="62013C2A" w14:textId="77777777" w:rsidR="00730CFB" w:rsidRPr="00787124" w:rsidRDefault="00730CFB">
      <w:pPr>
        <w:rPr>
          <w:rFonts w:ascii="Times New Roman" w:eastAsia="Times New Roman" w:hAnsi="Times New Roman" w:cs="Times New Roman"/>
          <w:color w:val="000000" w:themeColor="text1"/>
        </w:rPr>
      </w:pPr>
    </w:p>
    <w:p w14:paraId="646DEFF9"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lastRenderedPageBreak/>
        <w:t>Abstract</w:t>
      </w:r>
    </w:p>
    <w:p w14:paraId="4D8F4C4A" w14:textId="77777777" w:rsidR="008A39D9" w:rsidRPr="00787124" w:rsidRDefault="008A39D9" w:rsidP="008A39D9">
      <w:pPr>
        <w:spacing w:line="480" w:lineRule="auto"/>
        <w:rPr>
          <w:rFonts w:ascii="Times New Roman" w:eastAsia="Times New Roman" w:hAnsi="Times New Roman" w:cs="Times New Roman"/>
          <w:color w:val="000000" w:themeColor="text1"/>
          <w:sz w:val="24"/>
          <w:szCs w:val="24"/>
        </w:rPr>
      </w:pPr>
      <w:r w:rsidRPr="00787124">
        <w:rPr>
          <w:rFonts w:ascii="Times New Roman" w:eastAsia="Times New Roman" w:hAnsi="Times New Roman" w:cs="Times New Roman"/>
          <w:color w:val="000000" w:themeColor="text1"/>
          <w:sz w:val="24"/>
          <w:szCs w:val="24"/>
        </w:rPr>
        <w:t xml:space="preserve">Hypnotic suggestibility denotes a capacity to respond to direct verbal suggestions in an involuntary manner. Most research on responsiveness to hypnotic suggestions has focused on highly suggestible individuals but it remains unclear whether these individuals constitute a discrete subgroup (taxon) characterized by a distinct mode of responding from the remainder of the population or whether hypnotic suggestibility is better modelled as a dimensional ability. In this study, we applied </w:t>
      </w:r>
      <w:proofErr w:type="spellStart"/>
      <w:r w:rsidRPr="00787124">
        <w:rPr>
          <w:rFonts w:ascii="Times New Roman" w:eastAsia="Times New Roman" w:hAnsi="Times New Roman" w:cs="Times New Roman"/>
          <w:color w:val="000000" w:themeColor="text1"/>
          <w:sz w:val="24"/>
          <w:szCs w:val="24"/>
        </w:rPr>
        <w:t>taxometric</w:t>
      </w:r>
      <w:proofErr w:type="spellEnd"/>
      <w:r w:rsidRPr="00787124">
        <w:rPr>
          <w:rFonts w:ascii="Times New Roman" w:eastAsia="Times New Roman" w:hAnsi="Times New Roman" w:cs="Times New Roman"/>
          <w:color w:val="000000" w:themeColor="text1"/>
          <w:sz w:val="24"/>
          <w:szCs w:val="24"/>
        </w:rPr>
        <w:t xml:space="preserve"> analysis, a method for distinguishing between dimensional and categorical models of a psychological ability, to </w:t>
      </w:r>
      <w:proofErr w:type="spellStart"/>
      <w:r w:rsidRPr="00787124">
        <w:rPr>
          <w:rFonts w:ascii="Times New Roman" w:eastAsia="Times New Roman" w:hAnsi="Times New Roman" w:cs="Times New Roman"/>
          <w:color w:val="000000" w:themeColor="text1"/>
          <w:sz w:val="24"/>
          <w:szCs w:val="24"/>
        </w:rPr>
        <w:t>behavioural</w:t>
      </w:r>
      <w:proofErr w:type="spellEnd"/>
      <w:r w:rsidRPr="00787124">
        <w:rPr>
          <w:rFonts w:ascii="Times New Roman" w:eastAsia="Times New Roman" w:hAnsi="Times New Roman" w:cs="Times New Roman"/>
          <w:color w:val="000000" w:themeColor="text1"/>
          <w:sz w:val="24"/>
          <w:szCs w:val="24"/>
        </w:rPr>
        <w:t xml:space="preserve"> and involuntariness subscale scores of the </w:t>
      </w:r>
      <w:r w:rsidRPr="00787124">
        <w:rPr>
          <w:rFonts w:ascii="Times New Roman" w:eastAsia="Times New Roman" w:hAnsi="Times New Roman" w:cs="Times New Roman"/>
          <w:i/>
          <w:iCs/>
          <w:color w:val="000000" w:themeColor="text1"/>
          <w:sz w:val="24"/>
          <w:szCs w:val="24"/>
        </w:rPr>
        <w:t>Harvard Group Scale of Hypnotic Susceptibility Scale: Form A</w:t>
      </w:r>
      <w:r w:rsidRPr="00787124">
        <w:rPr>
          <w:rFonts w:ascii="Times New Roman" w:eastAsia="Times New Roman" w:hAnsi="Times New Roman" w:cs="Times New Roman"/>
          <w:color w:val="000000" w:themeColor="text1"/>
          <w:sz w:val="24"/>
          <w:szCs w:val="24"/>
        </w:rPr>
        <w:t xml:space="preserve"> (</w:t>
      </w:r>
      <w:proofErr w:type="gramStart"/>
      <w:r w:rsidRPr="00787124">
        <w:rPr>
          <w:rFonts w:ascii="Times New Roman" w:eastAsia="Times New Roman" w:hAnsi="Times New Roman" w:cs="Times New Roman"/>
          <w:color w:val="000000" w:themeColor="text1"/>
          <w:sz w:val="24"/>
          <w:szCs w:val="24"/>
        </w:rPr>
        <w:t>HGSHS:A</w:t>
      </w:r>
      <w:proofErr w:type="gramEnd"/>
      <w:r w:rsidRPr="00787124">
        <w:rPr>
          <w:rFonts w:ascii="Times New Roman" w:eastAsia="Times New Roman" w:hAnsi="Times New Roman" w:cs="Times New Roman"/>
          <w:color w:val="000000" w:themeColor="text1"/>
          <w:sz w:val="24"/>
          <w:szCs w:val="24"/>
        </w:rPr>
        <w:t>) in a non-clinical sample (</w:t>
      </w:r>
      <w:r w:rsidRPr="00787124">
        <w:rPr>
          <w:rFonts w:ascii="Times New Roman" w:eastAsia="Times New Roman" w:hAnsi="Times New Roman" w:cs="Times New Roman"/>
          <w:i/>
          <w:color w:val="000000" w:themeColor="text1"/>
          <w:sz w:val="24"/>
          <w:szCs w:val="24"/>
        </w:rPr>
        <w:t>N</w:t>
      </w:r>
      <w:r w:rsidRPr="00787124">
        <w:rPr>
          <w:rFonts w:ascii="Times New Roman" w:eastAsia="Times New Roman" w:hAnsi="Times New Roman" w:cs="Times New Roman"/>
          <w:color w:val="000000" w:themeColor="text1"/>
          <w:sz w:val="24"/>
          <w:szCs w:val="24"/>
        </w:rPr>
        <w:t xml:space="preserve">=584). Analyses of </w:t>
      </w:r>
      <w:proofErr w:type="gramStart"/>
      <w:r w:rsidRPr="00787124">
        <w:rPr>
          <w:rFonts w:ascii="Times New Roman" w:eastAsia="Times New Roman" w:hAnsi="Times New Roman" w:cs="Times New Roman"/>
          <w:color w:val="000000" w:themeColor="text1"/>
          <w:sz w:val="24"/>
          <w:szCs w:val="24"/>
        </w:rPr>
        <w:t>HGSHS:A</w:t>
      </w:r>
      <w:proofErr w:type="gramEnd"/>
      <w:r w:rsidRPr="00787124">
        <w:rPr>
          <w:rFonts w:ascii="Times New Roman" w:eastAsia="Times New Roman" w:hAnsi="Times New Roman" w:cs="Times New Roman"/>
          <w:color w:val="000000" w:themeColor="text1"/>
          <w:sz w:val="24"/>
          <w:szCs w:val="24"/>
        </w:rPr>
        <w:t xml:space="preserve"> subscale scores with different </w:t>
      </w:r>
      <w:r w:rsidRPr="00787124">
        <w:rPr>
          <w:rFonts w:ascii="Times New Roman" w:eastAsia="Times New Roman" w:hAnsi="Times New Roman" w:cs="Times New Roman"/>
          <w:i/>
          <w:color w:val="000000" w:themeColor="text1"/>
          <w:sz w:val="24"/>
          <w:szCs w:val="24"/>
        </w:rPr>
        <w:t xml:space="preserve">a priori </w:t>
      </w:r>
      <w:r w:rsidRPr="00787124">
        <w:rPr>
          <w:rFonts w:ascii="Times New Roman" w:eastAsia="Times New Roman" w:hAnsi="Times New Roman" w:cs="Times New Roman"/>
          <w:color w:val="000000" w:themeColor="text1"/>
          <w:sz w:val="24"/>
          <w:szCs w:val="24"/>
        </w:rPr>
        <w:t>taxon base rates yielded consistent evidence for a dimensional structure. These results suggest that hypnotic suggestibility is dimensional and have implications for current understanding of individual differences in responsiveness to direct verbal suggestions.</w:t>
      </w:r>
    </w:p>
    <w:p w14:paraId="43AD1A25" w14:textId="77777777" w:rsidR="00730CFB" w:rsidRPr="00787124" w:rsidRDefault="00730CFB">
      <w:pPr>
        <w:spacing w:line="360" w:lineRule="auto"/>
        <w:rPr>
          <w:rFonts w:ascii="Times New Roman" w:eastAsia="Times New Roman" w:hAnsi="Times New Roman" w:cs="Times New Roman"/>
          <w:b/>
          <w:color w:val="000000" w:themeColor="text1"/>
        </w:rPr>
      </w:pPr>
    </w:p>
    <w:p w14:paraId="62D0C60C"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b/>
          <w:color w:val="000000" w:themeColor="text1"/>
        </w:rPr>
        <w:t xml:space="preserve">Keywords: </w:t>
      </w:r>
      <w:r w:rsidRPr="00787124">
        <w:rPr>
          <w:rFonts w:ascii="Times New Roman" w:eastAsia="Times New Roman" w:hAnsi="Times New Roman" w:cs="Times New Roman"/>
          <w:color w:val="000000" w:themeColor="text1"/>
        </w:rPr>
        <w:t xml:space="preserve">heterogeneity; hypnosis; </w:t>
      </w:r>
      <w:proofErr w:type="spellStart"/>
      <w:r w:rsidRPr="00787124">
        <w:rPr>
          <w:rFonts w:ascii="Times New Roman" w:eastAsia="Times New Roman" w:hAnsi="Times New Roman" w:cs="Times New Roman"/>
          <w:color w:val="000000" w:themeColor="text1"/>
        </w:rPr>
        <w:t>hypnotizability</w:t>
      </w:r>
      <w:proofErr w:type="spellEnd"/>
      <w:r w:rsidRPr="00787124">
        <w:rPr>
          <w:rFonts w:ascii="Times New Roman" w:eastAsia="Times New Roman" w:hAnsi="Times New Roman" w:cs="Times New Roman"/>
          <w:color w:val="000000" w:themeColor="text1"/>
        </w:rPr>
        <w:t>; psychopathology; suggestion</w:t>
      </w:r>
    </w:p>
    <w:p w14:paraId="7E4A9492"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color w:val="000000" w:themeColor="text1"/>
        </w:rPr>
        <w:br w:type="page"/>
      </w:r>
    </w:p>
    <w:p w14:paraId="0E32998E" w14:textId="77777777" w:rsidR="00730CFB" w:rsidRPr="00787124" w:rsidRDefault="00B1605B">
      <w:pPr>
        <w:spacing w:line="360" w:lineRule="auto"/>
        <w:rPr>
          <w:rFonts w:ascii="Times New Roman" w:eastAsia="Times New Roman" w:hAnsi="Times New Roman" w:cs="Times New Roman"/>
          <w:b/>
          <w:bCs/>
          <w:color w:val="000000" w:themeColor="text1"/>
        </w:rPr>
      </w:pPr>
      <w:r w:rsidRPr="00787124">
        <w:rPr>
          <w:rFonts w:ascii="Times New Roman" w:eastAsia="Times New Roman" w:hAnsi="Times New Roman" w:cs="Times New Roman"/>
          <w:b/>
          <w:bCs/>
          <w:color w:val="000000" w:themeColor="text1"/>
        </w:rPr>
        <w:lastRenderedPageBreak/>
        <w:t>Introduction</w:t>
      </w:r>
    </w:p>
    <w:p w14:paraId="4639A172"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The capacity to experience direct verbal suggestions in an involuntary manner following a hypnotic induction (</w:t>
      </w:r>
      <w:r w:rsidRPr="00787124">
        <w:rPr>
          <w:rFonts w:ascii="Times New Roman" w:eastAsia="Times New Roman" w:hAnsi="Times New Roman" w:cs="Times New Roman"/>
          <w:i/>
          <w:color w:val="000000" w:themeColor="text1"/>
        </w:rPr>
        <w:t>hypnotic suggestibility</w:t>
      </w:r>
      <w:r w:rsidRPr="00787124">
        <w:rPr>
          <w:rFonts w:ascii="Times New Roman" w:eastAsia="Times New Roman" w:hAnsi="Times New Roman" w:cs="Times New Roman"/>
          <w:color w:val="000000" w:themeColor="text1"/>
        </w:rPr>
        <w:t xml:space="preserve">) represents a unique and poorly understood ability </w:t>
      </w:r>
      <w:hyperlink r:id="rId6">
        <w:r w:rsidRPr="00787124">
          <w:rPr>
            <w:rFonts w:ascii="Times New Roman" w:eastAsia="Times New Roman" w:hAnsi="Times New Roman" w:cs="Times New Roman"/>
            <w:color w:val="000000" w:themeColor="text1"/>
          </w:rPr>
          <w:t>(</w:t>
        </w:r>
      </w:hyperlink>
      <w:hyperlink r:id="rId7">
        <w:r w:rsidRPr="00787124">
          <w:rPr>
            <w:rFonts w:ascii="Times New Roman" w:eastAsia="Times New Roman" w:hAnsi="Times New Roman" w:cs="Times New Roman"/>
            <w:color w:val="000000" w:themeColor="text1"/>
          </w:rPr>
          <w:t>Dell, 2021</w:t>
        </w:r>
      </w:hyperlink>
      <w:hyperlink r:id="rId8">
        <w:r w:rsidRPr="00787124">
          <w:rPr>
            <w:rFonts w:ascii="Times New Roman" w:eastAsia="Times New Roman" w:hAnsi="Times New Roman" w:cs="Times New Roman"/>
            <w:color w:val="000000" w:themeColor="text1"/>
          </w:rPr>
          <w:t>; Laurence et al., 2008; Woody &amp; Barnier, 2008)</w:t>
        </w:r>
      </w:hyperlink>
      <w:r w:rsidRPr="00787124">
        <w:rPr>
          <w:rFonts w:ascii="Times New Roman" w:eastAsia="Times New Roman" w:hAnsi="Times New Roman" w:cs="Times New Roman"/>
          <w:color w:val="000000" w:themeColor="text1"/>
        </w:rPr>
        <w:t xml:space="preserve">. Hypnotic suggestibility is a stable psychological trait </w:t>
      </w:r>
      <w:hyperlink r:id="rId9">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Piccione</w:t>
        </w:r>
        <w:proofErr w:type="spellEnd"/>
        <w:r w:rsidRPr="00787124">
          <w:rPr>
            <w:rFonts w:ascii="Times New Roman" w:eastAsia="Times New Roman" w:hAnsi="Times New Roman" w:cs="Times New Roman"/>
            <w:color w:val="000000" w:themeColor="text1"/>
          </w:rPr>
          <w:t xml:space="preserve"> et al., 1989)</w:t>
        </w:r>
      </w:hyperlink>
      <w:r w:rsidRPr="00787124">
        <w:rPr>
          <w:rFonts w:ascii="Times New Roman" w:eastAsia="Times New Roman" w:hAnsi="Times New Roman" w:cs="Times New Roman"/>
          <w:color w:val="000000" w:themeColor="text1"/>
        </w:rPr>
        <w:t xml:space="preserve"> that is normally distributed in the general population, as measured by standardized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scales </w:t>
      </w:r>
      <w:hyperlink r:id="rId10">
        <w:r w:rsidRPr="00787124">
          <w:rPr>
            <w:rFonts w:ascii="Times New Roman" w:eastAsia="Times New Roman" w:hAnsi="Times New Roman" w:cs="Times New Roman"/>
            <w:color w:val="000000" w:themeColor="text1"/>
          </w:rPr>
          <w:t>(Woody &amp; Barnier, 2008)</w:t>
        </w:r>
      </w:hyperlink>
      <w:r w:rsidRPr="00787124">
        <w:rPr>
          <w:rFonts w:ascii="Times New Roman" w:eastAsia="Times New Roman" w:hAnsi="Times New Roman" w:cs="Times New Roman"/>
          <w:color w:val="000000" w:themeColor="text1"/>
        </w:rPr>
        <w:t xml:space="preserve">. Hypnotic suggestibility has been repeatedly shown to reliably predict responsiveness to hypnotic suggestions in laboratory studies including for analgesia </w:t>
      </w:r>
      <w:hyperlink r:id="rId11">
        <w:r w:rsidRPr="00787124">
          <w:rPr>
            <w:rFonts w:ascii="Times New Roman" w:eastAsia="Times New Roman" w:hAnsi="Times New Roman" w:cs="Times New Roman"/>
            <w:color w:val="000000" w:themeColor="text1"/>
          </w:rPr>
          <w:t>(Thompson et al., 2019)</w:t>
        </w:r>
      </w:hyperlink>
      <w:r w:rsidRPr="00787124">
        <w:rPr>
          <w:rFonts w:ascii="Times New Roman" w:eastAsia="Times New Roman" w:hAnsi="Times New Roman" w:cs="Times New Roman"/>
          <w:color w:val="000000" w:themeColor="text1"/>
        </w:rPr>
        <w:t xml:space="preserve"> as well for treatment outcome in response to therapeutic applications of hypnosis </w:t>
      </w:r>
      <w:hyperlink r:id="rId12">
        <w:r w:rsidRPr="00787124">
          <w:rPr>
            <w:rFonts w:ascii="Times New Roman" w:eastAsia="Times New Roman" w:hAnsi="Times New Roman" w:cs="Times New Roman"/>
            <w:color w:val="000000" w:themeColor="text1"/>
          </w:rPr>
          <w:t>(Montgomery et al., 2011)</w:t>
        </w:r>
      </w:hyperlink>
      <w:r w:rsidRPr="00787124">
        <w:rPr>
          <w:rFonts w:ascii="Times New Roman" w:eastAsia="Times New Roman" w:hAnsi="Times New Roman" w:cs="Times New Roman"/>
          <w:color w:val="000000" w:themeColor="text1"/>
        </w:rPr>
        <w:t xml:space="preserve">. Individual differences in hypnotic suggestibility covary with variability in a variety of cognitive, personality, and neurophysiological characteristics </w:t>
      </w:r>
      <w:hyperlink r:id="rId13">
        <w:r w:rsidRPr="00787124">
          <w:rPr>
            <w:rFonts w:ascii="Times New Roman" w:eastAsia="Times New Roman" w:hAnsi="Times New Roman" w:cs="Times New Roman"/>
            <w:color w:val="000000" w:themeColor="text1"/>
          </w:rPr>
          <w:t>(Oakley &amp; Halligan, 2013; Terhune et al., 2017)</w:t>
        </w:r>
      </w:hyperlink>
      <w:r w:rsidRPr="00787124">
        <w:rPr>
          <w:rFonts w:ascii="Times New Roman" w:eastAsia="Times New Roman" w:hAnsi="Times New Roman" w:cs="Times New Roman"/>
          <w:color w:val="000000" w:themeColor="text1"/>
        </w:rPr>
        <w:t xml:space="preserve"> and can inform our understanding of a diverse array of psychological and psychiatric phenomena including the impact of expectancies on perception </w:t>
      </w:r>
      <w:hyperlink r:id="rId14">
        <w:r w:rsidRPr="00787124">
          <w:rPr>
            <w:rFonts w:ascii="Times New Roman" w:eastAsia="Times New Roman" w:hAnsi="Times New Roman" w:cs="Times New Roman"/>
            <w:color w:val="000000" w:themeColor="text1"/>
          </w:rPr>
          <w:t>(Lynn et al., 2008)</w:t>
        </w:r>
      </w:hyperlink>
      <w:r w:rsidRPr="00787124">
        <w:rPr>
          <w:rFonts w:ascii="Times New Roman" w:eastAsia="Times New Roman" w:hAnsi="Times New Roman" w:cs="Times New Roman"/>
          <w:color w:val="000000" w:themeColor="text1"/>
        </w:rPr>
        <w:t xml:space="preserve">, the sense of agency </w:t>
      </w:r>
      <w:hyperlink r:id="rId15">
        <w:r w:rsidRPr="00787124">
          <w:rPr>
            <w:rFonts w:ascii="Times New Roman" w:eastAsia="Times New Roman" w:hAnsi="Times New Roman" w:cs="Times New Roman"/>
            <w:color w:val="000000" w:themeColor="text1"/>
          </w:rPr>
          <w:t xml:space="preserve">(Lush et al., 2017; </w:t>
        </w:r>
        <w:proofErr w:type="spellStart"/>
        <w:r w:rsidRPr="00787124">
          <w:rPr>
            <w:rFonts w:ascii="Times New Roman" w:eastAsia="Times New Roman" w:hAnsi="Times New Roman" w:cs="Times New Roman"/>
            <w:color w:val="000000" w:themeColor="text1"/>
          </w:rPr>
          <w:t>Polito</w:t>
        </w:r>
        <w:proofErr w:type="spellEnd"/>
        <w:r w:rsidRPr="00787124">
          <w:rPr>
            <w:rFonts w:ascii="Times New Roman" w:eastAsia="Times New Roman" w:hAnsi="Times New Roman" w:cs="Times New Roman"/>
            <w:color w:val="000000" w:themeColor="text1"/>
          </w:rPr>
          <w:t xml:space="preserve"> et al., 2015, 2018)</w:t>
        </w:r>
      </w:hyperlink>
      <w:r w:rsidRPr="00787124">
        <w:rPr>
          <w:rFonts w:ascii="Times New Roman" w:eastAsia="Times New Roman" w:hAnsi="Times New Roman" w:cs="Times New Roman"/>
          <w:color w:val="000000" w:themeColor="text1"/>
        </w:rPr>
        <w:t xml:space="preserve">, delusional ideation </w:t>
      </w:r>
      <w:hyperlink r:id="rId16">
        <w:r w:rsidRPr="00787124">
          <w:rPr>
            <w:rFonts w:ascii="Times New Roman" w:eastAsia="Times New Roman" w:hAnsi="Times New Roman" w:cs="Times New Roman"/>
            <w:color w:val="000000" w:themeColor="text1"/>
          </w:rPr>
          <w:t>(Connors, 2015)</w:t>
        </w:r>
      </w:hyperlink>
      <w:r w:rsidRPr="00787124">
        <w:rPr>
          <w:rFonts w:ascii="Times New Roman" w:eastAsia="Times New Roman" w:hAnsi="Times New Roman" w:cs="Times New Roman"/>
          <w:color w:val="000000" w:themeColor="text1"/>
        </w:rPr>
        <w:t xml:space="preserve">, and dissociative psychopathology </w:t>
      </w:r>
      <w:hyperlink r:id="rId17">
        <w:r w:rsidRPr="00787124">
          <w:rPr>
            <w:rFonts w:ascii="Times New Roman" w:eastAsia="Times New Roman" w:hAnsi="Times New Roman" w:cs="Times New Roman"/>
            <w:color w:val="000000" w:themeColor="text1"/>
          </w:rPr>
          <w:t xml:space="preserve">(Bell et al., 2011; Butler et al., 1996; Dell, 2017; Terhune &amp; </w:t>
        </w:r>
        <w:proofErr w:type="spellStart"/>
        <w:r w:rsidRPr="00787124">
          <w:rPr>
            <w:rFonts w:ascii="Times New Roman" w:eastAsia="Times New Roman" w:hAnsi="Times New Roman" w:cs="Times New Roman"/>
            <w:color w:val="000000" w:themeColor="text1"/>
          </w:rPr>
          <w:t>Cardeña</w:t>
        </w:r>
        <w:proofErr w:type="spellEnd"/>
        <w:r w:rsidRPr="00787124">
          <w:rPr>
            <w:rFonts w:ascii="Times New Roman" w:eastAsia="Times New Roman" w:hAnsi="Times New Roman" w:cs="Times New Roman"/>
            <w:color w:val="000000" w:themeColor="text1"/>
          </w:rPr>
          <w:t xml:space="preserve">, 2015; </w:t>
        </w:r>
        <w:proofErr w:type="spellStart"/>
        <w:r w:rsidRPr="00787124">
          <w:rPr>
            <w:rFonts w:ascii="Times New Roman" w:eastAsia="Times New Roman" w:hAnsi="Times New Roman" w:cs="Times New Roman"/>
            <w:color w:val="000000" w:themeColor="text1"/>
          </w:rPr>
          <w:t>Wieder</w:t>
        </w:r>
        <w:proofErr w:type="spellEnd"/>
        <w:r w:rsidRPr="00787124">
          <w:rPr>
            <w:rFonts w:ascii="Times New Roman" w:eastAsia="Times New Roman" w:hAnsi="Times New Roman" w:cs="Times New Roman"/>
            <w:color w:val="000000" w:themeColor="text1"/>
          </w:rPr>
          <w:t xml:space="preserve"> et </w:t>
        </w:r>
      </w:hyperlink>
      <w:hyperlink r:id="rId18">
        <w:r w:rsidRPr="00787124">
          <w:rPr>
            <w:rFonts w:ascii="Times New Roman" w:eastAsia="Times New Roman" w:hAnsi="Times New Roman" w:cs="Times New Roman"/>
            <w:color w:val="000000" w:themeColor="text1"/>
          </w:rPr>
          <w:t xml:space="preserve">al., </w:t>
        </w:r>
      </w:hyperlink>
      <w:hyperlink r:id="rId19">
        <w:r w:rsidRPr="00787124">
          <w:rPr>
            <w:rFonts w:ascii="Times New Roman" w:eastAsia="Times New Roman" w:hAnsi="Times New Roman" w:cs="Times New Roman"/>
            <w:color w:val="000000" w:themeColor="text1"/>
          </w:rPr>
          <w:t>2021</w:t>
        </w:r>
      </w:hyperlink>
      <w:hyperlink r:id="rId20">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w:t>
      </w:r>
    </w:p>
    <w:p w14:paraId="2BF3697B"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A perennial question regarding the structure of hypnotic suggestibility is whether highly suggestible individuals represent a discrete subgroup or whether hypnotic suggestibility is better conceptualized as dimensional ability </w:t>
      </w:r>
      <w:hyperlink r:id="rId21">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Balthazard</w:t>
        </w:r>
        <w:proofErr w:type="spellEnd"/>
        <w:r w:rsidRPr="00787124">
          <w:rPr>
            <w:rFonts w:ascii="Times New Roman" w:eastAsia="Times New Roman" w:hAnsi="Times New Roman" w:cs="Times New Roman"/>
            <w:color w:val="000000" w:themeColor="text1"/>
          </w:rPr>
          <w:t xml:space="preserve"> &amp; Woody, 1989; Hilgard, 1965; Oakman &amp; Woody, 1996)</w:t>
        </w:r>
      </w:hyperlink>
      <w:r w:rsidRPr="00787124">
        <w:rPr>
          <w:rFonts w:ascii="Times New Roman" w:eastAsia="Times New Roman" w:hAnsi="Times New Roman" w:cs="Times New Roman"/>
          <w:color w:val="000000" w:themeColor="text1"/>
        </w:rPr>
        <w:t xml:space="preserve">; for a recent review see </w:t>
      </w:r>
      <w:hyperlink r:id="rId22">
        <w:r w:rsidRPr="00787124">
          <w:rPr>
            <w:rFonts w:ascii="Times New Roman" w:eastAsia="Times New Roman" w:hAnsi="Times New Roman" w:cs="Times New Roman"/>
            <w:color w:val="000000" w:themeColor="text1"/>
          </w:rPr>
          <w:t>(Sadler &amp; Wood</w:t>
        </w:r>
      </w:hyperlink>
      <w:hyperlink r:id="rId23">
        <w:r w:rsidRPr="00787124">
          <w:rPr>
            <w:rFonts w:ascii="Times New Roman" w:eastAsia="Times New Roman" w:hAnsi="Times New Roman" w:cs="Times New Roman"/>
            <w:color w:val="000000" w:themeColor="text1"/>
          </w:rPr>
          <w:t xml:space="preserve">y, </w:t>
        </w:r>
      </w:hyperlink>
      <w:hyperlink r:id="rId24">
        <w:r w:rsidRPr="00787124">
          <w:rPr>
            <w:rFonts w:ascii="Times New Roman" w:eastAsia="Times New Roman" w:hAnsi="Times New Roman" w:cs="Times New Roman"/>
            <w:color w:val="000000" w:themeColor="text1"/>
          </w:rPr>
          <w:t>2021</w:t>
        </w:r>
      </w:hyperlink>
      <w:hyperlink r:id="rId25">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The question is not specific for this construct, as recent research on psychopathological, and other trait, variables consistently demonstrates evidence for the dimensionality of most psychological traits </w:t>
      </w:r>
      <w:hyperlink r:id="rId26">
        <w:r w:rsidRPr="00787124">
          <w:rPr>
            <w:rFonts w:ascii="Times New Roman" w:eastAsia="Times New Roman" w:hAnsi="Times New Roman" w:cs="Times New Roman"/>
            <w:color w:val="000000" w:themeColor="text1"/>
          </w:rPr>
          <w:t>(Haslam et al., 2012; Hasl</w:t>
        </w:r>
      </w:hyperlink>
      <w:hyperlink r:id="rId27">
        <w:r w:rsidRPr="00787124">
          <w:rPr>
            <w:rFonts w:ascii="Times New Roman" w:eastAsia="Times New Roman" w:hAnsi="Times New Roman" w:cs="Times New Roman"/>
            <w:color w:val="000000" w:themeColor="text1"/>
          </w:rPr>
          <w:t>am et al., 2020</w:t>
        </w:r>
      </w:hyperlink>
      <w:hyperlink r:id="rId28">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with implications for DSM-V diagnostic criteria for psychiatric disorders </w:t>
      </w:r>
      <w:hyperlink r:id="rId29">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Harkavy</w:t>
        </w:r>
        <w:proofErr w:type="spellEnd"/>
        <w:r w:rsidRPr="00787124">
          <w:rPr>
            <w:rFonts w:ascii="Times New Roman" w:eastAsia="Times New Roman" w:hAnsi="Times New Roman" w:cs="Times New Roman"/>
            <w:color w:val="000000" w:themeColor="text1"/>
          </w:rPr>
          <w:t xml:space="preserve">-Friedman, 2009; </w:t>
        </w:r>
        <w:proofErr w:type="spellStart"/>
        <w:r w:rsidRPr="00787124">
          <w:rPr>
            <w:rFonts w:ascii="Times New Roman" w:eastAsia="Times New Roman" w:hAnsi="Times New Roman" w:cs="Times New Roman"/>
            <w:color w:val="000000" w:themeColor="text1"/>
          </w:rPr>
          <w:t>Widiger</w:t>
        </w:r>
        <w:proofErr w:type="spellEnd"/>
        <w:r w:rsidRPr="00787124">
          <w:rPr>
            <w:rFonts w:ascii="Times New Roman" w:eastAsia="Times New Roman" w:hAnsi="Times New Roman" w:cs="Times New Roman"/>
            <w:color w:val="000000" w:themeColor="text1"/>
          </w:rPr>
          <w:t xml:space="preserve"> &amp; Samuel, 2005)</w:t>
        </w:r>
      </w:hyperlink>
      <w:r w:rsidRPr="00787124">
        <w:rPr>
          <w:rFonts w:ascii="Times New Roman" w:eastAsia="Times New Roman" w:hAnsi="Times New Roman" w:cs="Times New Roman"/>
          <w:color w:val="000000" w:themeColor="text1"/>
        </w:rPr>
        <w:t xml:space="preserve">. This question has significant implications for the mechanisms underlying responsiveness to verbal suggestions in a variety of contexts as evidence for a discrete subgroup in the upper end of hypnotic responding might reflect the operation of dissimilar processes or strategies in a putative highly suggestible taxon relative to the remainder of the population (complement). The possibility of a categorical shift in the mode of responding also has bearing </w:t>
      </w:r>
      <w:proofErr w:type="spellStart"/>
      <w:r w:rsidRPr="00787124">
        <w:rPr>
          <w:rFonts w:ascii="Times New Roman" w:eastAsia="Times New Roman" w:hAnsi="Times New Roman" w:cs="Times New Roman"/>
          <w:color w:val="000000" w:themeColor="text1"/>
        </w:rPr>
        <w:t>onr</w:t>
      </w:r>
      <w:proofErr w:type="spellEnd"/>
      <w:r w:rsidRPr="00787124">
        <w:rPr>
          <w:rFonts w:ascii="Times New Roman" w:eastAsia="Times New Roman" w:hAnsi="Times New Roman" w:cs="Times New Roman"/>
          <w:color w:val="000000" w:themeColor="text1"/>
        </w:rPr>
        <w:t xml:space="preserve"> clinical applications of hypnosis if a small subset of the population has a unique response profile. Relatedly, hypnotic suggestibility has been proposed to confer risk for dissociative psychopathology </w:t>
      </w:r>
      <w:hyperlink r:id="rId30">
        <w:r w:rsidRPr="00787124">
          <w:rPr>
            <w:rFonts w:ascii="Times New Roman" w:eastAsia="Times New Roman" w:hAnsi="Times New Roman" w:cs="Times New Roman"/>
            <w:color w:val="000000" w:themeColor="text1"/>
          </w:rPr>
          <w:t>(Butler et al., 1996; Dell, 2017)</w:t>
        </w:r>
      </w:hyperlink>
      <w:r w:rsidRPr="00787124">
        <w:rPr>
          <w:rFonts w:ascii="Times New Roman" w:eastAsia="Times New Roman" w:hAnsi="Times New Roman" w:cs="Times New Roman"/>
          <w:color w:val="000000" w:themeColor="text1"/>
        </w:rPr>
        <w:t xml:space="preserve">, with mounting evidence for this hypothesis </w:t>
      </w:r>
      <w:hyperlink r:id="rId31">
        <w:r w:rsidRPr="00787124">
          <w:rPr>
            <w:rFonts w:ascii="Times New Roman" w:eastAsia="Times New Roman" w:hAnsi="Times New Roman" w:cs="Times New Roman"/>
            <w:color w:val="000000" w:themeColor="text1"/>
          </w:rPr>
          <w:t xml:space="preserve">(Bell et al., 2011; Terhune &amp; </w:t>
        </w:r>
        <w:proofErr w:type="spellStart"/>
        <w:r w:rsidRPr="00787124">
          <w:rPr>
            <w:rFonts w:ascii="Times New Roman" w:eastAsia="Times New Roman" w:hAnsi="Times New Roman" w:cs="Times New Roman"/>
            <w:color w:val="000000" w:themeColor="text1"/>
          </w:rPr>
          <w:t>Cardeña</w:t>
        </w:r>
        <w:proofErr w:type="spellEnd"/>
        <w:r w:rsidRPr="00787124">
          <w:rPr>
            <w:rFonts w:ascii="Times New Roman" w:eastAsia="Times New Roman" w:hAnsi="Times New Roman" w:cs="Times New Roman"/>
            <w:color w:val="000000" w:themeColor="text1"/>
          </w:rPr>
          <w:t xml:space="preserve">, 2015; </w:t>
        </w:r>
        <w:proofErr w:type="spellStart"/>
        <w:r w:rsidRPr="00787124">
          <w:rPr>
            <w:rFonts w:ascii="Times New Roman" w:eastAsia="Times New Roman" w:hAnsi="Times New Roman" w:cs="Times New Roman"/>
            <w:color w:val="000000" w:themeColor="text1"/>
          </w:rPr>
          <w:t>Wiede</w:t>
        </w:r>
      </w:hyperlink>
      <w:hyperlink r:id="rId32">
        <w:r w:rsidRPr="00787124">
          <w:rPr>
            <w:rFonts w:ascii="Times New Roman" w:eastAsia="Times New Roman" w:hAnsi="Times New Roman" w:cs="Times New Roman"/>
            <w:color w:val="000000" w:themeColor="text1"/>
          </w:rPr>
          <w:t>r</w:t>
        </w:r>
        <w:proofErr w:type="spellEnd"/>
        <w:r w:rsidRPr="00787124">
          <w:rPr>
            <w:rFonts w:ascii="Times New Roman" w:eastAsia="Times New Roman" w:hAnsi="Times New Roman" w:cs="Times New Roman"/>
            <w:color w:val="000000" w:themeColor="text1"/>
          </w:rPr>
          <w:t xml:space="preserve"> et al., </w:t>
        </w:r>
      </w:hyperlink>
      <w:hyperlink r:id="rId33">
        <w:r w:rsidRPr="00787124">
          <w:rPr>
            <w:rFonts w:ascii="Times New Roman" w:eastAsia="Times New Roman" w:hAnsi="Times New Roman" w:cs="Times New Roman"/>
            <w:color w:val="000000" w:themeColor="text1"/>
          </w:rPr>
          <w:t>2021</w:t>
        </w:r>
      </w:hyperlink>
      <w:hyperlink r:id="rId34">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Identifying a putative highly suggestible taxon thus may aid attempts to elucidate the characteristics of this hypothesized prodrome in a parallel fashion to research on </w:t>
      </w:r>
      <w:proofErr w:type="spellStart"/>
      <w:r w:rsidRPr="00787124">
        <w:rPr>
          <w:rFonts w:ascii="Times New Roman" w:eastAsia="Times New Roman" w:hAnsi="Times New Roman" w:cs="Times New Roman"/>
          <w:color w:val="000000" w:themeColor="text1"/>
        </w:rPr>
        <w:t>schizotypy</w:t>
      </w:r>
      <w:proofErr w:type="spellEnd"/>
      <w:r w:rsidRPr="00787124">
        <w:rPr>
          <w:rFonts w:ascii="Times New Roman" w:eastAsia="Times New Roman" w:hAnsi="Times New Roman" w:cs="Times New Roman"/>
          <w:color w:val="000000" w:themeColor="text1"/>
        </w:rPr>
        <w:t xml:space="preserve"> (Everett &amp; </w:t>
      </w:r>
      <w:proofErr w:type="spellStart"/>
      <w:r w:rsidRPr="00787124">
        <w:rPr>
          <w:rFonts w:ascii="Times New Roman" w:eastAsia="Times New Roman" w:hAnsi="Times New Roman" w:cs="Times New Roman"/>
          <w:color w:val="000000" w:themeColor="text1"/>
        </w:rPr>
        <w:t>Linscott</w:t>
      </w:r>
      <w:proofErr w:type="spellEnd"/>
      <w:r w:rsidRPr="00787124">
        <w:rPr>
          <w:rFonts w:ascii="Times New Roman" w:eastAsia="Times New Roman" w:hAnsi="Times New Roman" w:cs="Times New Roman"/>
          <w:color w:val="000000" w:themeColor="text1"/>
        </w:rPr>
        <w:t xml:space="preserve">, 2015; </w:t>
      </w:r>
      <w:proofErr w:type="spellStart"/>
      <w:r w:rsidRPr="00787124">
        <w:rPr>
          <w:rFonts w:ascii="Times New Roman" w:eastAsia="Times New Roman" w:hAnsi="Times New Roman" w:cs="Times New Roman"/>
          <w:color w:val="000000" w:themeColor="text1"/>
        </w:rPr>
        <w:t>Lenzenweger</w:t>
      </w:r>
      <w:proofErr w:type="spellEnd"/>
      <w:r w:rsidRPr="00787124">
        <w:rPr>
          <w:rFonts w:ascii="Times New Roman" w:eastAsia="Times New Roman" w:hAnsi="Times New Roman" w:cs="Times New Roman"/>
          <w:color w:val="000000" w:themeColor="text1"/>
        </w:rPr>
        <w:t xml:space="preserve"> et al., 2007; </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xml:space="preserve">, 1989; see also </w:t>
      </w:r>
      <w:proofErr w:type="spellStart"/>
      <w:r w:rsidRPr="00787124">
        <w:rPr>
          <w:rFonts w:ascii="Times New Roman" w:eastAsia="Times New Roman" w:hAnsi="Times New Roman" w:cs="Times New Roman"/>
          <w:color w:val="000000" w:themeColor="text1"/>
        </w:rPr>
        <w:t>Borsboom</w:t>
      </w:r>
      <w:proofErr w:type="spellEnd"/>
      <w:r w:rsidRPr="00787124">
        <w:rPr>
          <w:rFonts w:ascii="Times New Roman" w:eastAsia="Times New Roman" w:hAnsi="Times New Roman" w:cs="Times New Roman"/>
          <w:color w:val="000000" w:themeColor="text1"/>
        </w:rPr>
        <w:t xml:space="preserve"> et al., 2016). Potential </w:t>
      </w:r>
      <w:proofErr w:type="spellStart"/>
      <w:r w:rsidRPr="00787124">
        <w:rPr>
          <w:rFonts w:ascii="Times New Roman" w:eastAsia="Times New Roman" w:hAnsi="Times New Roman" w:cs="Times New Roman"/>
          <w:color w:val="000000" w:themeColor="text1"/>
        </w:rPr>
        <w:t>taxonicity</w:t>
      </w:r>
      <w:proofErr w:type="spellEnd"/>
      <w:r w:rsidRPr="00787124">
        <w:rPr>
          <w:rFonts w:ascii="Times New Roman" w:eastAsia="Times New Roman" w:hAnsi="Times New Roman" w:cs="Times New Roman"/>
          <w:color w:val="000000" w:themeColor="text1"/>
        </w:rPr>
        <w:t xml:space="preserve"> of hypnotic suggestibility also has practical implications for estimates of the prevalence of high hypnotic suggestibility in the general population, </w:t>
      </w:r>
      <w:r w:rsidRPr="00787124">
        <w:rPr>
          <w:rFonts w:ascii="Times New Roman" w:eastAsia="Times New Roman" w:hAnsi="Times New Roman" w:cs="Times New Roman"/>
          <w:color w:val="000000" w:themeColor="text1"/>
        </w:rPr>
        <w:lastRenderedPageBreak/>
        <w:t xml:space="preserve">which is typically suggested to be 10-15% </w:t>
      </w:r>
      <w:hyperlink r:id="rId35">
        <w:r w:rsidRPr="00787124">
          <w:rPr>
            <w:rFonts w:ascii="Times New Roman" w:eastAsia="Times New Roman" w:hAnsi="Times New Roman" w:cs="Times New Roman"/>
            <w:color w:val="000000" w:themeColor="text1"/>
          </w:rPr>
          <w:t>(Laurence et al., 2008)</w:t>
        </w:r>
      </w:hyperlink>
      <w:r w:rsidRPr="00787124">
        <w:rPr>
          <w:rFonts w:ascii="Times New Roman" w:eastAsia="Times New Roman" w:hAnsi="Times New Roman" w:cs="Times New Roman"/>
          <w:color w:val="000000" w:themeColor="text1"/>
        </w:rPr>
        <w:t xml:space="preserve">, as well as standard criteria for identifying highly suggestible individuals </w:t>
      </w:r>
      <w:hyperlink r:id="rId36">
        <w:r w:rsidRPr="00787124">
          <w:rPr>
            <w:rFonts w:ascii="Times New Roman" w:eastAsia="Times New Roman" w:hAnsi="Times New Roman" w:cs="Times New Roman"/>
            <w:color w:val="000000" w:themeColor="text1"/>
          </w:rPr>
          <w:t xml:space="preserve">(Barnier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2004; Woody &amp; Barnier, 2008)</w:t>
        </w:r>
      </w:hyperlink>
      <w:r w:rsidRPr="00787124">
        <w:rPr>
          <w:rFonts w:ascii="Times New Roman" w:eastAsia="Times New Roman" w:hAnsi="Times New Roman" w:cs="Times New Roman"/>
          <w:color w:val="000000" w:themeColor="text1"/>
        </w:rPr>
        <w:t xml:space="preserve">. </w:t>
      </w:r>
    </w:p>
    <w:p w14:paraId="34227012"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Despite these motivations, whether hypnotic suggestibility is best modelled as a dimensional or categorical ability has received relatively little attention </w:t>
      </w:r>
      <w:hyperlink r:id="rId37">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Balthazard</w:t>
        </w:r>
        <w:proofErr w:type="spellEnd"/>
        <w:r w:rsidRPr="00787124">
          <w:rPr>
            <w:rFonts w:ascii="Times New Roman" w:eastAsia="Times New Roman" w:hAnsi="Times New Roman" w:cs="Times New Roman"/>
            <w:color w:val="000000" w:themeColor="text1"/>
          </w:rPr>
          <w:t xml:space="preserve"> &amp; Woody, 1989; Oakman &amp; Woody, 1996; Terhune, 2015)</w:t>
        </w:r>
      </w:hyperlink>
      <w:r w:rsidRPr="00787124">
        <w:rPr>
          <w:rFonts w:ascii="Times New Roman" w:eastAsia="Times New Roman" w:hAnsi="Times New Roman" w:cs="Times New Roman"/>
          <w:color w:val="000000" w:themeColor="text1"/>
        </w:rPr>
        <w:t xml:space="preserve">. One previous study </w:t>
      </w:r>
      <w:hyperlink r:id="rId38">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submitted hypnotic suggestibility scores to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a statistical technique developed by </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xml:space="preserve"> and colleagues </w:t>
      </w:r>
      <w:hyperlink r:id="rId39">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1999)</w:t>
        </w:r>
      </w:hyperlink>
      <w:r w:rsidRPr="00787124">
        <w:rPr>
          <w:rFonts w:ascii="Times New Roman" w:eastAsia="Times New Roman" w:hAnsi="Times New Roman" w:cs="Times New Roman"/>
          <w:color w:val="000000" w:themeColor="text1"/>
        </w:rPr>
        <w:t xml:space="preserve"> for distinguishing dimensional and categorical population structures for a psychological variable </w:t>
      </w:r>
      <w:hyperlink r:id="rId40">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xml:space="preserve">. Across multiple large data sets of response patterns on the </w:t>
      </w:r>
      <w:r w:rsidRPr="00787124">
        <w:rPr>
          <w:rFonts w:ascii="Times New Roman" w:eastAsia="Times New Roman" w:hAnsi="Times New Roman" w:cs="Times New Roman"/>
          <w:i/>
          <w:color w:val="000000" w:themeColor="text1"/>
        </w:rPr>
        <w:t>Harvard Group Scale of Hypnotic Susceptibility: Form A</w:t>
      </w:r>
      <w:r w:rsidRPr="00787124">
        <w:rPr>
          <w:rFonts w:ascii="Times New Roman" w:eastAsia="Times New Roman" w:hAnsi="Times New Roman" w:cs="Times New Roman"/>
          <w:color w:val="000000" w:themeColor="text1"/>
        </w:rPr>
        <w:t xml:space="preserve"> (HGSHS:A; Shor &amp; Orne, 1962) and the </w:t>
      </w:r>
      <w:r w:rsidRPr="00787124">
        <w:rPr>
          <w:rFonts w:ascii="Times New Roman" w:eastAsia="Times New Roman" w:hAnsi="Times New Roman" w:cs="Times New Roman"/>
          <w:i/>
          <w:color w:val="000000" w:themeColor="text1"/>
        </w:rPr>
        <w:t>Waterloo-Stanford Group Scale of Hypnotic Susceptibility: Form C</w:t>
      </w:r>
      <w:r w:rsidRPr="00787124">
        <w:rPr>
          <w:rFonts w:ascii="Times New Roman" w:eastAsia="Times New Roman" w:hAnsi="Times New Roman" w:cs="Times New Roman"/>
          <w:color w:val="000000" w:themeColor="text1"/>
        </w:rPr>
        <w:t xml:space="preserve"> (WSGC; K. S. Bowers, 1993), Oakman &amp; Woody </w:t>
      </w:r>
      <w:hyperlink r:id="rId41">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found evidence that hypnotic suggestibility displayed a categorical structure, thereby suggesting the presence of a highly suggestible taxon </w:t>
      </w:r>
      <w:hyperlink r:id="rId42">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Although this study used the most robust methods for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for the time period, recent evidence suggests that methods using comparative fit indices based on simulated data are more reliable </w:t>
      </w:r>
      <w:hyperlink r:id="rId43">
        <w:r w:rsidRPr="00787124">
          <w:rPr>
            <w:rFonts w:ascii="Times New Roman" w:eastAsia="Times New Roman" w:hAnsi="Times New Roman" w:cs="Times New Roman"/>
            <w:color w:val="000000" w:themeColor="text1"/>
          </w:rPr>
          <w:t>(Haslam et al., 2020)</w:t>
        </w:r>
      </w:hyperlink>
      <w:r w:rsidRPr="00787124">
        <w:rPr>
          <w:rFonts w:ascii="Times New Roman" w:eastAsia="Times New Roman" w:hAnsi="Times New Roman" w:cs="Times New Roman"/>
          <w:color w:val="000000" w:themeColor="text1"/>
        </w:rPr>
        <w:t xml:space="preserve">. Aside from the use of more contemporary methods, including multiple fit indices, this research can be improved upon in multiple ways. First, the previous analyses were applied to dichotomous individual hypnotic suggestibility scale items </w:t>
      </w:r>
      <w:hyperlink r:id="rId44">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whereas subscales capturing componential hypnotic suggestibility abilities may be superior in illuminating individual differences in hypnotic suggestibility. For example, there is emerging consensus that hypnotic suggestibility is best understood as reflecting a constellation of inter-related, but quasi-distinct, abilities comprising a core superordinate ability and ancillary subordinate componential abilities </w:t>
      </w:r>
      <w:hyperlink r:id="rId45">
        <w:r w:rsidRPr="00787124">
          <w:rPr>
            <w:rFonts w:ascii="Times New Roman" w:eastAsia="Times New Roman" w:hAnsi="Times New Roman" w:cs="Times New Roman"/>
            <w:color w:val="000000" w:themeColor="text1"/>
          </w:rPr>
          <w:t>(Barnier et al.</w:t>
        </w:r>
      </w:hyperlink>
      <w:hyperlink r:id="rId46">
        <w:r w:rsidRPr="00787124">
          <w:rPr>
            <w:rFonts w:ascii="Times New Roman" w:eastAsia="Times New Roman" w:hAnsi="Times New Roman" w:cs="Times New Roman"/>
            <w:color w:val="000000" w:themeColor="text1"/>
          </w:rPr>
          <w:t xml:space="preserve">, </w:t>
        </w:r>
      </w:hyperlink>
      <w:hyperlink r:id="rId47">
        <w:r w:rsidRPr="00787124">
          <w:rPr>
            <w:rFonts w:ascii="Times New Roman" w:eastAsia="Times New Roman" w:hAnsi="Times New Roman" w:cs="Times New Roman"/>
            <w:color w:val="000000" w:themeColor="text1"/>
          </w:rPr>
          <w:t>2021</w:t>
        </w:r>
      </w:hyperlink>
      <w:hyperlink r:id="rId48">
        <w:r w:rsidRPr="00787124">
          <w:rPr>
            <w:rFonts w:ascii="Times New Roman" w:eastAsia="Times New Roman" w:hAnsi="Times New Roman" w:cs="Times New Roman"/>
            <w:color w:val="000000" w:themeColor="text1"/>
          </w:rPr>
          <w:t xml:space="preserve">; </w:t>
        </w:r>
      </w:hyperlink>
      <w:hyperlink r:id="rId49">
        <w:r w:rsidRPr="00787124">
          <w:rPr>
            <w:rFonts w:ascii="Times New Roman" w:eastAsia="Times New Roman" w:hAnsi="Times New Roman" w:cs="Times New Roman"/>
            <w:color w:val="000000" w:themeColor="text1"/>
          </w:rPr>
          <w:t xml:space="preserve">Woody et al., 2005; Woody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2003)</w:t>
        </w:r>
      </w:hyperlink>
      <w:r w:rsidRPr="00787124">
        <w:rPr>
          <w:rFonts w:ascii="Times New Roman" w:eastAsia="Times New Roman" w:hAnsi="Times New Roman" w:cs="Times New Roman"/>
          <w:color w:val="000000" w:themeColor="text1"/>
        </w:rPr>
        <w:t xml:space="preserve">. This is very much in keeping with contemporary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research, which typically utilizes multiple indicators (</w:t>
      </w:r>
      <w:proofErr w:type="gramStart"/>
      <w:r w:rsidRPr="00787124">
        <w:rPr>
          <w:rFonts w:ascii="Times New Roman" w:eastAsia="Times New Roman" w:hAnsi="Times New Roman" w:cs="Times New Roman"/>
          <w:color w:val="000000" w:themeColor="text1"/>
        </w:rPr>
        <w:t>e.g.</w:t>
      </w:r>
      <w:proofErr w:type="gramEnd"/>
      <w:r w:rsidRPr="00787124">
        <w:rPr>
          <w:rFonts w:ascii="Times New Roman" w:eastAsia="Times New Roman" w:hAnsi="Times New Roman" w:cs="Times New Roman"/>
          <w:color w:val="000000" w:themeColor="text1"/>
        </w:rPr>
        <w:t xml:space="preserve"> Liu, 2016). In addition, nearly all investigations of the latent structure of hypnotic suggestibility have been restricted to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hypnotic suggestibility scores </w:t>
      </w:r>
      <w:hyperlink r:id="rId50">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Näring</w:t>
        </w:r>
        <w:proofErr w:type="spellEnd"/>
        <w:r w:rsidRPr="00787124">
          <w:rPr>
            <w:rFonts w:ascii="Times New Roman" w:eastAsia="Times New Roman" w:hAnsi="Times New Roman" w:cs="Times New Roman"/>
            <w:color w:val="000000" w:themeColor="text1"/>
          </w:rPr>
          <w:t xml:space="preserve"> et al., 2004; Oakman &amp; Woody, 1996; Terhune, 2015; Woody et al., 2005)</w:t>
        </w:r>
      </w:hyperlink>
      <w:r w:rsidRPr="00787124">
        <w:rPr>
          <w:rFonts w:ascii="Times New Roman" w:eastAsia="Times New Roman" w:hAnsi="Times New Roman" w:cs="Times New Roman"/>
          <w:color w:val="000000" w:themeColor="text1"/>
        </w:rPr>
        <w:t xml:space="preserve">. Despite their utility, these scales are limited in the extent to which they capture the </w:t>
      </w:r>
      <w:r w:rsidRPr="00787124">
        <w:rPr>
          <w:rFonts w:ascii="Times New Roman" w:eastAsia="Times New Roman" w:hAnsi="Times New Roman" w:cs="Times New Roman"/>
          <w:i/>
          <w:color w:val="000000" w:themeColor="text1"/>
        </w:rPr>
        <w:t>classic suggestion effect</w:t>
      </w:r>
      <w:r w:rsidRPr="00787124">
        <w:rPr>
          <w:rFonts w:ascii="Times New Roman" w:eastAsia="Times New Roman" w:hAnsi="Times New Roman" w:cs="Times New Roman"/>
          <w:color w:val="000000" w:themeColor="text1"/>
        </w:rPr>
        <w:t xml:space="preserve">, an attenuation in the sense of agency pertaining to one’s response to hypnotic suggestions </w:t>
      </w:r>
      <w:hyperlink r:id="rId51">
        <w:r w:rsidRPr="00787124">
          <w:rPr>
            <w:rFonts w:ascii="Times New Roman" w:eastAsia="Times New Roman" w:hAnsi="Times New Roman" w:cs="Times New Roman"/>
            <w:color w:val="000000" w:themeColor="text1"/>
          </w:rPr>
          <w:t xml:space="preserve">(P. Bowers et al., 1988; </w:t>
        </w:r>
        <w:proofErr w:type="spellStart"/>
        <w:r w:rsidRPr="00787124">
          <w:rPr>
            <w:rFonts w:ascii="Times New Roman" w:eastAsia="Times New Roman" w:hAnsi="Times New Roman" w:cs="Times New Roman"/>
            <w:color w:val="000000" w:themeColor="text1"/>
          </w:rPr>
          <w:t>Polito</w:t>
        </w:r>
        <w:proofErr w:type="spellEnd"/>
        <w:r w:rsidRPr="00787124">
          <w:rPr>
            <w:rFonts w:ascii="Times New Roman" w:eastAsia="Times New Roman" w:hAnsi="Times New Roman" w:cs="Times New Roman"/>
            <w:color w:val="000000" w:themeColor="text1"/>
          </w:rPr>
          <w:t xml:space="preserve"> et al., 2015, 2018; </w:t>
        </w:r>
        <w:proofErr w:type="spellStart"/>
        <w:r w:rsidRPr="00787124">
          <w:rPr>
            <w:rFonts w:ascii="Times New Roman" w:eastAsia="Times New Roman" w:hAnsi="Times New Roman" w:cs="Times New Roman"/>
            <w:color w:val="000000" w:themeColor="text1"/>
          </w:rPr>
          <w:t>Weitzenhoffer</w:t>
        </w:r>
        <w:proofErr w:type="spellEnd"/>
        <w:r w:rsidRPr="00787124">
          <w:rPr>
            <w:rFonts w:ascii="Times New Roman" w:eastAsia="Times New Roman" w:hAnsi="Times New Roman" w:cs="Times New Roman"/>
            <w:color w:val="000000" w:themeColor="text1"/>
          </w:rPr>
          <w:t>, 1974, 1980)</w:t>
        </w:r>
      </w:hyperlink>
      <w:r w:rsidRPr="00787124">
        <w:rPr>
          <w:rFonts w:ascii="Times New Roman" w:eastAsia="Times New Roman" w:hAnsi="Times New Roman" w:cs="Times New Roman"/>
          <w:color w:val="000000" w:themeColor="text1"/>
        </w:rPr>
        <w:t xml:space="preserve">. For example, “pass” responses to individual suggestions on </w:t>
      </w:r>
      <w:proofErr w:type="gramStart"/>
      <w:r w:rsidRPr="00787124">
        <w:rPr>
          <w:rFonts w:ascii="Times New Roman" w:eastAsia="Times New Roman" w:hAnsi="Times New Roman" w:cs="Times New Roman"/>
          <w:color w:val="000000" w:themeColor="text1"/>
        </w:rPr>
        <w:t>these scale</w:t>
      </w:r>
      <w:proofErr w:type="gramEnd"/>
      <w:r w:rsidRPr="00787124">
        <w:rPr>
          <w:rFonts w:ascii="Times New Roman" w:eastAsia="Times New Roman" w:hAnsi="Times New Roman" w:cs="Times New Roman"/>
          <w:color w:val="000000" w:themeColor="text1"/>
        </w:rPr>
        <w:t xml:space="preserve"> are frequently partly driven by compliant responding (Bowers, 1981; Bowers et al., 1988). The experience of involuntariness is widely recognized as the core phenomenological feature of hypnotic responding </w:t>
      </w:r>
      <w:hyperlink r:id="rId52">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Kihlstrom</w:t>
        </w:r>
        <w:proofErr w:type="spellEnd"/>
        <w:r w:rsidRPr="00787124">
          <w:rPr>
            <w:rFonts w:ascii="Times New Roman" w:eastAsia="Times New Roman" w:hAnsi="Times New Roman" w:cs="Times New Roman"/>
            <w:color w:val="000000" w:themeColor="text1"/>
          </w:rPr>
          <w:t xml:space="preserve">, 2008; </w:t>
        </w:r>
        <w:proofErr w:type="spellStart"/>
        <w:r w:rsidRPr="00787124">
          <w:rPr>
            <w:rFonts w:ascii="Times New Roman" w:eastAsia="Times New Roman" w:hAnsi="Times New Roman" w:cs="Times New Roman"/>
            <w:color w:val="000000" w:themeColor="text1"/>
          </w:rPr>
          <w:t>Polito</w:t>
        </w:r>
        <w:proofErr w:type="spellEnd"/>
        <w:r w:rsidRPr="00787124">
          <w:rPr>
            <w:rFonts w:ascii="Times New Roman" w:eastAsia="Times New Roman" w:hAnsi="Times New Roman" w:cs="Times New Roman"/>
            <w:color w:val="000000" w:themeColor="text1"/>
          </w:rPr>
          <w:t xml:space="preserve"> et al., 2018; Woody &amp; </w:t>
        </w:r>
        <w:proofErr w:type="spellStart"/>
        <w:r w:rsidRPr="00787124">
          <w:rPr>
            <w:rFonts w:ascii="Times New Roman" w:eastAsia="Times New Roman" w:hAnsi="Times New Roman" w:cs="Times New Roman"/>
            <w:color w:val="000000" w:themeColor="text1"/>
          </w:rPr>
          <w:t>Szechtman</w:t>
        </w:r>
        <w:proofErr w:type="spellEnd"/>
        <w:r w:rsidRPr="00787124">
          <w:rPr>
            <w:rFonts w:ascii="Times New Roman" w:eastAsia="Times New Roman" w:hAnsi="Times New Roman" w:cs="Times New Roman"/>
            <w:color w:val="000000" w:themeColor="text1"/>
          </w:rPr>
          <w:t>, 2007)</w:t>
        </w:r>
      </w:hyperlink>
      <w:r w:rsidRPr="00787124">
        <w:rPr>
          <w:rFonts w:ascii="Times New Roman" w:eastAsia="Times New Roman" w:hAnsi="Times New Roman" w:cs="Times New Roman"/>
          <w:color w:val="000000" w:themeColor="text1"/>
        </w:rPr>
        <w:t xml:space="preserve"> and variability in patterns of involuntariness can yield important insights into latent dimensions of hypnotic responding </w:t>
      </w:r>
      <w:hyperlink r:id="rId53">
        <w:r w:rsidRPr="00787124">
          <w:rPr>
            <w:rFonts w:ascii="Times New Roman" w:eastAsia="Times New Roman" w:hAnsi="Times New Roman" w:cs="Times New Roman"/>
            <w:color w:val="000000" w:themeColor="text1"/>
          </w:rPr>
          <w:t>(Terhune et al., 2016)</w:t>
        </w:r>
      </w:hyperlink>
      <w:r w:rsidRPr="00787124">
        <w:rPr>
          <w:rFonts w:ascii="Times New Roman" w:eastAsia="Times New Roman" w:hAnsi="Times New Roman" w:cs="Times New Roman"/>
          <w:color w:val="000000" w:themeColor="text1"/>
        </w:rPr>
        <w:t xml:space="preserve">. Finally, recent meta-analytic reviews have highlighted how most psychological functions tend to </w:t>
      </w:r>
      <w:r w:rsidRPr="00787124">
        <w:rPr>
          <w:rFonts w:ascii="Times New Roman" w:eastAsia="Times New Roman" w:hAnsi="Times New Roman" w:cs="Times New Roman"/>
          <w:color w:val="000000" w:themeColor="text1"/>
        </w:rPr>
        <w:lastRenderedPageBreak/>
        <w:t xml:space="preserve">be dimensional rather than categorical </w:t>
      </w:r>
      <w:hyperlink r:id="rId54">
        <w:r w:rsidRPr="00787124">
          <w:rPr>
            <w:rFonts w:ascii="Times New Roman" w:eastAsia="Times New Roman" w:hAnsi="Times New Roman" w:cs="Times New Roman"/>
            <w:color w:val="000000" w:themeColor="text1"/>
          </w:rPr>
          <w:t>(Haslam et al., 2020)</w:t>
        </w:r>
      </w:hyperlink>
      <w:r w:rsidRPr="00787124">
        <w:rPr>
          <w:rFonts w:ascii="Times New Roman" w:eastAsia="Times New Roman" w:hAnsi="Times New Roman" w:cs="Times New Roman"/>
          <w:color w:val="000000" w:themeColor="text1"/>
        </w:rPr>
        <w:t>, thereby warranting further consideration of this question.</w:t>
      </w:r>
    </w:p>
    <w:p w14:paraId="28323AF5"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The present study sought to leverage recent advances in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w:t>
      </w:r>
      <w:hyperlink r:id="rId55">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xml:space="preserve">, 1999; </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xml:space="preserve"> in order to determine whether hypnotic suggestibility is best modeled as a categorical or dimensional capacity </w:t>
      </w:r>
      <w:hyperlink r:id="rId56">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Toward this end, we applied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analyses to scores on the </w:t>
      </w:r>
      <w:r w:rsidRPr="00787124">
        <w:rPr>
          <w:rFonts w:ascii="Times New Roman" w:eastAsia="Times New Roman" w:hAnsi="Times New Roman" w:cs="Times New Roman"/>
          <w:i/>
          <w:color w:val="000000" w:themeColor="text1"/>
        </w:rPr>
        <w:t>Harvard Group Scale of Hypnotic Susceptibility: Form A</w:t>
      </w:r>
      <w:r w:rsidRPr="00787124">
        <w:rPr>
          <w:rFonts w:ascii="Times New Roman" w:eastAsia="Times New Roman" w:hAnsi="Times New Roman" w:cs="Times New Roman"/>
          <w:color w:val="000000" w:themeColor="text1"/>
        </w:rPr>
        <w:t xml:space="preserv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Shor &amp; Orne, 1962), the most widely-used measure of hypnotic suggestibility </w:t>
      </w:r>
      <w:hyperlink r:id="rId57">
        <w:r w:rsidRPr="00787124">
          <w:rPr>
            <w:rFonts w:ascii="Times New Roman" w:eastAsia="Times New Roman" w:hAnsi="Times New Roman" w:cs="Times New Roman"/>
            <w:color w:val="000000" w:themeColor="text1"/>
          </w:rPr>
          <w:t xml:space="preserve">(Barnier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2004)</w:t>
        </w:r>
      </w:hyperlink>
      <w:r w:rsidRPr="00787124">
        <w:rPr>
          <w:rFonts w:ascii="Times New Roman" w:eastAsia="Times New Roman" w:hAnsi="Times New Roman" w:cs="Times New Roman"/>
          <w:color w:val="000000" w:themeColor="text1"/>
        </w:rPr>
        <w:t xml:space="preserve">. In order to capture the diversity of different componential abilities subserving hypnotic responding </w:t>
      </w:r>
      <w:hyperlink r:id="rId58">
        <w:r w:rsidRPr="00787124">
          <w:rPr>
            <w:rFonts w:ascii="Times New Roman" w:eastAsia="Times New Roman" w:hAnsi="Times New Roman" w:cs="Times New Roman"/>
            <w:color w:val="000000" w:themeColor="text1"/>
          </w:rPr>
          <w:t>(Barnier et al.</w:t>
        </w:r>
      </w:hyperlink>
      <w:hyperlink r:id="rId59">
        <w:r w:rsidRPr="00787124">
          <w:rPr>
            <w:rFonts w:ascii="Times New Roman" w:eastAsia="Times New Roman" w:hAnsi="Times New Roman" w:cs="Times New Roman"/>
            <w:color w:val="000000" w:themeColor="text1"/>
          </w:rPr>
          <w:t xml:space="preserve">, </w:t>
        </w:r>
      </w:hyperlink>
      <w:hyperlink r:id="rId60">
        <w:r w:rsidRPr="00787124">
          <w:rPr>
            <w:rFonts w:ascii="Times New Roman" w:eastAsia="Times New Roman" w:hAnsi="Times New Roman" w:cs="Times New Roman"/>
            <w:color w:val="000000" w:themeColor="text1"/>
          </w:rPr>
          <w:t>2021</w:t>
        </w:r>
      </w:hyperlink>
      <w:hyperlink r:id="rId61">
        <w:r w:rsidRPr="00787124">
          <w:rPr>
            <w:rFonts w:ascii="Times New Roman" w:eastAsia="Times New Roman" w:hAnsi="Times New Roman" w:cs="Times New Roman"/>
            <w:color w:val="000000" w:themeColor="text1"/>
          </w:rPr>
          <w:t>; Woody et al., 2005)</w:t>
        </w:r>
      </w:hyperlink>
      <w:r w:rsidRPr="00787124">
        <w:rPr>
          <w:rFonts w:ascii="Times New Roman" w:eastAsia="Times New Roman" w:hAnsi="Times New Roman" w:cs="Times New Roman"/>
          <w:color w:val="000000" w:themeColor="text1"/>
        </w:rPr>
        <w:t xml:space="preserve">, we included subsets of HGSHS:A items, rather than total HGSHS:A scores, as indicators in the analysis. We further supplemented this approach with additional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analyses of involuntariness scores for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suggestions in order to assess whether the structure of involuntariness during hypnotic responding converges or not with that of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response to hypnotic suggestions. We anticipated that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indicator sets would provide complementary and convergent data bearing on the structure of hypnotic suggestibility. </w:t>
      </w:r>
    </w:p>
    <w:p w14:paraId="2A0C895E" w14:textId="77777777" w:rsidR="00730CFB" w:rsidRPr="00787124" w:rsidRDefault="00730CFB">
      <w:pPr>
        <w:spacing w:line="360" w:lineRule="auto"/>
        <w:rPr>
          <w:b/>
          <w:color w:val="000000" w:themeColor="text1"/>
        </w:rPr>
      </w:pPr>
    </w:p>
    <w:p w14:paraId="3DFEB61D"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Method</w:t>
      </w:r>
    </w:p>
    <w:p w14:paraId="6F9D3DA4"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Participants</w:t>
      </w:r>
    </w:p>
    <w:p w14:paraId="7E52A4E0"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The initial sample consisted of 602 participants, who provided informed consent in accordance with local ethical approval to participate in this study. After the exclusion of participants with missing data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=18; see below), the final sample comprised 584 participants (322 female [55%], age: </w:t>
      </w:r>
      <w:r w:rsidRPr="00787124">
        <w:rPr>
          <w:rFonts w:ascii="Times New Roman" w:eastAsia="Times New Roman" w:hAnsi="Times New Roman" w:cs="Times New Roman"/>
          <w:i/>
          <w:color w:val="000000" w:themeColor="text1"/>
        </w:rPr>
        <w:t>M</w:t>
      </w:r>
      <w:r w:rsidRPr="00787124">
        <w:rPr>
          <w:rFonts w:ascii="Times New Roman" w:eastAsia="Times New Roman" w:hAnsi="Times New Roman" w:cs="Times New Roman"/>
          <w:color w:val="000000" w:themeColor="text1"/>
        </w:rPr>
        <w:t xml:space="preserve">=22.9, </w:t>
      </w:r>
      <w:r w:rsidRPr="00787124">
        <w:rPr>
          <w:rFonts w:ascii="Times New Roman" w:eastAsia="Times New Roman" w:hAnsi="Times New Roman" w:cs="Times New Roman"/>
          <w:i/>
          <w:color w:val="000000" w:themeColor="text1"/>
        </w:rPr>
        <w:t>SD</w:t>
      </w:r>
      <w:r w:rsidRPr="00787124">
        <w:rPr>
          <w:rFonts w:ascii="Times New Roman" w:eastAsia="Times New Roman" w:hAnsi="Times New Roman" w:cs="Times New Roman"/>
          <w:color w:val="000000" w:themeColor="text1"/>
        </w:rPr>
        <w:t>=6.2).</w:t>
      </w:r>
    </w:p>
    <w:p w14:paraId="438C1F95" w14:textId="77777777" w:rsidR="00730CFB" w:rsidRPr="00787124" w:rsidRDefault="00730CFB">
      <w:pPr>
        <w:spacing w:line="360" w:lineRule="auto"/>
        <w:rPr>
          <w:rFonts w:ascii="Times New Roman" w:eastAsia="Times New Roman" w:hAnsi="Times New Roman" w:cs="Times New Roman"/>
          <w:i/>
          <w:color w:val="000000" w:themeColor="text1"/>
        </w:rPr>
      </w:pPr>
    </w:p>
    <w:p w14:paraId="71A47ADB"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Materials</w:t>
      </w:r>
    </w:p>
    <w:p w14:paraId="4E0A1AB2"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Harvard Group Scale of Hypnotic Susceptibility: Form A (</w:t>
      </w:r>
      <w:proofErr w:type="gramStart"/>
      <w:r w:rsidRPr="00787124">
        <w:rPr>
          <w:rFonts w:ascii="Times New Roman" w:eastAsia="Times New Roman" w:hAnsi="Times New Roman" w:cs="Times New Roman"/>
          <w:i/>
          <w:color w:val="000000" w:themeColor="text1"/>
        </w:rPr>
        <w:t>HGSHS:A</w:t>
      </w:r>
      <w:proofErr w:type="gramEnd"/>
      <w:r w:rsidRPr="00787124">
        <w:rPr>
          <w:rFonts w:ascii="Times New Roman" w:eastAsia="Times New Roman" w:hAnsi="Times New Roman" w:cs="Times New Roman"/>
          <w:i/>
          <w:color w:val="000000" w:themeColor="text1"/>
        </w:rPr>
        <w:t>)</w:t>
      </w:r>
      <w:r w:rsidRPr="00787124">
        <w:rPr>
          <w:rFonts w:ascii="Times New Roman" w:eastAsia="Times New Roman" w:hAnsi="Times New Roman" w:cs="Times New Roman"/>
          <w:color w:val="000000" w:themeColor="text1"/>
        </w:rPr>
        <w:t xml:space="preserve">.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hyperlink r:id="rId62">
        <w:r w:rsidRPr="00787124">
          <w:rPr>
            <w:rFonts w:ascii="Times New Roman" w:eastAsia="Times New Roman" w:hAnsi="Times New Roman" w:cs="Times New Roman"/>
            <w:color w:val="000000" w:themeColor="text1"/>
          </w:rPr>
          <w:t>(Shor &amp; Orne, 1962)</w:t>
        </w:r>
      </w:hyperlink>
      <w:r w:rsidRPr="00787124">
        <w:rPr>
          <w:rFonts w:ascii="Times New Roman" w:eastAsia="Times New Roman" w:hAnsi="Times New Roman" w:cs="Times New Roman"/>
          <w:color w:val="000000" w:themeColor="text1"/>
        </w:rPr>
        <w:t xml:space="preserve"> is a work-sample measure of hypnotic suggestibility that consists of a standardized relaxation-based hypnotic induction followed by 12 verbal suggestions for alterations in motor control (e.g., motor paralysis), perception (e.g., auditory hallucination), and memory (e.g., posthypnotic amnesia).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was unaltered except for the removal of all references to sleep and similar terms, which were replaced by references to relaxation. After the set of suggestions, participants judged whether they responded or not to each suggestion with the help of objective descriptions using a binary response format.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is the most widely used group measure of hypnotic suggestibility </w:t>
      </w:r>
      <w:hyperlink r:id="rId63">
        <w:r w:rsidRPr="00787124">
          <w:rPr>
            <w:rFonts w:ascii="Times New Roman" w:eastAsia="Times New Roman" w:hAnsi="Times New Roman" w:cs="Times New Roman"/>
            <w:color w:val="000000" w:themeColor="text1"/>
          </w:rPr>
          <w:t xml:space="preserve">(Barnier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2004)</w:t>
        </w:r>
      </w:hyperlink>
      <w:r w:rsidRPr="00787124">
        <w:rPr>
          <w:rFonts w:ascii="Times New Roman" w:eastAsia="Times New Roman" w:hAnsi="Times New Roman" w:cs="Times New Roman"/>
          <w:color w:val="000000" w:themeColor="text1"/>
        </w:rPr>
        <w:t xml:space="preserve"> and displayed acceptable internal consistency in the present sample (KR-20=0.68).</w:t>
      </w:r>
    </w:p>
    <w:p w14:paraId="74AEF14F" w14:textId="77777777" w:rsidR="00730CFB" w:rsidRPr="00787124" w:rsidRDefault="00730CFB">
      <w:pPr>
        <w:spacing w:line="360" w:lineRule="auto"/>
        <w:rPr>
          <w:rFonts w:ascii="Times New Roman" w:eastAsia="Times New Roman" w:hAnsi="Times New Roman" w:cs="Times New Roman"/>
          <w:color w:val="000000" w:themeColor="text1"/>
        </w:rPr>
      </w:pPr>
    </w:p>
    <w:p w14:paraId="766C4AF3"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Bowers Involuntariness Scale.</w:t>
      </w:r>
      <w:r w:rsidRPr="00787124">
        <w:rPr>
          <w:rFonts w:ascii="Times New Roman" w:eastAsia="Times New Roman" w:hAnsi="Times New Roman" w:cs="Times New Roman"/>
          <w:color w:val="000000" w:themeColor="text1"/>
        </w:rPr>
        <w:t xml:space="preserve"> The 12-item Bowers Involuntariness Scale </w:t>
      </w:r>
      <w:hyperlink r:id="rId64">
        <w:r w:rsidRPr="00787124">
          <w:rPr>
            <w:rFonts w:ascii="Times New Roman" w:eastAsia="Times New Roman" w:hAnsi="Times New Roman" w:cs="Times New Roman"/>
            <w:color w:val="000000" w:themeColor="text1"/>
          </w:rPr>
          <w:t>(K. S. Bowers, 1981)</w:t>
        </w:r>
      </w:hyperlink>
      <w:r w:rsidRPr="00787124">
        <w:rPr>
          <w:rFonts w:ascii="Times New Roman" w:eastAsia="Times New Roman" w:hAnsi="Times New Roman" w:cs="Times New Roman"/>
          <w:color w:val="000000" w:themeColor="text1"/>
        </w:rPr>
        <w:t xml:space="preserve"> was used to index involuntariness during response to the 12 suggestions of the HGSHS:A </w:t>
      </w:r>
      <w:hyperlink r:id="rId65">
        <w:r w:rsidRPr="00787124">
          <w:rPr>
            <w:rFonts w:ascii="Times New Roman" w:eastAsia="Times New Roman" w:hAnsi="Times New Roman" w:cs="Times New Roman"/>
            <w:color w:val="000000" w:themeColor="text1"/>
          </w:rPr>
          <w:t>(Shor &amp; Orne, 1962)</w:t>
        </w:r>
      </w:hyperlink>
      <w:r w:rsidRPr="00787124">
        <w:rPr>
          <w:rFonts w:ascii="Times New Roman" w:eastAsia="Times New Roman" w:hAnsi="Times New Roman" w:cs="Times New Roman"/>
          <w:color w:val="000000" w:themeColor="text1"/>
        </w:rPr>
        <w:t xml:space="preserve">.. </w:t>
      </w:r>
      <w:r w:rsidRPr="00787124">
        <w:rPr>
          <w:rFonts w:ascii="Times New Roman" w:eastAsia="Times New Roman" w:hAnsi="Times New Roman" w:cs="Times New Roman"/>
          <w:color w:val="000000" w:themeColor="text1"/>
        </w:rPr>
        <w:lastRenderedPageBreak/>
        <w:t xml:space="preserve">The scale included the instructions: “For each suggestion, please rate the extent to which each of the responses was </w:t>
      </w:r>
      <w:r w:rsidRPr="00787124">
        <w:rPr>
          <w:rFonts w:ascii="Times New Roman" w:eastAsia="Times New Roman" w:hAnsi="Times New Roman" w:cs="Times New Roman"/>
          <w:i/>
          <w:color w:val="000000" w:themeColor="text1"/>
        </w:rPr>
        <w:t xml:space="preserve">experienced </w:t>
      </w:r>
      <w:r w:rsidRPr="00787124">
        <w:rPr>
          <w:rFonts w:ascii="Times New Roman" w:eastAsia="Times New Roman" w:hAnsi="Times New Roman" w:cs="Times New Roman"/>
          <w:color w:val="000000" w:themeColor="text1"/>
        </w:rPr>
        <w:t xml:space="preserve">as something you did </w:t>
      </w:r>
      <w:r w:rsidRPr="00787124">
        <w:rPr>
          <w:rFonts w:ascii="Times New Roman" w:eastAsia="Times New Roman" w:hAnsi="Times New Roman" w:cs="Times New Roman"/>
          <w:i/>
          <w:color w:val="000000" w:themeColor="text1"/>
        </w:rPr>
        <w:t xml:space="preserve">purposefully </w:t>
      </w:r>
      <w:r w:rsidRPr="00787124">
        <w:rPr>
          <w:rFonts w:ascii="Times New Roman" w:eastAsia="Times New Roman" w:hAnsi="Times New Roman" w:cs="Times New Roman"/>
          <w:color w:val="000000" w:themeColor="text1"/>
        </w:rPr>
        <w:t xml:space="preserve">and </w:t>
      </w:r>
      <w:r w:rsidRPr="00787124">
        <w:rPr>
          <w:rFonts w:ascii="Times New Roman" w:eastAsia="Times New Roman" w:hAnsi="Times New Roman" w:cs="Times New Roman"/>
          <w:i/>
          <w:color w:val="000000" w:themeColor="text1"/>
        </w:rPr>
        <w:t xml:space="preserve">voluntarily </w:t>
      </w:r>
      <w:r w:rsidRPr="00787124">
        <w:rPr>
          <w:rFonts w:ascii="Times New Roman" w:eastAsia="Times New Roman" w:hAnsi="Times New Roman" w:cs="Times New Roman"/>
          <w:color w:val="000000" w:themeColor="text1"/>
        </w:rPr>
        <w:t xml:space="preserve">on one hand, or on the other, as something that </w:t>
      </w:r>
      <w:r w:rsidRPr="00787124">
        <w:rPr>
          <w:rFonts w:ascii="Times New Roman" w:eastAsia="Times New Roman" w:hAnsi="Times New Roman" w:cs="Times New Roman"/>
          <w:i/>
          <w:color w:val="000000" w:themeColor="text1"/>
        </w:rPr>
        <w:t xml:space="preserve">seemed to happen on its own </w:t>
      </w:r>
      <w:r w:rsidRPr="00787124">
        <w:rPr>
          <w:rFonts w:ascii="Times New Roman" w:eastAsia="Times New Roman" w:hAnsi="Times New Roman" w:cs="Times New Roman"/>
          <w:color w:val="000000" w:themeColor="text1"/>
        </w:rPr>
        <w:t xml:space="preserve">(i.e., it was experienced as automatic or involuntary), irrespective of what an outside observer would have seen.” The scale consists of the names of the 12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suggestions followed by Likert scale (0-5) response options with anchors at 0 (“Did not experience at all”), 1 (“Voluntary”), and 5 (“Involuntary-automatic”). This scale has been repeatedly used to index involuntariness during response to verbal suggestions </w:t>
      </w:r>
      <w:hyperlink r:id="rId66">
        <w:r w:rsidRPr="00787124">
          <w:rPr>
            <w:rFonts w:ascii="Times New Roman" w:eastAsia="Times New Roman" w:hAnsi="Times New Roman" w:cs="Times New Roman"/>
            <w:color w:val="000000" w:themeColor="text1"/>
          </w:rPr>
          <w:t>(Terhune et al., 2011)</w:t>
        </w:r>
      </w:hyperlink>
      <w:r w:rsidRPr="00787124">
        <w:rPr>
          <w:rFonts w:ascii="Times New Roman" w:eastAsia="Times New Roman" w:hAnsi="Times New Roman" w:cs="Times New Roman"/>
          <w:color w:val="000000" w:themeColor="text1"/>
        </w:rPr>
        <w:t xml:space="preserve"> and to correct responses to suggestions for compliance </w:t>
      </w:r>
      <w:hyperlink r:id="rId67">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Wieder</w:t>
        </w:r>
        <w:proofErr w:type="spellEnd"/>
        <w:r w:rsidRPr="00787124">
          <w:rPr>
            <w:rFonts w:ascii="Times New Roman" w:eastAsia="Times New Roman" w:hAnsi="Times New Roman" w:cs="Times New Roman"/>
            <w:color w:val="000000" w:themeColor="text1"/>
          </w:rPr>
          <w:t xml:space="preserve"> &amp; Terhune, 2019)</w:t>
        </w:r>
      </w:hyperlink>
      <w:r w:rsidRPr="00787124">
        <w:rPr>
          <w:rFonts w:ascii="Times New Roman" w:eastAsia="Times New Roman" w:hAnsi="Times New Roman" w:cs="Times New Roman"/>
          <w:color w:val="000000" w:themeColor="text1"/>
        </w:rPr>
        <w:t>. The scale displayed good internal consistency in the present sample (Cronbach’s α=0.83).</w:t>
      </w:r>
    </w:p>
    <w:p w14:paraId="338431CE" w14:textId="77777777" w:rsidR="00730CFB" w:rsidRPr="00787124" w:rsidRDefault="00730CFB">
      <w:pPr>
        <w:spacing w:line="360" w:lineRule="auto"/>
        <w:rPr>
          <w:rFonts w:ascii="Times New Roman" w:eastAsia="Times New Roman" w:hAnsi="Times New Roman" w:cs="Times New Roman"/>
          <w:color w:val="000000" w:themeColor="text1"/>
        </w:rPr>
      </w:pPr>
    </w:p>
    <w:p w14:paraId="71778A78"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Procedure</w:t>
      </w:r>
    </w:p>
    <w:p w14:paraId="1208073F"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Participants were administered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by the second author in variable group sizes in a large auditorium. After a brief description of hypnosis that involved dispelling multiple myths of hypnosis </w:t>
      </w:r>
      <w:hyperlink r:id="rId68">
        <w:r w:rsidRPr="00787124">
          <w:rPr>
            <w:rFonts w:ascii="Times New Roman" w:eastAsia="Times New Roman" w:hAnsi="Times New Roman" w:cs="Times New Roman"/>
            <w:color w:val="000000" w:themeColor="text1"/>
          </w:rPr>
          <w:t>(Lynn et al., 2020)</w:t>
        </w:r>
      </w:hyperlink>
      <w:r w:rsidRPr="00787124">
        <w:rPr>
          <w:rFonts w:ascii="Times New Roman" w:eastAsia="Times New Roman" w:hAnsi="Times New Roman" w:cs="Times New Roman"/>
          <w:color w:val="000000" w:themeColor="text1"/>
        </w:rPr>
        <w:t xml:space="preserve">,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was administered followed by a de-induction and the subsequent completion of the HGSHS:A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scales. There were no reported adverse effects and no participants withdrew their consent during the procedure.</w:t>
      </w:r>
    </w:p>
    <w:p w14:paraId="590AB3DB" w14:textId="77777777" w:rsidR="00730CFB" w:rsidRPr="00787124" w:rsidRDefault="00730CFB">
      <w:pPr>
        <w:spacing w:line="360" w:lineRule="auto"/>
        <w:rPr>
          <w:rFonts w:ascii="Times New Roman" w:eastAsia="Times New Roman" w:hAnsi="Times New Roman" w:cs="Times New Roman"/>
          <w:i/>
          <w:color w:val="000000" w:themeColor="text1"/>
        </w:rPr>
      </w:pPr>
    </w:p>
    <w:p w14:paraId="0AA2CCB3"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Statistical analyses</w:t>
      </w:r>
    </w:p>
    <w:p w14:paraId="2293B756"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All data are available on the Open Science Framework: osf.io/jfmc4. Statistical analyses were performed using the </w:t>
      </w:r>
      <w:proofErr w:type="spellStart"/>
      <w:r w:rsidRPr="00787124">
        <w:rPr>
          <w:rFonts w:ascii="Times New Roman" w:eastAsia="Times New Roman" w:hAnsi="Times New Roman" w:cs="Times New Roman"/>
          <w:color w:val="000000" w:themeColor="text1"/>
        </w:rPr>
        <w:t>RTaxometrics</w:t>
      </w:r>
      <w:proofErr w:type="spellEnd"/>
      <w:r w:rsidRPr="00787124">
        <w:rPr>
          <w:rFonts w:ascii="Times New Roman" w:eastAsia="Times New Roman" w:hAnsi="Times New Roman" w:cs="Times New Roman"/>
          <w:color w:val="000000" w:themeColor="text1"/>
        </w:rPr>
        <w:t xml:space="preserve"> package v.2.4 </w:t>
      </w:r>
      <w:hyperlink r:id="rId69">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&amp; Wang, 2020)</w:t>
        </w:r>
      </w:hyperlink>
      <w:r w:rsidRPr="00787124">
        <w:rPr>
          <w:rFonts w:ascii="Times New Roman" w:eastAsia="Times New Roman" w:hAnsi="Times New Roman" w:cs="Times New Roman"/>
          <w:color w:val="000000" w:themeColor="text1"/>
        </w:rPr>
        <w:t xml:space="preserve"> in R v.4.0.2 </w:t>
      </w:r>
      <w:hyperlink r:id="rId70">
        <w:r w:rsidRPr="00787124">
          <w:rPr>
            <w:rFonts w:ascii="Times New Roman" w:eastAsia="Times New Roman" w:hAnsi="Times New Roman" w:cs="Times New Roman"/>
            <w:color w:val="000000" w:themeColor="text1"/>
          </w:rPr>
          <w:t>(R Core Team, 2020)</w:t>
        </w:r>
      </w:hyperlink>
      <w:r w:rsidRPr="00787124">
        <w:rPr>
          <w:rFonts w:ascii="Times New Roman" w:eastAsia="Times New Roman" w:hAnsi="Times New Roman" w:cs="Times New Roman"/>
          <w:color w:val="000000" w:themeColor="text1"/>
        </w:rPr>
        <w:t>. The raw data consisted of binary scores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Likert scores (involuntariness) for the 12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suggestions. After the removal of 18 participants with one or more missing values (3%), the data were aggregated to create four indicators for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data, corresponding to different suggestion subtypes: direct ideomotor (HGSHS:A items 1, 2, 3, 7), inhibitory ideomotor (items 4, 5, 6, 8, 10), cognitive-perceptual (items 9, 11), and posthypnotic amnesia (item 12) </w:t>
      </w:r>
      <w:hyperlink r:id="rId71">
        <w:r w:rsidRPr="00787124">
          <w:rPr>
            <w:rFonts w:ascii="Times New Roman" w:eastAsia="Times New Roman" w:hAnsi="Times New Roman" w:cs="Times New Roman"/>
            <w:color w:val="000000" w:themeColor="text1"/>
          </w:rPr>
          <w:t>(Woody et al., 2005)</w:t>
        </w:r>
      </w:hyperlink>
      <w:r w:rsidRPr="00787124">
        <w:rPr>
          <w:rFonts w:ascii="Times New Roman" w:eastAsia="Times New Roman" w:hAnsi="Times New Roman" w:cs="Times New Roman"/>
          <w:color w:val="000000" w:themeColor="text1"/>
        </w:rPr>
        <w:t xml:space="preserve">.  For each set of 4 indicators, base rate classification was performed using the </w:t>
      </w:r>
      <w:proofErr w:type="spellStart"/>
      <w:r w:rsidRPr="00787124">
        <w:rPr>
          <w:rFonts w:ascii="Times New Roman" w:eastAsia="Times New Roman" w:hAnsi="Times New Roman" w:cs="Times New Roman"/>
          <w:i/>
          <w:color w:val="000000" w:themeColor="text1"/>
        </w:rPr>
        <w:t>ClassifyCases</w:t>
      </w:r>
      <w:proofErr w:type="spellEnd"/>
      <w:r w:rsidRPr="00787124">
        <w:rPr>
          <w:rFonts w:ascii="Times New Roman" w:eastAsia="Times New Roman" w:hAnsi="Times New Roman" w:cs="Times New Roman"/>
          <w:color w:val="000000" w:themeColor="text1"/>
        </w:rPr>
        <w:t xml:space="preserve"> function with two </w:t>
      </w:r>
      <w:r w:rsidRPr="00787124">
        <w:rPr>
          <w:rFonts w:ascii="Times New Roman" w:eastAsia="Times New Roman" w:hAnsi="Times New Roman" w:cs="Times New Roman"/>
          <w:i/>
          <w:color w:val="000000" w:themeColor="text1"/>
        </w:rPr>
        <w:t>a priori</w:t>
      </w:r>
      <w:r w:rsidRPr="00787124">
        <w:rPr>
          <w:rFonts w:ascii="Times New Roman" w:eastAsia="Times New Roman" w:hAnsi="Times New Roman" w:cs="Times New Roman"/>
          <w:color w:val="000000" w:themeColor="text1"/>
        </w:rPr>
        <w:t xml:space="preserve"> base rate values of .10 and .15, which correspond to common estimates that highly suggestible individuals comprise approximately 10-15% of the population </w:t>
      </w:r>
      <w:hyperlink r:id="rId72">
        <w:r w:rsidRPr="00787124">
          <w:rPr>
            <w:rFonts w:ascii="Times New Roman" w:eastAsia="Times New Roman" w:hAnsi="Times New Roman" w:cs="Times New Roman"/>
            <w:color w:val="000000" w:themeColor="text1"/>
          </w:rPr>
          <w:t>(Woody &amp; Barnier, 2008)</w:t>
        </w:r>
      </w:hyperlink>
      <w:r w:rsidRPr="00787124">
        <w:rPr>
          <w:rFonts w:ascii="Times New Roman" w:eastAsia="Times New Roman" w:hAnsi="Times New Roman" w:cs="Times New Roman"/>
          <w:color w:val="000000" w:themeColor="text1"/>
        </w:rPr>
        <w:t xml:space="preserve">. This approach was repeated with alternative indicator sets corresponding to individual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items, but these sets did not satisfy multiple inclusion criteria for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(see below) and are not reported here. Accordingly, the analyses were performed on four data subsets denoted by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or involuntariness indicator sets and base rate values of .15 or .10. </w:t>
      </w:r>
    </w:p>
    <w:p w14:paraId="17ED1C96"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The four data subsets were first evaluated against six criteria regarding data suitability for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determined on the basis of simulations </w:t>
      </w:r>
      <w:hyperlink r:id="rId73">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total sample size (</w:t>
      </w:r>
      <w:r w:rsidRPr="00787124">
        <w:rPr>
          <w:rFonts w:ascii="Times New Roman" w:eastAsia="Times New Roman" w:hAnsi="Times New Roman" w:cs="Times New Roman"/>
          <w:i/>
          <w:color w:val="000000" w:themeColor="text1"/>
        </w:rPr>
        <w:t>N</w:t>
      </w:r>
      <w:r w:rsidRPr="00787124">
        <w:rPr>
          <w:rFonts w:ascii="Times New Roman" w:eastAsia="Gungsuh" w:hAnsi="Times New Roman" w:cs="Times New Roman"/>
          <w:color w:val="000000" w:themeColor="text1"/>
        </w:rPr>
        <w:t xml:space="preserve"> ≥ 300); size of</w:t>
      </w:r>
      <w:r w:rsidRPr="00787124">
        <w:rPr>
          <w:rFonts w:ascii="Times New Roman" w:eastAsia="Times New Roman" w:hAnsi="Times New Roman" w:cs="Times New Roman"/>
          <w:color w:val="000000" w:themeColor="text1"/>
        </w:rPr>
        <w:t xml:space="preserve"> a </w:t>
      </w:r>
      <w:r w:rsidRPr="00787124">
        <w:rPr>
          <w:rFonts w:ascii="Times New Roman" w:eastAsia="Times New Roman" w:hAnsi="Times New Roman" w:cs="Times New Roman"/>
          <w:color w:val="000000" w:themeColor="text1"/>
        </w:rPr>
        <w:lastRenderedPageBreak/>
        <w:t>putative taxon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 &gt; 50 with base rate </w:t>
      </w:r>
      <w:r w:rsidRPr="00787124">
        <w:rPr>
          <w:rFonts w:ascii="Times New Roman" w:eastAsia="Times New Roman" w:hAnsi="Times New Roman" w:cs="Times New Roman"/>
          <w:i/>
          <w:color w:val="000000" w:themeColor="text1"/>
        </w:rPr>
        <w:t>P</w:t>
      </w:r>
      <w:r w:rsidRPr="00787124">
        <w:rPr>
          <w:rFonts w:ascii="Times New Roman" w:eastAsia="Gungsuh" w:hAnsi="Times New Roman" w:cs="Times New Roman"/>
          <w:color w:val="000000" w:themeColor="text1"/>
        </w:rPr>
        <w:t xml:space="preserve"> ≥ 0.05); number of indicators (</w:t>
      </w:r>
      <w:r w:rsidRPr="00787124">
        <w:rPr>
          <w:rFonts w:ascii="Times New Roman" w:eastAsia="Times New Roman" w:hAnsi="Times New Roman" w:cs="Times New Roman"/>
          <w:i/>
          <w:color w:val="000000" w:themeColor="text1"/>
        </w:rPr>
        <w:t>k</w:t>
      </w:r>
      <w:r w:rsidRPr="00787124">
        <w:rPr>
          <w:rFonts w:ascii="Times New Roman" w:eastAsia="Gungsuh" w:hAnsi="Times New Roman" w:cs="Times New Roman"/>
          <w:color w:val="000000" w:themeColor="text1"/>
        </w:rPr>
        <w:t xml:space="preserve"> ≥ 3 </w:t>
      </w:r>
      <w:r w:rsidRPr="00787124">
        <w:rPr>
          <w:rFonts w:ascii="Times New Roman" w:eastAsia="Times New Roman" w:hAnsi="Times New Roman" w:cs="Times New Roman"/>
          <w:color w:val="000000" w:themeColor="text1"/>
        </w:rPr>
        <w:t xml:space="preserve">for the general case or </w:t>
      </w:r>
      <w:r w:rsidRPr="00787124">
        <w:rPr>
          <w:rFonts w:ascii="Times New Roman" w:eastAsia="Times New Roman" w:hAnsi="Times New Roman" w:cs="Times New Roman"/>
          <w:i/>
          <w:color w:val="000000" w:themeColor="text1"/>
        </w:rPr>
        <w:t>k</w:t>
      </w:r>
      <w:r w:rsidRPr="00787124">
        <w:rPr>
          <w:rFonts w:ascii="Times New Roman" w:eastAsia="Times New Roman" w:hAnsi="Times New Roman" w:cs="Times New Roman"/>
          <w:color w:val="000000" w:themeColor="text1"/>
        </w:rPr>
        <w:t xml:space="preserve"> </w:t>
      </w:r>
      <w:r w:rsidRPr="00787124">
        <w:rPr>
          <w:rFonts w:ascii="Times New Roman" w:eastAsia="Gungsuh" w:hAnsi="Times New Roman" w:cs="Times New Roman"/>
          <w:color w:val="000000" w:themeColor="text1"/>
        </w:rPr>
        <w:t xml:space="preserve">≥ 5 for ordered categorical response scales); number of response categories scales (C ≥ 5); mean effect size for the comparison of the taxon and complement on the set of indicator variables (mean validity; Cohen’s </w:t>
      </w:r>
      <w:r w:rsidRPr="00787124">
        <w:rPr>
          <w:rFonts w:ascii="Times New Roman" w:eastAsia="Times New Roman" w:hAnsi="Times New Roman" w:cs="Times New Roman"/>
          <w:i/>
          <w:color w:val="000000" w:themeColor="text1"/>
        </w:rPr>
        <w:t xml:space="preserve">d </w:t>
      </w:r>
      <w:r w:rsidRPr="00787124">
        <w:rPr>
          <w:rFonts w:ascii="Times New Roman" w:eastAsia="Gungsuh" w:hAnsi="Times New Roman" w:cs="Times New Roman"/>
          <w:color w:val="000000" w:themeColor="text1"/>
        </w:rPr>
        <w:t xml:space="preserve">≥ 1.25); and inter-indicator correlations in the taxon and complement (mean </w:t>
      </w:r>
      <w:r w:rsidRPr="00787124">
        <w:rPr>
          <w:rFonts w:ascii="Times New Roman" w:eastAsia="Times New Roman" w:hAnsi="Times New Roman" w:cs="Times New Roman"/>
          <w:i/>
          <w:color w:val="000000" w:themeColor="text1"/>
        </w:rPr>
        <w:t xml:space="preserve">r </w:t>
      </w:r>
      <w:r w:rsidRPr="00787124">
        <w:rPr>
          <w:rFonts w:ascii="Times New Roman" w:eastAsia="Gungsuh" w:hAnsi="Times New Roman" w:cs="Times New Roman"/>
          <w:color w:val="000000" w:themeColor="text1"/>
        </w:rPr>
        <w:t xml:space="preserve">≤ 0.30). </w:t>
      </w:r>
    </w:p>
    <w:p w14:paraId="7E6E5EC3"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Four standard comparison curve fit indices (CCFI) were computed for each data subset: MAMBAC (Mean Above Minus Below a Cut; </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xml:space="preserve"> &amp; </w:t>
      </w:r>
      <w:proofErr w:type="spellStart"/>
      <w:r w:rsidRPr="00787124">
        <w:rPr>
          <w:rFonts w:ascii="Times New Roman" w:eastAsia="Times New Roman" w:hAnsi="Times New Roman" w:cs="Times New Roman"/>
          <w:color w:val="000000" w:themeColor="text1"/>
        </w:rPr>
        <w:t>Yonce</w:t>
      </w:r>
      <w:proofErr w:type="spellEnd"/>
      <w:r w:rsidRPr="00787124">
        <w:rPr>
          <w:rFonts w:ascii="Times New Roman" w:eastAsia="Times New Roman" w:hAnsi="Times New Roman" w:cs="Times New Roman"/>
          <w:color w:val="000000" w:themeColor="text1"/>
        </w:rPr>
        <w:t xml:space="preserve">, 1994), MAXEIG (Maximum Eigenvalue) and L-Mode (Latent Mode; Waller &amp; </w:t>
      </w:r>
      <w:proofErr w:type="spellStart"/>
      <w:r w:rsidRPr="00787124">
        <w:rPr>
          <w:rFonts w:ascii="Times New Roman" w:eastAsia="Times New Roman" w:hAnsi="Times New Roman" w:cs="Times New Roman"/>
          <w:color w:val="000000" w:themeColor="text1"/>
        </w:rPr>
        <w:t>Meehl</w:t>
      </w:r>
      <w:proofErr w:type="spellEnd"/>
      <w:r w:rsidRPr="00787124">
        <w:rPr>
          <w:rFonts w:ascii="Times New Roman" w:eastAsia="Times New Roman" w:hAnsi="Times New Roman" w:cs="Times New Roman"/>
          <w:color w:val="000000" w:themeColor="text1"/>
        </w:rPr>
        <w:t xml:space="preserve">, 1998) and the mean CCFI for these three indices. CCFI is a relative fit index for two competing curve fits (CCFI = </w:t>
      </w:r>
      <w:proofErr w:type="spellStart"/>
      <w:r w:rsidRPr="00787124">
        <w:rPr>
          <w:rFonts w:ascii="Times New Roman" w:eastAsia="Times New Roman" w:hAnsi="Times New Roman" w:cs="Times New Roman"/>
          <w:color w:val="000000" w:themeColor="text1"/>
        </w:rPr>
        <w:t>FitError</w:t>
      </w:r>
      <w:r w:rsidRPr="00787124">
        <w:rPr>
          <w:rFonts w:ascii="Times New Roman" w:eastAsia="Times New Roman" w:hAnsi="Times New Roman" w:cs="Times New Roman"/>
          <w:color w:val="000000" w:themeColor="text1"/>
          <w:vertAlign w:val="subscript"/>
        </w:rPr>
        <w:t>Dim</w:t>
      </w:r>
      <w:proofErr w:type="spellEnd"/>
      <w:r w:rsidRPr="00787124">
        <w:rPr>
          <w:rFonts w:ascii="Times New Roman" w:eastAsia="Times New Roman" w:hAnsi="Times New Roman" w:cs="Times New Roman"/>
          <w:color w:val="000000" w:themeColor="text1"/>
        </w:rPr>
        <w:t xml:space="preserve"> / (</w:t>
      </w:r>
      <w:proofErr w:type="spellStart"/>
      <w:r w:rsidRPr="00787124">
        <w:rPr>
          <w:rFonts w:ascii="Times New Roman" w:eastAsia="Times New Roman" w:hAnsi="Times New Roman" w:cs="Times New Roman"/>
          <w:color w:val="000000" w:themeColor="text1"/>
        </w:rPr>
        <w:t>FitError</w:t>
      </w:r>
      <w:r w:rsidRPr="00787124">
        <w:rPr>
          <w:rFonts w:ascii="Times New Roman" w:eastAsia="Times New Roman" w:hAnsi="Times New Roman" w:cs="Times New Roman"/>
          <w:color w:val="000000" w:themeColor="text1"/>
          <w:vertAlign w:val="subscript"/>
        </w:rPr>
        <w:t>Dim</w:t>
      </w:r>
      <w:proofErr w:type="spellEnd"/>
      <w:r w:rsidRPr="00787124">
        <w:rPr>
          <w:rFonts w:ascii="Times New Roman" w:eastAsia="Times New Roman" w:hAnsi="Times New Roman" w:cs="Times New Roman"/>
          <w:color w:val="000000" w:themeColor="text1"/>
        </w:rPr>
        <w:t xml:space="preserve"> + </w:t>
      </w:r>
      <w:proofErr w:type="spellStart"/>
      <w:r w:rsidRPr="00787124">
        <w:rPr>
          <w:rFonts w:ascii="Times New Roman" w:eastAsia="Times New Roman" w:hAnsi="Times New Roman" w:cs="Times New Roman"/>
          <w:color w:val="000000" w:themeColor="text1"/>
        </w:rPr>
        <w:t>FitError</w:t>
      </w:r>
      <w:r w:rsidRPr="00787124">
        <w:rPr>
          <w:rFonts w:ascii="Times New Roman" w:eastAsia="Times New Roman" w:hAnsi="Times New Roman" w:cs="Times New Roman"/>
          <w:color w:val="000000" w:themeColor="text1"/>
          <w:vertAlign w:val="subscript"/>
        </w:rPr>
        <w:t>Cat</w:t>
      </w:r>
      <w:proofErr w:type="spellEnd"/>
      <w:r w:rsidRPr="00787124">
        <w:rPr>
          <w:rFonts w:ascii="Times New Roman" w:eastAsia="Times New Roman" w:hAnsi="Times New Roman" w:cs="Times New Roman"/>
          <w:color w:val="000000" w:themeColor="text1"/>
        </w:rPr>
        <w:t xml:space="preserve">) where </w:t>
      </w:r>
      <w:proofErr w:type="spellStart"/>
      <w:r w:rsidRPr="00787124">
        <w:rPr>
          <w:rFonts w:ascii="Times New Roman" w:eastAsia="Times New Roman" w:hAnsi="Times New Roman" w:cs="Times New Roman"/>
          <w:color w:val="000000" w:themeColor="text1"/>
        </w:rPr>
        <w:t>FitError</w:t>
      </w:r>
      <w:proofErr w:type="spellEnd"/>
      <w:r w:rsidRPr="00787124">
        <w:rPr>
          <w:rFonts w:ascii="Times New Roman" w:eastAsia="Times New Roman" w:hAnsi="Times New Roman" w:cs="Times New Roman"/>
          <w:color w:val="000000" w:themeColor="text1"/>
        </w:rPr>
        <w:t xml:space="preserve"> is the root-mean-square distance between data points of the empirical curve and a comparison curve for dimensional and categorical theoretical models). Lower CCFI values (&lt; .500) reflect evidence in </w:t>
      </w:r>
      <w:proofErr w:type="spellStart"/>
      <w:r w:rsidRPr="00787124">
        <w:rPr>
          <w:rFonts w:ascii="Times New Roman" w:eastAsia="Times New Roman" w:hAnsi="Times New Roman" w:cs="Times New Roman"/>
          <w:color w:val="000000" w:themeColor="text1"/>
        </w:rPr>
        <w:t>favour</w:t>
      </w:r>
      <w:proofErr w:type="spellEnd"/>
      <w:r w:rsidRPr="00787124">
        <w:rPr>
          <w:rFonts w:ascii="Times New Roman" w:eastAsia="Times New Roman" w:hAnsi="Times New Roman" w:cs="Times New Roman"/>
          <w:color w:val="000000" w:themeColor="text1"/>
        </w:rPr>
        <w:t xml:space="preserve"> of a dimensional structure, whereas higher values (&gt;.500) are interpreted as providing evidence for categorical structure. CCFI values falling in the range between .450 and .550 are considered ambiguous </w:t>
      </w:r>
      <w:hyperlink r:id="rId74">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2010)</w:t>
        </w:r>
      </w:hyperlink>
      <w:r w:rsidRPr="00787124">
        <w:rPr>
          <w:rFonts w:ascii="Times New Roman" w:eastAsia="Times New Roman" w:hAnsi="Times New Roman" w:cs="Times New Roman"/>
          <w:color w:val="000000" w:themeColor="text1"/>
        </w:rPr>
        <w:t xml:space="preserve">. Alongside the formal fit indices, for each model, we present empirical data curves against theoretical models for dimensional and categorical structure </w:t>
      </w:r>
      <w:hyperlink r:id="rId75">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xml:space="preserve">. </w:t>
      </w:r>
    </w:p>
    <w:p w14:paraId="6B36487D"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Additionally, a CCFI Profile was generated for each data subset. This procedure calculates CCFI values for all base rates between .025 and .975 (in steps of .025). The CCFI Profile consists of weighted means of MAMBAC, MAXEIG, and L-Mode CCFI values for all simulated base rates and is useful for taxon size estimation when there is evidence for a categorical structure </w:t>
      </w:r>
      <w:hyperlink r:id="rId76">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2018)</w:t>
        </w:r>
      </w:hyperlink>
      <w:r w:rsidRPr="00787124">
        <w:rPr>
          <w:rFonts w:ascii="Times New Roman" w:eastAsia="Times New Roman" w:hAnsi="Times New Roman" w:cs="Times New Roman"/>
          <w:color w:val="000000" w:themeColor="text1"/>
        </w:rPr>
        <w:t>. Insofar as the analyses consistently identified a dimensional structure (see below), CCFI profile construction was not undertaken.</w:t>
      </w:r>
    </w:p>
    <w:p w14:paraId="1C87C1BF" w14:textId="4072F419"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Due to sampling procedures used in the </w:t>
      </w:r>
      <w:proofErr w:type="spellStart"/>
      <w:r w:rsidRPr="00787124">
        <w:rPr>
          <w:rFonts w:ascii="Times New Roman" w:eastAsia="Times New Roman" w:hAnsi="Times New Roman" w:cs="Times New Roman"/>
          <w:color w:val="000000" w:themeColor="text1"/>
        </w:rPr>
        <w:t>RTaxometrics</w:t>
      </w:r>
      <w:proofErr w:type="spellEnd"/>
      <w:r w:rsidRPr="00787124">
        <w:rPr>
          <w:rFonts w:ascii="Times New Roman" w:eastAsia="Times New Roman" w:hAnsi="Times New Roman" w:cs="Times New Roman"/>
          <w:color w:val="000000" w:themeColor="text1"/>
        </w:rPr>
        <w:t xml:space="preserve"> package, sampling error should be expected. This sampling error leads to the possibility that a single base rate CCFI calculation produces results that differ from CCFI Profile results for the same base rate (e.g., the CCFI for the .15 base rate will differ from the CCFI for .15 base rate derived from the CCFI profile analysis. To provide a more robust estimate reduce sampling error, we repeated each analysis nine times with nine different seeds for pseudo-random generation (0 to 8) and report median CCFI values for each data configuration, with nine analyses selected as a reasonable means of approximating variability across analyses given the significant amount of time to perform CCFI calculations. Data for each seed are available here: osf.io/jfmc4. In each case, we report median, minimum and maximum values across the seed set.</w:t>
      </w:r>
    </w:p>
    <w:p w14:paraId="1F208A3D" w14:textId="77777777" w:rsidR="00730CFB" w:rsidRPr="00787124" w:rsidRDefault="00730CFB">
      <w:pPr>
        <w:spacing w:line="360" w:lineRule="auto"/>
        <w:rPr>
          <w:rFonts w:ascii="Times New Roman" w:eastAsia="Times New Roman" w:hAnsi="Times New Roman" w:cs="Times New Roman"/>
          <w:color w:val="000000" w:themeColor="text1"/>
        </w:rPr>
      </w:pPr>
    </w:p>
    <w:p w14:paraId="3E64156F"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Results</w:t>
      </w:r>
    </w:p>
    <w:p w14:paraId="209723E9"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Sample characteristics</w:t>
      </w:r>
    </w:p>
    <w:p w14:paraId="61495A4A" w14:textId="77777777" w:rsidR="00730CFB" w:rsidRPr="00787124" w:rsidRDefault="00B1605B">
      <w:pPr>
        <w:spacing w:line="360" w:lineRule="auto"/>
        <w:rPr>
          <w:rFonts w:ascii="Times New Roman" w:eastAsia="Times New Roman" w:hAnsi="Times New Roman" w:cs="Times New Roman"/>
          <w:color w:val="000000" w:themeColor="text1"/>
          <w:highlight w:val="yellow"/>
        </w:rPr>
      </w:pPr>
      <w:r w:rsidRPr="00787124">
        <w:rPr>
          <w:rFonts w:ascii="Times New Roman" w:eastAsia="Times New Roman" w:hAnsi="Times New Roman" w:cs="Times New Roman"/>
          <w:color w:val="000000" w:themeColor="text1"/>
        </w:rPr>
        <w:t xml:space="preserve">Descriptive statistics and subscale correlations are presented in Table 1. These results are broadly commensurate with the extant research literature on this scale </w:t>
      </w:r>
      <w:hyperlink r:id="rId77">
        <w:r w:rsidRPr="00787124">
          <w:rPr>
            <w:rFonts w:ascii="Times New Roman" w:eastAsia="Times New Roman" w:hAnsi="Times New Roman" w:cs="Times New Roman"/>
            <w:color w:val="000000" w:themeColor="text1"/>
          </w:rPr>
          <w:t>(</w:t>
        </w:r>
        <w:proofErr w:type="gramStart"/>
        <w:r w:rsidRPr="00787124">
          <w:rPr>
            <w:rFonts w:ascii="Times New Roman" w:eastAsia="Times New Roman" w:hAnsi="Times New Roman" w:cs="Times New Roman"/>
            <w:color w:val="000000" w:themeColor="text1"/>
          </w:rPr>
          <w:t>e.g.</w:t>
        </w:r>
        <w:proofErr w:type="gramEnd"/>
        <w:r w:rsidRPr="00787124">
          <w:rPr>
            <w:rFonts w:ascii="Times New Roman" w:eastAsia="Times New Roman" w:hAnsi="Times New Roman" w:cs="Times New Roman"/>
            <w:color w:val="000000" w:themeColor="text1"/>
          </w:rPr>
          <w:t xml:space="preserve"> Woody et al., 2005)</w:t>
        </w:r>
      </w:hyperlink>
      <w:r w:rsidRPr="00787124">
        <w:rPr>
          <w:rFonts w:ascii="Times New Roman" w:eastAsia="Times New Roman" w:hAnsi="Times New Roman" w:cs="Times New Roman"/>
          <w:color w:val="000000" w:themeColor="text1"/>
        </w:rPr>
        <w:t xml:space="preserve"> (e.g., Woody et </w:t>
      </w:r>
      <w:r w:rsidRPr="00787124">
        <w:rPr>
          <w:rFonts w:ascii="Times New Roman" w:eastAsia="Times New Roman" w:hAnsi="Times New Roman" w:cs="Times New Roman"/>
          <w:color w:val="000000" w:themeColor="text1"/>
        </w:rPr>
        <w:lastRenderedPageBreak/>
        <w:t xml:space="preserve">al., 2005). All of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subscales weakly to highly correlated except the direct ideomotor and posthypnotic amnesia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subscales. </w:t>
      </w:r>
    </w:p>
    <w:p w14:paraId="5619AF02" w14:textId="77777777" w:rsidR="00730CFB" w:rsidRPr="00787124" w:rsidRDefault="00730CFB">
      <w:pPr>
        <w:spacing w:line="360" w:lineRule="auto"/>
        <w:rPr>
          <w:rFonts w:ascii="Times New Roman" w:eastAsia="Times New Roman" w:hAnsi="Times New Roman" w:cs="Times New Roman"/>
          <w:i/>
          <w:color w:val="000000" w:themeColor="text1"/>
        </w:rPr>
      </w:pPr>
    </w:p>
    <w:p w14:paraId="325BCFAC"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Table 1.</w:t>
      </w:r>
    </w:p>
    <w:p w14:paraId="073ABB33"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 xml:space="preserve">Descriptive statistics and Spearman correlation matrix for </w:t>
      </w:r>
      <w:proofErr w:type="gramStart"/>
      <w:r w:rsidRPr="00787124">
        <w:rPr>
          <w:rFonts w:ascii="Times New Roman" w:eastAsia="Times New Roman" w:hAnsi="Times New Roman" w:cs="Times New Roman"/>
          <w:i/>
          <w:color w:val="000000" w:themeColor="text1"/>
        </w:rPr>
        <w:t>HGSHS:A</w:t>
      </w:r>
      <w:proofErr w:type="gramEnd"/>
      <w:r w:rsidRPr="00787124">
        <w:rPr>
          <w:rFonts w:ascii="Times New Roman" w:eastAsia="Times New Roman" w:hAnsi="Times New Roman" w:cs="Times New Roman"/>
          <w:i/>
          <w:color w:val="000000" w:themeColor="text1"/>
        </w:rPr>
        <w:t xml:space="preserve"> </w:t>
      </w:r>
      <w:proofErr w:type="spellStart"/>
      <w:r w:rsidRPr="00787124">
        <w:rPr>
          <w:rFonts w:ascii="Times New Roman" w:eastAsia="Times New Roman" w:hAnsi="Times New Roman" w:cs="Times New Roman"/>
          <w:i/>
          <w:color w:val="000000" w:themeColor="text1"/>
        </w:rPr>
        <w:t>behavioural</w:t>
      </w:r>
      <w:proofErr w:type="spellEnd"/>
      <w:r w:rsidRPr="00787124">
        <w:rPr>
          <w:rFonts w:ascii="Times New Roman" w:eastAsia="Times New Roman" w:hAnsi="Times New Roman" w:cs="Times New Roman"/>
          <w:i/>
          <w:color w:val="000000" w:themeColor="text1"/>
        </w:rPr>
        <w:t xml:space="preserve"> and involuntariness total and subscale scores (N=584). </w:t>
      </w: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750"/>
        <w:gridCol w:w="570"/>
        <w:gridCol w:w="570"/>
        <w:gridCol w:w="495"/>
        <w:gridCol w:w="585"/>
        <w:gridCol w:w="480"/>
        <w:gridCol w:w="585"/>
        <w:gridCol w:w="540"/>
        <w:gridCol w:w="555"/>
        <w:gridCol w:w="555"/>
      </w:tblGrid>
      <w:tr w:rsidR="00787124" w:rsidRPr="00787124" w14:paraId="12AFBF97" w14:textId="77777777">
        <w:tc>
          <w:tcPr>
            <w:tcW w:w="334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732C5277"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Variable</w:t>
            </w:r>
          </w:p>
        </w:tc>
        <w:tc>
          <w:tcPr>
            <w:tcW w:w="750"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06648F4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i/>
                <w:color w:val="000000" w:themeColor="text1"/>
                <w:sz w:val="14"/>
                <w:szCs w:val="14"/>
              </w:rPr>
              <w:t>M</w:t>
            </w:r>
            <w:r w:rsidRPr="00787124">
              <w:rPr>
                <w:rFonts w:ascii="Times New Roman" w:eastAsia="Times New Roman" w:hAnsi="Times New Roman" w:cs="Times New Roman"/>
                <w:color w:val="000000" w:themeColor="text1"/>
                <w:sz w:val="14"/>
                <w:szCs w:val="14"/>
              </w:rPr>
              <w:t xml:space="preserve"> (</w:t>
            </w:r>
            <w:r w:rsidRPr="00787124">
              <w:rPr>
                <w:rFonts w:ascii="Times New Roman" w:eastAsia="Times New Roman" w:hAnsi="Times New Roman" w:cs="Times New Roman"/>
                <w:i/>
                <w:color w:val="000000" w:themeColor="text1"/>
                <w:sz w:val="14"/>
                <w:szCs w:val="14"/>
              </w:rPr>
              <w:t>SD</w:t>
            </w:r>
            <w:r w:rsidRPr="00787124">
              <w:rPr>
                <w:rFonts w:ascii="Times New Roman" w:eastAsia="Times New Roman" w:hAnsi="Times New Roman" w:cs="Times New Roman"/>
                <w:color w:val="000000" w:themeColor="text1"/>
                <w:sz w:val="14"/>
                <w:szCs w:val="14"/>
              </w:rPr>
              <w:t>)</w:t>
            </w:r>
          </w:p>
        </w:tc>
        <w:tc>
          <w:tcPr>
            <w:tcW w:w="570"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5AD8530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w:t>
            </w:r>
          </w:p>
        </w:tc>
        <w:tc>
          <w:tcPr>
            <w:tcW w:w="570"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37F5358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w:t>
            </w:r>
          </w:p>
        </w:tc>
        <w:tc>
          <w:tcPr>
            <w:tcW w:w="49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5512CED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w:t>
            </w:r>
          </w:p>
        </w:tc>
        <w:tc>
          <w:tcPr>
            <w:tcW w:w="58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4D96B9D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w:t>
            </w:r>
          </w:p>
        </w:tc>
        <w:tc>
          <w:tcPr>
            <w:tcW w:w="480"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2A637659"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5</w:t>
            </w:r>
          </w:p>
        </w:tc>
        <w:tc>
          <w:tcPr>
            <w:tcW w:w="58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44BFEBA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6</w:t>
            </w:r>
          </w:p>
        </w:tc>
        <w:tc>
          <w:tcPr>
            <w:tcW w:w="540"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11BF5B47"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w:t>
            </w:r>
          </w:p>
        </w:tc>
        <w:tc>
          <w:tcPr>
            <w:tcW w:w="55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751D79D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8</w:t>
            </w:r>
          </w:p>
        </w:tc>
        <w:tc>
          <w:tcPr>
            <w:tcW w:w="555"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bottom"/>
          </w:tcPr>
          <w:p w14:paraId="06D774F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9</w:t>
            </w:r>
          </w:p>
        </w:tc>
      </w:tr>
      <w:tr w:rsidR="00787124" w:rsidRPr="00787124" w14:paraId="5151F468" w14:textId="77777777">
        <w:tc>
          <w:tcPr>
            <w:tcW w:w="334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7B55C7BD"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1.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total</w:t>
            </w:r>
          </w:p>
        </w:tc>
        <w:tc>
          <w:tcPr>
            <w:tcW w:w="75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24DC8D3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5.75 (2.51)</w:t>
            </w:r>
          </w:p>
        </w:tc>
        <w:tc>
          <w:tcPr>
            <w:tcW w:w="57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3C22D5BE"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7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1F6EB48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9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7510D5C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21E6A769"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8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28B138E5"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31E06330"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0849F28C"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17EA8AA0"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1BD4E495"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36D1159B"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01A102C"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2.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direct </w:t>
            </w:r>
            <w:proofErr w:type="spellStart"/>
            <w:r w:rsidRPr="00787124">
              <w:rPr>
                <w:rFonts w:ascii="Times New Roman" w:eastAsia="Times New Roman" w:hAnsi="Times New Roman" w:cs="Times New Roman"/>
                <w:color w:val="000000" w:themeColor="text1"/>
                <w:sz w:val="14"/>
                <w:szCs w:val="14"/>
              </w:rPr>
              <w:t>idemotor</w:t>
            </w:r>
            <w:proofErr w:type="spellEnd"/>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2EB5263"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2.92 (1.02)</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8C450BE"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.59***</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E5A6C61"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DFC998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E9ADD82"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6309BA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1D0C7FC"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194F8E0"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B1C532F"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8B0198E"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3B31DDF7"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E36BDEB"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3.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inhibitory ideomotor</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5209558"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2.29 (1.71)</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E0E3AE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.89***</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2F71D1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.27**</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D22EAE6"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F9A253E"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7936B08"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D7DCB86"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DF5C7AB"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8F9CBDB"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20E5724"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67E82FB6"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31D1710"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4.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cognitive-perceptual</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E0A7B7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0.40 (0.61)</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330002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.42***</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382497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.13**</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849DCC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.29***</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4A8C4F9"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9993AC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670D896"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231A25F"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52EF2F9"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52C19D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1DE84FE8"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17B3474"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vertAlign w:val="superscript"/>
              </w:rPr>
            </w:pPr>
            <w:r w:rsidRPr="00787124">
              <w:rPr>
                <w:rFonts w:ascii="Times New Roman" w:eastAsia="Times New Roman" w:hAnsi="Times New Roman" w:cs="Times New Roman"/>
                <w:color w:val="000000" w:themeColor="text1"/>
                <w:sz w:val="14"/>
                <w:szCs w:val="14"/>
              </w:rPr>
              <w:t xml:space="preserve">5.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posthypnotic amnesia (</w:t>
            </w:r>
            <w:proofErr w:type="spellStart"/>
            <w:r w:rsidRPr="00787124">
              <w:rPr>
                <w:rFonts w:ascii="Times New Roman" w:eastAsia="Times New Roman" w:hAnsi="Times New Roman" w:cs="Times New Roman"/>
                <w:i/>
                <w:color w:val="000000" w:themeColor="text1"/>
                <w:sz w:val="14"/>
                <w:szCs w:val="14"/>
              </w:rPr>
              <w:t>r</w:t>
            </w:r>
            <w:r w:rsidRPr="00787124">
              <w:rPr>
                <w:rFonts w:ascii="Times New Roman" w:eastAsia="Times New Roman" w:hAnsi="Times New Roman" w:cs="Times New Roman"/>
                <w:color w:val="000000" w:themeColor="text1"/>
                <w:sz w:val="14"/>
                <w:szCs w:val="14"/>
                <w:vertAlign w:val="subscript"/>
              </w:rPr>
              <w:t>pb</w:t>
            </w:r>
            <w:proofErr w:type="spellEnd"/>
            <w:r w:rsidRPr="00787124">
              <w:rPr>
                <w:rFonts w:ascii="Times New Roman" w:eastAsia="Times New Roman" w:hAnsi="Times New Roman" w:cs="Times New Roman"/>
                <w:color w:val="000000" w:themeColor="text1"/>
                <w:sz w:val="14"/>
                <w:szCs w:val="14"/>
              </w:rPr>
              <w:t>)</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E983016"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 0.12 (0.33)</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F79B60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.33***</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B49E683"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.08</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D1D2EF9"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.19***</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39FB1D7"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.21***</w:t>
            </w: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076657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91F5056"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159BF5F"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B0F67F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914615E"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60AC319F"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44E3B63"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6.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involuntariness total</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849496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2.38 (0.97)</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E932CE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.76***</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F2F2E7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.43***</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016E8D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.69***</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9F071B9"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.43***</w:t>
            </w: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847C7B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.24***</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4C4599F"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BAEE275"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F32771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E0FD6B2"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625D95BC"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8F87B20"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7.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involuntariness direct </w:t>
            </w:r>
            <w:proofErr w:type="spellStart"/>
            <w:r w:rsidRPr="00787124">
              <w:rPr>
                <w:rFonts w:ascii="Times New Roman" w:eastAsia="Times New Roman" w:hAnsi="Times New Roman" w:cs="Times New Roman"/>
                <w:color w:val="000000" w:themeColor="text1"/>
                <w:sz w:val="14"/>
                <w:szCs w:val="14"/>
              </w:rPr>
              <w:t>idemotor</w:t>
            </w:r>
            <w:proofErr w:type="spellEnd"/>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F9856B5"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3.36 (1.03)</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2436707"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.49***</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ED42207"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.53***</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B2A400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.34***</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EE661E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.18***</w:t>
            </w: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747627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.15***</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8985C6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.70***</w:t>
            </w: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81C81C0"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8AA8967"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166086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3E209C22"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B463539"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8.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involuntariness inhibitory ideomotor</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F74A31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2.40 (1.46)</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8A0E1C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.72***</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F033D68"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.31***</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A5780A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.74***</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9EF06D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.28***</w:t>
            </w: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1E567B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.18***</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8C82DD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.92***</w:t>
            </w: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292AB6E"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.48***</w:t>
            </w: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FC76224"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F0CEE59"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29289ECC" w14:textId="77777777">
        <w:tc>
          <w:tcPr>
            <w:tcW w:w="334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41288FD"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9.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involuntariness cognitive-perceptual</w:t>
            </w:r>
          </w:p>
        </w:tc>
        <w:tc>
          <w:tcPr>
            <w:tcW w:w="7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61E141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0.67 (1.02)</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AF4DF4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.42***</w:t>
            </w:r>
          </w:p>
        </w:tc>
        <w:tc>
          <w:tcPr>
            <w:tcW w:w="5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F26F12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.13**</w:t>
            </w:r>
          </w:p>
        </w:tc>
        <w:tc>
          <w:tcPr>
            <w:tcW w:w="49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3FF1647"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.29***</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C066DD9"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.70</w:t>
            </w:r>
            <w:r w:rsidRPr="00787124">
              <w:rPr>
                <w:rFonts w:ascii="Times New Roman" w:eastAsia="Times New Roman" w:hAnsi="Times New Roman" w:cs="Times New Roman"/>
                <w:color w:val="000000" w:themeColor="text1"/>
                <w:sz w:val="16"/>
                <w:szCs w:val="16"/>
              </w:rPr>
              <w:t>***</w:t>
            </w:r>
          </w:p>
        </w:tc>
        <w:tc>
          <w:tcPr>
            <w:tcW w:w="48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DB0DF51"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.21***</w:t>
            </w:r>
          </w:p>
        </w:tc>
        <w:tc>
          <w:tcPr>
            <w:tcW w:w="58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5741D2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.43***</w:t>
            </w:r>
          </w:p>
        </w:tc>
        <w:tc>
          <w:tcPr>
            <w:tcW w:w="54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2909075"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.18***</w:t>
            </w: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F02A00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.28***</w:t>
            </w:r>
          </w:p>
        </w:tc>
        <w:tc>
          <w:tcPr>
            <w:tcW w:w="555"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2C34B32"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sz w:val="14"/>
                <w:szCs w:val="14"/>
              </w:rPr>
            </w:pPr>
          </w:p>
        </w:tc>
      </w:tr>
      <w:tr w:rsidR="00787124" w:rsidRPr="00787124" w14:paraId="50165B1F" w14:textId="77777777">
        <w:tc>
          <w:tcPr>
            <w:tcW w:w="334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1660C597" w14:textId="77777777" w:rsidR="00730CFB" w:rsidRPr="00787124" w:rsidRDefault="00B1605B">
            <w:pPr>
              <w:widowControl w:val="0"/>
              <w:spacing w:line="360" w:lineRule="auto"/>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 xml:space="preserve">10. </w:t>
            </w:r>
            <w:proofErr w:type="gramStart"/>
            <w:r w:rsidRPr="00787124">
              <w:rPr>
                <w:rFonts w:ascii="Times New Roman" w:eastAsia="Times New Roman" w:hAnsi="Times New Roman" w:cs="Times New Roman"/>
                <w:color w:val="000000" w:themeColor="text1"/>
                <w:sz w:val="14"/>
                <w:szCs w:val="14"/>
              </w:rPr>
              <w:t>HGSHS:A</w:t>
            </w:r>
            <w:proofErr w:type="gramEnd"/>
            <w:r w:rsidRPr="00787124">
              <w:rPr>
                <w:rFonts w:ascii="Times New Roman" w:eastAsia="Times New Roman" w:hAnsi="Times New Roman" w:cs="Times New Roman"/>
                <w:color w:val="000000" w:themeColor="text1"/>
                <w:sz w:val="14"/>
                <w:szCs w:val="14"/>
              </w:rPr>
              <w:t xml:space="preserve"> involuntariness posthypnotic amnesia (</w:t>
            </w:r>
            <w:proofErr w:type="spellStart"/>
            <w:r w:rsidRPr="00787124">
              <w:rPr>
                <w:rFonts w:ascii="Times New Roman" w:eastAsia="Times New Roman" w:hAnsi="Times New Roman" w:cs="Times New Roman"/>
                <w:i/>
                <w:color w:val="000000" w:themeColor="text1"/>
                <w:sz w:val="14"/>
                <w:szCs w:val="14"/>
              </w:rPr>
              <w:t>r</w:t>
            </w:r>
            <w:r w:rsidRPr="00787124">
              <w:rPr>
                <w:rFonts w:ascii="Times New Roman" w:eastAsia="Times New Roman" w:hAnsi="Times New Roman" w:cs="Times New Roman"/>
                <w:color w:val="000000" w:themeColor="text1"/>
                <w:sz w:val="14"/>
                <w:szCs w:val="14"/>
                <w:vertAlign w:val="subscript"/>
              </w:rPr>
              <w:t>pb</w:t>
            </w:r>
            <w:proofErr w:type="spellEnd"/>
            <w:r w:rsidRPr="00787124">
              <w:rPr>
                <w:rFonts w:ascii="Times New Roman" w:eastAsia="Times New Roman" w:hAnsi="Times New Roman" w:cs="Times New Roman"/>
                <w:color w:val="000000" w:themeColor="text1"/>
                <w:sz w:val="14"/>
                <w:szCs w:val="14"/>
              </w:rPr>
              <w:t>)</w:t>
            </w:r>
          </w:p>
        </w:tc>
        <w:tc>
          <w:tcPr>
            <w:tcW w:w="75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1988DE4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1.79 (1.84)</w:t>
            </w:r>
          </w:p>
        </w:tc>
        <w:tc>
          <w:tcPr>
            <w:tcW w:w="57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32C48BB5"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.34***</w:t>
            </w:r>
          </w:p>
        </w:tc>
        <w:tc>
          <w:tcPr>
            <w:tcW w:w="57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39307BE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.17***</w:t>
            </w:r>
          </w:p>
        </w:tc>
        <w:tc>
          <w:tcPr>
            <w:tcW w:w="49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140DAB3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.29***</w:t>
            </w:r>
          </w:p>
        </w:tc>
        <w:tc>
          <w:tcPr>
            <w:tcW w:w="58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6B6DA768"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.28***</w:t>
            </w:r>
          </w:p>
        </w:tc>
        <w:tc>
          <w:tcPr>
            <w:tcW w:w="48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68BC1F7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.20***</w:t>
            </w:r>
          </w:p>
        </w:tc>
        <w:tc>
          <w:tcPr>
            <w:tcW w:w="58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1410EF08"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.49***</w:t>
            </w:r>
          </w:p>
        </w:tc>
        <w:tc>
          <w:tcPr>
            <w:tcW w:w="54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68AEB99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.23***</w:t>
            </w:r>
          </w:p>
        </w:tc>
        <w:tc>
          <w:tcPr>
            <w:tcW w:w="55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121355E3"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.32***</w:t>
            </w:r>
          </w:p>
        </w:tc>
        <w:tc>
          <w:tcPr>
            <w:tcW w:w="555"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0AD2B27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sz w:val="14"/>
                <w:szCs w:val="14"/>
              </w:rPr>
            </w:pPr>
            <w:r w:rsidRPr="00787124">
              <w:rPr>
                <w:rFonts w:ascii="Times New Roman" w:eastAsia="Times New Roman" w:hAnsi="Times New Roman" w:cs="Times New Roman"/>
                <w:color w:val="000000" w:themeColor="text1"/>
                <w:sz w:val="14"/>
                <w:szCs w:val="14"/>
              </w:rPr>
              <w:t>.28***</w:t>
            </w:r>
          </w:p>
        </w:tc>
      </w:tr>
    </w:tbl>
    <w:p w14:paraId="04B29BD1"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Note</w:t>
      </w:r>
      <w:r w:rsidRPr="00787124">
        <w:rPr>
          <w:rFonts w:ascii="Times New Roman" w:eastAsia="Times New Roman" w:hAnsi="Times New Roman" w:cs="Times New Roman"/>
          <w:color w:val="000000" w:themeColor="text1"/>
        </w:rPr>
        <w:t xml:space="preserve">. All coefficients involving posthypnotic amnesia were computed using point biserial correlations. </w:t>
      </w:r>
    </w:p>
    <w:p w14:paraId="53105573"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 p</w:t>
      </w:r>
      <w:r w:rsidRPr="00787124">
        <w:rPr>
          <w:rFonts w:ascii="Times New Roman" w:eastAsia="Times New Roman" w:hAnsi="Times New Roman" w:cs="Times New Roman"/>
          <w:color w:val="000000" w:themeColor="text1"/>
        </w:rPr>
        <w:t>&lt;.05</w:t>
      </w:r>
    </w:p>
    <w:p w14:paraId="34AB0348"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 p</w:t>
      </w:r>
      <w:r w:rsidRPr="00787124">
        <w:rPr>
          <w:rFonts w:ascii="Times New Roman" w:eastAsia="Times New Roman" w:hAnsi="Times New Roman" w:cs="Times New Roman"/>
          <w:color w:val="000000" w:themeColor="text1"/>
        </w:rPr>
        <w:t>&lt;.01</w:t>
      </w:r>
    </w:p>
    <w:p w14:paraId="1FA9A737"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 p</w:t>
      </w:r>
      <w:r w:rsidRPr="00787124">
        <w:rPr>
          <w:rFonts w:ascii="Times New Roman" w:eastAsia="Times New Roman" w:hAnsi="Times New Roman" w:cs="Times New Roman"/>
          <w:color w:val="000000" w:themeColor="text1"/>
        </w:rPr>
        <w:t>&lt;.001</w:t>
      </w:r>
    </w:p>
    <w:p w14:paraId="4A80BC73" w14:textId="77777777" w:rsidR="00730CFB" w:rsidRPr="00787124" w:rsidRDefault="00730CFB">
      <w:pPr>
        <w:spacing w:line="360" w:lineRule="auto"/>
        <w:rPr>
          <w:rFonts w:ascii="Times New Roman" w:eastAsia="Times New Roman" w:hAnsi="Times New Roman" w:cs="Times New Roman"/>
          <w:i/>
          <w:color w:val="000000" w:themeColor="text1"/>
        </w:rPr>
      </w:pPr>
    </w:p>
    <w:p w14:paraId="47CA6EF4"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Indicator suitability</w:t>
      </w:r>
    </w:p>
    <w:p w14:paraId="3C0F650D"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Table 2</w:t>
      </w:r>
      <w:r w:rsidRPr="00787124">
        <w:rPr>
          <w:rFonts w:ascii="Times New Roman" w:eastAsia="Times New Roman" w:hAnsi="Times New Roman" w:cs="Times New Roman"/>
          <w:color w:val="000000" w:themeColor="text1"/>
        </w:rPr>
        <w:t xml:space="preserve"> presents data regarding indicator suitability for the four data subsets (</w:t>
      </w:r>
      <w:r w:rsidRPr="00787124">
        <w:rPr>
          <w:rFonts w:ascii="Times New Roman" w:eastAsia="Times New Roman" w:hAnsi="Times New Roman" w:cs="Times New Roman"/>
          <w:i/>
          <w:color w:val="000000" w:themeColor="text1"/>
        </w:rPr>
        <w:t>a priori</w:t>
      </w:r>
      <w:r w:rsidRPr="00787124">
        <w:rPr>
          <w:rFonts w:ascii="Times New Roman" w:eastAsia="Times New Roman" w:hAnsi="Times New Roman" w:cs="Times New Roman"/>
          <w:color w:val="000000" w:themeColor="text1"/>
        </w:rPr>
        <w:t xml:space="preserve"> base rate values of .15 and .10 for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subscales). All four data subsets met criteria for sample size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 &gt; 300), number of indicators (all </w:t>
      </w:r>
      <w:proofErr w:type="spellStart"/>
      <w:r w:rsidRPr="00787124">
        <w:rPr>
          <w:rFonts w:ascii="Times New Roman" w:eastAsia="Times New Roman" w:hAnsi="Times New Roman" w:cs="Times New Roman"/>
          <w:i/>
          <w:color w:val="000000" w:themeColor="text1"/>
        </w:rPr>
        <w:t>k</w:t>
      </w:r>
      <w:r w:rsidRPr="00787124">
        <w:rPr>
          <w:rFonts w:ascii="Times New Roman" w:eastAsia="Times New Roman" w:hAnsi="Times New Roman" w:cs="Times New Roman"/>
          <w:color w:val="000000" w:themeColor="text1"/>
        </w:rPr>
        <w:t>s</w:t>
      </w:r>
      <w:proofErr w:type="spellEnd"/>
      <w:r w:rsidRPr="00787124">
        <w:rPr>
          <w:rFonts w:ascii="Times New Roman" w:eastAsia="Times New Roman" w:hAnsi="Times New Roman" w:cs="Times New Roman"/>
          <w:color w:val="000000" w:themeColor="text1"/>
        </w:rPr>
        <w:t xml:space="preserve"> = 4), mean validity (all </w:t>
      </w:r>
      <w:r w:rsidRPr="00787124">
        <w:rPr>
          <w:rFonts w:ascii="Times New Roman" w:eastAsia="Times New Roman" w:hAnsi="Times New Roman" w:cs="Times New Roman"/>
          <w:i/>
          <w:color w:val="000000" w:themeColor="text1"/>
        </w:rPr>
        <w:t>d</w:t>
      </w:r>
      <w:r w:rsidRPr="00787124">
        <w:rPr>
          <w:rFonts w:ascii="Times New Roman" w:eastAsia="Times New Roman" w:hAnsi="Times New Roman" w:cs="Times New Roman"/>
          <w:color w:val="000000" w:themeColor="text1"/>
        </w:rPr>
        <w:t>s &gt; 1.26) and inter-indicator correlations in both taxa and complements (</w:t>
      </w:r>
      <w:proofErr w:type="spellStart"/>
      <w:r w:rsidRPr="00787124">
        <w:rPr>
          <w:rFonts w:ascii="Times New Roman" w:eastAsia="Times New Roman" w:hAnsi="Times New Roman" w:cs="Times New Roman"/>
          <w:i/>
          <w:color w:val="000000" w:themeColor="text1"/>
        </w:rPr>
        <w:t>r</w:t>
      </w:r>
      <w:r w:rsidRPr="00787124">
        <w:rPr>
          <w:rFonts w:ascii="Times New Roman" w:eastAsia="Times New Roman" w:hAnsi="Times New Roman" w:cs="Times New Roman"/>
          <w:color w:val="000000" w:themeColor="text1"/>
        </w:rPr>
        <w:t>s</w:t>
      </w:r>
      <w:proofErr w:type="spellEnd"/>
      <w:r w:rsidRPr="00787124">
        <w:rPr>
          <w:rFonts w:ascii="Times New Roman" w:eastAsia="Times New Roman" w:hAnsi="Times New Roman" w:cs="Times New Roman"/>
          <w:color w:val="000000" w:themeColor="text1"/>
        </w:rPr>
        <w:t xml:space="preserve"> &lt; |.21|). However,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subscales indicator set with a base rate of .10 didn’t meet the criterion for taxon size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 = 37) although this criterion was met by the other three data subsets (all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s &gt; 54). In addition, the number of response categories was below the recommended minimum of five for the two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indicator sets: two indicators met this criterion whereas two did not. By contrast, both involuntariness indicator sets (.15 and .10) met this criterion (all </w:t>
      </w:r>
      <w:r w:rsidRPr="00787124">
        <w:rPr>
          <w:rFonts w:ascii="Times New Roman" w:eastAsia="Times New Roman" w:hAnsi="Times New Roman" w:cs="Times New Roman"/>
          <w:i/>
          <w:color w:val="000000" w:themeColor="text1"/>
        </w:rPr>
        <w:t>C</w:t>
      </w:r>
      <w:r w:rsidRPr="00787124">
        <w:rPr>
          <w:rFonts w:ascii="Times New Roman" w:eastAsia="Times New Roman" w:hAnsi="Times New Roman" w:cs="Times New Roman"/>
          <w:color w:val="000000" w:themeColor="text1"/>
        </w:rPr>
        <w:t xml:space="preserve">s &gt; 5). These data indicate that the two involuntariness subsets met all criteria whereas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subsets met all but one or two criteria. </w:t>
      </w:r>
    </w:p>
    <w:p w14:paraId="35A47878" w14:textId="77777777" w:rsidR="00730CFB" w:rsidRPr="00787124" w:rsidRDefault="00730CFB">
      <w:pPr>
        <w:spacing w:line="360" w:lineRule="auto"/>
        <w:rPr>
          <w:rFonts w:ascii="Times New Roman" w:eastAsia="Times New Roman" w:hAnsi="Times New Roman" w:cs="Times New Roman"/>
          <w:b/>
          <w:color w:val="000000" w:themeColor="text1"/>
        </w:rPr>
      </w:pPr>
    </w:p>
    <w:p w14:paraId="68E85587" w14:textId="77777777" w:rsidR="00787124" w:rsidRDefault="00787124">
      <w:pPr>
        <w:spacing w:line="360" w:lineRule="auto"/>
        <w:rPr>
          <w:rFonts w:ascii="Times New Roman" w:eastAsia="Times New Roman" w:hAnsi="Times New Roman" w:cs="Times New Roman"/>
          <w:b/>
          <w:color w:val="000000" w:themeColor="text1"/>
        </w:rPr>
      </w:pPr>
    </w:p>
    <w:p w14:paraId="01AE57C8" w14:textId="150B2DCA"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lastRenderedPageBreak/>
        <w:t>Table 2.</w:t>
      </w:r>
    </w:p>
    <w:p w14:paraId="186A5260" w14:textId="77777777"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t xml:space="preserve">Indicator suitability and </w:t>
      </w:r>
      <w:proofErr w:type="spellStart"/>
      <w:r w:rsidRPr="00787124">
        <w:rPr>
          <w:rFonts w:ascii="Times New Roman" w:eastAsia="Times New Roman" w:hAnsi="Times New Roman" w:cs="Times New Roman"/>
          <w:i/>
          <w:color w:val="000000" w:themeColor="text1"/>
        </w:rPr>
        <w:t>taxometric</w:t>
      </w:r>
      <w:proofErr w:type="spellEnd"/>
      <w:r w:rsidRPr="00787124">
        <w:rPr>
          <w:rFonts w:ascii="Times New Roman" w:eastAsia="Times New Roman" w:hAnsi="Times New Roman" w:cs="Times New Roman"/>
          <w:i/>
          <w:color w:val="000000" w:themeColor="text1"/>
        </w:rPr>
        <w:t xml:space="preserve"> analysis of hypnotic suggestibility using four data subsets (indicator set and base rate pair) (N = 584).</w:t>
      </w:r>
    </w:p>
    <w:tbl>
      <w:tblPr>
        <w:tblStyle w:val="a0"/>
        <w:tblW w:w="7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870"/>
        <w:gridCol w:w="810"/>
        <w:gridCol w:w="810"/>
        <w:gridCol w:w="870"/>
      </w:tblGrid>
      <w:tr w:rsidR="00787124" w:rsidRPr="00787124" w14:paraId="0302A5FB" w14:textId="77777777">
        <w:trPr>
          <w:trHeight w:val="420"/>
        </w:trPr>
        <w:tc>
          <w:tcPr>
            <w:tcW w:w="3660" w:type="dxa"/>
            <w:vMerge w:val="restart"/>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1E6E1A1" w14:textId="77777777" w:rsidR="00730CFB" w:rsidRPr="00787124" w:rsidRDefault="00B1605B">
            <w:pPr>
              <w:widowControl w:val="0"/>
              <w:pBdr>
                <w:top w:val="nil"/>
                <w:left w:val="nil"/>
                <w:bottom w:val="nil"/>
                <w:right w:val="nil"/>
                <w:between w:val="nil"/>
              </w:pBd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Statistic</w:t>
            </w:r>
          </w:p>
        </w:tc>
        <w:tc>
          <w:tcPr>
            <w:tcW w:w="3360" w:type="dxa"/>
            <w:gridSpan w:val="4"/>
            <w:tcBorders>
              <w:left w:val="single" w:sz="8" w:space="0" w:color="FFFFFF"/>
              <w:right w:val="single" w:sz="8" w:space="0" w:color="FFFFFF"/>
            </w:tcBorders>
            <w:shd w:val="clear" w:color="auto" w:fill="auto"/>
            <w:tcMar>
              <w:top w:w="100" w:type="dxa"/>
              <w:left w:w="100" w:type="dxa"/>
              <w:bottom w:w="100" w:type="dxa"/>
              <w:right w:w="100" w:type="dxa"/>
            </w:tcMar>
          </w:tcPr>
          <w:p w14:paraId="516AA32C" w14:textId="77777777" w:rsidR="00730CFB" w:rsidRPr="00787124" w:rsidRDefault="00B1605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themeColor="text1"/>
              </w:rPr>
            </w:pPr>
            <w:proofErr w:type="gramStart"/>
            <w:r w:rsidRPr="00787124">
              <w:rPr>
                <w:rFonts w:ascii="Times New Roman" w:eastAsia="Times New Roman" w:hAnsi="Times New Roman" w:cs="Times New Roman"/>
                <w:b/>
                <w:color w:val="000000" w:themeColor="text1"/>
              </w:rPr>
              <w:t>HGSHS:A</w:t>
            </w:r>
            <w:proofErr w:type="gramEnd"/>
            <w:r w:rsidRPr="00787124">
              <w:rPr>
                <w:rFonts w:ascii="Times New Roman" w:eastAsia="Times New Roman" w:hAnsi="Times New Roman" w:cs="Times New Roman"/>
                <w:b/>
                <w:color w:val="000000" w:themeColor="text1"/>
              </w:rPr>
              <w:t xml:space="preserve"> subscales</w:t>
            </w:r>
          </w:p>
        </w:tc>
      </w:tr>
      <w:tr w:rsidR="00787124" w:rsidRPr="00787124" w14:paraId="7ADF883B" w14:textId="77777777">
        <w:trPr>
          <w:trHeight w:val="420"/>
        </w:trPr>
        <w:tc>
          <w:tcPr>
            <w:tcW w:w="3660" w:type="dxa"/>
            <w:vMerge/>
            <w:tcBorders>
              <w:top w:val="single" w:sz="8" w:space="0" w:color="FFFFFF"/>
              <w:left w:val="single" w:sz="8" w:space="0" w:color="FFFFFF"/>
              <w:bottom w:val="single" w:sz="6" w:space="0" w:color="000000"/>
              <w:right w:val="single" w:sz="8" w:space="0" w:color="FFFFFF"/>
            </w:tcBorders>
            <w:shd w:val="clear" w:color="auto" w:fill="auto"/>
            <w:tcMar>
              <w:top w:w="100" w:type="dxa"/>
              <w:left w:w="100" w:type="dxa"/>
              <w:bottom w:w="100" w:type="dxa"/>
              <w:right w:w="100" w:type="dxa"/>
            </w:tcMar>
          </w:tcPr>
          <w:p w14:paraId="17A63D3E" w14:textId="77777777" w:rsidR="00730CFB" w:rsidRPr="00787124" w:rsidRDefault="00730CFB">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rPr>
            </w:pPr>
          </w:p>
        </w:tc>
        <w:tc>
          <w:tcPr>
            <w:tcW w:w="1680" w:type="dxa"/>
            <w:gridSpan w:val="2"/>
            <w:tcBorders>
              <w:left w:val="single" w:sz="8" w:space="0" w:color="FFFFFF"/>
              <w:bottom w:val="single" w:sz="6" w:space="0" w:color="000000"/>
              <w:right w:val="single" w:sz="8" w:space="0" w:color="FFFFFF"/>
            </w:tcBorders>
            <w:shd w:val="clear" w:color="auto" w:fill="auto"/>
            <w:tcMar>
              <w:top w:w="100" w:type="dxa"/>
              <w:left w:w="100" w:type="dxa"/>
              <w:bottom w:w="100" w:type="dxa"/>
              <w:right w:w="100" w:type="dxa"/>
            </w:tcMar>
          </w:tcPr>
          <w:p w14:paraId="5F8829B3" w14:textId="77777777" w:rsidR="00730CFB" w:rsidRPr="00787124" w:rsidRDefault="00B1605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themeColor="text1"/>
              </w:rPr>
            </w:pPr>
            <w:proofErr w:type="spellStart"/>
            <w:r w:rsidRPr="00787124">
              <w:rPr>
                <w:rFonts w:ascii="Times New Roman" w:eastAsia="Times New Roman" w:hAnsi="Times New Roman" w:cs="Times New Roman"/>
                <w:b/>
                <w:color w:val="000000" w:themeColor="text1"/>
              </w:rPr>
              <w:t>Behavioural</w:t>
            </w:r>
            <w:proofErr w:type="spellEnd"/>
          </w:p>
        </w:tc>
        <w:tc>
          <w:tcPr>
            <w:tcW w:w="1680" w:type="dxa"/>
            <w:gridSpan w:val="2"/>
            <w:tcBorders>
              <w:left w:val="single" w:sz="8" w:space="0" w:color="FFFFFF"/>
              <w:bottom w:val="single" w:sz="6" w:space="0" w:color="000000"/>
              <w:right w:val="single" w:sz="8" w:space="0" w:color="FFFFFF"/>
            </w:tcBorders>
            <w:shd w:val="clear" w:color="auto" w:fill="auto"/>
            <w:tcMar>
              <w:top w:w="100" w:type="dxa"/>
              <w:left w:w="100" w:type="dxa"/>
              <w:bottom w:w="100" w:type="dxa"/>
              <w:right w:w="100" w:type="dxa"/>
            </w:tcMar>
          </w:tcPr>
          <w:p w14:paraId="05B48F06" w14:textId="77777777" w:rsidR="00730CFB" w:rsidRPr="00787124" w:rsidRDefault="00B1605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Involuntariness</w:t>
            </w:r>
          </w:p>
        </w:tc>
      </w:tr>
      <w:tr w:rsidR="00787124" w:rsidRPr="00787124" w14:paraId="6D62E2ED" w14:textId="77777777">
        <w:tc>
          <w:tcPr>
            <w:tcW w:w="366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6C7A4255"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a priori</w:t>
            </w:r>
            <w:r w:rsidRPr="00787124">
              <w:rPr>
                <w:rFonts w:ascii="Times New Roman" w:eastAsia="Times New Roman" w:hAnsi="Times New Roman" w:cs="Times New Roman"/>
                <w:color w:val="000000" w:themeColor="text1"/>
              </w:rPr>
              <w:t xml:space="preserve"> base rate</w:t>
            </w:r>
          </w:p>
        </w:tc>
        <w:tc>
          <w:tcPr>
            <w:tcW w:w="87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294F9D4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w:t>
            </w:r>
          </w:p>
        </w:tc>
        <w:tc>
          <w:tcPr>
            <w:tcW w:w="81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6E529ED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.10</w:t>
            </w:r>
          </w:p>
        </w:tc>
        <w:tc>
          <w:tcPr>
            <w:tcW w:w="81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72A562D8"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w:t>
            </w:r>
          </w:p>
        </w:tc>
        <w:tc>
          <w:tcPr>
            <w:tcW w:w="870" w:type="dxa"/>
            <w:tcBorders>
              <w:top w:val="single" w:sz="6" w:space="0" w:color="000000"/>
              <w:left w:val="single" w:sz="6" w:space="0" w:color="FFFFFF"/>
              <w:bottom w:val="single" w:sz="6" w:space="0" w:color="FFFFFF"/>
              <w:right w:val="single" w:sz="6" w:space="0" w:color="FFFFFF"/>
            </w:tcBorders>
            <w:tcMar>
              <w:top w:w="40" w:type="dxa"/>
              <w:left w:w="40" w:type="dxa"/>
              <w:bottom w:w="40" w:type="dxa"/>
              <w:right w:w="40" w:type="dxa"/>
            </w:tcMar>
            <w:vAlign w:val="bottom"/>
          </w:tcPr>
          <w:p w14:paraId="4DCDDB4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.10</w:t>
            </w:r>
          </w:p>
        </w:tc>
      </w:tr>
      <w:tr w:rsidR="00787124" w:rsidRPr="00787124" w14:paraId="45EB2C6C"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5A882A8"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Base rate estimate</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CA9118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D11CE6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.06</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F28B41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790B7E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.09</w:t>
            </w:r>
          </w:p>
        </w:tc>
      </w:tr>
      <w:tr w:rsidR="00787124" w:rsidRPr="00787124" w14:paraId="48568458"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A140479"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Mean validity (Cohen’s </w:t>
            </w:r>
            <w:r w:rsidRPr="00787124">
              <w:rPr>
                <w:rFonts w:ascii="Times New Roman" w:eastAsia="Times New Roman" w:hAnsi="Times New Roman" w:cs="Times New Roman"/>
                <w:i/>
                <w:color w:val="000000" w:themeColor="text1"/>
              </w:rPr>
              <w:t>d</w:t>
            </w:r>
            <w:r w:rsidRPr="00787124">
              <w:rPr>
                <w:rFonts w:ascii="Times New Roman" w:eastAsia="Times New Roman" w:hAnsi="Times New Roman" w:cs="Times New Roman"/>
                <w:color w:val="000000" w:themeColor="text1"/>
              </w:rPr>
              <w:t>)</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CFC7C9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1.27</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D4540A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1.51</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4CEAB5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1.42</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7905D43"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1.51</w:t>
            </w:r>
          </w:p>
        </w:tc>
      </w:tr>
      <w:tr w:rsidR="00787124" w:rsidRPr="00787124" w14:paraId="30FEA79A"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A1FF5DE"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Within-group mean indicator correlation</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7280D94"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69DCEFD"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F1AB339"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E5A8074"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r>
      <w:tr w:rsidR="00787124" w:rsidRPr="00787124" w14:paraId="54CA353F"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4708108"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Taxon</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B12F1B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-.16</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0CEC85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-.18</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7E8EF4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-.12</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E2F39D3"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-.16</w:t>
            </w:r>
          </w:p>
        </w:tc>
      </w:tr>
      <w:tr w:rsidR="00787124" w:rsidRPr="00787124" w14:paraId="2D60FB32"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C698F18"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Complement</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8A38A6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.02</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502311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.06</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60213F3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.17</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6837D0B"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.20</w:t>
            </w:r>
          </w:p>
        </w:tc>
      </w:tr>
      <w:tr w:rsidR="00787124" w:rsidRPr="00787124" w14:paraId="16609549"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C916BBA"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CCFI median [min, max]</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1DEB21B"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763B99C"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7D45CA2"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8F266DA" w14:textId="77777777" w:rsidR="00730CFB" w:rsidRPr="00787124" w:rsidRDefault="00730CFB">
            <w:pPr>
              <w:widowControl w:val="0"/>
              <w:spacing w:line="360" w:lineRule="auto"/>
              <w:jc w:val="center"/>
              <w:rPr>
                <w:rFonts w:ascii="Times New Roman" w:eastAsia="Times New Roman" w:hAnsi="Times New Roman" w:cs="Times New Roman"/>
                <w:color w:val="000000" w:themeColor="text1"/>
              </w:rPr>
            </w:pPr>
          </w:p>
        </w:tc>
      </w:tr>
      <w:tr w:rsidR="00787124" w:rsidRPr="00787124" w14:paraId="508C04F8"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124BCE11"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MAMBAC</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12D0CA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.388 [.351, .406]</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84B88D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.404 [.368, .482]</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4CE351E"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.413 [.391, .434]</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5D892FF"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.406 [.378, .416]</w:t>
            </w:r>
          </w:p>
        </w:tc>
      </w:tr>
      <w:tr w:rsidR="00787124" w:rsidRPr="00787124" w14:paraId="5C2351D4"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6A7911C"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MAXEIG</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576B20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.390 [.300, .499]</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59925CA"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.296 [.259, .360]</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F4B8F66"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.263 [.231, .299]</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0C90DCE"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.281 [.271, .311]</w:t>
            </w:r>
          </w:p>
        </w:tc>
      </w:tr>
      <w:tr w:rsidR="00787124" w:rsidRPr="00787124" w14:paraId="7B5A1A62" w14:textId="77777777">
        <w:tc>
          <w:tcPr>
            <w:tcW w:w="366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207227B"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L-MODE</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76C2BB2C"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.434 [.410, .461]</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79375CE"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.497 [.470, .525]</w:t>
            </w:r>
          </w:p>
        </w:tc>
        <w:tc>
          <w:tcPr>
            <w:tcW w:w="81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F1B2C3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.515 [.505, .535]</w:t>
            </w:r>
          </w:p>
        </w:tc>
        <w:tc>
          <w:tcPr>
            <w:tcW w:w="8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307B0ACD"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.535 [.527, .562]</w:t>
            </w:r>
          </w:p>
        </w:tc>
      </w:tr>
      <w:tr w:rsidR="00787124" w:rsidRPr="00787124" w14:paraId="15A76E9E" w14:textId="77777777">
        <w:tc>
          <w:tcPr>
            <w:tcW w:w="366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4AB31F7B" w14:textId="77777777" w:rsidR="00730CFB" w:rsidRPr="00787124" w:rsidRDefault="00B1605B">
            <w:pPr>
              <w:widowControl w:val="0"/>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Mean CCFI</w:t>
            </w:r>
          </w:p>
        </w:tc>
        <w:tc>
          <w:tcPr>
            <w:tcW w:w="87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54CB9184"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.389 [.375, .443]</w:t>
            </w:r>
          </w:p>
        </w:tc>
        <w:tc>
          <w:tcPr>
            <w:tcW w:w="81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209A5B02"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.396 [.369, .443]</w:t>
            </w:r>
          </w:p>
        </w:tc>
        <w:tc>
          <w:tcPr>
            <w:tcW w:w="81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5CA21E56"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.398 [.388, .414]</w:t>
            </w:r>
          </w:p>
        </w:tc>
        <w:tc>
          <w:tcPr>
            <w:tcW w:w="870" w:type="dxa"/>
            <w:tcBorders>
              <w:top w:val="single" w:sz="6" w:space="0" w:color="FFFFFF"/>
              <w:left w:val="single" w:sz="6" w:space="0" w:color="FFFFFF"/>
              <w:bottom w:val="single" w:sz="6" w:space="0" w:color="000000"/>
              <w:right w:val="single" w:sz="6" w:space="0" w:color="FFFFFF"/>
            </w:tcBorders>
            <w:tcMar>
              <w:top w:w="40" w:type="dxa"/>
              <w:left w:w="40" w:type="dxa"/>
              <w:bottom w:w="40" w:type="dxa"/>
              <w:right w:w="40" w:type="dxa"/>
            </w:tcMar>
            <w:vAlign w:val="bottom"/>
          </w:tcPr>
          <w:p w14:paraId="5272B570" w14:textId="77777777" w:rsidR="00730CFB" w:rsidRPr="00787124" w:rsidRDefault="00B1605B">
            <w:pPr>
              <w:widowControl w:val="0"/>
              <w:spacing w:line="360" w:lineRule="auto"/>
              <w:jc w:val="center"/>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.408 [.396, .424]</w:t>
            </w:r>
          </w:p>
        </w:tc>
      </w:tr>
    </w:tbl>
    <w:p w14:paraId="534B7093"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i/>
          <w:color w:val="000000" w:themeColor="text1"/>
        </w:rPr>
        <w:t xml:space="preserve">Note. </w:t>
      </w:r>
      <w:r w:rsidRPr="00787124">
        <w:rPr>
          <w:rFonts w:ascii="Times New Roman" w:eastAsia="Times New Roman" w:hAnsi="Times New Roman" w:cs="Times New Roman"/>
          <w:color w:val="000000" w:themeColor="text1"/>
        </w:rPr>
        <w:t xml:space="preserve">Bold CCFI values denote evidence for dimensional structure (&lt;.450) whereas </w:t>
      </w:r>
      <w:proofErr w:type="spellStart"/>
      <w:r w:rsidRPr="00787124">
        <w:rPr>
          <w:rFonts w:ascii="Times New Roman" w:eastAsia="Times New Roman" w:hAnsi="Times New Roman" w:cs="Times New Roman"/>
          <w:color w:val="000000" w:themeColor="text1"/>
        </w:rPr>
        <w:t>unbolded</w:t>
      </w:r>
      <w:proofErr w:type="spellEnd"/>
      <w:r w:rsidRPr="00787124">
        <w:rPr>
          <w:rFonts w:ascii="Times New Roman" w:eastAsia="Times New Roman" w:hAnsi="Times New Roman" w:cs="Times New Roman"/>
          <w:color w:val="000000" w:themeColor="text1"/>
        </w:rPr>
        <w:t xml:space="preserve"> values denote ambiguous structure (.450 &lt; CCFI &lt; .550).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r w:rsidRPr="00787124">
        <w:rPr>
          <w:rFonts w:ascii="Times New Roman" w:eastAsia="Times New Roman" w:hAnsi="Times New Roman" w:cs="Times New Roman"/>
          <w:i/>
          <w:color w:val="000000" w:themeColor="text1"/>
        </w:rPr>
        <w:t xml:space="preserve">Harvard Group Scale of Hypnotic Susceptibility, Form A </w:t>
      </w:r>
      <w:hyperlink r:id="rId78">
        <w:r w:rsidRPr="00787124">
          <w:rPr>
            <w:rFonts w:ascii="Times New Roman" w:eastAsia="Times New Roman" w:hAnsi="Times New Roman" w:cs="Times New Roman"/>
            <w:color w:val="000000" w:themeColor="text1"/>
          </w:rPr>
          <w:t>(Shor &amp; Orne, 1962)</w:t>
        </w:r>
      </w:hyperlink>
      <w:r w:rsidRPr="00787124">
        <w:rPr>
          <w:rFonts w:ascii="Times New Roman" w:eastAsia="Times New Roman" w:hAnsi="Times New Roman" w:cs="Times New Roman"/>
          <w:color w:val="000000" w:themeColor="text1"/>
        </w:rPr>
        <w:t xml:space="preserve">; CCFI: Comparison Curve Fit Index; BRE: Base Rate Estimate; MAMBAC: mean above minus below a cut; MAXEIG: maximum eigenvalue; L-Mode: latent mode. </w:t>
      </w:r>
    </w:p>
    <w:p w14:paraId="102A94B1" w14:textId="77777777" w:rsidR="00730CFB" w:rsidRPr="00787124" w:rsidRDefault="00730CFB">
      <w:pPr>
        <w:spacing w:line="360" w:lineRule="auto"/>
        <w:rPr>
          <w:rFonts w:ascii="Times New Roman" w:eastAsia="Times New Roman" w:hAnsi="Times New Roman" w:cs="Times New Roman"/>
          <w:b/>
          <w:color w:val="000000" w:themeColor="text1"/>
        </w:rPr>
      </w:pPr>
    </w:p>
    <w:p w14:paraId="4C97033F" w14:textId="77777777" w:rsidR="00730CFB" w:rsidRPr="00787124" w:rsidRDefault="00B1605B">
      <w:pPr>
        <w:spacing w:line="360" w:lineRule="auto"/>
        <w:rPr>
          <w:rFonts w:ascii="Times New Roman" w:eastAsia="Times New Roman" w:hAnsi="Times New Roman" w:cs="Times New Roman"/>
          <w:i/>
          <w:color w:val="000000" w:themeColor="text1"/>
        </w:rPr>
      </w:pPr>
      <w:proofErr w:type="spellStart"/>
      <w:r w:rsidRPr="00787124">
        <w:rPr>
          <w:rFonts w:ascii="Times New Roman" w:eastAsia="Times New Roman" w:hAnsi="Times New Roman" w:cs="Times New Roman"/>
          <w:i/>
          <w:color w:val="000000" w:themeColor="text1"/>
        </w:rPr>
        <w:lastRenderedPageBreak/>
        <w:t>Taxometric</w:t>
      </w:r>
      <w:proofErr w:type="spellEnd"/>
      <w:r w:rsidRPr="00787124">
        <w:rPr>
          <w:rFonts w:ascii="Times New Roman" w:eastAsia="Times New Roman" w:hAnsi="Times New Roman" w:cs="Times New Roman"/>
          <w:i/>
          <w:color w:val="000000" w:themeColor="text1"/>
        </w:rPr>
        <w:t xml:space="preserve"> analyses</w:t>
      </w:r>
    </w:p>
    <w:p w14:paraId="58646386"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As can be seen in </w:t>
      </w:r>
      <w:r w:rsidRPr="00787124">
        <w:rPr>
          <w:rFonts w:ascii="Times New Roman" w:eastAsia="Times New Roman" w:hAnsi="Times New Roman" w:cs="Times New Roman"/>
          <w:b/>
          <w:color w:val="000000" w:themeColor="text1"/>
        </w:rPr>
        <w:t>Table 2</w:t>
      </w:r>
      <w:r w:rsidRPr="00787124">
        <w:rPr>
          <w:rFonts w:ascii="Times New Roman" w:eastAsia="Times New Roman" w:hAnsi="Times New Roman" w:cs="Times New Roman"/>
          <w:color w:val="000000" w:themeColor="text1"/>
        </w:rPr>
        <w:t xml:space="preserve">, the CCFI values for all four data subsets were generally consistent with a dimensional structure underlying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scores.</w:t>
      </w:r>
    </w:p>
    <w:p w14:paraId="1E4AEB24" w14:textId="77777777" w:rsidR="00730CFB" w:rsidRPr="00787124" w:rsidRDefault="00730CFB">
      <w:pPr>
        <w:spacing w:line="360" w:lineRule="auto"/>
        <w:rPr>
          <w:rFonts w:ascii="Times New Roman" w:eastAsia="Times New Roman" w:hAnsi="Times New Roman" w:cs="Times New Roman"/>
          <w:color w:val="000000" w:themeColor="text1"/>
        </w:rPr>
      </w:pPr>
    </w:p>
    <w:p w14:paraId="3B2B874A" w14:textId="77777777" w:rsidR="00730CFB" w:rsidRPr="00787124" w:rsidRDefault="00B1605B">
      <w:pPr>
        <w:spacing w:line="360" w:lineRule="auto"/>
        <w:rPr>
          <w:rFonts w:ascii="Times New Roman" w:eastAsia="Times New Roman" w:hAnsi="Times New Roman" w:cs="Times New Roman"/>
          <w:i/>
          <w:color w:val="000000" w:themeColor="text1"/>
        </w:rPr>
      </w:pPr>
      <w:proofErr w:type="gramStart"/>
      <w:r w:rsidRPr="00787124">
        <w:rPr>
          <w:rFonts w:ascii="Times New Roman" w:eastAsia="Times New Roman" w:hAnsi="Times New Roman" w:cs="Times New Roman"/>
          <w:i/>
          <w:color w:val="000000" w:themeColor="text1"/>
        </w:rPr>
        <w:t>HGSHS:A</w:t>
      </w:r>
      <w:proofErr w:type="gramEnd"/>
      <w:r w:rsidRPr="00787124">
        <w:rPr>
          <w:rFonts w:ascii="Times New Roman" w:eastAsia="Times New Roman" w:hAnsi="Times New Roman" w:cs="Times New Roman"/>
          <w:i/>
          <w:color w:val="000000" w:themeColor="text1"/>
        </w:rPr>
        <w:t xml:space="preserve"> </w:t>
      </w:r>
      <w:proofErr w:type="spellStart"/>
      <w:r w:rsidRPr="00787124">
        <w:rPr>
          <w:rFonts w:ascii="Times New Roman" w:eastAsia="Times New Roman" w:hAnsi="Times New Roman" w:cs="Times New Roman"/>
          <w:i/>
          <w:color w:val="000000" w:themeColor="text1"/>
        </w:rPr>
        <w:t>behavioural</w:t>
      </w:r>
      <w:proofErr w:type="spellEnd"/>
      <w:r w:rsidRPr="00787124">
        <w:rPr>
          <w:rFonts w:ascii="Times New Roman" w:eastAsia="Times New Roman" w:hAnsi="Times New Roman" w:cs="Times New Roman"/>
          <w:i/>
          <w:color w:val="000000" w:themeColor="text1"/>
        </w:rPr>
        <w:t xml:space="preserve"> indicators</w:t>
      </w:r>
    </w:p>
    <w:p w14:paraId="729BB8E2" w14:textId="65301BCA" w:rsid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For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indicator set with a base rate of .15, all three CCFI values and the mean CCFI were below .450, demonstrating clear evidence for dimensionality. This is also apparent in </w:t>
      </w:r>
      <w:r w:rsidRPr="00787124">
        <w:rPr>
          <w:rFonts w:ascii="Times New Roman" w:eastAsia="Times New Roman" w:hAnsi="Times New Roman" w:cs="Times New Roman"/>
          <w:b/>
          <w:color w:val="000000" w:themeColor="text1"/>
        </w:rPr>
        <w:t>Figure 1</w:t>
      </w:r>
      <w:r w:rsidRPr="00787124">
        <w:rPr>
          <w:rFonts w:ascii="Times New Roman" w:eastAsia="Times New Roman" w:hAnsi="Times New Roman" w:cs="Times New Roman"/>
          <w:color w:val="000000" w:themeColor="text1"/>
        </w:rPr>
        <w:t xml:space="preserve">, where the curves for empirical data fit a dimensional model better than a categorical model. This pattern also held for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indicator set with a base rate of .10 with MAMBAC, MAXEIG, and mean CCFI values below .450, although the L-Mode CCFI value was ambiguous (.450 &lt; CCFI &lt; .550). Dimensionality is further evidenced in </w:t>
      </w:r>
      <w:r w:rsidRPr="00787124">
        <w:rPr>
          <w:rFonts w:ascii="Times New Roman" w:eastAsia="Times New Roman" w:hAnsi="Times New Roman" w:cs="Times New Roman"/>
          <w:b/>
          <w:color w:val="000000" w:themeColor="text1"/>
        </w:rPr>
        <w:t>Figure 1</w:t>
      </w:r>
      <w:r w:rsidRPr="00787124">
        <w:rPr>
          <w:rFonts w:ascii="Times New Roman" w:eastAsia="Times New Roman" w:hAnsi="Times New Roman" w:cs="Times New Roman"/>
          <w:color w:val="000000" w:themeColor="text1"/>
        </w:rPr>
        <w:t>.</w:t>
      </w:r>
    </w:p>
    <w:p w14:paraId="334A8340" w14:textId="4C9A0ED5" w:rsidR="00787124" w:rsidRDefault="00787124">
      <w:pPr>
        <w:spacing w:line="360" w:lineRule="auto"/>
        <w:rPr>
          <w:rFonts w:ascii="Times New Roman" w:eastAsia="Times New Roman" w:hAnsi="Times New Roman" w:cs="Times New Roman"/>
          <w:color w:val="000000" w:themeColor="text1"/>
        </w:rPr>
      </w:pPr>
    </w:p>
    <w:p w14:paraId="4D37E063" w14:textId="48A6BB6E" w:rsidR="00787124" w:rsidRPr="00787124" w:rsidRDefault="00787124">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drawing>
          <wp:inline distT="0" distB="0" distL="0" distR="0" wp14:anchorId="3F715882" wp14:editId="05D9371C">
            <wp:extent cx="5943600" cy="3295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295015"/>
                    </a:xfrm>
                    <a:prstGeom prst="rect">
                      <a:avLst/>
                    </a:prstGeom>
                  </pic:spPr>
                </pic:pic>
              </a:graphicData>
            </a:graphic>
          </wp:inline>
        </w:drawing>
      </w:r>
    </w:p>
    <w:p w14:paraId="0000B58E" w14:textId="5B10BBFF" w:rsidR="00730CFB" w:rsidRPr="00787124" w:rsidRDefault="00B1605B" w:rsidP="00787124">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b/>
          <w:color w:val="000000" w:themeColor="text1"/>
        </w:rPr>
        <w:t>Figure 1</w:t>
      </w:r>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b/>
          <w:color w:val="000000" w:themeColor="text1"/>
        </w:rPr>
        <w:t>Taxometric</w:t>
      </w:r>
      <w:proofErr w:type="spellEnd"/>
      <w:r w:rsidRPr="00787124">
        <w:rPr>
          <w:rFonts w:ascii="Times New Roman" w:eastAsia="Times New Roman" w:hAnsi="Times New Roman" w:cs="Times New Roman"/>
          <w:b/>
          <w:color w:val="000000" w:themeColor="text1"/>
        </w:rPr>
        <w:t xml:space="preserve"> results for </w:t>
      </w:r>
      <w:proofErr w:type="gramStart"/>
      <w:r w:rsidRPr="00787124">
        <w:rPr>
          <w:rFonts w:ascii="Times New Roman" w:eastAsia="Times New Roman" w:hAnsi="Times New Roman" w:cs="Times New Roman"/>
          <w:b/>
          <w:color w:val="000000" w:themeColor="text1"/>
        </w:rPr>
        <w:t>HGSHS:A</w:t>
      </w:r>
      <w:proofErr w:type="gramEnd"/>
      <w:r w:rsidRPr="00787124">
        <w:rPr>
          <w:rFonts w:ascii="Times New Roman" w:eastAsia="Times New Roman" w:hAnsi="Times New Roman" w:cs="Times New Roman"/>
          <w:b/>
          <w:color w:val="000000" w:themeColor="text1"/>
        </w:rPr>
        <w:t xml:space="preserve"> </w:t>
      </w:r>
      <w:proofErr w:type="spellStart"/>
      <w:r w:rsidRPr="00787124">
        <w:rPr>
          <w:rFonts w:ascii="Times New Roman" w:eastAsia="Times New Roman" w:hAnsi="Times New Roman" w:cs="Times New Roman"/>
          <w:b/>
          <w:color w:val="000000" w:themeColor="text1"/>
        </w:rPr>
        <w:t>behavioural</w:t>
      </w:r>
      <w:proofErr w:type="spellEnd"/>
      <w:r w:rsidRPr="00787124">
        <w:rPr>
          <w:rFonts w:ascii="Times New Roman" w:eastAsia="Times New Roman" w:hAnsi="Times New Roman" w:cs="Times New Roman"/>
          <w:b/>
          <w:color w:val="000000" w:themeColor="text1"/>
        </w:rPr>
        <w:t xml:space="preserve"> indicator sets. </w:t>
      </w:r>
      <w:r w:rsidRPr="00787124">
        <w:rPr>
          <w:rFonts w:ascii="Times New Roman" w:eastAsia="Times New Roman" w:hAnsi="Times New Roman" w:cs="Times New Roman"/>
          <w:color w:val="000000" w:themeColor="text1"/>
        </w:rPr>
        <w:t xml:space="preserve">MAMBAC, MAXEIG and L-Mode curves for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subscale indicators as a function of </w:t>
      </w:r>
      <w:r w:rsidRPr="00787124">
        <w:rPr>
          <w:rFonts w:ascii="Times New Roman" w:eastAsia="Times New Roman" w:hAnsi="Times New Roman" w:cs="Times New Roman"/>
          <w:i/>
          <w:color w:val="000000" w:themeColor="text1"/>
        </w:rPr>
        <w:t>a priori</w:t>
      </w:r>
      <w:r w:rsidRPr="00787124">
        <w:rPr>
          <w:rFonts w:ascii="Times New Roman" w:eastAsia="Times New Roman" w:hAnsi="Times New Roman" w:cs="Times New Roman"/>
          <w:color w:val="000000" w:themeColor="text1"/>
        </w:rPr>
        <w:t xml:space="preserve"> base rate (left: base rate = .15, right: base rate = .10) and simulated values for competing theoretical distributions (categorical or dimensional). Black lines represent the average curve for the sample. Colored lines denote simulated values: the middle area represents the middle 50% of the simulated data and the outer colored lines reflect ± 1 </w:t>
      </w:r>
      <w:r w:rsidRPr="00787124">
        <w:rPr>
          <w:rFonts w:ascii="Times New Roman" w:eastAsia="Times New Roman" w:hAnsi="Times New Roman" w:cs="Times New Roman"/>
          <w:i/>
          <w:color w:val="000000" w:themeColor="text1"/>
        </w:rPr>
        <w:t>SD</w:t>
      </w:r>
      <w:r w:rsidRPr="00787124">
        <w:rPr>
          <w:rFonts w:ascii="Times New Roman" w:eastAsia="Times New Roman" w:hAnsi="Times New Roman" w:cs="Times New Roman"/>
          <w:color w:val="000000" w:themeColor="text1"/>
        </w:rPr>
        <w:t xml:space="preserve"> from the mean.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Harvard Group Scale of Hypnotic Susceptibility: Form A; MAMBAC: mean above minus below a cut; MAXEIG: maximum eigenvalue; L-Mode: latent mode.</w:t>
      </w:r>
      <w:r w:rsidRPr="00787124">
        <w:rPr>
          <w:rFonts w:ascii="Times New Roman" w:eastAsia="Times New Roman" w:hAnsi="Times New Roman" w:cs="Times New Roman"/>
          <w:i/>
          <w:color w:val="000000" w:themeColor="text1"/>
        </w:rPr>
        <w:t xml:space="preserve"> </w:t>
      </w:r>
    </w:p>
    <w:p w14:paraId="012C9769" w14:textId="77777777" w:rsidR="00787124" w:rsidRDefault="00787124">
      <w:pPr>
        <w:spacing w:line="360" w:lineRule="auto"/>
        <w:rPr>
          <w:rFonts w:ascii="Times New Roman" w:eastAsia="Times New Roman" w:hAnsi="Times New Roman" w:cs="Times New Roman"/>
          <w:i/>
          <w:color w:val="000000" w:themeColor="text1"/>
        </w:rPr>
      </w:pPr>
    </w:p>
    <w:p w14:paraId="3641A7E8" w14:textId="01A71065" w:rsidR="00730CFB" w:rsidRPr="00787124" w:rsidRDefault="00B1605B">
      <w:pPr>
        <w:spacing w:line="360" w:lineRule="auto"/>
        <w:rPr>
          <w:rFonts w:ascii="Times New Roman" w:eastAsia="Times New Roman" w:hAnsi="Times New Roman" w:cs="Times New Roman"/>
          <w:i/>
          <w:color w:val="000000" w:themeColor="text1"/>
        </w:rPr>
      </w:pPr>
      <w:proofErr w:type="gramStart"/>
      <w:r w:rsidRPr="00787124">
        <w:rPr>
          <w:rFonts w:ascii="Times New Roman" w:eastAsia="Times New Roman" w:hAnsi="Times New Roman" w:cs="Times New Roman"/>
          <w:i/>
          <w:color w:val="000000" w:themeColor="text1"/>
        </w:rPr>
        <w:lastRenderedPageBreak/>
        <w:t>HGSHS:A</w:t>
      </w:r>
      <w:proofErr w:type="gramEnd"/>
      <w:r w:rsidRPr="00787124">
        <w:rPr>
          <w:rFonts w:ascii="Times New Roman" w:eastAsia="Times New Roman" w:hAnsi="Times New Roman" w:cs="Times New Roman"/>
          <w:i/>
          <w:color w:val="000000" w:themeColor="text1"/>
        </w:rPr>
        <w:t xml:space="preserve"> involuntariness indicators</w:t>
      </w:r>
    </w:p>
    <w:p w14:paraId="0FD34647"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The analyses similarly revealed that the </w:t>
      </w:r>
      <w:proofErr w:type="gramStart"/>
      <w:r w:rsidRPr="00787124">
        <w:rPr>
          <w:rFonts w:ascii="Times New Roman" w:eastAsia="Times New Roman" w:hAnsi="Times New Roman" w:cs="Times New Roman"/>
          <w:color w:val="000000" w:themeColor="text1"/>
        </w:rPr>
        <w:t>two involuntariness</w:t>
      </w:r>
      <w:proofErr w:type="gramEnd"/>
      <w:r w:rsidRPr="00787124">
        <w:rPr>
          <w:rFonts w:ascii="Times New Roman" w:eastAsia="Times New Roman" w:hAnsi="Times New Roman" w:cs="Times New Roman"/>
          <w:color w:val="000000" w:themeColor="text1"/>
        </w:rPr>
        <w:t xml:space="preserve"> indicator sets displayed dimensional structure. This held for both base rates, with MAMBAC, MAXEIG, and mean CCFI values below .45, albeit with ambiguous L-MODE values (.450 &lt; CCFI &lt; .550) (</w:t>
      </w:r>
      <w:r w:rsidRPr="00787124">
        <w:rPr>
          <w:rFonts w:ascii="Times New Roman" w:eastAsia="Times New Roman" w:hAnsi="Times New Roman" w:cs="Times New Roman"/>
          <w:b/>
          <w:color w:val="000000" w:themeColor="text1"/>
        </w:rPr>
        <w:t>Table 2</w:t>
      </w:r>
      <w:r w:rsidRPr="00787124">
        <w:rPr>
          <w:rFonts w:ascii="Times New Roman" w:eastAsia="Times New Roman" w:hAnsi="Times New Roman" w:cs="Times New Roman"/>
          <w:color w:val="000000" w:themeColor="text1"/>
        </w:rPr>
        <w:t xml:space="preserve">). Additionally, of all 9 seeds for every indicator set all mean CCFI values were below .450 </w:t>
      </w:r>
      <w:proofErr w:type="gramStart"/>
      <w:r w:rsidRPr="00787124">
        <w:rPr>
          <w:rFonts w:ascii="Times New Roman" w:eastAsia="Times New Roman" w:hAnsi="Times New Roman" w:cs="Times New Roman"/>
          <w:color w:val="000000" w:themeColor="text1"/>
        </w:rPr>
        <w:t>except  one</w:t>
      </w:r>
      <w:proofErr w:type="gramEnd"/>
      <w:r w:rsidRPr="00787124">
        <w:rPr>
          <w:rFonts w:ascii="Times New Roman" w:eastAsia="Times New Roman" w:hAnsi="Times New Roman" w:cs="Times New Roman"/>
          <w:color w:val="000000" w:themeColor="text1"/>
        </w:rPr>
        <w:t xml:space="preserve"> CCFI value that appeared above .550 (L-Mode CCFI value for involuntariness indicator set with .10 base rate). The dimensional, rather than categorical, structure of these data is further evidenced in </w:t>
      </w:r>
      <w:r w:rsidRPr="00787124">
        <w:rPr>
          <w:rFonts w:ascii="Times New Roman" w:eastAsia="Times New Roman" w:hAnsi="Times New Roman" w:cs="Times New Roman"/>
          <w:b/>
          <w:color w:val="000000" w:themeColor="text1"/>
        </w:rPr>
        <w:t>Figure 2</w:t>
      </w:r>
      <w:r w:rsidRPr="00787124">
        <w:rPr>
          <w:rFonts w:ascii="Times New Roman" w:eastAsia="Times New Roman" w:hAnsi="Times New Roman" w:cs="Times New Roman"/>
          <w:color w:val="000000" w:themeColor="text1"/>
        </w:rPr>
        <w:t xml:space="preserve"> where average data curves more closely fit dimensional rather than categorical models, although fit tended to be poorer for the base rate .10 data subset. </w:t>
      </w:r>
    </w:p>
    <w:p w14:paraId="0C730993" w14:textId="2C091641" w:rsidR="00730CFB" w:rsidRDefault="00730CFB">
      <w:pPr>
        <w:spacing w:line="360" w:lineRule="auto"/>
        <w:rPr>
          <w:rFonts w:ascii="Times New Roman" w:eastAsia="Times New Roman" w:hAnsi="Times New Roman" w:cs="Times New Roman"/>
          <w:b/>
          <w:color w:val="000000" w:themeColor="text1"/>
        </w:rPr>
      </w:pPr>
    </w:p>
    <w:p w14:paraId="73A795AD" w14:textId="25102E34" w:rsidR="00787124" w:rsidRPr="00787124" w:rsidRDefault="00787124">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drawing>
          <wp:inline distT="0" distB="0" distL="0" distR="0" wp14:anchorId="78C943B9" wp14:editId="787CC21F">
            <wp:extent cx="5943600" cy="3253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253105"/>
                    </a:xfrm>
                    <a:prstGeom prst="rect">
                      <a:avLst/>
                    </a:prstGeom>
                  </pic:spPr>
                </pic:pic>
              </a:graphicData>
            </a:graphic>
          </wp:inline>
        </w:drawing>
      </w:r>
    </w:p>
    <w:p w14:paraId="34431562"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b/>
          <w:color w:val="000000" w:themeColor="text1"/>
        </w:rPr>
        <w:t>Figure 2</w:t>
      </w:r>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b/>
          <w:color w:val="000000" w:themeColor="text1"/>
        </w:rPr>
        <w:t>Taxometric</w:t>
      </w:r>
      <w:proofErr w:type="spellEnd"/>
      <w:r w:rsidRPr="00787124">
        <w:rPr>
          <w:rFonts w:ascii="Times New Roman" w:eastAsia="Times New Roman" w:hAnsi="Times New Roman" w:cs="Times New Roman"/>
          <w:b/>
          <w:color w:val="000000" w:themeColor="text1"/>
        </w:rPr>
        <w:t xml:space="preserve"> results for </w:t>
      </w:r>
      <w:proofErr w:type="gramStart"/>
      <w:r w:rsidRPr="00787124">
        <w:rPr>
          <w:rFonts w:ascii="Times New Roman" w:eastAsia="Times New Roman" w:hAnsi="Times New Roman" w:cs="Times New Roman"/>
          <w:b/>
          <w:color w:val="000000" w:themeColor="text1"/>
        </w:rPr>
        <w:t>HGSHS:A</w:t>
      </w:r>
      <w:proofErr w:type="gramEnd"/>
      <w:r w:rsidRPr="00787124">
        <w:rPr>
          <w:rFonts w:ascii="Times New Roman" w:eastAsia="Times New Roman" w:hAnsi="Times New Roman" w:cs="Times New Roman"/>
          <w:b/>
          <w:color w:val="000000" w:themeColor="text1"/>
        </w:rPr>
        <w:t xml:space="preserve"> involuntariness indicator sets.</w:t>
      </w:r>
      <w:r w:rsidRPr="00787124">
        <w:rPr>
          <w:rFonts w:ascii="Times New Roman" w:eastAsia="Times New Roman" w:hAnsi="Times New Roman" w:cs="Times New Roman"/>
          <w:color w:val="000000" w:themeColor="text1"/>
        </w:rPr>
        <w:t xml:space="preserve"> MAMBAC, MAXEIG and L-Mode curves for involuntariness subscale indicators as a function of </w:t>
      </w:r>
      <w:r w:rsidRPr="00787124">
        <w:rPr>
          <w:rFonts w:ascii="Times New Roman" w:eastAsia="Times New Roman" w:hAnsi="Times New Roman" w:cs="Times New Roman"/>
          <w:i/>
          <w:color w:val="000000" w:themeColor="text1"/>
        </w:rPr>
        <w:t xml:space="preserve">a priori </w:t>
      </w:r>
      <w:r w:rsidRPr="00787124">
        <w:rPr>
          <w:rFonts w:ascii="Times New Roman" w:eastAsia="Times New Roman" w:hAnsi="Times New Roman" w:cs="Times New Roman"/>
          <w:color w:val="000000" w:themeColor="text1"/>
        </w:rPr>
        <w:t xml:space="preserve">base rate (left: base rate = .15, right: base rate = .10) and simulated values for competing theoretical distributions (categorical or dimensional). Black lines represent the average curve for the sample. Colored lines denote simulated values: the middle area represents the middle 50% of the simulated data and the outer colored lines reflect ± 1 </w:t>
      </w:r>
      <w:r w:rsidRPr="00787124">
        <w:rPr>
          <w:rFonts w:ascii="Times New Roman" w:eastAsia="Times New Roman" w:hAnsi="Times New Roman" w:cs="Times New Roman"/>
          <w:i/>
          <w:color w:val="000000" w:themeColor="text1"/>
        </w:rPr>
        <w:t>SD</w:t>
      </w:r>
      <w:r w:rsidRPr="00787124">
        <w:rPr>
          <w:rFonts w:ascii="Times New Roman" w:eastAsia="Times New Roman" w:hAnsi="Times New Roman" w:cs="Times New Roman"/>
          <w:color w:val="000000" w:themeColor="text1"/>
        </w:rPr>
        <w:t xml:space="preserve"> from the mean.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Harvard Group Scale of Hypnotic Susceptibility: Form A; MAMBAC: mean above minus below a cut; MAXEIG: maximum eigenvalue; L-Mode: latent mode. </w:t>
      </w:r>
    </w:p>
    <w:p w14:paraId="0C98274C" w14:textId="77777777" w:rsidR="00730CFB" w:rsidRPr="00787124" w:rsidRDefault="00730CFB">
      <w:pPr>
        <w:spacing w:line="360" w:lineRule="auto"/>
        <w:rPr>
          <w:rFonts w:ascii="Times New Roman" w:eastAsia="Times New Roman" w:hAnsi="Times New Roman" w:cs="Times New Roman"/>
          <w:b/>
          <w:color w:val="000000" w:themeColor="text1"/>
        </w:rPr>
      </w:pPr>
    </w:p>
    <w:p w14:paraId="2D7652AD" w14:textId="77777777" w:rsidR="00787124" w:rsidRDefault="00787124">
      <w:pPr>
        <w:spacing w:line="360" w:lineRule="auto"/>
        <w:rPr>
          <w:rFonts w:ascii="Times New Roman" w:eastAsia="Times New Roman" w:hAnsi="Times New Roman" w:cs="Times New Roman"/>
          <w:i/>
          <w:color w:val="000000" w:themeColor="text1"/>
        </w:rPr>
      </w:pPr>
    </w:p>
    <w:p w14:paraId="71838F07" w14:textId="77777777" w:rsidR="00787124" w:rsidRDefault="00787124">
      <w:pPr>
        <w:spacing w:line="360" w:lineRule="auto"/>
        <w:rPr>
          <w:rFonts w:ascii="Times New Roman" w:eastAsia="Times New Roman" w:hAnsi="Times New Roman" w:cs="Times New Roman"/>
          <w:i/>
          <w:color w:val="000000" w:themeColor="text1"/>
        </w:rPr>
      </w:pPr>
    </w:p>
    <w:p w14:paraId="44284828" w14:textId="2F4E7FA4" w:rsidR="00730CFB" w:rsidRPr="00787124" w:rsidRDefault="00B1605B">
      <w:pPr>
        <w:spacing w:line="360" w:lineRule="auto"/>
        <w:rPr>
          <w:rFonts w:ascii="Times New Roman" w:eastAsia="Times New Roman" w:hAnsi="Times New Roman" w:cs="Times New Roman"/>
          <w:i/>
          <w:color w:val="000000" w:themeColor="text1"/>
        </w:rPr>
      </w:pPr>
      <w:r w:rsidRPr="00787124">
        <w:rPr>
          <w:rFonts w:ascii="Times New Roman" w:eastAsia="Times New Roman" w:hAnsi="Times New Roman" w:cs="Times New Roman"/>
          <w:i/>
          <w:color w:val="000000" w:themeColor="text1"/>
        </w:rPr>
        <w:lastRenderedPageBreak/>
        <w:t>CCFI profile analysis</w:t>
      </w:r>
    </w:p>
    <w:p w14:paraId="5864ED30"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color w:val="000000" w:themeColor="text1"/>
        </w:rPr>
        <w:t xml:space="preserve">The foregoing analyses included </w:t>
      </w:r>
      <w:r w:rsidRPr="00787124">
        <w:rPr>
          <w:rFonts w:ascii="Times New Roman" w:eastAsia="Times New Roman" w:hAnsi="Times New Roman" w:cs="Times New Roman"/>
          <w:i/>
          <w:color w:val="000000" w:themeColor="text1"/>
        </w:rPr>
        <w:t xml:space="preserve">a priori </w:t>
      </w:r>
      <w:r w:rsidRPr="00787124">
        <w:rPr>
          <w:rFonts w:ascii="Times New Roman" w:eastAsia="Times New Roman" w:hAnsi="Times New Roman" w:cs="Times New Roman"/>
          <w:color w:val="000000" w:themeColor="text1"/>
        </w:rPr>
        <w:t xml:space="preserve">taxon base rates of .10 and .15 based on the widespread assumption that highly suggestible individuals comprise 10-15% of the population (e.g., Woody &amp; Barnier, 2008). Nevertheless, it remains possible that the taxon rate deviates from our estimates. For example,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analyses for both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scales and a base rate of .10 generated data-driven base rate estimates that differ from ours (see Table 2). Accordingly, we performed an exploratory CCFI profile analysis </w:t>
      </w:r>
      <w:hyperlink r:id="rId81">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2018)</w:t>
        </w:r>
      </w:hyperlink>
      <w:r w:rsidRPr="00787124">
        <w:rPr>
          <w:rFonts w:ascii="Times New Roman" w:eastAsia="Times New Roman" w:hAnsi="Times New Roman" w:cs="Times New Roman"/>
          <w:color w:val="000000" w:themeColor="text1"/>
        </w:rPr>
        <w:t xml:space="preserve"> in which all base rates (in 2.5% steps) are contrasted using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indicator sets separately, as above. As can be seen in </w:t>
      </w:r>
      <w:r w:rsidRPr="00787124">
        <w:rPr>
          <w:rFonts w:ascii="Times New Roman" w:eastAsia="Times New Roman" w:hAnsi="Times New Roman" w:cs="Times New Roman"/>
          <w:b/>
          <w:color w:val="000000" w:themeColor="text1"/>
        </w:rPr>
        <w:t>Figure 3</w:t>
      </w:r>
      <w:r w:rsidRPr="00787124">
        <w:rPr>
          <w:rFonts w:ascii="Times New Roman" w:eastAsia="Times New Roman" w:hAnsi="Times New Roman" w:cs="Times New Roman"/>
          <w:color w:val="000000" w:themeColor="text1"/>
        </w:rPr>
        <w:t xml:space="preserve">, the analysis of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subscale indicators yielded clear evidence for dimensionality (CCFIs&lt;.450) for all base rates except those of .025, .010, and  .975, which were all ambiguous (.450&gt;CCFI&lt;.550). By contrast, the analysis of involuntariness subscale indicators (see </w:t>
      </w:r>
      <w:r w:rsidRPr="00787124">
        <w:rPr>
          <w:rFonts w:ascii="Times New Roman" w:eastAsia="Times New Roman" w:hAnsi="Times New Roman" w:cs="Times New Roman"/>
          <w:b/>
          <w:color w:val="000000" w:themeColor="text1"/>
        </w:rPr>
        <w:t>Figure 4</w:t>
      </w:r>
      <w:r w:rsidRPr="00787124">
        <w:rPr>
          <w:rFonts w:ascii="Times New Roman" w:eastAsia="Times New Roman" w:hAnsi="Times New Roman" w:cs="Times New Roman"/>
          <w:color w:val="000000" w:themeColor="text1"/>
        </w:rPr>
        <w:t xml:space="preserve">) yield evidence for dimensionality for around half of the base rates (.075-.575) or ambiguous CCFI values for most of the other base rates except those of .875-.925, which yield modest evidence in favor of </w:t>
      </w:r>
      <w:proofErr w:type="spellStart"/>
      <w:r w:rsidRPr="00787124">
        <w:rPr>
          <w:rFonts w:ascii="Times New Roman" w:eastAsia="Times New Roman" w:hAnsi="Times New Roman" w:cs="Times New Roman"/>
          <w:color w:val="000000" w:themeColor="text1"/>
        </w:rPr>
        <w:t>taxonicity</w:t>
      </w:r>
      <w:proofErr w:type="spellEnd"/>
      <w:r w:rsidRPr="00787124">
        <w:rPr>
          <w:rFonts w:ascii="Times New Roman" w:eastAsia="Times New Roman" w:hAnsi="Times New Roman" w:cs="Times New Roman"/>
          <w:color w:val="000000" w:themeColor="text1"/>
        </w:rPr>
        <w:t xml:space="preserve"> (.550&gt;CCFI&lt;.600). These results present weak, preliminary evidence in </w:t>
      </w:r>
      <w:proofErr w:type="spellStart"/>
      <w:r w:rsidRPr="00787124">
        <w:rPr>
          <w:rFonts w:ascii="Times New Roman" w:eastAsia="Times New Roman" w:hAnsi="Times New Roman" w:cs="Times New Roman"/>
          <w:color w:val="000000" w:themeColor="text1"/>
        </w:rPr>
        <w:t>favour</w:t>
      </w:r>
      <w:proofErr w:type="spellEnd"/>
      <w:r w:rsidRPr="00787124">
        <w:rPr>
          <w:rFonts w:ascii="Times New Roman" w:eastAsia="Times New Roman" w:hAnsi="Times New Roman" w:cs="Times New Roman"/>
          <w:color w:val="000000" w:themeColor="text1"/>
        </w:rPr>
        <w:t xml:space="preserve"> of an involuntariness taxon representing around 90% of the sample, potentially reflecting participants who experienced at least some level of involuntariness during response to suggestion. However, these results cumulatively align with the </w:t>
      </w:r>
      <w:r w:rsidRPr="00787124">
        <w:rPr>
          <w:rFonts w:ascii="Times New Roman" w:eastAsia="Times New Roman" w:hAnsi="Times New Roman" w:cs="Times New Roman"/>
          <w:i/>
          <w:color w:val="000000" w:themeColor="text1"/>
        </w:rPr>
        <w:t xml:space="preserve">a priori </w:t>
      </w:r>
      <w:r w:rsidRPr="00787124">
        <w:rPr>
          <w:rFonts w:ascii="Times New Roman" w:eastAsia="Times New Roman" w:hAnsi="Times New Roman" w:cs="Times New Roman"/>
          <w:color w:val="000000" w:themeColor="text1"/>
        </w:rPr>
        <w:t>base rate analyses and suggest that hypnotic suggestibility is dimensional.</w:t>
      </w:r>
    </w:p>
    <w:p w14:paraId="29DF1675" w14:textId="5F12FCEF" w:rsidR="00730CFB" w:rsidRDefault="00730CFB">
      <w:pPr>
        <w:spacing w:line="360" w:lineRule="auto"/>
        <w:rPr>
          <w:rFonts w:ascii="Times New Roman" w:eastAsia="Times New Roman" w:hAnsi="Times New Roman" w:cs="Times New Roman"/>
          <w:b/>
          <w:color w:val="000000" w:themeColor="text1"/>
        </w:rPr>
      </w:pPr>
    </w:p>
    <w:p w14:paraId="767E48F1" w14:textId="28EBD66A" w:rsidR="00787124" w:rsidRPr="00787124" w:rsidRDefault="00787124">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drawing>
          <wp:inline distT="0" distB="0" distL="0" distR="0" wp14:anchorId="7A8D5B19" wp14:editId="13A15D62">
            <wp:extent cx="4246880" cy="2705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59250" cy="2713451"/>
                    </a:xfrm>
                    <a:prstGeom prst="rect">
                      <a:avLst/>
                    </a:prstGeom>
                  </pic:spPr>
                </pic:pic>
              </a:graphicData>
            </a:graphic>
          </wp:inline>
        </w:drawing>
      </w:r>
    </w:p>
    <w:p w14:paraId="6E6D418B"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Figure 3</w:t>
      </w:r>
      <w:r w:rsidRPr="00787124">
        <w:rPr>
          <w:rFonts w:ascii="Times New Roman" w:eastAsia="Times New Roman" w:hAnsi="Times New Roman" w:cs="Times New Roman"/>
          <w:color w:val="000000" w:themeColor="text1"/>
        </w:rPr>
        <w:t xml:space="preserve">. </w:t>
      </w:r>
      <w:r w:rsidRPr="00787124">
        <w:rPr>
          <w:rFonts w:ascii="Times New Roman" w:eastAsia="Times New Roman" w:hAnsi="Times New Roman" w:cs="Times New Roman"/>
          <w:b/>
          <w:color w:val="000000" w:themeColor="text1"/>
        </w:rPr>
        <w:t xml:space="preserve">CCFI Profile for </w:t>
      </w:r>
      <w:proofErr w:type="gramStart"/>
      <w:r w:rsidRPr="00787124">
        <w:rPr>
          <w:rFonts w:ascii="Times New Roman" w:eastAsia="Times New Roman" w:hAnsi="Times New Roman" w:cs="Times New Roman"/>
          <w:b/>
          <w:color w:val="000000" w:themeColor="text1"/>
        </w:rPr>
        <w:t>HGSHS:A</w:t>
      </w:r>
      <w:proofErr w:type="gramEnd"/>
      <w:r w:rsidRPr="00787124">
        <w:rPr>
          <w:rFonts w:ascii="Times New Roman" w:eastAsia="Times New Roman" w:hAnsi="Times New Roman" w:cs="Times New Roman"/>
          <w:b/>
          <w:color w:val="000000" w:themeColor="text1"/>
        </w:rPr>
        <w:t xml:space="preserve"> </w:t>
      </w:r>
      <w:proofErr w:type="spellStart"/>
      <w:r w:rsidRPr="00787124">
        <w:rPr>
          <w:rFonts w:ascii="Times New Roman" w:eastAsia="Times New Roman" w:hAnsi="Times New Roman" w:cs="Times New Roman"/>
          <w:b/>
          <w:color w:val="000000" w:themeColor="text1"/>
        </w:rPr>
        <w:t>behavioural</w:t>
      </w:r>
      <w:proofErr w:type="spellEnd"/>
      <w:r w:rsidRPr="00787124">
        <w:rPr>
          <w:rFonts w:ascii="Times New Roman" w:eastAsia="Times New Roman" w:hAnsi="Times New Roman" w:cs="Times New Roman"/>
          <w:b/>
          <w:color w:val="000000" w:themeColor="text1"/>
        </w:rPr>
        <w:t xml:space="preserve"> indicator sets comprising median CCFI values among nine runs with different random seeds. </w:t>
      </w:r>
      <w:proofErr w:type="spellStart"/>
      <w:r w:rsidRPr="00787124">
        <w:rPr>
          <w:rFonts w:ascii="Times New Roman" w:eastAsia="Times New Roman" w:hAnsi="Times New Roman" w:cs="Times New Roman"/>
          <w:color w:val="000000" w:themeColor="text1"/>
        </w:rPr>
        <w:t>Coloured</w:t>
      </w:r>
      <w:proofErr w:type="spellEnd"/>
      <w:r w:rsidRPr="00787124">
        <w:rPr>
          <w:rFonts w:ascii="Times New Roman" w:eastAsia="Times New Roman" w:hAnsi="Times New Roman" w:cs="Times New Roman"/>
          <w:color w:val="000000" w:themeColor="text1"/>
        </w:rPr>
        <w:t xml:space="preserve"> lines and markers represent median CCFI values for MAMBAC, MAXEIG and L-Mode analyses. The black line and markers represent median </w:t>
      </w:r>
      <w:r w:rsidRPr="00787124">
        <w:rPr>
          <w:rFonts w:ascii="Times New Roman" w:eastAsia="Times New Roman" w:hAnsi="Times New Roman" w:cs="Times New Roman"/>
          <w:color w:val="000000" w:themeColor="text1"/>
        </w:rPr>
        <w:lastRenderedPageBreak/>
        <w:t>Mean (seed-wise) CCFI values. The dashed line represents the 0.50 value and the gray area represents ambiguous values (.45-.55).</w:t>
      </w:r>
      <w:r w:rsidRPr="00787124">
        <w:rPr>
          <w:rFonts w:ascii="Times New Roman" w:eastAsia="Times New Roman" w:hAnsi="Times New Roman" w:cs="Times New Roman"/>
          <w:b/>
          <w:color w:val="000000" w:themeColor="text1"/>
        </w:rPr>
        <w:t xml:space="preserv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Harvard Group Scale of Hypnotic Susceptibility: Form A; MAMBAC: mean above minus below a cut; MAXEIG: maximum eigenvalue; L-Mode: latent mode. </w:t>
      </w:r>
    </w:p>
    <w:p w14:paraId="707876CA" w14:textId="77777777" w:rsidR="00730CFB" w:rsidRPr="00787124" w:rsidRDefault="00730CFB">
      <w:pPr>
        <w:spacing w:line="360" w:lineRule="auto"/>
        <w:rPr>
          <w:rFonts w:ascii="Times New Roman" w:eastAsia="Times New Roman" w:hAnsi="Times New Roman" w:cs="Times New Roman"/>
          <w:b/>
          <w:color w:val="000000" w:themeColor="text1"/>
        </w:rPr>
      </w:pPr>
    </w:p>
    <w:p w14:paraId="2E9AF9EE" w14:textId="77777777" w:rsidR="00730CFB" w:rsidRPr="00787124" w:rsidRDefault="00730CFB">
      <w:pPr>
        <w:spacing w:line="360" w:lineRule="auto"/>
        <w:jc w:val="center"/>
        <w:rPr>
          <w:rFonts w:ascii="Times New Roman" w:eastAsia="Times New Roman" w:hAnsi="Times New Roman" w:cs="Times New Roman"/>
          <w:b/>
          <w:color w:val="000000" w:themeColor="text1"/>
        </w:rPr>
      </w:pPr>
    </w:p>
    <w:p w14:paraId="515727E7" w14:textId="77777777" w:rsidR="00787124" w:rsidRDefault="00787124">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drawing>
          <wp:inline distT="0" distB="0" distL="0" distR="0" wp14:anchorId="1E02E017" wp14:editId="5969C040">
            <wp:extent cx="4246880" cy="2705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62911" cy="2715784"/>
                    </a:xfrm>
                    <a:prstGeom prst="rect">
                      <a:avLst/>
                    </a:prstGeom>
                  </pic:spPr>
                </pic:pic>
              </a:graphicData>
            </a:graphic>
          </wp:inline>
        </w:drawing>
      </w:r>
    </w:p>
    <w:p w14:paraId="0A72E3A6" w14:textId="490148EA" w:rsidR="00730CFB" w:rsidRPr="00787124" w:rsidRDefault="00B1605B">
      <w:pPr>
        <w:spacing w:line="360" w:lineRule="auto"/>
        <w:rPr>
          <w:rFonts w:ascii="Times New Roman" w:eastAsia="Times New Roman" w:hAnsi="Times New Roman" w:cs="Times New Roman"/>
          <w:b/>
          <w:color w:val="000000" w:themeColor="text1"/>
          <w:highlight w:val="yellow"/>
        </w:rPr>
      </w:pPr>
      <w:r w:rsidRPr="00787124">
        <w:rPr>
          <w:rFonts w:ascii="Times New Roman" w:eastAsia="Times New Roman" w:hAnsi="Times New Roman" w:cs="Times New Roman"/>
          <w:b/>
          <w:color w:val="000000" w:themeColor="text1"/>
        </w:rPr>
        <w:t>Figure 4</w:t>
      </w:r>
      <w:r w:rsidRPr="00787124">
        <w:rPr>
          <w:rFonts w:ascii="Times New Roman" w:eastAsia="Times New Roman" w:hAnsi="Times New Roman" w:cs="Times New Roman"/>
          <w:color w:val="000000" w:themeColor="text1"/>
        </w:rPr>
        <w:t xml:space="preserve">. </w:t>
      </w:r>
      <w:r w:rsidRPr="00787124">
        <w:rPr>
          <w:rFonts w:ascii="Times New Roman" w:eastAsia="Times New Roman" w:hAnsi="Times New Roman" w:cs="Times New Roman"/>
          <w:b/>
          <w:color w:val="000000" w:themeColor="text1"/>
        </w:rPr>
        <w:t xml:space="preserve">CCFI Profile for </w:t>
      </w:r>
      <w:proofErr w:type="gramStart"/>
      <w:r w:rsidRPr="00787124">
        <w:rPr>
          <w:rFonts w:ascii="Times New Roman" w:eastAsia="Times New Roman" w:hAnsi="Times New Roman" w:cs="Times New Roman"/>
          <w:b/>
          <w:color w:val="000000" w:themeColor="text1"/>
        </w:rPr>
        <w:t>HGSHS:A</w:t>
      </w:r>
      <w:proofErr w:type="gramEnd"/>
      <w:r w:rsidRPr="00787124">
        <w:rPr>
          <w:rFonts w:ascii="Times New Roman" w:eastAsia="Times New Roman" w:hAnsi="Times New Roman" w:cs="Times New Roman"/>
          <w:b/>
          <w:color w:val="000000" w:themeColor="text1"/>
        </w:rPr>
        <w:t xml:space="preserve"> involuntariness indicator sets comprising median CCFI values among nine runs with different random seeds. </w:t>
      </w:r>
      <w:proofErr w:type="spellStart"/>
      <w:r w:rsidRPr="00787124">
        <w:rPr>
          <w:rFonts w:ascii="Times New Roman" w:eastAsia="Times New Roman" w:hAnsi="Times New Roman" w:cs="Times New Roman"/>
          <w:color w:val="000000" w:themeColor="text1"/>
        </w:rPr>
        <w:t>Coloured</w:t>
      </w:r>
      <w:proofErr w:type="spellEnd"/>
      <w:r w:rsidRPr="00787124">
        <w:rPr>
          <w:rFonts w:ascii="Times New Roman" w:eastAsia="Times New Roman" w:hAnsi="Times New Roman" w:cs="Times New Roman"/>
          <w:color w:val="000000" w:themeColor="text1"/>
        </w:rPr>
        <w:t xml:space="preserve"> lines and markers represent median CCFI values for MAMBAC, MAXEIG and L-Mode analyses. The black line and markers represent median Mean (seed-wise) CCFI values. The dashed line represents the 0.50 value and the gray area represents ambiguous values (.45-.55).</w:t>
      </w:r>
      <w:r w:rsidRPr="00787124">
        <w:rPr>
          <w:rFonts w:ascii="Times New Roman" w:eastAsia="Times New Roman" w:hAnsi="Times New Roman" w:cs="Times New Roman"/>
          <w:b/>
          <w:color w:val="000000" w:themeColor="text1"/>
        </w:rPr>
        <w:t xml:space="preserv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Harvard Group Scale of Hypnotic Susceptibility: Form A; MAMBAC: mean above minus below a cut; MAXEIG: maximum eigenvalue; L-Mode: latent mode. </w:t>
      </w:r>
    </w:p>
    <w:p w14:paraId="74941604" w14:textId="77777777" w:rsidR="00730CFB" w:rsidRPr="00787124" w:rsidRDefault="00730CFB">
      <w:pPr>
        <w:spacing w:line="360" w:lineRule="auto"/>
        <w:jc w:val="center"/>
        <w:rPr>
          <w:rFonts w:ascii="Times New Roman" w:eastAsia="Times New Roman" w:hAnsi="Times New Roman" w:cs="Times New Roman"/>
          <w:b/>
          <w:color w:val="000000" w:themeColor="text1"/>
        </w:rPr>
      </w:pPr>
    </w:p>
    <w:p w14:paraId="701D98ED"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Discussion</w:t>
      </w:r>
    </w:p>
    <w:p w14:paraId="3A80B781"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We applied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analyses to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subscales of the most widely used group measure of hypnotic suggestibility </w:t>
      </w:r>
      <w:hyperlink r:id="rId84">
        <w:r w:rsidRPr="00787124">
          <w:rPr>
            <w:rFonts w:ascii="Times New Roman" w:eastAsia="Times New Roman" w:hAnsi="Times New Roman" w:cs="Times New Roman"/>
            <w:color w:val="000000" w:themeColor="text1"/>
          </w:rPr>
          <w:t xml:space="preserve">(Barnier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2004)</w:t>
        </w:r>
      </w:hyperlink>
      <w:r w:rsidRPr="00787124">
        <w:rPr>
          <w:rFonts w:ascii="Times New Roman" w:eastAsia="Times New Roman" w:hAnsi="Times New Roman" w:cs="Times New Roman"/>
          <w:color w:val="000000" w:themeColor="text1"/>
        </w:rPr>
        <w:t xml:space="preserve">, the HGSHS:A </w:t>
      </w:r>
      <w:hyperlink r:id="rId85">
        <w:r w:rsidRPr="00787124">
          <w:rPr>
            <w:rFonts w:ascii="Times New Roman" w:eastAsia="Times New Roman" w:hAnsi="Times New Roman" w:cs="Times New Roman"/>
            <w:color w:val="000000" w:themeColor="text1"/>
          </w:rPr>
          <w:t>(Shor &amp; Orne, 1962)</w:t>
        </w:r>
      </w:hyperlink>
      <w:r w:rsidRPr="00787124">
        <w:rPr>
          <w:rFonts w:ascii="Times New Roman" w:eastAsia="Times New Roman" w:hAnsi="Times New Roman" w:cs="Times New Roman"/>
          <w:color w:val="000000" w:themeColor="text1"/>
        </w:rPr>
        <w:t xml:space="preserve">, in order to determine whether hypnotic suggestibility is best modeled as a dimensional or categorical variable. Four analyses with different indicator sets and different </w:t>
      </w:r>
      <w:r w:rsidRPr="00787124">
        <w:rPr>
          <w:rFonts w:ascii="Times New Roman" w:eastAsia="Times New Roman" w:hAnsi="Times New Roman" w:cs="Times New Roman"/>
          <w:i/>
          <w:color w:val="000000" w:themeColor="text1"/>
        </w:rPr>
        <w:t xml:space="preserve">a priori </w:t>
      </w:r>
      <w:r w:rsidRPr="00787124">
        <w:rPr>
          <w:rFonts w:ascii="Times New Roman" w:eastAsia="Times New Roman" w:hAnsi="Times New Roman" w:cs="Times New Roman"/>
          <w:color w:val="000000" w:themeColor="text1"/>
        </w:rPr>
        <w:t xml:space="preserve">base rate values, as well as exploratory analyses considering an array of base rates, provided consistent evidence for a dimensional structure. This suggests that hypnotic suggestibility, at least as measured by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is a dimensional variable and has implications for current understanding of individual differences in responsiveness to hypnotic suggestions.</w:t>
      </w:r>
    </w:p>
    <w:p w14:paraId="770CAFFE"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lastRenderedPageBreak/>
        <w:t xml:space="preserve">All four primary analyses converged to show evidence for dimensional structure for both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scales, thereby demonstrating strong consistency across indicator sets and base rates. In particular, for all four analyses, at least two of the three CCFI values, which index whether the data shows more evidence towards dimensional or categorical structure, were below the cut-off criterion (.450) for dimensionality </w:t>
      </w:r>
      <w:hyperlink r:id="rId86">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xml:space="preserve">. Moreover, the mean CCFI value was below this criterion for all four data subsets. In three of the four analyses, the L-Mode CCFI was ambiguous (.450 &lt; CCFI &lt; .550). This ambiguity is potentially attributable to poorer accuracy of the L-Mode CCFI in certain contexts </w:t>
      </w:r>
      <w:hyperlink r:id="rId87">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&amp; Walters, 2009)</w:t>
        </w:r>
      </w:hyperlink>
      <w:r w:rsidRPr="00787124">
        <w:rPr>
          <w:rFonts w:ascii="Times New Roman" w:eastAsia="Times New Roman" w:hAnsi="Times New Roman" w:cs="Times New Roman"/>
          <w:color w:val="000000" w:themeColor="text1"/>
        </w:rPr>
        <w:t xml:space="preserve">. The results are somewhat limited because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indicator sets, but not the involuntariness sets, did not meet one or two indicator suitability criteria for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w:t>
      </w:r>
      <w:hyperlink r:id="rId88">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2011)</w:t>
        </w:r>
      </w:hyperlink>
      <w:r w:rsidRPr="00787124">
        <w:rPr>
          <w:rFonts w:ascii="Times New Roman" w:eastAsia="Times New Roman" w:hAnsi="Times New Roman" w:cs="Times New Roman"/>
          <w:color w:val="000000" w:themeColor="text1"/>
        </w:rPr>
        <w:t xml:space="preserve">. However, insofar as the analyses of the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indicator sets yielded convergent results, these violations are unlikely to represent a significant limitation or confound. Moreover, CCFI profile analyses with base rate estimates varying from .025 to .975 yielded clear evidence for dimensionality or ambiguous evidence for dimensionality versus </w:t>
      </w:r>
      <w:proofErr w:type="spellStart"/>
      <w:r w:rsidRPr="00787124">
        <w:rPr>
          <w:rFonts w:ascii="Times New Roman" w:eastAsia="Times New Roman" w:hAnsi="Times New Roman" w:cs="Times New Roman"/>
          <w:color w:val="000000" w:themeColor="text1"/>
        </w:rPr>
        <w:t>taxonicity</w:t>
      </w:r>
      <w:proofErr w:type="spellEnd"/>
      <w:r w:rsidRPr="00787124">
        <w:rPr>
          <w:rFonts w:ascii="Times New Roman" w:eastAsia="Times New Roman" w:hAnsi="Times New Roman" w:cs="Times New Roman"/>
          <w:color w:val="000000" w:themeColor="text1"/>
        </w:rPr>
        <w:t xml:space="preserve">. However, there was weak evidence for an involuntariness taxon comprising around 90% of the sample, plausibly reflecting a categorical demarcation between those participants who experienced the classic suggestion effect </w:t>
      </w:r>
      <w:hyperlink r:id="rId89">
        <w:r w:rsidRPr="00787124">
          <w:rPr>
            <w:rFonts w:ascii="Times New Roman" w:eastAsia="Times New Roman" w:hAnsi="Times New Roman" w:cs="Times New Roman"/>
            <w:color w:val="000000" w:themeColor="text1"/>
          </w:rPr>
          <w:t xml:space="preserve">(P. Bowers et al., 1988; </w:t>
        </w:r>
        <w:proofErr w:type="spellStart"/>
        <w:r w:rsidRPr="00787124">
          <w:rPr>
            <w:rFonts w:ascii="Times New Roman" w:eastAsia="Times New Roman" w:hAnsi="Times New Roman" w:cs="Times New Roman"/>
            <w:color w:val="000000" w:themeColor="text1"/>
          </w:rPr>
          <w:t>Polito</w:t>
        </w:r>
        <w:proofErr w:type="spellEnd"/>
        <w:r w:rsidRPr="00787124">
          <w:rPr>
            <w:rFonts w:ascii="Times New Roman" w:eastAsia="Times New Roman" w:hAnsi="Times New Roman" w:cs="Times New Roman"/>
            <w:color w:val="000000" w:themeColor="text1"/>
          </w:rPr>
          <w:t xml:space="preserve"> et al., 2015, 2018; </w:t>
        </w:r>
        <w:proofErr w:type="spellStart"/>
        <w:r w:rsidRPr="00787124">
          <w:rPr>
            <w:rFonts w:ascii="Times New Roman" w:eastAsia="Times New Roman" w:hAnsi="Times New Roman" w:cs="Times New Roman"/>
            <w:color w:val="000000" w:themeColor="text1"/>
          </w:rPr>
          <w:t>Weitzenhoffer</w:t>
        </w:r>
        <w:proofErr w:type="spellEnd"/>
        <w:r w:rsidRPr="00787124">
          <w:rPr>
            <w:rFonts w:ascii="Times New Roman" w:eastAsia="Times New Roman" w:hAnsi="Times New Roman" w:cs="Times New Roman"/>
            <w:color w:val="000000" w:themeColor="text1"/>
          </w:rPr>
          <w:t>, 1974, 1980)</w:t>
        </w:r>
      </w:hyperlink>
      <w:r w:rsidRPr="00787124">
        <w:rPr>
          <w:rFonts w:ascii="Times New Roman" w:eastAsia="Times New Roman" w:hAnsi="Times New Roman" w:cs="Times New Roman"/>
          <w:color w:val="000000" w:themeColor="text1"/>
        </w:rPr>
        <w:t xml:space="preserve"> to some extent and those who did not. Collectively, the analyses provide convergent evidence for the dimensional structure of hypnotic suggestibility, as measured by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More broadly, the present data align with the results of a recent meta-analysis showing that most psychological variables subjective to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are dimensional (Haslam et al., 2020).</w:t>
      </w:r>
    </w:p>
    <w:p w14:paraId="3CC8A533"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The results diverge from those of the only previous study, to our knowledge, that applied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to hypnotic suggestibility scores on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and the WSGC </w:t>
      </w:r>
      <w:hyperlink r:id="rId90">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which yielded evidence for categorical structure. This divergence is potentially attributable to our reliance on more contemporary methods, including the mean of a set of simulation-based analyses, which appear to be less biased toward categorical outcomes </w:t>
      </w:r>
      <w:hyperlink r:id="rId91">
        <w:r w:rsidRPr="00787124">
          <w:rPr>
            <w:rFonts w:ascii="Times New Roman" w:eastAsia="Times New Roman" w:hAnsi="Times New Roman" w:cs="Times New Roman"/>
            <w:color w:val="000000" w:themeColor="text1"/>
          </w:rPr>
          <w:t>(Haslam et al., 2020)</w:t>
        </w:r>
      </w:hyperlink>
      <w:r w:rsidRPr="00787124">
        <w:rPr>
          <w:rFonts w:ascii="Times New Roman" w:eastAsia="Times New Roman" w:hAnsi="Times New Roman" w:cs="Times New Roman"/>
          <w:color w:val="000000" w:themeColor="text1"/>
        </w:rPr>
        <w:t xml:space="preserve">, our inclusion of multiple HGSHS:A item subsets as indicators (as opposed to individual items), and/or our application of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analyses to a different scale (see below). Sample size differences between our study and Oakman and Woody </w:t>
      </w:r>
      <w:hyperlink r:id="rId92">
        <w:r w:rsidRPr="00787124">
          <w:rPr>
            <w:rFonts w:ascii="Times New Roman" w:eastAsia="Times New Roman" w:hAnsi="Times New Roman" w:cs="Times New Roman"/>
            <w:color w:val="000000" w:themeColor="text1"/>
          </w:rPr>
          <w:t>(1996)</w:t>
        </w:r>
      </w:hyperlink>
      <w:r w:rsidRPr="00787124">
        <w:rPr>
          <w:rFonts w:ascii="Times New Roman" w:eastAsia="Times New Roman" w:hAnsi="Times New Roman" w:cs="Times New Roman"/>
          <w:color w:val="000000" w:themeColor="text1"/>
        </w:rPr>
        <w:t xml:space="preserve"> may also be a source of the discrepancies between the results of the two studies; insofar as </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et. al. </w:t>
      </w:r>
      <w:hyperlink r:id="rId93">
        <w:r w:rsidRPr="00787124">
          <w:rPr>
            <w:rFonts w:ascii="Times New Roman" w:eastAsia="Times New Roman" w:hAnsi="Times New Roman" w:cs="Times New Roman"/>
            <w:color w:val="000000" w:themeColor="text1"/>
          </w:rPr>
          <w:t>(2011)</w:t>
        </w:r>
      </w:hyperlink>
      <w:r w:rsidRPr="00787124">
        <w:rPr>
          <w:rFonts w:ascii="Times New Roman" w:eastAsia="Times New Roman" w:hAnsi="Times New Roman" w:cs="Times New Roman"/>
          <w:color w:val="000000" w:themeColor="text1"/>
        </w:rPr>
        <w:t xml:space="preserve"> suggest sample sizes of </w:t>
      </w:r>
      <w:r w:rsidRPr="00787124">
        <w:rPr>
          <w:rFonts w:ascii="Times New Roman" w:eastAsia="Times New Roman" w:hAnsi="Times New Roman" w:cs="Times New Roman"/>
          <w:i/>
          <w:color w:val="000000" w:themeColor="text1"/>
        </w:rPr>
        <w:t>N</w:t>
      </w:r>
      <w:r w:rsidRPr="00787124">
        <w:rPr>
          <w:rFonts w:ascii="Times New Roman" w:eastAsia="Times New Roman" w:hAnsi="Times New Roman" w:cs="Times New Roman"/>
          <w:color w:val="000000" w:themeColor="text1"/>
        </w:rPr>
        <w:t xml:space="preserve"> &gt; 300 for </w:t>
      </w:r>
      <w:proofErr w:type="spellStart"/>
      <w:r w:rsidRPr="00787124">
        <w:rPr>
          <w:rFonts w:ascii="Times New Roman" w:eastAsia="Times New Roman" w:hAnsi="Times New Roman" w:cs="Times New Roman"/>
          <w:color w:val="000000" w:themeColor="text1"/>
        </w:rPr>
        <w:t>taxometric</w:t>
      </w:r>
      <w:proofErr w:type="spellEnd"/>
      <w:r w:rsidRPr="00787124">
        <w:rPr>
          <w:rFonts w:ascii="Times New Roman" w:eastAsia="Times New Roman" w:hAnsi="Times New Roman" w:cs="Times New Roman"/>
          <w:color w:val="000000" w:themeColor="text1"/>
        </w:rPr>
        <w:t xml:space="preserve"> analysis and our sample was nearly twice this recommendation, it seems unlikely that our sample size was insufficient to detect a latent taxon although this cannot be ruled out at this stage. </w:t>
      </w:r>
    </w:p>
    <w:p w14:paraId="78766E2A"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Most investigations of the latent structure of hypnotic suggestibility have been restricted to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hypnotic suggestibility scales </w:t>
      </w:r>
      <w:hyperlink r:id="rId94">
        <w:r w:rsidRPr="00787124">
          <w:rPr>
            <w:rFonts w:ascii="Times New Roman" w:eastAsia="Times New Roman" w:hAnsi="Times New Roman" w:cs="Times New Roman"/>
            <w:color w:val="000000" w:themeColor="text1"/>
          </w:rPr>
          <w:t>(for recent reviews</w:t>
        </w:r>
      </w:hyperlink>
      <w:hyperlink r:id="rId95">
        <w:r w:rsidRPr="00787124">
          <w:rPr>
            <w:rFonts w:ascii="Times New Roman" w:eastAsia="Times New Roman" w:hAnsi="Times New Roman" w:cs="Times New Roman"/>
            <w:color w:val="000000" w:themeColor="text1"/>
          </w:rPr>
          <w:t xml:space="preserve">, see </w:t>
        </w:r>
      </w:hyperlink>
      <w:hyperlink r:id="rId96">
        <w:r w:rsidRPr="00787124">
          <w:rPr>
            <w:rFonts w:ascii="Times New Roman" w:eastAsia="Times New Roman" w:hAnsi="Times New Roman" w:cs="Times New Roman"/>
            <w:color w:val="000000" w:themeColor="text1"/>
          </w:rPr>
          <w:t>Barnier et a</w:t>
        </w:r>
      </w:hyperlink>
      <w:hyperlink r:id="rId97">
        <w:r w:rsidRPr="00787124">
          <w:rPr>
            <w:rFonts w:ascii="Times New Roman" w:eastAsia="Times New Roman" w:hAnsi="Times New Roman" w:cs="Times New Roman"/>
            <w:color w:val="000000" w:themeColor="text1"/>
          </w:rPr>
          <w:t xml:space="preserve">l., </w:t>
        </w:r>
      </w:hyperlink>
      <w:hyperlink r:id="rId98">
        <w:r w:rsidRPr="00787124">
          <w:rPr>
            <w:rFonts w:ascii="Times New Roman" w:eastAsia="Times New Roman" w:hAnsi="Times New Roman" w:cs="Times New Roman"/>
            <w:color w:val="000000" w:themeColor="text1"/>
          </w:rPr>
          <w:t>2021</w:t>
        </w:r>
      </w:hyperlink>
      <w:hyperlink r:id="rId99">
        <w:r w:rsidRPr="00787124">
          <w:rPr>
            <w:rFonts w:ascii="Times New Roman" w:eastAsia="Times New Roman" w:hAnsi="Times New Roman" w:cs="Times New Roman"/>
            <w:color w:val="000000" w:themeColor="text1"/>
          </w:rPr>
          <w:t xml:space="preserve">; Sadler &amp; Woody, </w:t>
        </w:r>
      </w:hyperlink>
      <w:hyperlink r:id="rId100">
        <w:r w:rsidRPr="00787124">
          <w:rPr>
            <w:rFonts w:ascii="Times New Roman" w:eastAsia="Times New Roman" w:hAnsi="Times New Roman" w:cs="Times New Roman"/>
            <w:color w:val="000000" w:themeColor="text1"/>
          </w:rPr>
          <w:t>2021</w:t>
        </w:r>
      </w:hyperlink>
      <w:hyperlink r:id="rId101">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Such analyses are potentially compromised by compliant responding </w:t>
      </w:r>
      <w:hyperlink r:id="rId102">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Polczyk</w:t>
        </w:r>
        <w:proofErr w:type="spellEnd"/>
        <w:r w:rsidRPr="00787124">
          <w:rPr>
            <w:rFonts w:ascii="Times New Roman" w:eastAsia="Times New Roman" w:hAnsi="Times New Roman" w:cs="Times New Roman"/>
            <w:color w:val="000000" w:themeColor="text1"/>
          </w:rPr>
          <w:t xml:space="preserve"> &amp; </w:t>
        </w:r>
        <w:proofErr w:type="spellStart"/>
        <w:r w:rsidRPr="00787124">
          <w:rPr>
            <w:rFonts w:ascii="Times New Roman" w:eastAsia="Times New Roman" w:hAnsi="Times New Roman" w:cs="Times New Roman"/>
            <w:color w:val="000000" w:themeColor="text1"/>
          </w:rPr>
          <w:t>Pasek</w:t>
        </w:r>
        <w:proofErr w:type="spellEnd"/>
        <w:r w:rsidRPr="00787124">
          <w:rPr>
            <w:rFonts w:ascii="Times New Roman" w:eastAsia="Times New Roman" w:hAnsi="Times New Roman" w:cs="Times New Roman"/>
            <w:color w:val="000000" w:themeColor="text1"/>
          </w:rPr>
          <w:t>, 2006)</w:t>
        </w:r>
      </w:hyperlink>
      <w:r w:rsidRPr="00787124">
        <w:rPr>
          <w:rFonts w:ascii="Times New Roman" w:eastAsia="Times New Roman" w:hAnsi="Times New Roman" w:cs="Times New Roman"/>
          <w:color w:val="000000" w:themeColor="text1"/>
        </w:rPr>
        <w:t xml:space="preserve"> and </w:t>
      </w:r>
      <w:r w:rsidRPr="00787124">
        <w:rPr>
          <w:rFonts w:ascii="Times New Roman" w:eastAsia="Times New Roman" w:hAnsi="Times New Roman" w:cs="Times New Roman"/>
          <w:color w:val="000000" w:themeColor="text1"/>
        </w:rPr>
        <w:lastRenderedPageBreak/>
        <w:t xml:space="preserve">sub-optimal indexing of the classic suggestion effect </w:t>
      </w:r>
      <w:hyperlink r:id="rId103">
        <w:r w:rsidRPr="00787124">
          <w:rPr>
            <w:rFonts w:ascii="Times New Roman" w:eastAsia="Times New Roman" w:hAnsi="Times New Roman" w:cs="Times New Roman"/>
            <w:color w:val="000000" w:themeColor="text1"/>
          </w:rPr>
          <w:t xml:space="preserve">(Bowers et al., 1988; Woody &amp; </w:t>
        </w:r>
        <w:proofErr w:type="spellStart"/>
        <w:r w:rsidRPr="00787124">
          <w:rPr>
            <w:rFonts w:ascii="Times New Roman" w:eastAsia="Times New Roman" w:hAnsi="Times New Roman" w:cs="Times New Roman"/>
            <w:color w:val="000000" w:themeColor="text1"/>
          </w:rPr>
          <w:t>Szechtman</w:t>
        </w:r>
        <w:proofErr w:type="spellEnd"/>
        <w:r w:rsidRPr="00787124">
          <w:rPr>
            <w:rFonts w:ascii="Times New Roman" w:eastAsia="Times New Roman" w:hAnsi="Times New Roman" w:cs="Times New Roman"/>
            <w:color w:val="000000" w:themeColor="text1"/>
          </w:rPr>
          <w:t>, 2007)</w:t>
        </w:r>
      </w:hyperlink>
      <w:r w:rsidRPr="00787124">
        <w:rPr>
          <w:rFonts w:ascii="Times New Roman" w:eastAsia="Times New Roman" w:hAnsi="Times New Roman" w:cs="Times New Roman"/>
          <w:color w:val="000000" w:themeColor="text1"/>
        </w:rPr>
        <w:t xml:space="preserve">. Accordingly, a value of the present study is the corroboration of the central result (dimensionality of hypnotic suggestibility) with similar results for involuntariness subscales </w:t>
      </w:r>
      <w:hyperlink r:id="rId104">
        <w:r w:rsidRPr="00787124">
          <w:rPr>
            <w:rFonts w:ascii="Times New Roman" w:eastAsia="Times New Roman" w:hAnsi="Times New Roman" w:cs="Times New Roman"/>
            <w:color w:val="000000" w:themeColor="text1"/>
          </w:rPr>
          <w:t>(Bowers, 1981)</w:t>
        </w:r>
      </w:hyperlink>
      <w:r w:rsidRPr="00787124">
        <w:rPr>
          <w:rFonts w:ascii="Times New Roman" w:eastAsia="Times New Roman" w:hAnsi="Times New Roman" w:cs="Times New Roman"/>
          <w:color w:val="000000" w:themeColor="text1"/>
        </w:rPr>
        <w:t xml:space="preserve">, which provide a more graded index of the phenomenology of response to suggestion. Although analyses of </w:t>
      </w:r>
      <w:proofErr w:type="spellStart"/>
      <w:r w:rsidRPr="00787124">
        <w:rPr>
          <w:rFonts w:ascii="Times New Roman" w:eastAsia="Times New Roman" w:hAnsi="Times New Roman" w:cs="Times New Roman"/>
          <w:color w:val="000000" w:themeColor="text1"/>
        </w:rPr>
        <w:t>behavioural</w:t>
      </w:r>
      <w:proofErr w:type="spellEnd"/>
      <w:r w:rsidRPr="00787124">
        <w:rPr>
          <w:rFonts w:ascii="Times New Roman" w:eastAsia="Times New Roman" w:hAnsi="Times New Roman" w:cs="Times New Roman"/>
          <w:color w:val="000000" w:themeColor="text1"/>
        </w:rPr>
        <w:t xml:space="preserve"> and involuntariness indicators yielded convergent results, the latter can aid in the identification of hidden dimensions of hypnotic responding </w:t>
      </w:r>
      <w:hyperlink r:id="rId105">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Polito</w:t>
        </w:r>
        <w:proofErr w:type="spellEnd"/>
        <w:r w:rsidRPr="00787124">
          <w:rPr>
            <w:rFonts w:ascii="Times New Roman" w:eastAsia="Times New Roman" w:hAnsi="Times New Roman" w:cs="Times New Roman"/>
            <w:color w:val="000000" w:themeColor="text1"/>
          </w:rPr>
          <w:t xml:space="preserve"> et al., 2018; Terhune et al., 2016)</w:t>
        </w:r>
      </w:hyperlink>
      <w:r w:rsidRPr="00787124">
        <w:rPr>
          <w:rFonts w:ascii="Times New Roman" w:eastAsia="Times New Roman" w:hAnsi="Times New Roman" w:cs="Times New Roman"/>
          <w:color w:val="000000" w:themeColor="text1"/>
        </w:rPr>
        <w:t xml:space="preserve"> and thus warrant further attention in research on the latent structure of hypnotic suggestibility. A notable result is that the present analyses failed to yield support for categorical .10 or .15 base rate assumptions, which are widely referenced in the literature </w:t>
      </w:r>
      <w:hyperlink r:id="rId106">
        <w:r w:rsidRPr="00787124">
          <w:rPr>
            <w:rFonts w:ascii="Times New Roman" w:eastAsia="Times New Roman" w:hAnsi="Times New Roman" w:cs="Times New Roman"/>
            <w:color w:val="000000" w:themeColor="text1"/>
          </w:rPr>
          <w:t>(Laurence et al., 2008; Terhune et al., 2017)</w:t>
        </w:r>
      </w:hyperlink>
      <w:r w:rsidRPr="00787124">
        <w:rPr>
          <w:rFonts w:ascii="Times New Roman" w:eastAsia="Times New Roman" w:hAnsi="Times New Roman" w:cs="Times New Roman"/>
          <w:color w:val="000000" w:themeColor="text1"/>
        </w:rPr>
        <w:t xml:space="preserve">. Accordingly, 10-15% estimates for high hypnotic suggestibility on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should be interpreted as practical cut-off criteria for group allocation rather than prevalence rates for high hypnotic suggestibility. The current results also have implications for suggestibility research pertaining to psychopathology. If high hypnotic suggestibility confers predisposition to dissociative psychopathology, as has been proposed </w:t>
      </w:r>
      <w:hyperlink r:id="rId107">
        <w:r w:rsidRPr="00787124">
          <w:rPr>
            <w:rFonts w:ascii="Times New Roman" w:eastAsia="Times New Roman" w:hAnsi="Times New Roman" w:cs="Times New Roman"/>
            <w:color w:val="000000" w:themeColor="text1"/>
          </w:rPr>
          <w:t>(Butler et al., 1996; Dell, 2017)</w:t>
        </w:r>
      </w:hyperlink>
      <w:r w:rsidRPr="00787124">
        <w:rPr>
          <w:rFonts w:ascii="Times New Roman" w:eastAsia="Times New Roman" w:hAnsi="Times New Roman" w:cs="Times New Roman"/>
          <w:color w:val="000000" w:themeColor="text1"/>
        </w:rPr>
        <w:t xml:space="preserve">, the present results suggest that this risk does not amount to a qualitative criterion shift but rather a dimensional one (see also </w:t>
      </w:r>
      <w:proofErr w:type="spellStart"/>
      <w:r w:rsidRPr="00787124">
        <w:rPr>
          <w:rFonts w:ascii="Times New Roman" w:eastAsia="Times New Roman" w:hAnsi="Times New Roman" w:cs="Times New Roman"/>
          <w:color w:val="000000" w:themeColor="text1"/>
        </w:rPr>
        <w:t>Wieder</w:t>
      </w:r>
      <w:proofErr w:type="spellEnd"/>
      <w:r w:rsidRPr="00787124">
        <w:rPr>
          <w:rFonts w:ascii="Times New Roman" w:eastAsia="Times New Roman" w:hAnsi="Times New Roman" w:cs="Times New Roman"/>
          <w:color w:val="000000" w:themeColor="text1"/>
        </w:rPr>
        <w:t xml:space="preserve"> &amp; Terhune, 2019). </w:t>
      </w:r>
    </w:p>
    <w:p w14:paraId="726D3CE3" w14:textId="77777777" w:rsidR="00730CFB" w:rsidRPr="00787124" w:rsidRDefault="00B1605B">
      <w:pPr>
        <w:spacing w:line="360" w:lineRule="auto"/>
        <w:ind w:firstLine="360"/>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Despite the consistency of the results across the four data subsets, the present results should be interpreted in the context of the measurement limitations of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(for a recent review see </w:t>
      </w:r>
      <w:proofErr w:type="spellStart"/>
      <w:r w:rsidRPr="00787124">
        <w:rPr>
          <w:rFonts w:ascii="Times New Roman" w:eastAsia="Times New Roman" w:hAnsi="Times New Roman" w:cs="Times New Roman"/>
          <w:color w:val="000000" w:themeColor="text1"/>
        </w:rPr>
        <w:t>Acunzo</w:t>
      </w:r>
      <w:proofErr w:type="spellEnd"/>
      <w:r w:rsidRPr="00787124">
        <w:rPr>
          <w:rFonts w:ascii="Times New Roman" w:eastAsia="Times New Roman" w:hAnsi="Times New Roman" w:cs="Times New Roman"/>
          <w:color w:val="000000" w:themeColor="text1"/>
        </w:rPr>
        <w:t xml:space="preserve"> &amp; Terhune, 2021). The most salient limitation of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in the present context is the underrepresentation of cognitive-perceptual suggestions relative to facilitative and inhibitory motor suggestions </w:t>
      </w:r>
      <w:hyperlink r:id="rId108">
        <w:r w:rsidRPr="00787124">
          <w:rPr>
            <w:rFonts w:ascii="Times New Roman" w:eastAsia="Times New Roman" w:hAnsi="Times New Roman" w:cs="Times New Roman"/>
            <w:color w:val="000000" w:themeColor="text1"/>
          </w:rPr>
          <w:t>(Woody &amp; Barnier, 2008)</w:t>
        </w:r>
      </w:hyperlink>
      <w:r w:rsidRPr="00787124">
        <w:rPr>
          <w:rFonts w:ascii="Times New Roman" w:eastAsia="Times New Roman" w:hAnsi="Times New Roman" w:cs="Times New Roman"/>
          <w:color w:val="000000" w:themeColor="text1"/>
        </w:rPr>
        <w:t xml:space="preserve">. Cognitive-perceptual suggestions are superior to typical ideomotor suggestions in the discrimination of highly suggestible and low-medium suggestible individuals </w:t>
      </w:r>
      <w:hyperlink r:id="rId109">
        <w:r w:rsidRPr="00787124">
          <w:rPr>
            <w:rFonts w:ascii="Times New Roman" w:eastAsia="Times New Roman" w:hAnsi="Times New Roman" w:cs="Times New Roman"/>
            <w:color w:val="000000" w:themeColor="text1"/>
          </w:rPr>
          <w:t xml:space="preserve">(Barnier &amp; </w:t>
        </w:r>
        <w:proofErr w:type="spellStart"/>
        <w:r w:rsidRPr="00787124">
          <w:rPr>
            <w:rFonts w:ascii="Times New Roman" w:eastAsia="Times New Roman" w:hAnsi="Times New Roman" w:cs="Times New Roman"/>
            <w:color w:val="000000" w:themeColor="text1"/>
          </w:rPr>
          <w:t>McConkey</w:t>
        </w:r>
        <w:proofErr w:type="spellEnd"/>
        <w:r w:rsidRPr="00787124">
          <w:rPr>
            <w:rFonts w:ascii="Times New Roman" w:eastAsia="Times New Roman" w:hAnsi="Times New Roman" w:cs="Times New Roman"/>
            <w:color w:val="000000" w:themeColor="text1"/>
          </w:rPr>
          <w:t>, 2004; Hilgard, 1965; Terhune, 2015)</w:t>
        </w:r>
      </w:hyperlink>
      <w:r w:rsidRPr="00787124">
        <w:rPr>
          <w:rFonts w:ascii="Times New Roman" w:eastAsia="Times New Roman" w:hAnsi="Times New Roman" w:cs="Times New Roman"/>
          <w:color w:val="000000" w:themeColor="text1"/>
        </w:rPr>
        <w:t xml:space="preserve">. Accordingly, the relatively small proportion of cognitive-perceptual suggestions (25%) in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suggestion pool may have reduced our ability to capture a highly suggestible taxon characterized by elevated responsiveness to these suggestions. For this reason, the present results might not generalize to other hypnotic suggestibility scales with a greater representation of these difficult suggestions (</w:t>
      </w:r>
      <w:proofErr w:type="gramStart"/>
      <w:r w:rsidRPr="00787124">
        <w:rPr>
          <w:rFonts w:ascii="Times New Roman" w:eastAsia="Times New Roman" w:hAnsi="Times New Roman" w:cs="Times New Roman"/>
          <w:color w:val="000000" w:themeColor="text1"/>
        </w:rPr>
        <w:t>e.g.</w:t>
      </w:r>
      <w:proofErr w:type="gramEnd"/>
      <w:r w:rsidRPr="00787124">
        <w:rPr>
          <w:rFonts w:ascii="Times New Roman" w:eastAsia="Times New Roman" w:hAnsi="Times New Roman" w:cs="Times New Roman"/>
          <w:color w:val="000000" w:themeColor="text1"/>
        </w:rPr>
        <w:t xml:space="preserve"> Bowers, 1993) and categorical structure might be easier to detect with such scales </w:t>
      </w:r>
      <w:hyperlink r:id="rId110">
        <w:r w:rsidRPr="00787124">
          <w:rPr>
            <w:rFonts w:ascii="Times New Roman" w:eastAsia="Times New Roman" w:hAnsi="Times New Roman" w:cs="Times New Roman"/>
            <w:color w:val="000000" w:themeColor="text1"/>
          </w:rPr>
          <w:t>(Oakman &amp; Woody, 1996)</w:t>
        </w:r>
      </w:hyperlink>
      <w:r w:rsidRPr="00787124">
        <w:rPr>
          <w:rFonts w:ascii="Times New Roman" w:eastAsia="Times New Roman" w:hAnsi="Times New Roman" w:cs="Times New Roman"/>
          <w:color w:val="000000" w:themeColor="text1"/>
        </w:rPr>
        <w:t xml:space="preserve">. A similar limitation pertains to the limited suggestion content of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w:t>
      </w:r>
      <w:hyperlink r:id="rId111">
        <w:r w:rsidRPr="00787124">
          <w:rPr>
            <w:rFonts w:ascii="Times New Roman" w:eastAsia="Times New Roman" w:hAnsi="Times New Roman" w:cs="Times New Roman"/>
            <w:color w:val="000000" w:themeColor="text1"/>
          </w:rPr>
          <w:t>(Shor &amp; Orne, 1962)</w:t>
        </w:r>
      </w:hyperlink>
      <w:r w:rsidRPr="00787124">
        <w:rPr>
          <w:rFonts w:ascii="Times New Roman" w:eastAsia="Times New Roman" w:hAnsi="Times New Roman" w:cs="Times New Roman"/>
          <w:color w:val="000000" w:themeColor="text1"/>
        </w:rPr>
        <w:t xml:space="preserve">. The HGSHS:A includes multiple suggestions with poor psychometric properties </w:t>
      </w:r>
      <w:hyperlink r:id="rId112">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Näring</w:t>
        </w:r>
        <w:proofErr w:type="spellEnd"/>
        <w:r w:rsidRPr="00787124">
          <w:rPr>
            <w:rFonts w:ascii="Times New Roman" w:eastAsia="Times New Roman" w:hAnsi="Times New Roman" w:cs="Times New Roman"/>
            <w:color w:val="000000" w:themeColor="text1"/>
          </w:rPr>
          <w:t xml:space="preserve"> et al., 2004; Sadler &amp; Woody, 2004)</w:t>
        </w:r>
      </w:hyperlink>
      <w:r w:rsidRPr="00787124">
        <w:rPr>
          <w:rFonts w:ascii="Times New Roman" w:eastAsia="Times New Roman" w:hAnsi="Times New Roman" w:cs="Times New Roman"/>
          <w:color w:val="000000" w:themeColor="text1"/>
        </w:rPr>
        <w:t xml:space="preserve">, suggestions that appear to involve greater compliant responding </w:t>
      </w:r>
      <w:hyperlink r:id="rId113">
        <w:r w:rsidRPr="00787124">
          <w:rPr>
            <w:rFonts w:ascii="Times New Roman" w:eastAsia="Times New Roman" w:hAnsi="Times New Roman" w:cs="Times New Roman"/>
            <w:color w:val="000000" w:themeColor="text1"/>
          </w:rPr>
          <w:t>(Bowers et al., 1988)</w:t>
        </w:r>
      </w:hyperlink>
      <w:r w:rsidRPr="00787124">
        <w:rPr>
          <w:rFonts w:ascii="Times New Roman" w:eastAsia="Times New Roman" w:hAnsi="Times New Roman" w:cs="Times New Roman"/>
          <w:color w:val="000000" w:themeColor="text1"/>
        </w:rPr>
        <w:t xml:space="preserve">, suggestions that lack ecological validity </w:t>
      </w:r>
      <w:hyperlink r:id="rId114">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Acunzo</w:t>
        </w:r>
        <w:proofErr w:type="spellEnd"/>
        <w:r w:rsidRPr="00787124">
          <w:rPr>
            <w:rFonts w:ascii="Times New Roman" w:eastAsia="Times New Roman" w:hAnsi="Times New Roman" w:cs="Times New Roman"/>
            <w:color w:val="000000" w:themeColor="text1"/>
          </w:rPr>
          <w:t xml:space="preserve"> &amp; Terhune, </w:t>
        </w:r>
      </w:hyperlink>
      <w:hyperlink r:id="rId115">
        <w:r w:rsidRPr="00787124">
          <w:rPr>
            <w:rFonts w:ascii="Times New Roman" w:eastAsia="Times New Roman" w:hAnsi="Times New Roman" w:cs="Times New Roman"/>
            <w:color w:val="000000" w:themeColor="text1"/>
          </w:rPr>
          <w:t>2021</w:t>
        </w:r>
      </w:hyperlink>
      <w:hyperlink r:id="rId116">
        <w:r w:rsidRPr="00787124">
          <w:rPr>
            <w:rFonts w:ascii="Times New Roman" w:eastAsia="Times New Roman" w:hAnsi="Times New Roman" w:cs="Times New Roman"/>
            <w:color w:val="000000" w:themeColor="text1"/>
          </w:rPr>
          <w:t xml:space="preserve">; Barnier et al., </w:t>
        </w:r>
      </w:hyperlink>
      <w:hyperlink r:id="rId117">
        <w:r w:rsidRPr="00787124">
          <w:rPr>
            <w:rFonts w:ascii="Times New Roman" w:eastAsia="Times New Roman" w:hAnsi="Times New Roman" w:cs="Times New Roman"/>
            <w:color w:val="000000" w:themeColor="text1"/>
          </w:rPr>
          <w:t>2021</w:t>
        </w:r>
      </w:hyperlink>
      <w:hyperlink r:id="rId118">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and numerous other confounds </w:t>
      </w:r>
      <w:hyperlink r:id="rId119">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Acunzo</w:t>
        </w:r>
        <w:proofErr w:type="spellEnd"/>
        <w:r w:rsidRPr="00787124">
          <w:rPr>
            <w:rFonts w:ascii="Times New Roman" w:eastAsia="Times New Roman" w:hAnsi="Times New Roman" w:cs="Times New Roman"/>
            <w:color w:val="000000" w:themeColor="text1"/>
          </w:rPr>
          <w:t xml:space="preserve"> &amp; Terhune, </w:t>
        </w:r>
      </w:hyperlink>
      <w:hyperlink r:id="rId120">
        <w:r w:rsidRPr="00787124">
          <w:rPr>
            <w:rFonts w:ascii="Times New Roman" w:eastAsia="Times New Roman" w:hAnsi="Times New Roman" w:cs="Times New Roman"/>
            <w:color w:val="000000" w:themeColor="text1"/>
          </w:rPr>
          <w:t>2021</w:t>
        </w:r>
      </w:hyperlink>
      <w:hyperlink r:id="rId121">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Most of these limitations are not unique to the </w:t>
      </w:r>
      <w:proofErr w:type="gramStart"/>
      <w:r w:rsidRPr="00787124">
        <w:rPr>
          <w:rFonts w:ascii="Times New Roman" w:eastAsia="Times New Roman" w:hAnsi="Times New Roman" w:cs="Times New Roman"/>
          <w:color w:val="000000" w:themeColor="text1"/>
        </w:rPr>
        <w:t>HGSHS:A</w:t>
      </w:r>
      <w:proofErr w:type="gramEnd"/>
      <w:r w:rsidRPr="00787124">
        <w:rPr>
          <w:rFonts w:ascii="Times New Roman" w:eastAsia="Times New Roman" w:hAnsi="Times New Roman" w:cs="Times New Roman"/>
          <w:color w:val="000000" w:themeColor="text1"/>
        </w:rPr>
        <w:t xml:space="preserve"> and warrant greater attention to the optimization of hypnotic suggestibility measurement more broadly. Nevertheless, future research aiming to investigate the latent structure of hypnotic suggestibility would be well-served to include a greater </w:t>
      </w:r>
      <w:r w:rsidRPr="00787124">
        <w:rPr>
          <w:rFonts w:ascii="Times New Roman" w:eastAsia="Times New Roman" w:hAnsi="Times New Roman" w:cs="Times New Roman"/>
          <w:color w:val="000000" w:themeColor="text1"/>
        </w:rPr>
        <w:lastRenderedPageBreak/>
        <w:t xml:space="preserve">proportion of cognitive-perceptual suggestions and employ more robust measurement methodologies that circumvent common limitations of standard hypnotic suggestibility scales </w:t>
      </w:r>
      <w:hyperlink r:id="rId122">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Acunzo</w:t>
        </w:r>
        <w:proofErr w:type="spellEnd"/>
        <w:r w:rsidRPr="00787124">
          <w:rPr>
            <w:rFonts w:ascii="Times New Roman" w:eastAsia="Times New Roman" w:hAnsi="Times New Roman" w:cs="Times New Roman"/>
            <w:color w:val="000000" w:themeColor="text1"/>
          </w:rPr>
          <w:t xml:space="preserve"> &amp; Terhune, </w:t>
        </w:r>
      </w:hyperlink>
      <w:hyperlink r:id="rId123">
        <w:r w:rsidRPr="00787124">
          <w:rPr>
            <w:rFonts w:ascii="Times New Roman" w:eastAsia="Times New Roman" w:hAnsi="Times New Roman" w:cs="Times New Roman"/>
            <w:color w:val="000000" w:themeColor="text1"/>
          </w:rPr>
          <w:t>2021</w:t>
        </w:r>
      </w:hyperlink>
      <w:hyperlink r:id="rId124">
        <w:r w:rsidRPr="00787124">
          <w:rPr>
            <w:rFonts w:ascii="Times New Roman" w:eastAsia="Times New Roman" w:hAnsi="Times New Roman" w:cs="Times New Roman"/>
            <w:color w:val="000000" w:themeColor="text1"/>
          </w:rPr>
          <w:t>)</w:t>
        </w:r>
      </w:hyperlink>
      <w:r w:rsidRPr="00787124">
        <w:rPr>
          <w:rFonts w:ascii="Times New Roman" w:eastAsia="Times New Roman" w:hAnsi="Times New Roman" w:cs="Times New Roman"/>
          <w:color w:val="000000" w:themeColor="text1"/>
        </w:rPr>
        <w:t xml:space="preserve">. A latent taxon in the upper range of hypnotic suggestibility may not only be characterized by high hypnotic suggestibility but also by other characteristics, such as atypical metacognition </w:t>
      </w:r>
      <w:hyperlink r:id="rId125">
        <w:r w:rsidRPr="00787124">
          <w:rPr>
            <w:rFonts w:ascii="Times New Roman" w:eastAsia="Times New Roman" w:hAnsi="Times New Roman" w:cs="Times New Roman"/>
            <w:color w:val="000000" w:themeColor="text1"/>
          </w:rPr>
          <w:t xml:space="preserve">(Lush et al., 2016; Terhune &amp; </w:t>
        </w:r>
        <w:proofErr w:type="spellStart"/>
        <w:r w:rsidRPr="00787124">
          <w:rPr>
            <w:rFonts w:ascii="Times New Roman" w:eastAsia="Times New Roman" w:hAnsi="Times New Roman" w:cs="Times New Roman"/>
            <w:color w:val="000000" w:themeColor="text1"/>
          </w:rPr>
          <w:t>Hedman</w:t>
        </w:r>
        <w:proofErr w:type="spellEnd"/>
        <w:r w:rsidRPr="00787124">
          <w:rPr>
            <w:rFonts w:ascii="Times New Roman" w:eastAsia="Times New Roman" w:hAnsi="Times New Roman" w:cs="Times New Roman"/>
            <w:color w:val="000000" w:themeColor="text1"/>
          </w:rPr>
          <w:t>, 2017)</w:t>
        </w:r>
      </w:hyperlink>
      <w:r w:rsidRPr="00787124">
        <w:rPr>
          <w:rFonts w:ascii="Times New Roman" w:eastAsia="Times New Roman" w:hAnsi="Times New Roman" w:cs="Times New Roman"/>
          <w:color w:val="000000" w:themeColor="text1"/>
        </w:rPr>
        <w:t xml:space="preserve"> and/or pronounced dissociative tendencies </w:t>
      </w:r>
      <w:hyperlink r:id="rId126">
        <w:r w:rsidRPr="00787124">
          <w:rPr>
            <w:rFonts w:ascii="Times New Roman" w:eastAsia="Times New Roman" w:hAnsi="Times New Roman" w:cs="Times New Roman"/>
            <w:color w:val="000000" w:themeColor="text1"/>
          </w:rPr>
          <w:t>(</w:t>
        </w:r>
        <w:proofErr w:type="spellStart"/>
        <w:r w:rsidRPr="00787124">
          <w:rPr>
            <w:rFonts w:ascii="Times New Roman" w:eastAsia="Times New Roman" w:hAnsi="Times New Roman" w:cs="Times New Roman"/>
            <w:color w:val="000000" w:themeColor="text1"/>
          </w:rPr>
          <w:t>Cardeña</w:t>
        </w:r>
        <w:proofErr w:type="spellEnd"/>
        <w:r w:rsidRPr="00787124">
          <w:rPr>
            <w:rFonts w:ascii="Times New Roman" w:eastAsia="Times New Roman" w:hAnsi="Times New Roman" w:cs="Times New Roman"/>
            <w:color w:val="000000" w:themeColor="text1"/>
          </w:rPr>
          <w:t xml:space="preserve"> &amp; </w:t>
        </w:r>
        <w:proofErr w:type="spellStart"/>
        <w:r w:rsidRPr="00787124">
          <w:rPr>
            <w:rFonts w:ascii="Times New Roman" w:eastAsia="Times New Roman" w:hAnsi="Times New Roman" w:cs="Times New Roman"/>
            <w:color w:val="000000" w:themeColor="text1"/>
          </w:rPr>
          <w:t>Marcusson-Clavertz</w:t>
        </w:r>
        <w:proofErr w:type="spellEnd"/>
        <w:r w:rsidRPr="00787124">
          <w:rPr>
            <w:rFonts w:ascii="Times New Roman" w:eastAsia="Times New Roman" w:hAnsi="Times New Roman" w:cs="Times New Roman"/>
            <w:color w:val="000000" w:themeColor="text1"/>
          </w:rPr>
          <w:t>, 2016; King &amp; Council, 1998; Terhune et al., 2011)</w:t>
        </w:r>
      </w:hyperlink>
      <w:r w:rsidRPr="00787124">
        <w:rPr>
          <w:rFonts w:ascii="Times New Roman" w:eastAsia="Times New Roman" w:hAnsi="Times New Roman" w:cs="Times New Roman"/>
          <w:color w:val="000000" w:themeColor="text1"/>
        </w:rPr>
        <w:t xml:space="preserve">. Thus, further research should address the foregoing limitations and also include diverse indicators that could potentially more sensitively capture features of a hypothesized highly suggestible subgroup at risk for dissociative psychopathology </w:t>
      </w:r>
      <w:hyperlink r:id="rId127">
        <w:r w:rsidRPr="00787124">
          <w:rPr>
            <w:rFonts w:ascii="Times New Roman" w:eastAsia="Times New Roman" w:hAnsi="Times New Roman" w:cs="Times New Roman"/>
            <w:color w:val="000000" w:themeColor="text1"/>
          </w:rPr>
          <w:t xml:space="preserve">(Bell et al., 2011; Butler et al., 1996; Dell, 2017; Terhune &amp; </w:t>
        </w:r>
        <w:proofErr w:type="spellStart"/>
        <w:r w:rsidRPr="00787124">
          <w:rPr>
            <w:rFonts w:ascii="Times New Roman" w:eastAsia="Times New Roman" w:hAnsi="Times New Roman" w:cs="Times New Roman"/>
            <w:color w:val="000000" w:themeColor="text1"/>
          </w:rPr>
          <w:t>Cardeña</w:t>
        </w:r>
        <w:proofErr w:type="spellEnd"/>
        <w:r w:rsidRPr="00787124">
          <w:rPr>
            <w:rFonts w:ascii="Times New Roman" w:eastAsia="Times New Roman" w:hAnsi="Times New Roman" w:cs="Times New Roman"/>
            <w:color w:val="000000" w:themeColor="text1"/>
          </w:rPr>
          <w:t>, 2015)</w:t>
        </w:r>
      </w:hyperlink>
      <w:r w:rsidRPr="00787124">
        <w:rPr>
          <w:rFonts w:ascii="Times New Roman" w:eastAsia="Times New Roman" w:hAnsi="Times New Roman" w:cs="Times New Roman"/>
          <w:color w:val="000000" w:themeColor="text1"/>
        </w:rPr>
        <w:t xml:space="preserve">. </w:t>
      </w:r>
    </w:p>
    <w:p w14:paraId="63C5C593" w14:textId="77777777" w:rsidR="00730CFB" w:rsidRPr="00787124" w:rsidRDefault="00730CFB">
      <w:pPr>
        <w:spacing w:line="360" w:lineRule="auto"/>
        <w:ind w:firstLine="360"/>
        <w:rPr>
          <w:rFonts w:ascii="Times New Roman" w:eastAsia="Times New Roman" w:hAnsi="Times New Roman" w:cs="Times New Roman"/>
          <w:color w:val="000000" w:themeColor="text1"/>
        </w:rPr>
      </w:pPr>
    </w:p>
    <w:p w14:paraId="35399502"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Acknowledgements</w:t>
      </w:r>
    </w:p>
    <w:p w14:paraId="7D164A2F"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Data collection was supported by a postdoctoral fellowship from the Cogito Foundation and a Marie </w:t>
      </w:r>
      <w:proofErr w:type="spellStart"/>
      <w:r w:rsidRPr="00787124">
        <w:rPr>
          <w:rFonts w:ascii="Times New Roman" w:eastAsia="Times New Roman" w:hAnsi="Times New Roman" w:cs="Times New Roman"/>
          <w:color w:val="000000" w:themeColor="text1"/>
        </w:rPr>
        <w:t>Skłodowska</w:t>
      </w:r>
      <w:proofErr w:type="spellEnd"/>
      <w:r w:rsidRPr="00787124">
        <w:rPr>
          <w:rFonts w:ascii="Times New Roman" w:eastAsia="Times New Roman" w:hAnsi="Times New Roman" w:cs="Times New Roman"/>
          <w:color w:val="000000" w:themeColor="text1"/>
        </w:rPr>
        <w:t xml:space="preserve">-Curie Intra-European Fellowship within the 7th European Community Framework </w:t>
      </w:r>
      <w:proofErr w:type="spellStart"/>
      <w:r w:rsidRPr="00787124">
        <w:rPr>
          <w:rFonts w:ascii="Times New Roman" w:eastAsia="Times New Roman" w:hAnsi="Times New Roman" w:cs="Times New Roman"/>
          <w:color w:val="000000" w:themeColor="text1"/>
        </w:rPr>
        <w:t>Programme</w:t>
      </w:r>
      <w:proofErr w:type="spellEnd"/>
      <w:r w:rsidRPr="00787124">
        <w:rPr>
          <w:rFonts w:ascii="Times New Roman" w:eastAsia="Times New Roman" w:hAnsi="Times New Roman" w:cs="Times New Roman"/>
          <w:color w:val="000000" w:themeColor="text1"/>
        </w:rPr>
        <w:t xml:space="preserve"> to DBT. We also thank Dr. John </w:t>
      </w:r>
      <w:proofErr w:type="spellStart"/>
      <w:r w:rsidRPr="00787124">
        <w:rPr>
          <w:rFonts w:ascii="Times New Roman" w:eastAsia="Times New Roman" w:hAnsi="Times New Roman" w:cs="Times New Roman"/>
          <w:color w:val="000000" w:themeColor="text1"/>
        </w:rPr>
        <w:t>Ruscio</w:t>
      </w:r>
      <w:proofErr w:type="spellEnd"/>
      <w:r w:rsidRPr="00787124">
        <w:rPr>
          <w:rFonts w:ascii="Times New Roman" w:eastAsia="Times New Roman" w:hAnsi="Times New Roman" w:cs="Times New Roman"/>
          <w:color w:val="000000" w:themeColor="text1"/>
        </w:rPr>
        <w:t xml:space="preserve"> for information and guidance regarding the implementation of the analyses. </w:t>
      </w:r>
    </w:p>
    <w:p w14:paraId="5B28F2D2"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ab/>
      </w:r>
      <w:r w:rsidRPr="00787124">
        <w:rPr>
          <w:rFonts w:ascii="Times New Roman" w:eastAsia="Times New Roman" w:hAnsi="Times New Roman" w:cs="Times New Roman"/>
          <w:b/>
          <w:color w:val="000000" w:themeColor="text1"/>
        </w:rPr>
        <w:tab/>
        <w:t xml:space="preserve"> </w:t>
      </w:r>
      <w:r w:rsidRPr="00787124">
        <w:rPr>
          <w:rFonts w:ascii="Times New Roman" w:eastAsia="Times New Roman" w:hAnsi="Times New Roman" w:cs="Times New Roman"/>
          <w:b/>
          <w:color w:val="000000" w:themeColor="text1"/>
        </w:rPr>
        <w:tab/>
        <w:t xml:space="preserve"> </w:t>
      </w:r>
      <w:r w:rsidRPr="00787124">
        <w:rPr>
          <w:rFonts w:ascii="Times New Roman" w:eastAsia="Times New Roman" w:hAnsi="Times New Roman" w:cs="Times New Roman"/>
          <w:b/>
          <w:color w:val="000000" w:themeColor="text1"/>
        </w:rPr>
        <w:tab/>
        <w:t xml:space="preserve"> </w:t>
      </w:r>
      <w:r w:rsidRPr="00787124">
        <w:rPr>
          <w:rFonts w:ascii="Times New Roman" w:eastAsia="Times New Roman" w:hAnsi="Times New Roman" w:cs="Times New Roman"/>
          <w:b/>
          <w:color w:val="000000" w:themeColor="text1"/>
        </w:rPr>
        <w:tab/>
      </w:r>
      <w:r w:rsidRPr="00787124">
        <w:rPr>
          <w:rFonts w:ascii="Times New Roman" w:eastAsia="Times New Roman" w:hAnsi="Times New Roman" w:cs="Times New Roman"/>
          <w:b/>
          <w:color w:val="000000" w:themeColor="text1"/>
        </w:rPr>
        <w:tab/>
      </w:r>
    </w:p>
    <w:p w14:paraId="4CF844F8"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Author Contributions</w:t>
      </w:r>
    </w:p>
    <w:p w14:paraId="6B7AC066" w14:textId="77777777" w:rsidR="00730CFB" w:rsidRPr="00787124" w:rsidRDefault="00B1605B">
      <w:pPr>
        <w:spacing w:line="360" w:lineRule="auto"/>
        <w:rPr>
          <w:rFonts w:ascii="Times New Roman" w:eastAsia="Times New Roman" w:hAnsi="Times New Roman" w:cs="Times New Roman"/>
          <w:color w:val="000000" w:themeColor="text1"/>
        </w:rPr>
      </w:pPr>
      <w:r w:rsidRPr="00787124">
        <w:rPr>
          <w:rFonts w:ascii="Times New Roman" w:eastAsia="Times New Roman" w:hAnsi="Times New Roman" w:cs="Times New Roman"/>
          <w:color w:val="000000" w:themeColor="text1"/>
        </w:rPr>
        <w:t xml:space="preserve">MR and DBT conceived the project; DBT collected the data and funded the data collection; MR and DBT </w:t>
      </w:r>
      <w:proofErr w:type="spellStart"/>
      <w:r w:rsidRPr="00787124">
        <w:rPr>
          <w:rFonts w:ascii="Times New Roman" w:eastAsia="Times New Roman" w:hAnsi="Times New Roman" w:cs="Times New Roman"/>
          <w:color w:val="000000" w:themeColor="text1"/>
        </w:rPr>
        <w:t>analysed</w:t>
      </w:r>
      <w:proofErr w:type="spellEnd"/>
      <w:r w:rsidRPr="00787124">
        <w:rPr>
          <w:rFonts w:ascii="Times New Roman" w:eastAsia="Times New Roman" w:hAnsi="Times New Roman" w:cs="Times New Roman"/>
          <w:color w:val="000000" w:themeColor="text1"/>
        </w:rPr>
        <w:t xml:space="preserve"> the data; MR and DBT drafted the manuscript.</w:t>
      </w:r>
    </w:p>
    <w:p w14:paraId="5F33EEE1" w14:textId="77777777" w:rsidR="00730CFB" w:rsidRPr="00787124" w:rsidRDefault="00730CFB">
      <w:pPr>
        <w:spacing w:line="360" w:lineRule="auto"/>
        <w:rPr>
          <w:rFonts w:ascii="Times New Roman" w:eastAsia="Times New Roman" w:hAnsi="Times New Roman" w:cs="Times New Roman"/>
          <w:b/>
          <w:color w:val="000000" w:themeColor="text1"/>
        </w:rPr>
      </w:pPr>
    </w:p>
    <w:p w14:paraId="6660283E" w14:textId="77777777" w:rsidR="00730CFB" w:rsidRPr="00787124" w:rsidRDefault="00730CFB">
      <w:pPr>
        <w:spacing w:line="360" w:lineRule="auto"/>
        <w:rPr>
          <w:rFonts w:ascii="Times New Roman" w:eastAsia="Times New Roman" w:hAnsi="Times New Roman" w:cs="Times New Roman"/>
          <w:b/>
          <w:color w:val="000000" w:themeColor="text1"/>
        </w:rPr>
      </w:pPr>
    </w:p>
    <w:p w14:paraId="11F4D20E" w14:textId="77777777" w:rsidR="00730CFB" w:rsidRPr="00787124" w:rsidRDefault="00B1605B">
      <w:pPr>
        <w:spacing w:line="360" w:lineRule="auto"/>
        <w:rPr>
          <w:rFonts w:ascii="Times New Roman" w:eastAsia="Times New Roman" w:hAnsi="Times New Roman" w:cs="Times New Roman"/>
          <w:b/>
          <w:color w:val="000000" w:themeColor="text1"/>
        </w:rPr>
      </w:pPr>
      <w:r w:rsidRPr="00787124">
        <w:rPr>
          <w:rFonts w:ascii="Times New Roman" w:eastAsia="Times New Roman" w:hAnsi="Times New Roman" w:cs="Times New Roman"/>
          <w:b/>
          <w:color w:val="000000" w:themeColor="text1"/>
        </w:rPr>
        <w:t>References</w:t>
      </w:r>
    </w:p>
    <w:p w14:paraId="782B1C67" w14:textId="77777777" w:rsidR="00730CFB" w:rsidRPr="00787124" w:rsidRDefault="00B1605B">
      <w:pPr>
        <w:widowControl w:val="0"/>
        <w:pBdr>
          <w:top w:val="nil"/>
          <w:left w:val="nil"/>
          <w:bottom w:val="nil"/>
          <w:right w:val="nil"/>
          <w:between w:val="nil"/>
        </w:pBdr>
        <w:spacing w:line="480" w:lineRule="auto"/>
        <w:ind w:left="720" w:hanging="720"/>
        <w:rPr>
          <w:rFonts w:ascii="Times New Roman" w:hAnsi="Times New Roman" w:cs="Times New Roman"/>
          <w:color w:val="000000" w:themeColor="text1"/>
        </w:rPr>
      </w:pPr>
      <w:proofErr w:type="spellStart"/>
      <w:r w:rsidRPr="00787124">
        <w:rPr>
          <w:rFonts w:ascii="Times New Roman" w:hAnsi="Times New Roman" w:cs="Times New Roman"/>
          <w:color w:val="000000" w:themeColor="text1"/>
        </w:rPr>
        <w:t>Acunzo</w:t>
      </w:r>
      <w:proofErr w:type="spellEnd"/>
      <w:r w:rsidRPr="00787124">
        <w:rPr>
          <w:rFonts w:ascii="Times New Roman" w:hAnsi="Times New Roman" w:cs="Times New Roman"/>
          <w:color w:val="000000" w:themeColor="text1"/>
        </w:rPr>
        <w:t xml:space="preserve">, D. J., &amp; Terhune, D. B. (2021). A Critical Review of Standardized Measures of Hypnotic Suggestibility. </w:t>
      </w:r>
      <w:r w:rsidRPr="00787124">
        <w:rPr>
          <w:rFonts w:ascii="Times New Roman" w:hAnsi="Times New Roman" w:cs="Times New Roman"/>
          <w:i/>
          <w:color w:val="000000" w:themeColor="text1"/>
        </w:rPr>
        <w:t>International Journal of Clinical and Experimental Hypnosis</w:t>
      </w:r>
      <w:r w:rsidRPr="00787124">
        <w:rPr>
          <w:rFonts w:ascii="Times New Roman" w:hAnsi="Times New Roman" w:cs="Times New Roman"/>
          <w:color w:val="000000" w:themeColor="text1"/>
        </w:rPr>
        <w:t>, 69(1), 50–71. https://doi.org/10.1080/00207144.2021.1833209</w:t>
      </w:r>
    </w:p>
    <w:p w14:paraId="3E35D769"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r w:rsidRPr="00787124">
        <w:rPr>
          <w:rFonts w:ascii="Times New Roman" w:hAnsi="Times New Roman" w:cs="Times New Roman"/>
          <w:color w:val="000000" w:themeColor="text1"/>
        </w:rPr>
        <w:fldChar w:fldCharType="begin"/>
      </w:r>
      <w:r w:rsidRPr="00787124">
        <w:rPr>
          <w:rFonts w:ascii="Times New Roman" w:hAnsi="Times New Roman" w:cs="Times New Roman"/>
          <w:color w:val="000000" w:themeColor="text1"/>
        </w:rPr>
        <w:instrText xml:space="preserve"> HYPERLINK "https://www.zotero.org/google-docs</w:instrText>
      </w:r>
      <w:r w:rsidRPr="00787124">
        <w:rPr>
          <w:rFonts w:ascii="Times New Roman" w:hAnsi="Times New Roman" w:cs="Times New Roman"/>
          <w:color w:val="000000" w:themeColor="text1"/>
        </w:rPr>
        <w:instrText xml:space="preserve">/?7rXW5c" \h </w:instrText>
      </w:r>
      <w:r w:rsidRPr="00787124">
        <w:rPr>
          <w:rFonts w:ascii="Times New Roman" w:hAnsi="Times New Roman" w:cs="Times New Roman"/>
          <w:color w:val="000000" w:themeColor="text1"/>
        </w:rPr>
        <w:fldChar w:fldCharType="separate"/>
      </w:r>
      <w:r w:rsidR="00B1605B" w:rsidRPr="00787124">
        <w:rPr>
          <w:rFonts w:ascii="Times New Roman" w:hAnsi="Times New Roman" w:cs="Times New Roman"/>
          <w:color w:val="000000" w:themeColor="text1"/>
        </w:rPr>
        <w:t xml:space="preserve">Balthazard, C. G., &amp; Woody, E. Z. (1989). Bimodality, dimensionality, and the notion of hypnotic types. </w:t>
      </w:r>
      <w:r w:rsidRPr="00787124">
        <w:rPr>
          <w:rFonts w:ascii="Times New Roman" w:hAnsi="Times New Roman" w:cs="Times New Roman"/>
          <w:color w:val="000000" w:themeColor="text1"/>
        </w:rPr>
        <w:fldChar w:fldCharType="end"/>
      </w:r>
      <w:hyperlink r:id="rId128">
        <w:r w:rsidR="00B1605B" w:rsidRPr="00787124">
          <w:rPr>
            <w:rFonts w:ascii="Times New Roman" w:hAnsi="Times New Roman" w:cs="Times New Roman"/>
            <w:i/>
            <w:color w:val="000000" w:themeColor="text1"/>
          </w:rPr>
          <w:t>International Journal of Clinical and Experimental Hypnosis</w:t>
        </w:r>
      </w:hyperlink>
      <w:hyperlink r:id="rId129">
        <w:r w:rsidR="00B1605B" w:rsidRPr="00787124">
          <w:rPr>
            <w:rFonts w:ascii="Times New Roman" w:hAnsi="Times New Roman" w:cs="Times New Roman"/>
            <w:color w:val="000000" w:themeColor="text1"/>
          </w:rPr>
          <w:t xml:space="preserve">, </w:t>
        </w:r>
      </w:hyperlink>
      <w:hyperlink r:id="rId130">
        <w:r w:rsidR="00B1605B" w:rsidRPr="00787124">
          <w:rPr>
            <w:rFonts w:ascii="Times New Roman" w:hAnsi="Times New Roman" w:cs="Times New Roman"/>
            <w:i/>
            <w:color w:val="000000" w:themeColor="text1"/>
          </w:rPr>
          <w:t>37</w:t>
        </w:r>
      </w:hyperlink>
      <w:hyperlink r:id="rId131">
        <w:r w:rsidR="00B1605B" w:rsidRPr="00787124">
          <w:rPr>
            <w:rFonts w:ascii="Times New Roman" w:hAnsi="Times New Roman" w:cs="Times New Roman"/>
            <w:color w:val="000000" w:themeColor="text1"/>
          </w:rPr>
          <w:t>(1), 70–89. https://doi.org/10.1080/00207148908410534</w:t>
        </w:r>
      </w:hyperlink>
    </w:p>
    <w:p w14:paraId="32959C3B" w14:textId="77777777" w:rsidR="00730CFB" w:rsidRPr="00787124" w:rsidRDefault="00B1605B">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r w:rsidRPr="00787124">
        <w:rPr>
          <w:rFonts w:ascii="Times New Roman" w:hAnsi="Times New Roman" w:cs="Times New Roman"/>
          <w:color w:val="000000" w:themeColor="text1"/>
        </w:rPr>
        <w:t xml:space="preserve">Barnier, A. J., &amp; </w:t>
      </w:r>
      <w:proofErr w:type="spellStart"/>
      <w:r w:rsidRPr="00787124">
        <w:rPr>
          <w:rFonts w:ascii="Times New Roman" w:hAnsi="Times New Roman" w:cs="Times New Roman"/>
          <w:color w:val="000000" w:themeColor="text1"/>
        </w:rPr>
        <w:t>McConkey</w:t>
      </w:r>
      <w:proofErr w:type="spellEnd"/>
      <w:r w:rsidRPr="00787124">
        <w:rPr>
          <w:rFonts w:ascii="Times New Roman" w:hAnsi="Times New Roman" w:cs="Times New Roman"/>
          <w:color w:val="000000" w:themeColor="text1"/>
        </w:rPr>
        <w:t xml:space="preserve">, K. M. (2004). Defining and identifying the highly hypnotizable person. </w:t>
      </w:r>
      <w:r w:rsidRPr="00787124">
        <w:rPr>
          <w:rFonts w:ascii="Times New Roman" w:hAnsi="Times New Roman" w:cs="Times New Roman"/>
          <w:i/>
          <w:color w:val="000000" w:themeColor="text1"/>
        </w:rPr>
        <w:t>The highly hypnotizable person: Theoretical, experimental and clinical issues</w:t>
      </w:r>
      <w:r w:rsidRPr="00787124">
        <w:rPr>
          <w:rFonts w:ascii="Times New Roman" w:hAnsi="Times New Roman" w:cs="Times New Roman"/>
          <w:color w:val="000000" w:themeColor="text1"/>
        </w:rPr>
        <w:t>, 15, 30-61.</w:t>
      </w:r>
    </w:p>
    <w:p w14:paraId="3097490B" w14:textId="77777777" w:rsidR="00730CFB" w:rsidRPr="00787124" w:rsidRDefault="00B1605B">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r w:rsidRPr="00787124">
        <w:rPr>
          <w:rFonts w:ascii="Times New Roman" w:hAnsi="Times New Roman" w:cs="Times New Roman"/>
          <w:color w:val="000000" w:themeColor="text1"/>
        </w:rPr>
        <w:t xml:space="preserve">Barnier, A. J., Terhune, D. B., </w:t>
      </w:r>
      <w:proofErr w:type="spellStart"/>
      <w:r w:rsidRPr="00787124">
        <w:rPr>
          <w:rFonts w:ascii="Times New Roman" w:hAnsi="Times New Roman" w:cs="Times New Roman"/>
          <w:color w:val="000000" w:themeColor="text1"/>
        </w:rPr>
        <w:t>Polito</w:t>
      </w:r>
      <w:proofErr w:type="spellEnd"/>
      <w:r w:rsidRPr="00787124">
        <w:rPr>
          <w:rFonts w:ascii="Times New Roman" w:hAnsi="Times New Roman" w:cs="Times New Roman"/>
          <w:color w:val="000000" w:themeColor="text1"/>
        </w:rPr>
        <w:t xml:space="preserve">, V., &amp; Woody, E. Z. (2021). A componential approach to individual </w:t>
      </w:r>
      <w:r w:rsidRPr="00787124">
        <w:rPr>
          <w:rFonts w:ascii="Times New Roman" w:hAnsi="Times New Roman" w:cs="Times New Roman"/>
          <w:color w:val="000000" w:themeColor="text1"/>
        </w:rPr>
        <w:lastRenderedPageBreak/>
        <w:t xml:space="preserve">differences in </w:t>
      </w:r>
      <w:proofErr w:type="spellStart"/>
      <w:r w:rsidRPr="00787124">
        <w:rPr>
          <w:rFonts w:ascii="Times New Roman" w:hAnsi="Times New Roman" w:cs="Times New Roman"/>
          <w:color w:val="000000" w:themeColor="text1"/>
        </w:rPr>
        <w:t>hypnotizability</w:t>
      </w:r>
      <w:proofErr w:type="spellEnd"/>
      <w:r w:rsidRPr="00787124">
        <w:rPr>
          <w:rFonts w:ascii="Times New Roman" w:hAnsi="Times New Roman" w:cs="Times New Roman"/>
          <w:color w:val="000000" w:themeColor="text1"/>
        </w:rPr>
        <w:t xml:space="preserve">. </w:t>
      </w:r>
      <w:r w:rsidRPr="00787124">
        <w:rPr>
          <w:rFonts w:ascii="Times New Roman" w:hAnsi="Times New Roman" w:cs="Times New Roman"/>
          <w:i/>
          <w:color w:val="000000" w:themeColor="text1"/>
        </w:rPr>
        <w:t>Psychology of Consciousness: Theory, Research, and Practice</w:t>
      </w:r>
      <w:r w:rsidRPr="00787124">
        <w:rPr>
          <w:rFonts w:ascii="Times New Roman" w:hAnsi="Times New Roman" w:cs="Times New Roman"/>
          <w:color w:val="000000" w:themeColor="text1"/>
        </w:rPr>
        <w:t>.</w:t>
      </w:r>
    </w:p>
    <w:p w14:paraId="36D9FB05"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32">
        <w:r w:rsidR="00B1605B" w:rsidRPr="00787124">
          <w:rPr>
            <w:rFonts w:ascii="Times New Roman" w:hAnsi="Times New Roman" w:cs="Times New Roman"/>
            <w:color w:val="000000" w:themeColor="text1"/>
          </w:rPr>
          <w:t xml:space="preserve">Bell, V., Oakley, D. A., Halligan, P. W., &amp; Deeley, Q. (2011). Dissociation in hysteria and hypnosis: Evidence from cognitive neuroscience. </w:t>
        </w:r>
      </w:hyperlink>
      <w:hyperlink r:id="rId133">
        <w:r w:rsidR="00B1605B" w:rsidRPr="00787124">
          <w:rPr>
            <w:rFonts w:ascii="Times New Roman" w:hAnsi="Times New Roman" w:cs="Times New Roman"/>
            <w:i/>
            <w:color w:val="000000" w:themeColor="text1"/>
          </w:rPr>
          <w:t>Journal of Neurology, Neurosurgery &amp; Psychiatry</w:t>
        </w:r>
      </w:hyperlink>
      <w:hyperlink r:id="rId134">
        <w:r w:rsidR="00B1605B" w:rsidRPr="00787124">
          <w:rPr>
            <w:rFonts w:ascii="Times New Roman" w:hAnsi="Times New Roman" w:cs="Times New Roman"/>
            <w:color w:val="000000" w:themeColor="text1"/>
          </w:rPr>
          <w:t xml:space="preserve">, </w:t>
        </w:r>
      </w:hyperlink>
      <w:hyperlink r:id="rId135">
        <w:r w:rsidR="00B1605B" w:rsidRPr="00787124">
          <w:rPr>
            <w:rFonts w:ascii="Times New Roman" w:hAnsi="Times New Roman" w:cs="Times New Roman"/>
            <w:i/>
            <w:color w:val="000000" w:themeColor="text1"/>
          </w:rPr>
          <w:t>82</w:t>
        </w:r>
      </w:hyperlink>
      <w:hyperlink r:id="rId136">
        <w:r w:rsidR="00B1605B" w:rsidRPr="00787124">
          <w:rPr>
            <w:rFonts w:ascii="Times New Roman" w:hAnsi="Times New Roman" w:cs="Times New Roman"/>
            <w:color w:val="000000" w:themeColor="text1"/>
          </w:rPr>
          <w:t>(3), 332–339. https://doi.org/10.1136/jnnp.2009.199158</w:t>
        </w:r>
      </w:hyperlink>
    </w:p>
    <w:p w14:paraId="637FC85B"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37">
        <w:r w:rsidR="00B1605B" w:rsidRPr="00787124">
          <w:rPr>
            <w:rFonts w:ascii="Times New Roman" w:hAnsi="Times New Roman" w:cs="Times New Roman"/>
            <w:color w:val="000000" w:themeColor="text1"/>
          </w:rPr>
          <w:t xml:space="preserve">Bowers, K. S. (1981). Do the Stanford scales tap the “classic suggestion effect”? </w:t>
        </w:r>
      </w:hyperlink>
      <w:hyperlink r:id="rId138">
        <w:r w:rsidR="00B1605B" w:rsidRPr="00787124">
          <w:rPr>
            <w:rFonts w:ascii="Times New Roman" w:hAnsi="Times New Roman" w:cs="Times New Roman"/>
            <w:i/>
            <w:color w:val="000000" w:themeColor="text1"/>
          </w:rPr>
          <w:t>International Journal of Clinical and Experimental Hypnosis</w:t>
        </w:r>
      </w:hyperlink>
      <w:hyperlink r:id="rId139">
        <w:r w:rsidR="00B1605B" w:rsidRPr="00787124">
          <w:rPr>
            <w:rFonts w:ascii="Times New Roman" w:hAnsi="Times New Roman" w:cs="Times New Roman"/>
            <w:color w:val="000000" w:themeColor="text1"/>
          </w:rPr>
          <w:t xml:space="preserve">, </w:t>
        </w:r>
      </w:hyperlink>
      <w:hyperlink r:id="rId140">
        <w:r w:rsidR="00B1605B" w:rsidRPr="00787124">
          <w:rPr>
            <w:rFonts w:ascii="Times New Roman" w:hAnsi="Times New Roman" w:cs="Times New Roman"/>
            <w:i/>
            <w:color w:val="000000" w:themeColor="text1"/>
          </w:rPr>
          <w:t>29</w:t>
        </w:r>
      </w:hyperlink>
      <w:hyperlink r:id="rId141">
        <w:r w:rsidR="00B1605B" w:rsidRPr="00787124">
          <w:rPr>
            <w:rFonts w:ascii="Times New Roman" w:hAnsi="Times New Roman" w:cs="Times New Roman"/>
            <w:color w:val="000000" w:themeColor="text1"/>
          </w:rPr>
          <w:t>(1), 42–53. https://doi.org/10.1080/00207148108409142</w:t>
        </w:r>
      </w:hyperlink>
    </w:p>
    <w:p w14:paraId="38362739"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42">
        <w:r w:rsidR="00B1605B" w:rsidRPr="00787124">
          <w:rPr>
            <w:rFonts w:ascii="Times New Roman" w:hAnsi="Times New Roman" w:cs="Times New Roman"/>
            <w:color w:val="000000" w:themeColor="text1"/>
          </w:rPr>
          <w:t xml:space="preserve">Bowers, P., Laurence, J.-R., &amp; Hart, D. (1988). The experience of hypnotic suggestions. </w:t>
        </w:r>
      </w:hyperlink>
      <w:hyperlink r:id="rId143">
        <w:r w:rsidR="00B1605B" w:rsidRPr="00787124">
          <w:rPr>
            <w:rFonts w:ascii="Times New Roman" w:hAnsi="Times New Roman" w:cs="Times New Roman"/>
            <w:i/>
            <w:color w:val="000000" w:themeColor="text1"/>
          </w:rPr>
          <w:t>International Journal of Clinical and Experimental Hypnosis</w:t>
        </w:r>
      </w:hyperlink>
      <w:hyperlink r:id="rId144">
        <w:r w:rsidR="00B1605B" w:rsidRPr="00787124">
          <w:rPr>
            <w:rFonts w:ascii="Times New Roman" w:hAnsi="Times New Roman" w:cs="Times New Roman"/>
            <w:color w:val="000000" w:themeColor="text1"/>
          </w:rPr>
          <w:t xml:space="preserve">, </w:t>
        </w:r>
      </w:hyperlink>
      <w:hyperlink r:id="rId145">
        <w:r w:rsidR="00B1605B" w:rsidRPr="00787124">
          <w:rPr>
            <w:rFonts w:ascii="Times New Roman" w:hAnsi="Times New Roman" w:cs="Times New Roman"/>
            <w:i/>
            <w:color w:val="000000" w:themeColor="text1"/>
          </w:rPr>
          <w:t>36</w:t>
        </w:r>
      </w:hyperlink>
      <w:hyperlink r:id="rId146">
        <w:r w:rsidR="00B1605B" w:rsidRPr="00787124">
          <w:rPr>
            <w:rFonts w:ascii="Times New Roman" w:hAnsi="Times New Roman" w:cs="Times New Roman"/>
            <w:color w:val="000000" w:themeColor="text1"/>
          </w:rPr>
          <w:t>(4), 336–349. https://doi.org/10.1080/00207148808410523</w:t>
        </w:r>
      </w:hyperlink>
    </w:p>
    <w:p w14:paraId="108B7938"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47">
        <w:r w:rsidR="00B1605B" w:rsidRPr="00787124">
          <w:rPr>
            <w:rFonts w:ascii="Times New Roman" w:hAnsi="Times New Roman" w:cs="Times New Roman"/>
            <w:color w:val="000000" w:themeColor="text1"/>
          </w:rPr>
          <w:t xml:space="preserve">Butler, L. D., Duran, R. E. F., </w:t>
        </w:r>
        <w:proofErr w:type="spellStart"/>
        <w:r w:rsidR="00B1605B" w:rsidRPr="00787124">
          <w:rPr>
            <w:rFonts w:ascii="Times New Roman" w:hAnsi="Times New Roman" w:cs="Times New Roman"/>
            <w:color w:val="000000" w:themeColor="text1"/>
          </w:rPr>
          <w:t>Jasiukaitis</w:t>
        </w:r>
        <w:proofErr w:type="spellEnd"/>
        <w:r w:rsidR="00B1605B" w:rsidRPr="00787124">
          <w:rPr>
            <w:rFonts w:ascii="Times New Roman" w:hAnsi="Times New Roman" w:cs="Times New Roman"/>
            <w:color w:val="000000" w:themeColor="text1"/>
          </w:rPr>
          <w:t xml:space="preserve">, P., Koopman, C., &amp; et al. (1996). </w:t>
        </w:r>
        <w:proofErr w:type="spellStart"/>
        <w:r w:rsidR="00B1605B" w:rsidRPr="00787124">
          <w:rPr>
            <w:rFonts w:ascii="Times New Roman" w:hAnsi="Times New Roman" w:cs="Times New Roman"/>
            <w:color w:val="000000" w:themeColor="text1"/>
          </w:rPr>
          <w:t>Hypnotizability</w:t>
        </w:r>
        <w:proofErr w:type="spellEnd"/>
        <w:r w:rsidR="00B1605B" w:rsidRPr="00787124">
          <w:rPr>
            <w:rFonts w:ascii="Times New Roman" w:hAnsi="Times New Roman" w:cs="Times New Roman"/>
            <w:color w:val="000000" w:themeColor="text1"/>
          </w:rPr>
          <w:t xml:space="preserve"> and traumatic experience: A diathesis-stress model of dissociative symptomatology. </w:t>
        </w:r>
      </w:hyperlink>
      <w:hyperlink r:id="rId148">
        <w:r w:rsidR="00B1605B" w:rsidRPr="00787124">
          <w:rPr>
            <w:rFonts w:ascii="Times New Roman" w:hAnsi="Times New Roman" w:cs="Times New Roman"/>
            <w:i/>
            <w:color w:val="000000" w:themeColor="text1"/>
          </w:rPr>
          <w:t>The American Journal of Psychiatry</w:t>
        </w:r>
      </w:hyperlink>
      <w:hyperlink r:id="rId149">
        <w:r w:rsidR="00B1605B" w:rsidRPr="00787124">
          <w:rPr>
            <w:rFonts w:ascii="Times New Roman" w:hAnsi="Times New Roman" w:cs="Times New Roman"/>
            <w:color w:val="000000" w:themeColor="text1"/>
          </w:rPr>
          <w:t xml:space="preserve">, </w:t>
        </w:r>
      </w:hyperlink>
      <w:hyperlink r:id="rId150">
        <w:r w:rsidR="00B1605B" w:rsidRPr="00787124">
          <w:rPr>
            <w:rFonts w:ascii="Times New Roman" w:hAnsi="Times New Roman" w:cs="Times New Roman"/>
            <w:i/>
            <w:color w:val="000000" w:themeColor="text1"/>
          </w:rPr>
          <w:t>153(Suppl)</w:t>
        </w:r>
      </w:hyperlink>
      <w:hyperlink r:id="rId151">
        <w:r w:rsidR="00B1605B" w:rsidRPr="00787124">
          <w:rPr>
            <w:rFonts w:ascii="Times New Roman" w:hAnsi="Times New Roman" w:cs="Times New Roman"/>
            <w:color w:val="000000" w:themeColor="text1"/>
          </w:rPr>
          <w:t>, 42–63.</w:t>
        </w:r>
      </w:hyperlink>
    </w:p>
    <w:p w14:paraId="51B62612"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52">
        <w:r w:rsidR="00B1605B" w:rsidRPr="00787124">
          <w:rPr>
            <w:rFonts w:ascii="Times New Roman" w:hAnsi="Times New Roman" w:cs="Times New Roman"/>
            <w:color w:val="000000" w:themeColor="text1"/>
          </w:rPr>
          <w:t xml:space="preserve">Cardeña, E., &amp; Marcusson-Clavertz, D. (2016). The relation of hypnotizability and dissociation to everyday mentation: An experience-sampling study. </w:t>
        </w:r>
      </w:hyperlink>
      <w:hyperlink r:id="rId153">
        <w:r w:rsidR="00B1605B" w:rsidRPr="00787124">
          <w:rPr>
            <w:rFonts w:ascii="Times New Roman" w:hAnsi="Times New Roman" w:cs="Times New Roman"/>
            <w:i/>
            <w:color w:val="000000" w:themeColor="text1"/>
          </w:rPr>
          <w:t>Psychology of Consciousness: Theory, Research, and Practice</w:t>
        </w:r>
      </w:hyperlink>
      <w:hyperlink r:id="rId154">
        <w:r w:rsidR="00B1605B" w:rsidRPr="00787124">
          <w:rPr>
            <w:rFonts w:ascii="Times New Roman" w:hAnsi="Times New Roman" w:cs="Times New Roman"/>
            <w:color w:val="000000" w:themeColor="text1"/>
          </w:rPr>
          <w:t xml:space="preserve">, </w:t>
        </w:r>
      </w:hyperlink>
      <w:hyperlink r:id="rId155">
        <w:r w:rsidR="00B1605B" w:rsidRPr="00787124">
          <w:rPr>
            <w:rFonts w:ascii="Times New Roman" w:hAnsi="Times New Roman" w:cs="Times New Roman"/>
            <w:i/>
            <w:color w:val="000000" w:themeColor="text1"/>
          </w:rPr>
          <w:t>3</w:t>
        </w:r>
      </w:hyperlink>
      <w:hyperlink r:id="rId156">
        <w:r w:rsidR="00B1605B" w:rsidRPr="00787124">
          <w:rPr>
            <w:rFonts w:ascii="Times New Roman" w:hAnsi="Times New Roman" w:cs="Times New Roman"/>
            <w:color w:val="000000" w:themeColor="text1"/>
          </w:rPr>
          <w:t>(1), 61–79. https://doi.org/10.1037/cns0000080</w:t>
        </w:r>
      </w:hyperlink>
    </w:p>
    <w:p w14:paraId="53DF5A61"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57">
        <w:r w:rsidR="00B1605B" w:rsidRPr="00787124">
          <w:rPr>
            <w:rFonts w:ascii="Times New Roman" w:hAnsi="Times New Roman" w:cs="Times New Roman"/>
            <w:color w:val="000000" w:themeColor="text1"/>
          </w:rPr>
          <w:t xml:space="preserve">Connors, M. H. (2015). Hypnosis and belief: A review of hypnotic delusions. </w:t>
        </w:r>
      </w:hyperlink>
      <w:hyperlink r:id="rId158">
        <w:r w:rsidR="00B1605B" w:rsidRPr="00787124">
          <w:rPr>
            <w:rFonts w:ascii="Times New Roman" w:hAnsi="Times New Roman" w:cs="Times New Roman"/>
            <w:i/>
            <w:color w:val="000000" w:themeColor="text1"/>
          </w:rPr>
          <w:t>Consciousness and Cognition</w:t>
        </w:r>
      </w:hyperlink>
      <w:hyperlink r:id="rId159">
        <w:r w:rsidR="00B1605B" w:rsidRPr="00787124">
          <w:rPr>
            <w:rFonts w:ascii="Times New Roman" w:hAnsi="Times New Roman" w:cs="Times New Roman"/>
            <w:color w:val="000000" w:themeColor="text1"/>
          </w:rPr>
          <w:t xml:space="preserve">, </w:t>
        </w:r>
      </w:hyperlink>
      <w:hyperlink r:id="rId160">
        <w:r w:rsidR="00B1605B" w:rsidRPr="00787124">
          <w:rPr>
            <w:rFonts w:ascii="Times New Roman" w:hAnsi="Times New Roman" w:cs="Times New Roman"/>
            <w:i/>
            <w:color w:val="000000" w:themeColor="text1"/>
          </w:rPr>
          <w:t>36</w:t>
        </w:r>
      </w:hyperlink>
      <w:hyperlink r:id="rId161">
        <w:r w:rsidR="00B1605B" w:rsidRPr="00787124">
          <w:rPr>
            <w:rFonts w:ascii="Times New Roman" w:hAnsi="Times New Roman" w:cs="Times New Roman"/>
            <w:color w:val="000000" w:themeColor="text1"/>
          </w:rPr>
          <w:t>, 27–43. https://doi.org/10.1016/j.concog.2015.05.015</w:t>
        </w:r>
      </w:hyperlink>
    </w:p>
    <w:p w14:paraId="3A9B0CE9"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62">
        <w:r w:rsidR="00B1605B" w:rsidRPr="00787124">
          <w:rPr>
            <w:rFonts w:ascii="Times New Roman" w:hAnsi="Times New Roman" w:cs="Times New Roman"/>
            <w:color w:val="000000" w:themeColor="text1"/>
          </w:rPr>
          <w:t xml:space="preserve">Dell, P. F. (2017). Is high hypnotizability a necessary diathesis for pathological dissociation? </w:t>
        </w:r>
      </w:hyperlink>
      <w:hyperlink r:id="rId163">
        <w:r w:rsidR="00B1605B" w:rsidRPr="00787124">
          <w:rPr>
            <w:rFonts w:ascii="Times New Roman" w:hAnsi="Times New Roman" w:cs="Times New Roman"/>
            <w:i/>
            <w:color w:val="000000" w:themeColor="text1"/>
          </w:rPr>
          <w:t>Journal of Trauma &amp; Dissociation</w:t>
        </w:r>
      </w:hyperlink>
      <w:hyperlink r:id="rId164">
        <w:r w:rsidR="00B1605B" w:rsidRPr="00787124">
          <w:rPr>
            <w:rFonts w:ascii="Times New Roman" w:hAnsi="Times New Roman" w:cs="Times New Roman"/>
            <w:color w:val="000000" w:themeColor="text1"/>
          </w:rPr>
          <w:t xml:space="preserve">, </w:t>
        </w:r>
      </w:hyperlink>
      <w:hyperlink r:id="rId165">
        <w:r w:rsidR="00B1605B" w:rsidRPr="00787124">
          <w:rPr>
            <w:rFonts w:ascii="Times New Roman" w:hAnsi="Times New Roman" w:cs="Times New Roman"/>
            <w:i/>
            <w:color w:val="000000" w:themeColor="text1"/>
          </w:rPr>
          <w:t>18</w:t>
        </w:r>
      </w:hyperlink>
      <w:hyperlink r:id="rId166">
        <w:r w:rsidR="00B1605B" w:rsidRPr="00787124">
          <w:rPr>
            <w:rFonts w:ascii="Times New Roman" w:hAnsi="Times New Roman" w:cs="Times New Roman"/>
            <w:color w:val="000000" w:themeColor="text1"/>
          </w:rPr>
          <w:t>(1), 58–87.</w:t>
        </w:r>
      </w:hyperlink>
      <w:hyperlink r:id="rId167">
        <w:r w:rsidR="00B1605B" w:rsidRPr="00787124">
          <w:rPr>
            <w:rFonts w:ascii="Times New Roman" w:hAnsi="Times New Roman" w:cs="Times New Roman"/>
            <w:color w:val="000000" w:themeColor="text1"/>
          </w:rPr>
          <w:t xml:space="preserve"> </w:t>
        </w:r>
      </w:hyperlink>
      <w:hyperlink r:id="rId168">
        <w:r w:rsidR="00B1605B" w:rsidRPr="00787124">
          <w:rPr>
            <w:rFonts w:ascii="Times New Roman" w:hAnsi="Times New Roman" w:cs="Times New Roman"/>
            <w:color w:val="000000" w:themeColor="text1"/>
          </w:rPr>
          <w:t>https://doi.org/10.1080/15299732.2016.1191579</w:t>
        </w:r>
      </w:hyperlink>
    </w:p>
    <w:p w14:paraId="694B2008"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69">
        <w:r w:rsidR="00B1605B" w:rsidRPr="00787124">
          <w:rPr>
            <w:rFonts w:ascii="Times New Roman" w:hAnsi="Times New Roman" w:cs="Times New Roman"/>
            <w:color w:val="000000" w:themeColor="text1"/>
          </w:rPr>
          <w:t xml:space="preserve">Dell, P. F. (2021). Hypnotizability and the Natural Human Ability to Alter Experience. </w:t>
        </w:r>
      </w:hyperlink>
      <w:hyperlink r:id="rId170">
        <w:r w:rsidR="00B1605B" w:rsidRPr="00787124">
          <w:rPr>
            <w:rFonts w:ascii="Times New Roman" w:hAnsi="Times New Roman" w:cs="Times New Roman"/>
            <w:i/>
            <w:color w:val="000000" w:themeColor="text1"/>
          </w:rPr>
          <w:t>International Journal of Clinical and Experimental Hypnosis</w:t>
        </w:r>
      </w:hyperlink>
      <w:hyperlink r:id="rId171">
        <w:r w:rsidR="00B1605B" w:rsidRPr="00787124">
          <w:rPr>
            <w:rFonts w:ascii="Times New Roman" w:hAnsi="Times New Roman" w:cs="Times New Roman"/>
            <w:color w:val="000000" w:themeColor="text1"/>
          </w:rPr>
          <w:t xml:space="preserve">, </w:t>
        </w:r>
      </w:hyperlink>
      <w:hyperlink r:id="rId172">
        <w:r w:rsidR="00B1605B" w:rsidRPr="00787124">
          <w:rPr>
            <w:rFonts w:ascii="Times New Roman" w:hAnsi="Times New Roman" w:cs="Times New Roman"/>
            <w:i/>
            <w:color w:val="000000" w:themeColor="text1"/>
          </w:rPr>
          <w:t>69</w:t>
        </w:r>
      </w:hyperlink>
      <w:hyperlink r:id="rId173">
        <w:r w:rsidR="00B1605B" w:rsidRPr="00787124">
          <w:rPr>
            <w:rFonts w:ascii="Times New Roman" w:hAnsi="Times New Roman" w:cs="Times New Roman"/>
            <w:color w:val="000000" w:themeColor="text1"/>
          </w:rPr>
          <w:t>(1), 7–26. https://doi.org/10.1080/00207144.2021.1834859</w:t>
        </w:r>
      </w:hyperlink>
    </w:p>
    <w:p w14:paraId="0218C780" w14:textId="77777777" w:rsidR="00730CFB" w:rsidRPr="00787124" w:rsidRDefault="00B1605B">
      <w:pPr>
        <w:widowControl w:val="0"/>
        <w:pBdr>
          <w:top w:val="nil"/>
          <w:left w:val="nil"/>
          <w:bottom w:val="nil"/>
          <w:right w:val="nil"/>
          <w:between w:val="nil"/>
        </w:pBdr>
        <w:spacing w:line="480" w:lineRule="auto"/>
        <w:ind w:left="720" w:hanging="720"/>
        <w:rPr>
          <w:rFonts w:ascii="Times New Roman" w:hAnsi="Times New Roman" w:cs="Times New Roman"/>
          <w:color w:val="000000" w:themeColor="text1"/>
        </w:rPr>
      </w:pPr>
      <w:proofErr w:type="spellStart"/>
      <w:r w:rsidRPr="00787124">
        <w:rPr>
          <w:rFonts w:ascii="Times New Roman" w:hAnsi="Times New Roman" w:cs="Times New Roman"/>
          <w:color w:val="000000" w:themeColor="text1"/>
        </w:rPr>
        <w:t>Harkavy</w:t>
      </w:r>
      <w:proofErr w:type="spellEnd"/>
      <w:r w:rsidRPr="00787124">
        <w:rPr>
          <w:rFonts w:ascii="Times New Roman" w:hAnsi="Times New Roman" w:cs="Times New Roman"/>
          <w:color w:val="000000" w:themeColor="text1"/>
        </w:rPr>
        <w:t xml:space="preserve">-Friedman, J. M. (2009). Dimensional Approaches in Diagnostic Classification: Refining the Research Agenda for DSM-V. </w:t>
      </w:r>
      <w:r w:rsidRPr="00787124">
        <w:rPr>
          <w:rFonts w:ascii="Times New Roman" w:hAnsi="Times New Roman" w:cs="Times New Roman"/>
          <w:i/>
          <w:color w:val="000000" w:themeColor="text1"/>
        </w:rPr>
        <w:t>American Journal of Psychiatry, 166(1)</w:t>
      </w:r>
      <w:r w:rsidRPr="00787124">
        <w:rPr>
          <w:rFonts w:ascii="Times New Roman" w:hAnsi="Times New Roman" w:cs="Times New Roman"/>
          <w:color w:val="000000" w:themeColor="text1"/>
        </w:rPr>
        <w:t>, 118–119. https://doi.org/10.1176/appi.ajp.2008.08060939</w:t>
      </w:r>
    </w:p>
    <w:p w14:paraId="0BAA1EE5"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74">
        <w:r w:rsidR="00B1605B" w:rsidRPr="00787124">
          <w:rPr>
            <w:rFonts w:ascii="Times New Roman" w:hAnsi="Times New Roman" w:cs="Times New Roman"/>
            <w:color w:val="000000" w:themeColor="text1"/>
          </w:rPr>
          <w:t xml:space="preserve">Haslam, N., Holland, E., &amp; Kuppens, P. (2012). Categories versus dimensions in personality and </w:t>
        </w:r>
        <w:r w:rsidR="00B1605B" w:rsidRPr="00787124">
          <w:rPr>
            <w:rFonts w:ascii="Times New Roman" w:hAnsi="Times New Roman" w:cs="Times New Roman"/>
            <w:color w:val="000000" w:themeColor="text1"/>
          </w:rPr>
          <w:lastRenderedPageBreak/>
          <w:t xml:space="preserve">psychopathology: A quantitative review of taxometric research. </w:t>
        </w:r>
      </w:hyperlink>
      <w:hyperlink r:id="rId175">
        <w:r w:rsidR="00B1605B" w:rsidRPr="00787124">
          <w:rPr>
            <w:rFonts w:ascii="Times New Roman" w:hAnsi="Times New Roman" w:cs="Times New Roman"/>
            <w:i/>
            <w:color w:val="000000" w:themeColor="text1"/>
          </w:rPr>
          <w:t>Psychological Medicine</w:t>
        </w:r>
      </w:hyperlink>
      <w:hyperlink r:id="rId176">
        <w:r w:rsidR="00B1605B" w:rsidRPr="00787124">
          <w:rPr>
            <w:rFonts w:ascii="Times New Roman" w:hAnsi="Times New Roman" w:cs="Times New Roman"/>
            <w:color w:val="000000" w:themeColor="text1"/>
          </w:rPr>
          <w:t xml:space="preserve">, </w:t>
        </w:r>
      </w:hyperlink>
      <w:hyperlink r:id="rId177">
        <w:r w:rsidR="00B1605B" w:rsidRPr="00787124">
          <w:rPr>
            <w:rFonts w:ascii="Times New Roman" w:hAnsi="Times New Roman" w:cs="Times New Roman"/>
            <w:i/>
            <w:color w:val="000000" w:themeColor="text1"/>
          </w:rPr>
          <w:t>42</w:t>
        </w:r>
      </w:hyperlink>
      <w:hyperlink r:id="rId178">
        <w:r w:rsidR="00B1605B" w:rsidRPr="00787124">
          <w:rPr>
            <w:rFonts w:ascii="Times New Roman" w:hAnsi="Times New Roman" w:cs="Times New Roman"/>
            <w:color w:val="000000" w:themeColor="text1"/>
          </w:rPr>
          <w:t>(5), 903–920. https://doi.org/10.1017/S0033291711001966</w:t>
        </w:r>
      </w:hyperlink>
    </w:p>
    <w:p w14:paraId="186FDCC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79">
        <w:r w:rsidR="00B1605B" w:rsidRPr="00787124">
          <w:rPr>
            <w:rFonts w:ascii="Times New Roman" w:hAnsi="Times New Roman" w:cs="Times New Roman"/>
            <w:color w:val="000000" w:themeColor="text1"/>
          </w:rPr>
          <w:t xml:space="preserve">Haslam, N., McGrath, M., Viechtbauer, W., &amp; Kuppens, P. (2020). Dimensions over categories: A meta-analysis of taxometric research. </w:t>
        </w:r>
      </w:hyperlink>
      <w:hyperlink r:id="rId180">
        <w:r w:rsidR="00B1605B" w:rsidRPr="00787124">
          <w:rPr>
            <w:rFonts w:ascii="Times New Roman" w:hAnsi="Times New Roman" w:cs="Times New Roman"/>
            <w:i/>
            <w:color w:val="000000" w:themeColor="text1"/>
          </w:rPr>
          <w:t>Psychological Medicine</w:t>
        </w:r>
      </w:hyperlink>
      <w:hyperlink r:id="rId181">
        <w:r w:rsidR="00B1605B" w:rsidRPr="00787124">
          <w:rPr>
            <w:rFonts w:ascii="Times New Roman" w:hAnsi="Times New Roman" w:cs="Times New Roman"/>
            <w:color w:val="000000" w:themeColor="text1"/>
          </w:rPr>
          <w:t xml:space="preserve">, </w:t>
        </w:r>
      </w:hyperlink>
      <w:hyperlink r:id="rId182">
        <w:r w:rsidR="00B1605B" w:rsidRPr="00787124">
          <w:rPr>
            <w:rFonts w:ascii="Times New Roman" w:hAnsi="Times New Roman" w:cs="Times New Roman"/>
            <w:i/>
            <w:color w:val="000000" w:themeColor="text1"/>
          </w:rPr>
          <w:t>50</w:t>
        </w:r>
      </w:hyperlink>
      <w:hyperlink r:id="rId183">
        <w:r w:rsidR="00B1605B" w:rsidRPr="00787124">
          <w:rPr>
            <w:rFonts w:ascii="Times New Roman" w:hAnsi="Times New Roman" w:cs="Times New Roman"/>
            <w:color w:val="000000" w:themeColor="text1"/>
          </w:rPr>
          <w:t>, 1–15. https://doi.org/10.1017/S003329172000183X</w:t>
        </w:r>
      </w:hyperlink>
    </w:p>
    <w:p w14:paraId="1676C2B7"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84">
        <w:r w:rsidR="00B1605B" w:rsidRPr="00787124">
          <w:rPr>
            <w:rFonts w:ascii="Times New Roman" w:hAnsi="Times New Roman" w:cs="Times New Roman"/>
            <w:color w:val="000000" w:themeColor="text1"/>
          </w:rPr>
          <w:t xml:space="preserve">Hilgard, E. R. (1965). </w:t>
        </w:r>
      </w:hyperlink>
      <w:hyperlink r:id="rId185">
        <w:r w:rsidR="00B1605B" w:rsidRPr="00787124">
          <w:rPr>
            <w:rFonts w:ascii="Times New Roman" w:hAnsi="Times New Roman" w:cs="Times New Roman"/>
            <w:i/>
            <w:color w:val="000000" w:themeColor="text1"/>
          </w:rPr>
          <w:t>Hypnotic susceptibility</w:t>
        </w:r>
      </w:hyperlink>
      <w:hyperlink r:id="rId186">
        <w:r w:rsidR="00B1605B" w:rsidRPr="00787124">
          <w:rPr>
            <w:rFonts w:ascii="Times New Roman" w:hAnsi="Times New Roman" w:cs="Times New Roman"/>
            <w:color w:val="000000" w:themeColor="text1"/>
          </w:rPr>
          <w:t xml:space="preserve"> (pp. </w:t>
        </w:r>
      </w:hyperlink>
      <w:hyperlink r:id="rId187">
        <w:r w:rsidR="00B1605B" w:rsidRPr="00787124">
          <w:rPr>
            <w:rFonts w:ascii="Times New Roman" w:hAnsi="Times New Roman" w:cs="Times New Roman"/>
            <w:color w:val="000000" w:themeColor="text1"/>
          </w:rPr>
          <w:t>XIII</w:t>
        </w:r>
      </w:hyperlink>
      <w:hyperlink r:id="rId188">
        <w:r w:rsidR="00B1605B" w:rsidRPr="00787124">
          <w:rPr>
            <w:rFonts w:ascii="Times New Roman" w:hAnsi="Times New Roman" w:cs="Times New Roman"/>
            <w:color w:val="000000" w:themeColor="text1"/>
          </w:rPr>
          <w:t>, 434). Harcourt, Brace &amp; World.</w:t>
        </w:r>
      </w:hyperlink>
    </w:p>
    <w:p w14:paraId="6518A2A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89">
        <w:proofErr w:type="spellStart"/>
        <w:r w:rsidR="00B1605B" w:rsidRPr="00787124">
          <w:rPr>
            <w:rFonts w:ascii="Times New Roman" w:hAnsi="Times New Roman" w:cs="Times New Roman"/>
            <w:color w:val="000000" w:themeColor="text1"/>
          </w:rPr>
          <w:t>Kihlstrom</w:t>
        </w:r>
        <w:proofErr w:type="spellEnd"/>
        <w:r w:rsidR="00B1605B" w:rsidRPr="00787124">
          <w:rPr>
            <w:rFonts w:ascii="Times New Roman" w:hAnsi="Times New Roman" w:cs="Times New Roman"/>
            <w:color w:val="000000" w:themeColor="text1"/>
          </w:rPr>
          <w:t xml:space="preserve">, J. F. (2008). The domain of hypnosis, revisited. In </w:t>
        </w:r>
      </w:hyperlink>
      <w:hyperlink r:id="rId190">
        <w:r w:rsidR="00B1605B" w:rsidRPr="00787124">
          <w:rPr>
            <w:rFonts w:ascii="Times New Roman" w:hAnsi="Times New Roman" w:cs="Times New Roman"/>
            <w:i/>
            <w:color w:val="000000" w:themeColor="text1"/>
          </w:rPr>
          <w:t>The Oxford handbook of hypnosis: Theory, research, and practice</w:t>
        </w:r>
      </w:hyperlink>
      <w:hyperlink r:id="rId191">
        <w:r w:rsidR="00B1605B" w:rsidRPr="00787124">
          <w:rPr>
            <w:rFonts w:ascii="Times New Roman" w:hAnsi="Times New Roman" w:cs="Times New Roman"/>
            <w:color w:val="000000" w:themeColor="text1"/>
          </w:rPr>
          <w:t xml:space="preserve"> (pp. 21–52). Oxford University Press.</w:t>
        </w:r>
      </w:hyperlink>
    </w:p>
    <w:p w14:paraId="7D25FE9B"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92">
        <w:r w:rsidR="00B1605B" w:rsidRPr="00787124">
          <w:rPr>
            <w:rFonts w:ascii="Times New Roman" w:hAnsi="Times New Roman" w:cs="Times New Roman"/>
            <w:color w:val="000000" w:themeColor="text1"/>
          </w:rPr>
          <w:t xml:space="preserve">King, B. J., &amp; Council, J. R. (1998). Intentionality during hypnosis: An ironic process analysis. </w:t>
        </w:r>
      </w:hyperlink>
      <w:hyperlink r:id="rId193">
        <w:r w:rsidR="00B1605B" w:rsidRPr="00787124">
          <w:rPr>
            <w:rFonts w:ascii="Times New Roman" w:hAnsi="Times New Roman" w:cs="Times New Roman"/>
            <w:i/>
            <w:color w:val="000000" w:themeColor="text1"/>
          </w:rPr>
          <w:t>International Journal of Clinical and Experimental Hypnosis</w:t>
        </w:r>
      </w:hyperlink>
      <w:hyperlink r:id="rId194">
        <w:r w:rsidR="00B1605B" w:rsidRPr="00787124">
          <w:rPr>
            <w:rFonts w:ascii="Times New Roman" w:hAnsi="Times New Roman" w:cs="Times New Roman"/>
            <w:color w:val="000000" w:themeColor="text1"/>
          </w:rPr>
          <w:t xml:space="preserve">, </w:t>
        </w:r>
      </w:hyperlink>
      <w:hyperlink r:id="rId195">
        <w:r w:rsidR="00B1605B" w:rsidRPr="00787124">
          <w:rPr>
            <w:rFonts w:ascii="Times New Roman" w:hAnsi="Times New Roman" w:cs="Times New Roman"/>
            <w:i/>
            <w:color w:val="000000" w:themeColor="text1"/>
          </w:rPr>
          <w:t>46</w:t>
        </w:r>
      </w:hyperlink>
      <w:hyperlink r:id="rId196">
        <w:r w:rsidR="00B1605B" w:rsidRPr="00787124">
          <w:rPr>
            <w:rFonts w:ascii="Times New Roman" w:hAnsi="Times New Roman" w:cs="Times New Roman"/>
            <w:color w:val="000000" w:themeColor="text1"/>
          </w:rPr>
          <w:t>(3), 295–313. https://doi.org/10.1080/00207149808410009</w:t>
        </w:r>
      </w:hyperlink>
    </w:p>
    <w:p w14:paraId="35A57F8A"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197">
        <w:r w:rsidR="00B1605B" w:rsidRPr="00787124">
          <w:rPr>
            <w:rFonts w:ascii="Times New Roman" w:hAnsi="Times New Roman" w:cs="Times New Roman"/>
            <w:color w:val="000000" w:themeColor="text1"/>
          </w:rPr>
          <w:t>Laurence, J.-R., Beaulieu-</w:t>
        </w:r>
        <w:proofErr w:type="spellStart"/>
        <w:r w:rsidR="00B1605B" w:rsidRPr="00787124">
          <w:rPr>
            <w:rFonts w:ascii="Times New Roman" w:hAnsi="Times New Roman" w:cs="Times New Roman"/>
            <w:color w:val="000000" w:themeColor="text1"/>
          </w:rPr>
          <w:t>Prévost</w:t>
        </w:r>
        <w:proofErr w:type="spellEnd"/>
        <w:r w:rsidR="00B1605B" w:rsidRPr="00787124">
          <w:rPr>
            <w:rFonts w:ascii="Times New Roman" w:hAnsi="Times New Roman" w:cs="Times New Roman"/>
            <w:color w:val="000000" w:themeColor="text1"/>
          </w:rPr>
          <w:t xml:space="preserve">, D., &amp; </w:t>
        </w:r>
        <w:proofErr w:type="spellStart"/>
        <w:r w:rsidR="00B1605B" w:rsidRPr="00787124">
          <w:rPr>
            <w:rFonts w:ascii="Times New Roman" w:hAnsi="Times New Roman" w:cs="Times New Roman"/>
            <w:color w:val="000000" w:themeColor="text1"/>
          </w:rPr>
          <w:t>Chéné</w:t>
        </w:r>
        <w:proofErr w:type="spellEnd"/>
        <w:r w:rsidR="00B1605B" w:rsidRPr="00787124">
          <w:rPr>
            <w:rFonts w:ascii="Times New Roman" w:hAnsi="Times New Roman" w:cs="Times New Roman"/>
            <w:color w:val="000000" w:themeColor="text1"/>
          </w:rPr>
          <w:t xml:space="preserve">, T. du. (2008). Measuring and understanding individual differences in </w:t>
        </w:r>
        <w:proofErr w:type="spellStart"/>
        <w:r w:rsidR="00B1605B" w:rsidRPr="00787124">
          <w:rPr>
            <w:rFonts w:ascii="Times New Roman" w:hAnsi="Times New Roman" w:cs="Times New Roman"/>
            <w:color w:val="000000" w:themeColor="text1"/>
          </w:rPr>
          <w:t>hypnotizability</w:t>
        </w:r>
        <w:proofErr w:type="spellEnd"/>
        <w:r w:rsidR="00B1605B" w:rsidRPr="00787124">
          <w:rPr>
            <w:rFonts w:ascii="Times New Roman" w:hAnsi="Times New Roman" w:cs="Times New Roman"/>
            <w:color w:val="000000" w:themeColor="text1"/>
          </w:rPr>
          <w:t xml:space="preserve">. In </w:t>
        </w:r>
      </w:hyperlink>
      <w:hyperlink r:id="rId198">
        <w:r w:rsidR="00B1605B" w:rsidRPr="00787124">
          <w:rPr>
            <w:rFonts w:ascii="Times New Roman" w:hAnsi="Times New Roman" w:cs="Times New Roman"/>
            <w:i/>
            <w:color w:val="000000" w:themeColor="text1"/>
          </w:rPr>
          <w:t>The Oxford handbook of hypnosis: Theory, research, and practice</w:t>
        </w:r>
      </w:hyperlink>
      <w:hyperlink r:id="rId199">
        <w:r w:rsidR="00B1605B" w:rsidRPr="00787124">
          <w:rPr>
            <w:rFonts w:ascii="Times New Roman" w:hAnsi="Times New Roman" w:cs="Times New Roman"/>
            <w:color w:val="000000" w:themeColor="text1"/>
          </w:rPr>
          <w:t xml:space="preserve"> (pp. 225–253). Oxford University Press.</w:t>
        </w:r>
      </w:hyperlink>
    </w:p>
    <w:p w14:paraId="291A9518"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00">
        <w:r w:rsidR="00B1605B" w:rsidRPr="00787124">
          <w:rPr>
            <w:rFonts w:ascii="Times New Roman" w:hAnsi="Times New Roman" w:cs="Times New Roman"/>
            <w:color w:val="000000" w:themeColor="text1"/>
          </w:rPr>
          <w:t xml:space="preserve">Lush, P., Caspar, E. A., Cleeremans, A., Haggard, P., Magalhães De Saldanha da Gama, P. A., &amp; Dienes, Z. (2017). The Power of Suggestion: Posthypnotically Induced Changes in the Temporal Binding of Intentional Action Outcomes. </w:t>
        </w:r>
      </w:hyperlink>
      <w:hyperlink r:id="rId201">
        <w:r w:rsidR="00B1605B" w:rsidRPr="00787124">
          <w:rPr>
            <w:rFonts w:ascii="Times New Roman" w:hAnsi="Times New Roman" w:cs="Times New Roman"/>
            <w:i/>
            <w:color w:val="000000" w:themeColor="text1"/>
          </w:rPr>
          <w:t>Psychological Science</w:t>
        </w:r>
      </w:hyperlink>
      <w:hyperlink r:id="rId202">
        <w:r w:rsidR="00B1605B" w:rsidRPr="00787124">
          <w:rPr>
            <w:rFonts w:ascii="Times New Roman" w:hAnsi="Times New Roman" w:cs="Times New Roman"/>
            <w:color w:val="000000" w:themeColor="text1"/>
          </w:rPr>
          <w:t xml:space="preserve">, </w:t>
        </w:r>
      </w:hyperlink>
      <w:hyperlink r:id="rId203">
        <w:r w:rsidR="00B1605B" w:rsidRPr="00787124">
          <w:rPr>
            <w:rFonts w:ascii="Times New Roman" w:hAnsi="Times New Roman" w:cs="Times New Roman"/>
            <w:i/>
            <w:color w:val="000000" w:themeColor="text1"/>
          </w:rPr>
          <w:t>28</w:t>
        </w:r>
      </w:hyperlink>
      <w:hyperlink r:id="rId204">
        <w:r w:rsidR="00B1605B" w:rsidRPr="00787124">
          <w:rPr>
            <w:rFonts w:ascii="Times New Roman" w:hAnsi="Times New Roman" w:cs="Times New Roman"/>
            <w:color w:val="000000" w:themeColor="text1"/>
          </w:rPr>
          <w:t>(5), 661–669. https://doi.org/10.1177/0956797616687015</w:t>
        </w:r>
      </w:hyperlink>
    </w:p>
    <w:p w14:paraId="7BD689E4"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05">
        <w:r w:rsidR="00B1605B" w:rsidRPr="00787124">
          <w:rPr>
            <w:rFonts w:ascii="Times New Roman" w:hAnsi="Times New Roman" w:cs="Times New Roman"/>
            <w:color w:val="000000" w:themeColor="text1"/>
          </w:rPr>
          <w:t xml:space="preserve">Lush, P., Naish, P., &amp; Dienes, Z. (2016). Metacognition of intentions in mindfulness and hypnosis. </w:t>
        </w:r>
      </w:hyperlink>
      <w:hyperlink r:id="rId206">
        <w:r w:rsidR="00B1605B" w:rsidRPr="00787124">
          <w:rPr>
            <w:rFonts w:ascii="Times New Roman" w:hAnsi="Times New Roman" w:cs="Times New Roman"/>
            <w:i/>
            <w:color w:val="000000" w:themeColor="text1"/>
          </w:rPr>
          <w:t>Neuroscience of Consciousness</w:t>
        </w:r>
      </w:hyperlink>
      <w:hyperlink r:id="rId207">
        <w:r w:rsidR="00B1605B" w:rsidRPr="00787124">
          <w:rPr>
            <w:rFonts w:ascii="Times New Roman" w:hAnsi="Times New Roman" w:cs="Times New Roman"/>
            <w:color w:val="000000" w:themeColor="text1"/>
          </w:rPr>
          <w:t xml:space="preserve">, </w:t>
        </w:r>
      </w:hyperlink>
      <w:hyperlink r:id="rId208">
        <w:r w:rsidR="00B1605B" w:rsidRPr="00787124">
          <w:rPr>
            <w:rFonts w:ascii="Times New Roman" w:hAnsi="Times New Roman" w:cs="Times New Roman"/>
            <w:i/>
            <w:color w:val="000000" w:themeColor="text1"/>
          </w:rPr>
          <w:t>2016</w:t>
        </w:r>
      </w:hyperlink>
      <w:hyperlink r:id="rId209">
        <w:r w:rsidR="00B1605B" w:rsidRPr="00787124">
          <w:rPr>
            <w:rFonts w:ascii="Times New Roman" w:hAnsi="Times New Roman" w:cs="Times New Roman"/>
            <w:color w:val="000000" w:themeColor="text1"/>
          </w:rPr>
          <w:t>(1), niw007–niw007. https://doi.org/10.1093/nc/niw007</w:t>
        </w:r>
      </w:hyperlink>
    </w:p>
    <w:p w14:paraId="7074D74D"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10">
        <w:r w:rsidR="00B1605B" w:rsidRPr="00787124">
          <w:rPr>
            <w:rFonts w:ascii="Times New Roman" w:hAnsi="Times New Roman" w:cs="Times New Roman"/>
            <w:color w:val="000000" w:themeColor="text1"/>
          </w:rPr>
          <w:t xml:space="preserve">Lynn, S. J., Kirsch, I., &amp; </w:t>
        </w:r>
        <w:proofErr w:type="spellStart"/>
        <w:r w:rsidR="00B1605B" w:rsidRPr="00787124">
          <w:rPr>
            <w:rFonts w:ascii="Times New Roman" w:hAnsi="Times New Roman" w:cs="Times New Roman"/>
            <w:color w:val="000000" w:themeColor="text1"/>
          </w:rPr>
          <w:t>Hallquist</w:t>
        </w:r>
        <w:proofErr w:type="spellEnd"/>
        <w:r w:rsidR="00B1605B" w:rsidRPr="00787124">
          <w:rPr>
            <w:rFonts w:ascii="Times New Roman" w:hAnsi="Times New Roman" w:cs="Times New Roman"/>
            <w:color w:val="000000" w:themeColor="text1"/>
          </w:rPr>
          <w:t xml:space="preserve">, M. N. (2008). Social cognitive theories of hypnosis. In </w:t>
        </w:r>
      </w:hyperlink>
      <w:hyperlink r:id="rId211">
        <w:r w:rsidR="00B1605B" w:rsidRPr="00787124">
          <w:rPr>
            <w:rFonts w:ascii="Times New Roman" w:hAnsi="Times New Roman" w:cs="Times New Roman"/>
            <w:i/>
            <w:color w:val="000000" w:themeColor="text1"/>
          </w:rPr>
          <w:t>The Oxford handbook of hypnosis: Theory, research, and practice</w:t>
        </w:r>
      </w:hyperlink>
      <w:hyperlink r:id="rId212">
        <w:r w:rsidR="00B1605B" w:rsidRPr="00787124">
          <w:rPr>
            <w:rFonts w:ascii="Times New Roman" w:hAnsi="Times New Roman" w:cs="Times New Roman"/>
            <w:color w:val="000000" w:themeColor="text1"/>
          </w:rPr>
          <w:t xml:space="preserve"> (pp. 111–139). Oxford University Press.</w:t>
        </w:r>
      </w:hyperlink>
    </w:p>
    <w:p w14:paraId="4D749F54"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13">
        <w:r w:rsidR="00B1605B" w:rsidRPr="00787124">
          <w:rPr>
            <w:rFonts w:ascii="Times New Roman" w:hAnsi="Times New Roman" w:cs="Times New Roman"/>
            <w:color w:val="000000" w:themeColor="text1"/>
          </w:rPr>
          <w:t xml:space="preserve">Lynn, S. J., Kirsch, I., Terhune, D. B., &amp; Green, J. P. (2020). Myths and misconceptions about hypnosis and suggestion: Separating fact and fiction. </w:t>
        </w:r>
      </w:hyperlink>
      <w:hyperlink r:id="rId214">
        <w:r w:rsidR="00B1605B" w:rsidRPr="00787124">
          <w:rPr>
            <w:rFonts w:ascii="Times New Roman" w:hAnsi="Times New Roman" w:cs="Times New Roman"/>
            <w:i/>
            <w:color w:val="000000" w:themeColor="text1"/>
          </w:rPr>
          <w:t>Applied Cognitive Psychology</w:t>
        </w:r>
      </w:hyperlink>
      <w:hyperlink r:id="rId215">
        <w:r w:rsidR="00B1605B" w:rsidRPr="00787124">
          <w:rPr>
            <w:rFonts w:ascii="Times New Roman" w:hAnsi="Times New Roman" w:cs="Times New Roman"/>
            <w:color w:val="000000" w:themeColor="text1"/>
          </w:rPr>
          <w:t xml:space="preserve">, </w:t>
        </w:r>
      </w:hyperlink>
      <w:hyperlink r:id="rId216">
        <w:r w:rsidR="00B1605B" w:rsidRPr="00787124">
          <w:rPr>
            <w:rFonts w:ascii="Times New Roman" w:hAnsi="Times New Roman" w:cs="Times New Roman"/>
            <w:i/>
            <w:color w:val="000000" w:themeColor="text1"/>
          </w:rPr>
          <w:t>n/a</w:t>
        </w:r>
      </w:hyperlink>
      <w:hyperlink r:id="rId217">
        <w:r w:rsidR="00B1605B" w:rsidRPr="00787124">
          <w:rPr>
            <w:rFonts w:ascii="Times New Roman" w:hAnsi="Times New Roman" w:cs="Times New Roman"/>
            <w:color w:val="000000" w:themeColor="text1"/>
          </w:rPr>
          <w:t>(n/a). https://doi.org/10.1002/acp.3730</w:t>
        </w:r>
      </w:hyperlink>
    </w:p>
    <w:p w14:paraId="0E114B2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18">
        <w:r w:rsidR="00B1605B" w:rsidRPr="00787124">
          <w:rPr>
            <w:rFonts w:ascii="Times New Roman" w:hAnsi="Times New Roman" w:cs="Times New Roman"/>
            <w:color w:val="000000" w:themeColor="text1"/>
          </w:rPr>
          <w:t xml:space="preserve">Meehl, P. E. (1999). Clarifications about taxometric method. </w:t>
        </w:r>
      </w:hyperlink>
      <w:hyperlink r:id="rId219">
        <w:r w:rsidR="00B1605B" w:rsidRPr="00787124">
          <w:rPr>
            <w:rFonts w:ascii="Times New Roman" w:hAnsi="Times New Roman" w:cs="Times New Roman"/>
            <w:i/>
            <w:color w:val="000000" w:themeColor="text1"/>
          </w:rPr>
          <w:t>Applied and Preventive Psychology</w:t>
        </w:r>
      </w:hyperlink>
      <w:hyperlink r:id="rId220">
        <w:r w:rsidR="00B1605B" w:rsidRPr="00787124">
          <w:rPr>
            <w:rFonts w:ascii="Times New Roman" w:hAnsi="Times New Roman" w:cs="Times New Roman"/>
            <w:color w:val="000000" w:themeColor="text1"/>
          </w:rPr>
          <w:t xml:space="preserve">, </w:t>
        </w:r>
      </w:hyperlink>
      <w:hyperlink r:id="rId221">
        <w:r w:rsidR="00B1605B" w:rsidRPr="00787124">
          <w:rPr>
            <w:rFonts w:ascii="Times New Roman" w:hAnsi="Times New Roman" w:cs="Times New Roman"/>
            <w:i/>
            <w:color w:val="000000" w:themeColor="text1"/>
          </w:rPr>
          <w:t>8</w:t>
        </w:r>
      </w:hyperlink>
      <w:hyperlink r:id="rId222">
        <w:r w:rsidR="00B1605B" w:rsidRPr="00787124">
          <w:rPr>
            <w:rFonts w:ascii="Times New Roman" w:hAnsi="Times New Roman" w:cs="Times New Roman"/>
            <w:color w:val="000000" w:themeColor="text1"/>
          </w:rPr>
          <w:t xml:space="preserve">(3), </w:t>
        </w:r>
        <w:r w:rsidR="00B1605B" w:rsidRPr="00787124">
          <w:rPr>
            <w:rFonts w:ascii="Times New Roman" w:hAnsi="Times New Roman" w:cs="Times New Roman"/>
            <w:color w:val="000000" w:themeColor="text1"/>
          </w:rPr>
          <w:lastRenderedPageBreak/>
          <w:t>165–174. https://doi.org/10.1016/S0962-1849(05)80075-7</w:t>
        </w:r>
      </w:hyperlink>
    </w:p>
    <w:p w14:paraId="487E129B"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23">
        <w:r w:rsidR="00B1605B" w:rsidRPr="00787124">
          <w:rPr>
            <w:rFonts w:ascii="Times New Roman" w:hAnsi="Times New Roman" w:cs="Times New Roman"/>
            <w:color w:val="000000" w:themeColor="text1"/>
          </w:rPr>
          <w:t xml:space="preserve">Montgomery, G. H., Schnur, J. B., &amp; David, D. (2011). The Impact of Hypnotic Suggestibility In Clinical Care Settings. </w:t>
        </w:r>
      </w:hyperlink>
      <w:hyperlink r:id="rId224">
        <w:r w:rsidR="00B1605B" w:rsidRPr="00787124">
          <w:rPr>
            <w:rFonts w:ascii="Times New Roman" w:hAnsi="Times New Roman" w:cs="Times New Roman"/>
            <w:i/>
            <w:color w:val="000000" w:themeColor="text1"/>
          </w:rPr>
          <w:t>International Journal of Clinical and Experimental Hypnosis</w:t>
        </w:r>
      </w:hyperlink>
      <w:hyperlink r:id="rId225">
        <w:r w:rsidR="00B1605B" w:rsidRPr="00787124">
          <w:rPr>
            <w:rFonts w:ascii="Times New Roman" w:hAnsi="Times New Roman" w:cs="Times New Roman"/>
            <w:color w:val="000000" w:themeColor="text1"/>
          </w:rPr>
          <w:t xml:space="preserve">, </w:t>
        </w:r>
      </w:hyperlink>
      <w:hyperlink r:id="rId226">
        <w:r w:rsidR="00B1605B" w:rsidRPr="00787124">
          <w:rPr>
            <w:rFonts w:ascii="Times New Roman" w:hAnsi="Times New Roman" w:cs="Times New Roman"/>
            <w:i/>
            <w:color w:val="000000" w:themeColor="text1"/>
          </w:rPr>
          <w:t>59</w:t>
        </w:r>
      </w:hyperlink>
      <w:hyperlink r:id="rId227">
        <w:r w:rsidR="00B1605B" w:rsidRPr="00787124">
          <w:rPr>
            <w:rFonts w:ascii="Times New Roman" w:hAnsi="Times New Roman" w:cs="Times New Roman"/>
            <w:color w:val="000000" w:themeColor="text1"/>
          </w:rPr>
          <w:t>(3), 294–309. https://doi.org/10.1080/00207144.2011.570656</w:t>
        </w:r>
      </w:hyperlink>
    </w:p>
    <w:p w14:paraId="279C978E"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28">
        <w:r w:rsidR="00B1605B" w:rsidRPr="00787124">
          <w:rPr>
            <w:rFonts w:ascii="Times New Roman" w:hAnsi="Times New Roman" w:cs="Times New Roman"/>
            <w:color w:val="000000" w:themeColor="text1"/>
          </w:rPr>
          <w:t xml:space="preserve">Näring, G. W. B., Hoogduin, K. A. L., &amp; Keijser, C. M. P. (2004). A Rasch Analysis of the Stanford Hypnotic Susceptibility Scale, Form C. </w:t>
        </w:r>
      </w:hyperlink>
      <w:hyperlink r:id="rId229">
        <w:r w:rsidR="00B1605B" w:rsidRPr="00787124">
          <w:rPr>
            <w:rFonts w:ascii="Times New Roman" w:hAnsi="Times New Roman" w:cs="Times New Roman"/>
            <w:i/>
            <w:color w:val="000000" w:themeColor="text1"/>
          </w:rPr>
          <w:t>International Journal of Clinical and Experimental Hypnosis</w:t>
        </w:r>
      </w:hyperlink>
      <w:hyperlink r:id="rId230">
        <w:r w:rsidR="00B1605B" w:rsidRPr="00787124">
          <w:rPr>
            <w:rFonts w:ascii="Times New Roman" w:hAnsi="Times New Roman" w:cs="Times New Roman"/>
            <w:color w:val="000000" w:themeColor="text1"/>
          </w:rPr>
          <w:t xml:space="preserve">, </w:t>
        </w:r>
      </w:hyperlink>
      <w:hyperlink r:id="rId231">
        <w:r w:rsidR="00B1605B" w:rsidRPr="00787124">
          <w:rPr>
            <w:rFonts w:ascii="Times New Roman" w:hAnsi="Times New Roman" w:cs="Times New Roman"/>
            <w:i/>
            <w:color w:val="000000" w:themeColor="text1"/>
          </w:rPr>
          <w:t>52</w:t>
        </w:r>
      </w:hyperlink>
      <w:hyperlink r:id="rId232">
        <w:r w:rsidR="00B1605B" w:rsidRPr="00787124">
          <w:rPr>
            <w:rFonts w:ascii="Times New Roman" w:hAnsi="Times New Roman" w:cs="Times New Roman"/>
            <w:color w:val="000000" w:themeColor="text1"/>
          </w:rPr>
          <w:t>(3), 250–259. https://doi.org/10.1080/0020714049052350</w:t>
        </w:r>
      </w:hyperlink>
    </w:p>
    <w:p w14:paraId="3D6EF4DC"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33">
        <w:r w:rsidR="00B1605B" w:rsidRPr="00787124">
          <w:rPr>
            <w:rFonts w:ascii="Times New Roman" w:hAnsi="Times New Roman" w:cs="Times New Roman"/>
            <w:color w:val="000000" w:themeColor="text1"/>
          </w:rPr>
          <w:t xml:space="preserve">Oakley, D. A., &amp; Halligan, P. W. (2013). Hypnotic suggestion: Opportunities for cognitive neuroscience. </w:t>
        </w:r>
      </w:hyperlink>
      <w:hyperlink r:id="rId234">
        <w:r w:rsidR="00B1605B" w:rsidRPr="00787124">
          <w:rPr>
            <w:rFonts w:ascii="Times New Roman" w:hAnsi="Times New Roman" w:cs="Times New Roman"/>
            <w:i/>
            <w:color w:val="000000" w:themeColor="text1"/>
          </w:rPr>
          <w:t>Nature Reviews Neuroscience</w:t>
        </w:r>
      </w:hyperlink>
      <w:hyperlink r:id="rId235">
        <w:r w:rsidR="00B1605B" w:rsidRPr="00787124">
          <w:rPr>
            <w:rFonts w:ascii="Times New Roman" w:hAnsi="Times New Roman" w:cs="Times New Roman"/>
            <w:color w:val="000000" w:themeColor="text1"/>
          </w:rPr>
          <w:t xml:space="preserve">, </w:t>
        </w:r>
      </w:hyperlink>
      <w:hyperlink r:id="rId236">
        <w:r w:rsidR="00B1605B" w:rsidRPr="00787124">
          <w:rPr>
            <w:rFonts w:ascii="Times New Roman" w:hAnsi="Times New Roman" w:cs="Times New Roman"/>
            <w:i/>
            <w:color w:val="000000" w:themeColor="text1"/>
          </w:rPr>
          <w:t>14</w:t>
        </w:r>
      </w:hyperlink>
      <w:hyperlink r:id="rId237">
        <w:r w:rsidR="00B1605B" w:rsidRPr="00787124">
          <w:rPr>
            <w:rFonts w:ascii="Times New Roman" w:hAnsi="Times New Roman" w:cs="Times New Roman"/>
            <w:color w:val="000000" w:themeColor="text1"/>
          </w:rPr>
          <w:t>(8), 565–576. https://doi.org/10.1038/nrn3538</w:t>
        </w:r>
      </w:hyperlink>
    </w:p>
    <w:p w14:paraId="64B46054"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38">
        <w:r w:rsidR="00B1605B" w:rsidRPr="00787124">
          <w:rPr>
            <w:rFonts w:ascii="Times New Roman" w:hAnsi="Times New Roman" w:cs="Times New Roman"/>
            <w:color w:val="000000" w:themeColor="text1"/>
          </w:rPr>
          <w:t xml:space="preserve">Oakman, J. M., &amp; Woody, E. Z. (1996). A taxometric analysis of hypnotic susceptibility. </w:t>
        </w:r>
      </w:hyperlink>
      <w:hyperlink r:id="rId239">
        <w:r w:rsidR="00B1605B" w:rsidRPr="00787124">
          <w:rPr>
            <w:rFonts w:ascii="Times New Roman" w:hAnsi="Times New Roman" w:cs="Times New Roman"/>
            <w:i/>
            <w:color w:val="000000" w:themeColor="text1"/>
          </w:rPr>
          <w:t>Journal of Personality and Social Psychology</w:t>
        </w:r>
      </w:hyperlink>
      <w:hyperlink r:id="rId240">
        <w:r w:rsidR="00B1605B" w:rsidRPr="00787124">
          <w:rPr>
            <w:rFonts w:ascii="Times New Roman" w:hAnsi="Times New Roman" w:cs="Times New Roman"/>
            <w:color w:val="000000" w:themeColor="text1"/>
          </w:rPr>
          <w:t xml:space="preserve">, </w:t>
        </w:r>
      </w:hyperlink>
      <w:hyperlink r:id="rId241">
        <w:r w:rsidR="00B1605B" w:rsidRPr="00787124">
          <w:rPr>
            <w:rFonts w:ascii="Times New Roman" w:hAnsi="Times New Roman" w:cs="Times New Roman"/>
            <w:i/>
            <w:color w:val="000000" w:themeColor="text1"/>
          </w:rPr>
          <w:t>71</w:t>
        </w:r>
      </w:hyperlink>
      <w:hyperlink r:id="rId242">
        <w:r w:rsidR="00B1605B" w:rsidRPr="00787124">
          <w:rPr>
            <w:rFonts w:ascii="Times New Roman" w:hAnsi="Times New Roman" w:cs="Times New Roman"/>
            <w:color w:val="000000" w:themeColor="text1"/>
          </w:rPr>
          <w:t>(5), 980–991. https://doi.org/10.1037/0022-3514.71.5.980</w:t>
        </w:r>
      </w:hyperlink>
    </w:p>
    <w:p w14:paraId="76E0707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43">
        <w:r w:rsidR="00B1605B" w:rsidRPr="00787124">
          <w:rPr>
            <w:rFonts w:ascii="Times New Roman" w:hAnsi="Times New Roman" w:cs="Times New Roman"/>
            <w:color w:val="000000" w:themeColor="text1"/>
          </w:rPr>
          <w:t xml:space="preserve">Piccione, C., Hilgard, E. R., &amp; Zimbardo, P. G. (1989). On the degree of stability of measured hypnotizability over a 25-year period. </w:t>
        </w:r>
      </w:hyperlink>
      <w:hyperlink r:id="rId244">
        <w:r w:rsidR="00B1605B" w:rsidRPr="00787124">
          <w:rPr>
            <w:rFonts w:ascii="Times New Roman" w:hAnsi="Times New Roman" w:cs="Times New Roman"/>
            <w:i/>
            <w:color w:val="000000" w:themeColor="text1"/>
          </w:rPr>
          <w:t>Journal of Personality and Social Psychology</w:t>
        </w:r>
      </w:hyperlink>
      <w:hyperlink r:id="rId245">
        <w:r w:rsidR="00B1605B" w:rsidRPr="00787124">
          <w:rPr>
            <w:rFonts w:ascii="Times New Roman" w:hAnsi="Times New Roman" w:cs="Times New Roman"/>
            <w:color w:val="000000" w:themeColor="text1"/>
          </w:rPr>
          <w:t xml:space="preserve">, </w:t>
        </w:r>
      </w:hyperlink>
      <w:hyperlink r:id="rId246">
        <w:r w:rsidR="00B1605B" w:rsidRPr="00787124">
          <w:rPr>
            <w:rFonts w:ascii="Times New Roman" w:hAnsi="Times New Roman" w:cs="Times New Roman"/>
            <w:i/>
            <w:color w:val="000000" w:themeColor="text1"/>
          </w:rPr>
          <w:t>56</w:t>
        </w:r>
      </w:hyperlink>
      <w:hyperlink r:id="rId247">
        <w:r w:rsidR="00B1605B" w:rsidRPr="00787124">
          <w:rPr>
            <w:rFonts w:ascii="Times New Roman" w:hAnsi="Times New Roman" w:cs="Times New Roman"/>
            <w:color w:val="000000" w:themeColor="text1"/>
          </w:rPr>
          <w:t>(2), 289–295. https://doi.org/10.1037/0022-3514.56.2.289</w:t>
        </w:r>
      </w:hyperlink>
    </w:p>
    <w:p w14:paraId="1B48AD41"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48">
        <w:r w:rsidR="00B1605B" w:rsidRPr="00787124">
          <w:rPr>
            <w:rFonts w:ascii="Times New Roman" w:hAnsi="Times New Roman" w:cs="Times New Roman"/>
            <w:color w:val="000000" w:themeColor="text1"/>
          </w:rPr>
          <w:t xml:space="preserve">Polczyk, R., &amp; Pasek, T. (2006). Types of suggestibility: Relationships among compliance, indirect, and direct suggestibility. </w:t>
        </w:r>
      </w:hyperlink>
      <w:hyperlink r:id="rId249">
        <w:r w:rsidR="00B1605B" w:rsidRPr="00787124">
          <w:rPr>
            <w:rFonts w:ascii="Times New Roman" w:hAnsi="Times New Roman" w:cs="Times New Roman"/>
            <w:i/>
            <w:color w:val="000000" w:themeColor="text1"/>
          </w:rPr>
          <w:t>The International Journal of Clinical and Experimental Hypnosis</w:t>
        </w:r>
      </w:hyperlink>
      <w:hyperlink r:id="rId250">
        <w:r w:rsidR="00B1605B" w:rsidRPr="00787124">
          <w:rPr>
            <w:rFonts w:ascii="Times New Roman" w:hAnsi="Times New Roman" w:cs="Times New Roman"/>
            <w:color w:val="000000" w:themeColor="text1"/>
          </w:rPr>
          <w:t xml:space="preserve">, </w:t>
        </w:r>
      </w:hyperlink>
      <w:hyperlink r:id="rId251">
        <w:r w:rsidR="00B1605B" w:rsidRPr="00787124">
          <w:rPr>
            <w:rFonts w:ascii="Times New Roman" w:hAnsi="Times New Roman" w:cs="Times New Roman"/>
            <w:i/>
            <w:color w:val="000000" w:themeColor="text1"/>
          </w:rPr>
          <w:t>54</w:t>
        </w:r>
      </w:hyperlink>
      <w:hyperlink r:id="rId252">
        <w:r w:rsidR="00B1605B" w:rsidRPr="00787124">
          <w:rPr>
            <w:rFonts w:ascii="Times New Roman" w:hAnsi="Times New Roman" w:cs="Times New Roman"/>
            <w:color w:val="000000" w:themeColor="text1"/>
          </w:rPr>
          <w:t>(4), 392–415. https://doi.org/10.1080/00207140600856764</w:t>
        </w:r>
      </w:hyperlink>
    </w:p>
    <w:p w14:paraId="4E2B467E"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53">
        <w:r w:rsidR="00B1605B" w:rsidRPr="00787124">
          <w:rPr>
            <w:rFonts w:ascii="Times New Roman" w:hAnsi="Times New Roman" w:cs="Times New Roman"/>
            <w:color w:val="000000" w:themeColor="text1"/>
          </w:rPr>
          <w:t xml:space="preserve">Polito, V., Barnier, A. J., &amp; Connors, M. H. (2018). Hypnotic clever hands: Agency and automatic responding. </w:t>
        </w:r>
      </w:hyperlink>
      <w:hyperlink r:id="rId254">
        <w:r w:rsidR="00B1605B" w:rsidRPr="00787124">
          <w:rPr>
            <w:rFonts w:ascii="Times New Roman" w:hAnsi="Times New Roman" w:cs="Times New Roman"/>
            <w:i/>
            <w:color w:val="000000" w:themeColor="text1"/>
          </w:rPr>
          <w:t>Journal of Experimental Psychology: General</w:t>
        </w:r>
      </w:hyperlink>
      <w:hyperlink r:id="rId255">
        <w:r w:rsidR="00B1605B" w:rsidRPr="00787124">
          <w:rPr>
            <w:rFonts w:ascii="Times New Roman" w:hAnsi="Times New Roman" w:cs="Times New Roman"/>
            <w:color w:val="000000" w:themeColor="text1"/>
          </w:rPr>
          <w:t xml:space="preserve">, </w:t>
        </w:r>
      </w:hyperlink>
      <w:hyperlink r:id="rId256">
        <w:r w:rsidR="00B1605B" w:rsidRPr="00787124">
          <w:rPr>
            <w:rFonts w:ascii="Times New Roman" w:hAnsi="Times New Roman" w:cs="Times New Roman"/>
            <w:i/>
            <w:color w:val="000000" w:themeColor="text1"/>
          </w:rPr>
          <w:t>147</w:t>
        </w:r>
      </w:hyperlink>
      <w:hyperlink r:id="rId257">
        <w:r w:rsidR="00B1605B" w:rsidRPr="00787124">
          <w:rPr>
            <w:rFonts w:ascii="Times New Roman" w:hAnsi="Times New Roman" w:cs="Times New Roman"/>
            <w:color w:val="000000" w:themeColor="text1"/>
          </w:rPr>
          <w:t>(6), 815–828. https://doi.org/10.1037/xge0000451</w:t>
        </w:r>
      </w:hyperlink>
    </w:p>
    <w:p w14:paraId="6D3C2C3C"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58">
        <w:r w:rsidR="00B1605B" w:rsidRPr="00787124">
          <w:rPr>
            <w:rFonts w:ascii="Times New Roman" w:hAnsi="Times New Roman" w:cs="Times New Roman"/>
            <w:color w:val="000000" w:themeColor="text1"/>
          </w:rPr>
          <w:t xml:space="preserve">Polito, V., Langdon, R., &amp; Barnier, A. (2015). Sense of agency across contexts: Insights from schizophrenia and hypnosis. </w:t>
        </w:r>
      </w:hyperlink>
      <w:hyperlink r:id="rId259">
        <w:r w:rsidR="00B1605B" w:rsidRPr="00787124">
          <w:rPr>
            <w:rFonts w:ascii="Times New Roman" w:hAnsi="Times New Roman" w:cs="Times New Roman"/>
            <w:i/>
            <w:color w:val="000000" w:themeColor="text1"/>
          </w:rPr>
          <w:t>Psychology of Consciousness: Theory, Research, and Practice</w:t>
        </w:r>
      </w:hyperlink>
      <w:hyperlink r:id="rId260">
        <w:r w:rsidR="00B1605B" w:rsidRPr="00787124">
          <w:rPr>
            <w:rFonts w:ascii="Times New Roman" w:hAnsi="Times New Roman" w:cs="Times New Roman"/>
            <w:color w:val="000000" w:themeColor="text1"/>
          </w:rPr>
          <w:t xml:space="preserve">, </w:t>
        </w:r>
      </w:hyperlink>
      <w:hyperlink r:id="rId261">
        <w:r w:rsidR="00B1605B" w:rsidRPr="00787124">
          <w:rPr>
            <w:rFonts w:ascii="Times New Roman" w:hAnsi="Times New Roman" w:cs="Times New Roman"/>
            <w:i/>
            <w:color w:val="000000" w:themeColor="text1"/>
          </w:rPr>
          <w:t>2</w:t>
        </w:r>
      </w:hyperlink>
      <w:hyperlink r:id="rId262">
        <w:r w:rsidR="00B1605B" w:rsidRPr="00787124">
          <w:rPr>
            <w:rFonts w:ascii="Times New Roman" w:hAnsi="Times New Roman" w:cs="Times New Roman"/>
            <w:color w:val="000000" w:themeColor="text1"/>
          </w:rPr>
          <w:t>, 301–314. https://doi.org/10.1037/cns0000053</w:t>
        </w:r>
      </w:hyperlink>
    </w:p>
    <w:p w14:paraId="3879D92E"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63">
        <w:r w:rsidR="00B1605B" w:rsidRPr="00787124">
          <w:rPr>
            <w:rFonts w:ascii="Times New Roman" w:hAnsi="Times New Roman" w:cs="Times New Roman"/>
            <w:color w:val="000000" w:themeColor="text1"/>
          </w:rPr>
          <w:t xml:space="preserve">R Core Team. (2020). </w:t>
        </w:r>
      </w:hyperlink>
      <w:hyperlink r:id="rId264">
        <w:r w:rsidR="00B1605B" w:rsidRPr="00787124">
          <w:rPr>
            <w:rFonts w:ascii="Times New Roman" w:hAnsi="Times New Roman" w:cs="Times New Roman"/>
            <w:i/>
            <w:color w:val="000000" w:themeColor="text1"/>
          </w:rPr>
          <w:t xml:space="preserve">R: </w:t>
        </w:r>
      </w:hyperlink>
      <w:hyperlink r:id="rId265">
        <w:r w:rsidR="00B1605B" w:rsidRPr="00787124">
          <w:rPr>
            <w:rFonts w:ascii="Times New Roman" w:hAnsi="Times New Roman" w:cs="Times New Roman"/>
            <w:color w:val="000000" w:themeColor="text1"/>
          </w:rPr>
          <w:t xml:space="preserve">A Language and Environment for Statistical Computing (4.0.2) [Windows]. </w:t>
        </w:r>
      </w:hyperlink>
      <w:hyperlink r:id="rId266">
        <w:r w:rsidR="00B1605B" w:rsidRPr="00787124">
          <w:rPr>
            <w:rFonts w:ascii="Times New Roman" w:hAnsi="Times New Roman" w:cs="Times New Roman"/>
            <w:i/>
            <w:color w:val="000000" w:themeColor="text1"/>
          </w:rPr>
          <w:t>R Foundation for Statistical Computing</w:t>
        </w:r>
      </w:hyperlink>
      <w:hyperlink r:id="rId267">
        <w:r w:rsidR="00B1605B" w:rsidRPr="00787124">
          <w:rPr>
            <w:rFonts w:ascii="Times New Roman" w:hAnsi="Times New Roman" w:cs="Times New Roman"/>
            <w:color w:val="000000" w:themeColor="text1"/>
          </w:rPr>
          <w:t>. https://www.R-project.org</w:t>
        </w:r>
      </w:hyperlink>
    </w:p>
    <w:p w14:paraId="358D9C64"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68">
        <w:r w:rsidR="00B1605B" w:rsidRPr="00787124">
          <w:rPr>
            <w:rFonts w:ascii="Times New Roman" w:hAnsi="Times New Roman" w:cs="Times New Roman"/>
            <w:color w:val="000000" w:themeColor="text1"/>
          </w:rPr>
          <w:t xml:space="preserve">Ruscio, J., Carney, L. M., Dever, L., Pliskin, M., &amp; Wang, S. B. (2018). Using the comparison curve fix </w:t>
        </w:r>
        <w:r w:rsidR="00B1605B" w:rsidRPr="00787124">
          <w:rPr>
            <w:rFonts w:ascii="Times New Roman" w:hAnsi="Times New Roman" w:cs="Times New Roman"/>
            <w:color w:val="000000" w:themeColor="text1"/>
          </w:rPr>
          <w:lastRenderedPageBreak/>
          <w:t xml:space="preserve">index (CCFI) in taxometric analyses: Averaging curves, standard errors, and CCFI profiles. </w:t>
        </w:r>
      </w:hyperlink>
      <w:hyperlink r:id="rId269">
        <w:r w:rsidR="00B1605B" w:rsidRPr="00787124">
          <w:rPr>
            <w:rFonts w:ascii="Times New Roman" w:hAnsi="Times New Roman" w:cs="Times New Roman"/>
            <w:i/>
            <w:color w:val="000000" w:themeColor="text1"/>
          </w:rPr>
          <w:t>Psychological Assessment</w:t>
        </w:r>
      </w:hyperlink>
      <w:hyperlink r:id="rId270">
        <w:r w:rsidR="00B1605B" w:rsidRPr="00787124">
          <w:rPr>
            <w:rFonts w:ascii="Times New Roman" w:hAnsi="Times New Roman" w:cs="Times New Roman"/>
            <w:color w:val="000000" w:themeColor="text1"/>
          </w:rPr>
          <w:t xml:space="preserve">, </w:t>
        </w:r>
      </w:hyperlink>
      <w:hyperlink r:id="rId271">
        <w:r w:rsidR="00B1605B" w:rsidRPr="00787124">
          <w:rPr>
            <w:rFonts w:ascii="Times New Roman" w:hAnsi="Times New Roman" w:cs="Times New Roman"/>
            <w:i/>
            <w:color w:val="000000" w:themeColor="text1"/>
          </w:rPr>
          <w:t>30</w:t>
        </w:r>
      </w:hyperlink>
      <w:hyperlink r:id="rId272">
        <w:r w:rsidR="00B1605B" w:rsidRPr="00787124">
          <w:rPr>
            <w:rFonts w:ascii="Times New Roman" w:hAnsi="Times New Roman" w:cs="Times New Roman"/>
            <w:color w:val="000000" w:themeColor="text1"/>
          </w:rPr>
          <w:t>(6), 744–754. https://doi.org/10.1037/pas0000522</w:t>
        </w:r>
      </w:hyperlink>
    </w:p>
    <w:p w14:paraId="14B58AA3"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73">
        <w:r w:rsidR="00B1605B" w:rsidRPr="00787124">
          <w:rPr>
            <w:rFonts w:ascii="Times New Roman" w:hAnsi="Times New Roman" w:cs="Times New Roman"/>
            <w:color w:val="000000" w:themeColor="text1"/>
          </w:rPr>
          <w:t xml:space="preserve">Ruscio, J., Ruscio, A. M., &amp; Carney, L. M. (2011). Performing Taxometric Analysis to Distinguish Categorical and Dimensional Variables. </w:t>
        </w:r>
      </w:hyperlink>
      <w:hyperlink r:id="rId274">
        <w:r w:rsidR="00B1605B" w:rsidRPr="00787124">
          <w:rPr>
            <w:rFonts w:ascii="Times New Roman" w:hAnsi="Times New Roman" w:cs="Times New Roman"/>
            <w:i/>
            <w:color w:val="000000" w:themeColor="text1"/>
          </w:rPr>
          <w:t>Journal of Experimental Psychopathology</w:t>
        </w:r>
      </w:hyperlink>
      <w:hyperlink r:id="rId275">
        <w:r w:rsidR="00B1605B" w:rsidRPr="00787124">
          <w:rPr>
            <w:rFonts w:ascii="Times New Roman" w:hAnsi="Times New Roman" w:cs="Times New Roman"/>
            <w:color w:val="000000" w:themeColor="text1"/>
          </w:rPr>
          <w:t xml:space="preserve">, </w:t>
        </w:r>
      </w:hyperlink>
      <w:hyperlink r:id="rId276">
        <w:r w:rsidR="00B1605B" w:rsidRPr="00787124">
          <w:rPr>
            <w:rFonts w:ascii="Times New Roman" w:hAnsi="Times New Roman" w:cs="Times New Roman"/>
            <w:i/>
            <w:color w:val="000000" w:themeColor="text1"/>
          </w:rPr>
          <w:t>2</w:t>
        </w:r>
      </w:hyperlink>
      <w:hyperlink r:id="rId277">
        <w:r w:rsidR="00B1605B" w:rsidRPr="00787124">
          <w:rPr>
            <w:rFonts w:ascii="Times New Roman" w:hAnsi="Times New Roman" w:cs="Times New Roman"/>
            <w:color w:val="000000" w:themeColor="text1"/>
          </w:rPr>
          <w:t>(2), 170–196. https://doi.org/10.5127/jep.010910</w:t>
        </w:r>
      </w:hyperlink>
    </w:p>
    <w:p w14:paraId="13944EA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78">
        <w:r w:rsidR="00B1605B" w:rsidRPr="00787124">
          <w:rPr>
            <w:rFonts w:ascii="Times New Roman" w:hAnsi="Times New Roman" w:cs="Times New Roman"/>
            <w:color w:val="000000" w:themeColor="text1"/>
          </w:rPr>
          <w:t xml:space="preserve">Ruscio, J., &amp; Walters, G. D. (2009). Using comparison data to differentiate categorical and dimensional data by examining factor score distributions: Resolving the mode problem. </w:t>
        </w:r>
      </w:hyperlink>
      <w:hyperlink r:id="rId279">
        <w:r w:rsidR="00B1605B" w:rsidRPr="00787124">
          <w:rPr>
            <w:rFonts w:ascii="Times New Roman" w:hAnsi="Times New Roman" w:cs="Times New Roman"/>
            <w:i/>
            <w:color w:val="000000" w:themeColor="text1"/>
          </w:rPr>
          <w:t>Psychological Assessment</w:t>
        </w:r>
      </w:hyperlink>
      <w:hyperlink r:id="rId280">
        <w:r w:rsidR="00B1605B" w:rsidRPr="00787124">
          <w:rPr>
            <w:rFonts w:ascii="Times New Roman" w:hAnsi="Times New Roman" w:cs="Times New Roman"/>
            <w:color w:val="000000" w:themeColor="text1"/>
          </w:rPr>
          <w:t xml:space="preserve">, </w:t>
        </w:r>
      </w:hyperlink>
      <w:hyperlink r:id="rId281">
        <w:r w:rsidR="00B1605B" w:rsidRPr="00787124">
          <w:rPr>
            <w:rFonts w:ascii="Times New Roman" w:hAnsi="Times New Roman" w:cs="Times New Roman"/>
            <w:i/>
            <w:color w:val="000000" w:themeColor="text1"/>
          </w:rPr>
          <w:t>21</w:t>
        </w:r>
      </w:hyperlink>
      <w:hyperlink r:id="rId282">
        <w:r w:rsidR="00B1605B" w:rsidRPr="00787124">
          <w:rPr>
            <w:rFonts w:ascii="Times New Roman" w:hAnsi="Times New Roman" w:cs="Times New Roman"/>
            <w:color w:val="000000" w:themeColor="text1"/>
          </w:rPr>
          <w:t>(4), 578–594. https://doi.org/10.1037/a0016558</w:t>
        </w:r>
      </w:hyperlink>
    </w:p>
    <w:p w14:paraId="3B9B3D48"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83">
        <w:r w:rsidR="00B1605B" w:rsidRPr="00787124">
          <w:rPr>
            <w:rFonts w:ascii="Times New Roman" w:hAnsi="Times New Roman" w:cs="Times New Roman"/>
            <w:color w:val="000000" w:themeColor="text1"/>
          </w:rPr>
          <w:t xml:space="preserve">Ruscio, J., Walters, G. D., Marcus, D. K., &amp; Kaczetow, W. (2010). Comparing the relative fit of categorical and dimensional latent variable models using consistency tests. </w:t>
        </w:r>
      </w:hyperlink>
      <w:hyperlink r:id="rId284">
        <w:r w:rsidR="00B1605B" w:rsidRPr="00787124">
          <w:rPr>
            <w:rFonts w:ascii="Times New Roman" w:hAnsi="Times New Roman" w:cs="Times New Roman"/>
            <w:i/>
            <w:color w:val="000000" w:themeColor="text1"/>
          </w:rPr>
          <w:t>Psychological Assessment</w:t>
        </w:r>
      </w:hyperlink>
      <w:hyperlink r:id="rId285">
        <w:r w:rsidR="00B1605B" w:rsidRPr="00787124">
          <w:rPr>
            <w:rFonts w:ascii="Times New Roman" w:hAnsi="Times New Roman" w:cs="Times New Roman"/>
            <w:color w:val="000000" w:themeColor="text1"/>
          </w:rPr>
          <w:t xml:space="preserve">, </w:t>
        </w:r>
      </w:hyperlink>
      <w:hyperlink r:id="rId286">
        <w:r w:rsidR="00B1605B" w:rsidRPr="00787124">
          <w:rPr>
            <w:rFonts w:ascii="Times New Roman" w:hAnsi="Times New Roman" w:cs="Times New Roman"/>
            <w:i/>
            <w:color w:val="000000" w:themeColor="text1"/>
          </w:rPr>
          <w:t>22</w:t>
        </w:r>
      </w:hyperlink>
      <w:hyperlink r:id="rId287">
        <w:r w:rsidR="00B1605B" w:rsidRPr="00787124">
          <w:rPr>
            <w:rFonts w:ascii="Times New Roman" w:hAnsi="Times New Roman" w:cs="Times New Roman"/>
            <w:color w:val="000000" w:themeColor="text1"/>
          </w:rPr>
          <w:t>(1), 5–21. https://doi.org/10.1037/a0018259</w:t>
        </w:r>
      </w:hyperlink>
    </w:p>
    <w:p w14:paraId="4D8AC55A"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88">
        <w:r w:rsidR="00B1605B" w:rsidRPr="00787124">
          <w:rPr>
            <w:rFonts w:ascii="Times New Roman" w:hAnsi="Times New Roman" w:cs="Times New Roman"/>
            <w:color w:val="000000" w:themeColor="text1"/>
          </w:rPr>
          <w:t>Ruscio, J., &amp; Wang, S. B. (2020). RTaxometrics: Taxometric analysis</w:t>
        </w:r>
      </w:hyperlink>
      <w:hyperlink r:id="rId289">
        <w:r w:rsidR="00B1605B" w:rsidRPr="00787124">
          <w:rPr>
            <w:rFonts w:ascii="Times New Roman" w:hAnsi="Times New Roman" w:cs="Times New Roman"/>
            <w:i/>
            <w:color w:val="000000" w:themeColor="text1"/>
          </w:rPr>
          <w:t xml:space="preserve">. R package version 2.4. </w:t>
        </w:r>
      </w:hyperlink>
      <w:hyperlink r:id="rId290">
        <w:r w:rsidR="00B1605B" w:rsidRPr="00787124">
          <w:rPr>
            <w:rFonts w:ascii="Times New Roman" w:hAnsi="Times New Roman" w:cs="Times New Roman"/>
            <w:color w:val="000000" w:themeColor="text1"/>
          </w:rPr>
          <w:t>https://CRAN.R-project.org/package=RTaxometrics</w:t>
        </w:r>
      </w:hyperlink>
    </w:p>
    <w:p w14:paraId="5FC1F180"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91">
        <w:r w:rsidR="00B1605B" w:rsidRPr="00787124">
          <w:rPr>
            <w:rFonts w:ascii="Times New Roman" w:hAnsi="Times New Roman" w:cs="Times New Roman"/>
            <w:color w:val="000000" w:themeColor="text1"/>
          </w:rPr>
          <w:t xml:space="preserve">Sadler, P., &amp; Woody, E. Z. (2004). Four Decades of Group Hypnosis Scales: What Does Item-Response Theory Tell Us About What We’ve Been Measuring? </w:t>
        </w:r>
      </w:hyperlink>
      <w:hyperlink r:id="rId292">
        <w:r w:rsidR="00B1605B" w:rsidRPr="00787124">
          <w:rPr>
            <w:rFonts w:ascii="Times New Roman" w:hAnsi="Times New Roman" w:cs="Times New Roman"/>
            <w:i/>
            <w:color w:val="000000" w:themeColor="text1"/>
          </w:rPr>
          <w:t>International Journal of Clinical and Experimental Hypnosis</w:t>
        </w:r>
      </w:hyperlink>
      <w:hyperlink r:id="rId293">
        <w:r w:rsidR="00B1605B" w:rsidRPr="00787124">
          <w:rPr>
            <w:rFonts w:ascii="Times New Roman" w:hAnsi="Times New Roman" w:cs="Times New Roman"/>
            <w:color w:val="000000" w:themeColor="text1"/>
          </w:rPr>
          <w:t xml:space="preserve">, </w:t>
        </w:r>
      </w:hyperlink>
      <w:hyperlink r:id="rId294">
        <w:r w:rsidR="00B1605B" w:rsidRPr="00787124">
          <w:rPr>
            <w:rFonts w:ascii="Times New Roman" w:hAnsi="Times New Roman" w:cs="Times New Roman"/>
            <w:i/>
            <w:color w:val="000000" w:themeColor="text1"/>
          </w:rPr>
          <w:t>52</w:t>
        </w:r>
      </w:hyperlink>
      <w:hyperlink r:id="rId295">
        <w:r w:rsidR="00B1605B" w:rsidRPr="00787124">
          <w:rPr>
            <w:rFonts w:ascii="Times New Roman" w:hAnsi="Times New Roman" w:cs="Times New Roman"/>
            <w:color w:val="000000" w:themeColor="text1"/>
          </w:rPr>
          <w:t>(2), 132–158. https://doi.org/10.1076/iceh.52.2.132.28092</w:t>
        </w:r>
      </w:hyperlink>
    </w:p>
    <w:p w14:paraId="2E5A933E" w14:textId="77777777" w:rsidR="00730CFB" w:rsidRPr="00787124" w:rsidRDefault="00B1605B">
      <w:pPr>
        <w:widowControl w:val="0"/>
        <w:pBdr>
          <w:top w:val="nil"/>
          <w:left w:val="nil"/>
          <w:bottom w:val="nil"/>
          <w:right w:val="nil"/>
          <w:between w:val="nil"/>
        </w:pBdr>
        <w:spacing w:line="480" w:lineRule="auto"/>
        <w:ind w:left="720" w:hanging="720"/>
        <w:rPr>
          <w:rFonts w:ascii="Times New Roman" w:hAnsi="Times New Roman" w:cs="Times New Roman"/>
          <w:color w:val="000000" w:themeColor="text1"/>
        </w:rPr>
      </w:pPr>
      <w:r w:rsidRPr="00787124">
        <w:rPr>
          <w:rFonts w:ascii="Times New Roman" w:hAnsi="Times New Roman" w:cs="Times New Roman"/>
          <w:color w:val="000000" w:themeColor="text1"/>
        </w:rPr>
        <w:t xml:space="preserve">Sadler, P., &amp; Woody, E. Z. (2021). Multicomponent Theories of </w:t>
      </w:r>
      <w:proofErr w:type="spellStart"/>
      <w:r w:rsidRPr="00787124">
        <w:rPr>
          <w:rFonts w:ascii="Times New Roman" w:hAnsi="Times New Roman" w:cs="Times New Roman"/>
          <w:color w:val="000000" w:themeColor="text1"/>
        </w:rPr>
        <w:t>Hypnotizability</w:t>
      </w:r>
      <w:proofErr w:type="spellEnd"/>
      <w:r w:rsidRPr="00787124">
        <w:rPr>
          <w:rFonts w:ascii="Times New Roman" w:hAnsi="Times New Roman" w:cs="Times New Roman"/>
          <w:color w:val="000000" w:themeColor="text1"/>
        </w:rPr>
        <w:t xml:space="preserve">: History and Prospects. </w:t>
      </w:r>
      <w:r w:rsidRPr="00787124">
        <w:rPr>
          <w:rFonts w:ascii="Times New Roman" w:hAnsi="Times New Roman" w:cs="Times New Roman"/>
          <w:i/>
          <w:color w:val="000000" w:themeColor="text1"/>
        </w:rPr>
        <w:t>International Journal of Clinical and Experimental Hypnosis</w:t>
      </w:r>
      <w:r w:rsidRPr="00787124">
        <w:rPr>
          <w:rFonts w:ascii="Times New Roman" w:hAnsi="Times New Roman" w:cs="Times New Roman"/>
          <w:color w:val="000000" w:themeColor="text1"/>
        </w:rPr>
        <w:t>, 69(1), 27–49. https://doi.org/10.1080/00207144.2021.1833210</w:t>
      </w:r>
    </w:p>
    <w:p w14:paraId="63CF7FE6" w14:textId="77777777" w:rsidR="00730CFB" w:rsidRPr="00787124" w:rsidRDefault="00B1605B">
      <w:pPr>
        <w:widowControl w:val="0"/>
        <w:pBdr>
          <w:top w:val="nil"/>
          <w:left w:val="nil"/>
          <w:bottom w:val="nil"/>
          <w:right w:val="nil"/>
          <w:between w:val="nil"/>
        </w:pBdr>
        <w:spacing w:line="480" w:lineRule="auto"/>
        <w:ind w:left="720" w:hanging="720"/>
        <w:rPr>
          <w:rFonts w:ascii="Times New Roman" w:hAnsi="Times New Roman" w:cs="Times New Roman"/>
          <w:color w:val="000000" w:themeColor="text1"/>
        </w:rPr>
      </w:pPr>
      <w:r w:rsidRPr="00787124">
        <w:rPr>
          <w:rFonts w:ascii="Times New Roman" w:hAnsi="Times New Roman" w:cs="Times New Roman"/>
          <w:color w:val="000000" w:themeColor="text1"/>
        </w:rPr>
        <w:t xml:space="preserve">Shor, R. E., &amp; Orne, E. C. (1961). Harvard Group Scale of Hypnotic Susceptibility, Form A [Database record]. </w:t>
      </w:r>
      <w:r w:rsidRPr="00787124">
        <w:rPr>
          <w:rFonts w:ascii="Times New Roman" w:hAnsi="Times New Roman" w:cs="Times New Roman"/>
          <w:i/>
          <w:color w:val="000000" w:themeColor="text1"/>
        </w:rPr>
        <w:t xml:space="preserve">APA </w:t>
      </w:r>
      <w:proofErr w:type="spellStart"/>
      <w:r w:rsidRPr="00787124">
        <w:rPr>
          <w:rFonts w:ascii="Times New Roman" w:hAnsi="Times New Roman" w:cs="Times New Roman"/>
          <w:i/>
          <w:color w:val="000000" w:themeColor="text1"/>
        </w:rPr>
        <w:t>PsycTests</w:t>
      </w:r>
      <w:proofErr w:type="spellEnd"/>
      <w:r w:rsidRPr="00787124">
        <w:rPr>
          <w:rFonts w:ascii="Times New Roman" w:hAnsi="Times New Roman" w:cs="Times New Roman"/>
          <w:color w:val="000000" w:themeColor="text1"/>
        </w:rPr>
        <w:t>. https://doi.org/10.1037/t02246-000</w:t>
      </w:r>
    </w:p>
    <w:p w14:paraId="2A6A743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296">
        <w:r w:rsidR="00B1605B" w:rsidRPr="00787124">
          <w:rPr>
            <w:rFonts w:ascii="Times New Roman" w:hAnsi="Times New Roman" w:cs="Times New Roman"/>
            <w:color w:val="000000" w:themeColor="text1"/>
          </w:rPr>
          <w:t xml:space="preserve">Terhune, D. B. (2015). Discrete response patterns in the upper range of hypnotic suggestibility: A latent profile analysis. </w:t>
        </w:r>
      </w:hyperlink>
      <w:hyperlink r:id="rId297">
        <w:r w:rsidR="00B1605B" w:rsidRPr="00787124">
          <w:rPr>
            <w:rFonts w:ascii="Times New Roman" w:hAnsi="Times New Roman" w:cs="Times New Roman"/>
            <w:i/>
            <w:color w:val="000000" w:themeColor="text1"/>
          </w:rPr>
          <w:t>Consciousness and Cognition</w:t>
        </w:r>
      </w:hyperlink>
      <w:hyperlink r:id="rId298">
        <w:r w:rsidR="00B1605B" w:rsidRPr="00787124">
          <w:rPr>
            <w:rFonts w:ascii="Times New Roman" w:hAnsi="Times New Roman" w:cs="Times New Roman"/>
            <w:color w:val="000000" w:themeColor="text1"/>
          </w:rPr>
          <w:t xml:space="preserve">, </w:t>
        </w:r>
      </w:hyperlink>
      <w:hyperlink r:id="rId299">
        <w:r w:rsidR="00B1605B" w:rsidRPr="00787124">
          <w:rPr>
            <w:rFonts w:ascii="Times New Roman" w:hAnsi="Times New Roman" w:cs="Times New Roman"/>
            <w:i/>
            <w:color w:val="000000" w:themeColor="text1"/>
          </w:rPr>
          <w:t>33</w:t>
        </w:r>
      </w:hyperlink>
      <w:hyperlink r:id="rId300">
        <w:r w:rsidR="00B1605B" w:rsidRPr="00787124">
          <w:rPr>
            <w:rFonts w:ascii="Times New Roman" w:hAnsi="Times New Roman" w:cs="Times New Roman"/>
            <w:color w:val="000000" w:themeColor="text1"/>
          </w:rPr>
          <w:t>, 334–341. https://doi.org/10.1016/j.concog.2015.01.018</w:t>
        </w:r>
      </w:hyperlink>
    </w:p>
    <w:p w14:paraId="50FA589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01">
        <w:r w:rsidR="00B1605B" w:rsidRPr="00787124">
          <w:rPr>
            <w:rFonts w:ascii="Times New Roman" w:hAnsi="Times New Roman" w:cs="Times New Roman"/>
            <w:color w:val="000000" w:themeColor="text1"/>
          </w:rPr>
          <w:t xml:space="preserve">Terhune, D. B., &amp; Cardeña, E. (2015). Dissociative Subtypes in Posttraumatic Stress Disorders and Hypnosis: Neurocognitive Parallels and Clinical Implications. </w:t>
        </w:r>
      </w:hyperlink>
      <w:hyperlink r:id="rId302">
        <w:r w:rsidR="00B1605B" w:rsidRPr="00787124">
          <w:rPr>
            <w:rFonts w:ascii="Times New Roman" w:hAnsi="Times New Roman" w:cs="Times New Roman"/>
            <w:i/>
            <w:color w:val="000000" w:themeColor="text1"/>
          </w:rPr>
          <w:t xml:space="preserve">Current Directions in </w:t>
        </w:r>
        <w:r w:rsidR="00B1605B" w:rsidRPr="00787124">
          <w:rPr>
            <w:rFonts w:ascii="Times New Roman" w:hAnsi="Times New Roman" w:cs="Times New Roman"/>
            <w:i/>
            <w:color w:val="000000" w:themeColor="text1"/>
          </w:rPr>
          <w:lastRenderedPageBreak/>
          <w:t>Psychological Science</w:t>
        </w:r>
      </w:hyperlink>
      <w:hyperlink r:id="rId303">
        <w:r w:rsidR="00B1605B" w:rsidRPr="00787124">
          <w:rPr>
            <w:rFonts w:ascii="Times New Roman" w:hAnsi="Times New Roman" w:cs="Times New Roman"/>
            <w:color w:val="000000" w:themeColor="text1"/>
          </w:rPr>
          <w:t xml:space="preserve">, </w:t>
        </w:r>
      </w:hyperlink>
      <w:hyperlink r:id="rId304">
        <w:r w:rsidR="00B1605B" w:rsidRPr="00787124">
          <w:rPr>
            <w:rFonts w:ascii="Times New Roman" w:hAnsi="Times New Roman" w:cs="Times New Roman"/>
            <w:i/>
            <w:color w:val="000000" w:themeColor="text1"/>
          </w:rPr>
          <w:t>24</w:t>
        </w:r>
      </w:hyperlink>
      <w:hyperlink r:id="rId305">
        <w:r w:rsidR="00B1605B" w:rsidRPr="00787124">
          <w:rPr>
            <w:rFonts w:ascii="Times New Roman" w:hAnsi="Times New Roman" w:cs="Times New Roman"/>
            <w:color w:val="000000" w:themeColor="text1"/>
          </w:rPr>
          <w:t>(6), 452–457. https://doi.org/10.1177/0963721415604611</w:t>
        </w:r>
      </w:hyperlink>
    </w:p>
    <w:p w14:paraId="2F26AD65"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06">
        <w:r w:rsidR="00B1605B" w:rsidRPr="00787124">
          <w:rPr>
            <w:rFonts w:ascii="Times New Roman" w:hAnsi="Times New Roman" w:cs="Times New Roman"/>
            <w:color w:val="000000" w:themeColor="text1"/>
          </w:rPr>
          <w:t xml:space="preserve">Terhune, D. B., Cardeña, E., &amp; Lindgren, M. (2011). Dissociative tendencies and individual differences in high hypnotic suggestibility. </w:t>
        </w:r>
      </w:hyperlink>
      <w:hyperlink r:id="rId307">
        <w:r w:rsidR="00B1605B" w:rsidRPr="00787124">
          <w:rPr>
            <w:rFonts w:ascii="Times New Roman" w:hAnsi="Times New Roman" w:cs="Times New Roman"/>
            <w:i/>
            <w:color w:val="000000" w:themeColor="text1"/>
          </w:rPr>
          <w:t>Cognitive Neuropsychiatry</w:t>
        </w:r>
      </w:hyperlink>
      <w:hyperlink r:id="rId308">
        <w:r w:rsidR="00B1605B" w:rsidRPr="00787124">
          <w:rPr>
            <w:rFonts w:ascii="Times New Roman" w:hAnsi="Times New Roman" w:cs="Times New Roman"/>
            <w:color w:val="000000" w:themeColor="text1"/>
          </w:rPr>
          <w:t xml:space="preserve">, </w:t>
        </w:r>
      </w:hyperlink>
      <w:hyperlink r:id="rId309">
        <w:r w:rsidR="00B1605B" w:rsidRPr="00787124">
          <w:rPr>
            <w:rFonts w:ascii="Times New Roman" w:hAnsi="Times New Roman" w:cs="Times New Roman"/>
            <w:i/>
            <w:color w:val="000000" w:themeColor="text1"/>
          </w:rPr>
          <w:t>16</w:t>
        </w:r>
      </w:hyperlink>
      <w:hyperlink r:id="rId310">
        <w:r w:rsidR="00B1605B" w:rsidRPr="00787124">
          <w:rPr>
            <w:rFonts w:ascii="Times New Roman" w:hAnsi="Times New Roman" w:cs="Times New Roman"/>
            <w:color w:val="000000" w:themeColor="text1"/>
          </w:rPr>
          <w:t>(2), 113–135. https://doi.org/10.1080/13546805.2010.503048</w:t>
        </w:r>
      </w:hyperlink>
    </w:p>
    <w:p w14:paraId="79D6C92A"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11">
        <w:r w:rsidR="00B1605B" w:rsidRPr="00787124">
          <w:rPr>
            <w:rFonts w:ascii="Times New Roman" w:hAnsi="Times New Roman" w:cs="Times New Roman"/>
            <w:color w:val="000000" w:themeColor="text1"/>
          </w:rPr>
          <w:t xml:space="preserve">Terhune, D. B., Cleeremans, A., Raz, A., &amp; Lynn, S. J. (2017). Hypnosis and top-down regulation of consciousness. </w:t>
        </w:r>
      </w:hyperlink>
      <w:hyperlink r:id="rId312">
        <w:r w:rsidR="00B1605B" w:rsidRPr="00787124">
          <w:rPr>
            <w:rFonts w:ascii="Times New Roman" w:hAnsi="Times New Roman" w:cs="Times New Roman"/>
            <w:i/>
            <w:color w:val="000000" w:themeColor="text1"/>
          </w:rPr>
          <w:t>Neuroscience &amp; Biobehavioral Reviews</w:t>
        </w:r>
      </w:hyperlink>
      <w:hyperlink r:id="rId313">
        <w:r w:rsidR="00B1605B" w:rsidRPr="00787124">
          <w:rPr>
            <w:rFonts w:ascii="Times New Roman" w:hAnsi="Times New Roman" w:cs="Times New Roman"/>
            <w:color w:val="000000" w:themeColor="text1"/>
          </w:rPr>
          <w:t xml:space="preserve">, </w:t>
        </w:r>
      </w:hyperlink>
      <w:hyperlink r:id="rId314">
        <w:r w:rsidR="00B1605B" w:rsidRPr="00787124">
          <w:rPr>
            <w:rFonts w:ascii="Times New Roman" w:hAnsi="Times New Roman" w:cs="Times New Roman"/>
            <w:i/>
            <w:color w:val="000000" w:themeColor="text1"/>
          </w:rPr>
          <w:t>81</w:t>
        </w:r>
      </w:hyperlink>
      <w:hyperlink r:id="rId315">
        <w:r w:rsidR="00B1605B" w:rsidRPr="00787124">
          <w:rPr>
            <w:rFonts w:ascii="Times New Roman" w:hAnsi="Times New Roman" w:cs="Times New Roman"/>
            <w:color w:val="000000" w:themeColor="text1"/>
          </w:rPr>
          <w:t>, 59–74. https://doi.org/10.1016/j.neubiorev.2017.02.002</w:t>
        </w:r>
      </w:hyperlink>
    </w:p>
    <w:p w14:paraId="3FF0496B"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16">
        <w:r w:rsidR="00B1605B" w:rsidRPr="00787124">
          <w:rPr>
            <w:rFonts w:ascii="Times New Roman" w:hAnsi="Times New Roman" w:cs="Times New Roman"/>
            <w:color w:val="000000" w:themeColor="text1"/>
          </w:rPr>
          <w:t xml:space="preserve">Terhune, D. B., &amp; Hedman, L. R. A. (2017). Metacognition of agency is reduced in high hypnotic suggestibility. </w:t>
        </w:r>
      </w:hyperlink>
      <w:hyperlink r:id="rId317">
        <w:r w:rsidR="00B1605B" w:rsidRPr="00787124">
          <w:rPr>
            <w:rFonts w:ascii="Times New Roman" w:hAnsi="Times New Roman" w:cs="Times New Roman"/>
            <w:i/>
            <w:color w:val="000000" w:themeColor="text1"/>
          </w:rPr>
          <w:t>Cognition</w:t>
        </w:r>
      </w:hyperlink>
      <w:hyperlink r:id="rId318">
        <w:r w:rsidR="00B1605B" w:rsidRPr="00787124">
          <w:rPr>
            <w:rFonts w:ascii="Times New Roman" w:hAnsi="Times New Roman" w:cs="Times New Roman"/>
            <w:color w:val="000000" w:themeColor="text1"/>
          </w:rPr>
          <w:t xml:space="preserve">, </w:t>
        </w:r>
      </w:hyperlink>
      <w:hyperlink r:id="rId319">
        <w:r w:rsidR="00B1605B" w:rsidRPr="00787124">
          <w:rPr>
            <w:rFonts w:ascii="Times New Roman" w:hAnsi="Times New Roman" w:cs="Times New Roman"/>
            <w:i/>
            <w:color w:val="000000" w:themeColor="text1"/>
          </w:rPr>
          <w:t>168</w:t>
        </w:r>
      </w:hyperlink>
      <w:hyperlink r:id="rId320">
        <w:r w:rsidR="00B1605B" w:rsidRPr="00787124">
          <w:rPr>
            <w:rFonts w:ascii="Times New Roman" w:hAnsi="Times New Roman" w:cs="Times New Roman"/>
            <w:color w:val="000000" w:themeColor="text1"/>
          </w:rPr>
          <w:t>, 176–181. https://doi.org/10.1016/j.cognition.2017.06.026</w:t>
        </w:r>
      </w:hyperlink>
    </w:p>
    <w:p w14:paraId="003D5CC6"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21">
        <w:r w:rsidR="00B1605B" w:rsidRPr="00787124">
          <w:rPr>
            <w:rFonts w:ascii="Times New Roman" w:hAnsi="Times New Roman" w:cs="Times New Roman"/>
            <w:color w:val="000000" w:themeColor="text1"/>
          </w:rPr>
          <w:t xml:space="preserve">Terhune, D. B., Polito, V., Barnier, A. J., &amp; Woody, E. Z. (2016). Variations in the sense of agency during hypnotic responding: Insights from latent profile analysis. </w:t>
        </w:r>
      </w:hyperlink>
      <w:hyperlink r:id="rId322">
        <w:r w:rsidR="00B1605B" w:rsidRPr="00787124">
          <w:rPr>
            <w:rFonts w:ascii="Times New Roman" w:hAnsi="Times New Roman" w:cs="Times New Roman"/>
            <w:i/>
            <w:color w:val="000000" w:themeColor="text1"/>
          </w:rPr>
          <w:t>Psychology of Consciousness: Theory, Research, and Practice</w:t>
        </w:r>
      </w:hyperlink>
      <w:hyperlink r:id="rId323">
        <w:r w:rsidR="00B1605B" w:rsidRPr="00787124">
          <w:rPr>
            <w:rFonts w:ascii="Times New Roman" w:hAnsi="Times New Roman" w:cs="Times New Roman"/>
            <w:color w:val="000000" w:themeColor="text1"/>
          </w:rPr>
          <w:t xml:space="preserve">, </w:t>
        </w:r>
      </w:hyperlink>
      <w:hyperlink r:id="rId324">
        <w:r w:rsidR="00B1605B" w:rsidRPr="00787124">
          <w:rPr>
            <w:rFonts w:ascii="Times New Roman" w:hAnsi="Times New Roman" w:cs="Times New Roman"/>
            <w:i/>
            <w:color w:val="000000" w:themeColor="text1"/>
          </w:rPr>
          <w:t>3</w:t>
        </w:r>
      </w:hyperlink>
      <w:hyperlink r:id="rId325">
        <w:r w:rsidR="00B1605B" w:rsidRPr="00787124">
          <w:rPr>
            <w:rFonts w:ascii="Times New Roman" w:hAnsi="Times New Roman" w:cs="Times New Roman"/>
            <w:color w:val="000000" w:themeColor="text1"/>
          </w:rPr>
          <w:t>(4), 293–302. https://doi.org/10.1037/cns0000107</w:t>
        </w:r>
      </w:hyperlink>
    </w:p>
    <w:p w14:paraId="4D1CD5AC"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26">
        <w:r w:rsidR="00B1605B" w:rsidRPr="00787124">
          <w:rPr>
            <w:rFonts w:ascii="Times New Roman" w:hAnsi="Times New Roman" w:cs="Times New Roman"/>
            <w:color w:val="000000" w:themeColor="text1"/>
          </w:rPr>
          <w:t xml:space="preserve">Thompson, T., Terhune, D. B., Oram, C., Sharangparni, J., Rouf, R., Solmi, M., Veronese, N., &amp; Stubbs, B. (2019). The effectiveness of hypnosis for pain relief: A systematic review and meta-analysis of 85 controlled experimental trials. </w:t>
        </w:r>
      </w:hyperlink>
      <w:hyperlink r:id="rId327">
        <w:r w:rsidR="00B1605B" w:rsidRPr="00787124">
          <w:rPr>
            <w:rFonts w:ascii="Times New Roman" w:hAnsi="Times New Roman" w:cs="Times New Roman"/>
            <w:i/>
            <w:color w:val="000000" w:themeColor="text1"/>
          </w:rPr>
          <w:t>Neuroscience &amp; Biobehavioral Reviews</w:t>
        </w:r>
      </w:hyperlink>
      <w:hyperlink r:id="rId328">
        <w:r w:rsidR="00B1605B" w:rsidRPr="00787124">
          <w:rPr>
            <w:rFonts w:ascii="Times New Roman" w:hAnsi="Times New Roman" w:cs="Times New Roman"/>
            <w:color w:val="000000" w:themeColor="text1"/>
          </w:rPr>
          <w:t xml:space="preserve">, </w:t>
        </w:r>
      </w:hyperlink>
      <w:hyperlink r:id="rId329">
        <w:r w:rsidR="00B1605B" w:rsidRPr="00787124">
          <w:rPr>
            <w:rFonts w:ascii="Times New Roman" w:hAnsi="Times New Roman" w:cs="Times New Roman"/>
            <w:i/>
            <w:color w:val="000000" w:themeColor="text1"/>
          </w:rPr>
          <w:t>99</w:t>
        </w:r>
      </w:hyperlink>
      <w:hyperlink r:id="rId330">
        <w:r w:rsidR="00B1605B" w:rsidRPr="00787124">
          <w:rPr>
            <w:rFonts w:ascii="Times New Roman" w:hAnsi="Times New Roman" w:cs="Times New Roman"/>
            <w:color w:val="000000" w:themeColor="text1"/>
          </w:rPr>
          <w:t>, 298–310. https://doi.org/10.1016/j.neubiorev.2019.02.013</w:t>
        </w:r>
      </w:hyperlink>
    </w:p>
    <w:p w14:paraId="663DF4BC"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31">
        <w:r w:rsidR="00B1605B" w:rsidRPr="00787124">
          <w:rPr>
            <w:rFonts w:ascii="Times New Roman" w:hAnsi="Times New Roman" w:cs="Times New Roman"/>
            <w:color w:val="000000" w:themeColor="text1"/>
          </w:rPr>
          <w:t xml:space="preserve">Weitzenhoffer, A. M. (1974). When is an “instruction” an “instruction”? </w:t>
        </w:r>
      </w:hyperlink>
      <w:hyperlink r:id="rId332">
        <w:r w:rsidR="00B1605B" w:rsidRPr="00787124">
          <w:rPr>
            <w:rFonts w:ascii="Times New Roman" w:hAnsi="Times New Roman" w:cs="Times New Roman"/>
            <w:i/>
            <w:color w:val="000000" w:themeColor="text1"/>
          </w:rPr>
          <w:t>International Journal of Clinical and Experimental Hypnosis</w:t>
        </w:r>
      </w:hyperlink>
      <w:hyperlink r:id="rId333">
        <w:r w:rsidR="00B1605B" w:rsidRPr="00787124">
          <w:rPr>
            <w:rFonts w:ascii="Times New Roman" w:hAnsi="Times New Roman" w:cs="Times New Roman"/>
            <w:color w:val="000000" w:themeColor="text1"/>
          </w:rPr>
          <w:t xml:space="preserve">, </w:t>
        </w:r>
      </w:hyperlink>
      <w:hyperlink r:id="rId334">
        <w:r w:rsidR="00B1605B" w:rsidRPr="00787124">
          <w:rPr>
            <w:rFonts w:ascii="Times New Roman" w:hAnsi="Times New Roman" w:cs="Times New Roman"/>
            <w:i/>
            <w:color w:val="000000" w:themeColor="text1"/>
          </w:rPr>
          <w:t>22</w:t>
        </w:r>
      </w:hyperlink>
      <w:hyperlink r:id="rId335">
        <w:r w:rsidR="00B1605B" w:rsidRPr="00787124">
          <w:rPr>
            <w:rFonts w:ascii="Times New Roman" w:hAnsi="Times New Roman" w:cs="Times New Roman"/>
            <w:color w:val="000000" w:themeColor="text1"/>
          </w:rPr>
          <w:t>(3), 258–269. https://doi.org/10.1080/00207147408413005</w:t>
        </w:r>
      </w:hyperlink>
    </w:p>
    <w:p w14:paraId="71E2C2EF"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36">
        <w:r w:rsidR="00B1605B" w:rsidRPr="00787124">
          <w:rPr>
            <w:rFonts w:ascii="Times New Roman" w:hAnsi="Times New Roman" w:cs="Times New Roman"/>
            <w:color w:val="000000" w:themeColor="text1"/>
          </w:rPr>
          <w:t xml:space="preserve">Weitzenhoffer, A. M. (1980). Hypnotic Susceptibility Revisited. </w:t>
        </w:r>
      </w:hyperlink>
      <w:hyperlink r:id="rId337">
        <w:r w:rsidR="00B1605B" w:rsidRPr="00787124">
          <w:rPr>
            <w:rFonts w:ascii="Times New Roman" w:hAnsi="Times New Roman" w:cs="Times New Roman"/>
            <w:i/>
            <w:color w:val="000000" w:themeColor="text1"/>
          </w:rPr>
          <w:t>American Journal of Clinical Hypnosis</w:t>
        </w:r>
      </w:hyperlink>
      <w:hyperlink r:id="rId338">
        <w:r w:rsidR="00B1605B" w:rsidRPr="00787124">
          <w:rPr>
            <w:rFonts w:ascii="Times New Roman" w:hAnsi="Times New Roman" w:cs="Times New Roman"/>
            <w:color w:val="000000" w:themeColor="text1"/>
          </w:rPr>
          <w:t xml:space="preserve">, </w:t>
        </w:r>
      </w:hyperlink>
      <w:hyperlink r:id="rId339">
        <w:r w:rsidR="00B1605B" w:rsidRPr="00787124">
          <w:rPr>
            <w:rFonts w:ascii="Times New Roman" w:hAnsi="Times New Roman" w:cs="Times New Roman"/>
            <w:i/>
            <w:color w:val="000000" w:themeColor="text1"/>
          </w:rPr>
          <w:t>22</w:t>
        </w:r>
      </w:hyperlink>
      <w:hyperlink r:id="rId340">
        <w:r w:rsidR="00B1605B" w:rsidRPr="00787124">
          <w:rPr>
            <w:rFonts w:ascii="Times New Roman" w:hAnsi="Times New Roman" w:cs="Times New Roman"/>
            <w:color w:val="000000" w:themeColor="text1"/>
          </w:rPr>
          <w:t>(3), 130–146. https://doi.org/10.1080/00029157.1980.10403217</w:t>
        </w:r>
      </w:hyperlink>
    </w:p>
    <w:p w14:paraId="235D4795"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41">
        <w:r w:rsidR="00B1605B" w:rsidRPr="00787124">
          <w:rPr>
            <w:rFonts w:ascii="Times New Roman" w:hAnsi="Times New Roman" w:cs="Times New Roman"/>
            <w:color w:val="000000" w:themeColor="text1"/>
          </w:rPr>
          <w:t xml:space="preserve">Widiger, T. A., &amp; Samuel, D. B. (2005). Diagnostic categories or dimensions? A question for the Diagnostic and statistical manual of mental disorders--fifth edition. </w:t>
        </w:r>
      </w:hyperlink>
      <w:hyperlink r:id="rId342">
        <w:r w:rsidR="00B1605B" w:rsidRPr="00787124">
          <w:rPr>
            <w:rFonts w:ascii="Times New Roman" w:hAnsi="Times New Roman" w:cs="Times New Roman"/>
            <w:i/>
            <w:color w:val="000000" w:themeColor="text1"/>
          </w:rPr>
          <w:t>Journal of Abnormal Psychology</w:t>
        </w:r>
      </w:hyperlink>
      <w:hyperlink r:id="rId343">
        <w:r w:rsidR="00B1605B" w:rsidRPr="00787124">
          <w:rPr>
            <w:rFonts w:ascii="Times New Roman" w:hAnsi="Times New Roman" w:cs="Times New Roman"/>
            <w:color w:val="000000" w:themeColor="text1"/>
          </w:rPr>
          <w:t xml:space="preserve">, </w:t>
        </w:r>
      </w:hyperlink>
      <w:hyperlink r:id="rId344">
        <w:r w:rsidR="00B1605B" w:rsidRPr="00787124">
          <w:rPr>
            <w:rFonts w:ascii="Times New Roman" w:hAnsi="Times New Roman" w:cs="Times New Roman"/>
            <w:i/>
            <w:color w:val="000000" w:themeColor="text1"/>
          </w:rPr>
          <w:t>114</w:t>
        </w:r>
      </w:hyperlink>
      <w:hyperlink r:id="rId345">
        <w:r w:rsidR="00B1605B" w:rsidRPr="00787124">
          <w:rPr>
            <w:rFonts w:ascii="Times New Roman" w:hAnsi="Times New Roman" w:cs="Times New Roman"/>
            <w:color w:val="000000" w:themeColor="text1"/>
          </w:rPr>
          <w:t>(4), 494–504. https://doi.org/10.1037/0021-843X.114.4.494</w:t>
        </w:r>
      </w:hyperlink>
    </w:p>
    <w:p w14:paraId="4C8FE33D" w14:textId="77777777" w:rsidR="00730CFB" w:rsidRPr="00787124" w:rsidRDefault="00B1605B">
      <w:pPr>
        <w:widowControl w:val="0"/>
        <w:pBdr>
          <w:top w:val="nil"/>
          <w:left w:val="nil"/>
          <w:bottom w:val="nil"/>
          <w:right w:val="nil"/>
          <w:between w:val="nil"/>
        </w:pBdr>
        <w:spacing w:line="480" w:lineRule="auto"/>
        <w:ind w:left="720" w:hanging="720"/>
        <w:rPr>
          <w:rFonts w:ascii="Times New Roman" w:hAnsi="Times New Roman" w:cs="Times New Roman"/>
          <w:color w:val="000000" w:themeColor="text1"/>
        </w:rPr>
      </w:pPr>
      <w:proofErr w:type="spellStart"/>
      <w:r w:rsidRPr="00787124">
        <w:rPr>
          <w:rFonts w:ascii="Times New Roman" w:hAnsi="Times New Roman" w:cs="Times New Roman"/>
          <w:color w:val="000000" w:themeColor="text1"/>
        </w:rPr>
        <w:t>Wieder</w:t>
      </w:r>
      <w:proofErr w:type="spellEnd"/>
      <w:r w:rsidRPr="00787124">
        <w:rPr>
          <w:rFonts w:ascii="Times New Roman" w:hAnsi="Times New Roman" w:cs="Times New Roman"/>
          <w:color w:val="000000" w:themeColor="text1"/>
        </w:rPr>
        <w:t xml:space="preserve">, L., Brown, R., Thompson, T., &amp; Terhune, D. B. (2021). Suggestibility in functional neurological disorder: A meta-analysis. </w:t>
      </w:r>
      <w:r w:rsidRPr="00787124">
        <w:rPr>
          <w:rFonts w:ascii="Times New Roman" w:hAnsi="Times New Roman" w:cs="Times New Roman"/>
          <w:i/>
          <w:color w:val="000000" w:themeColor="text1"/>
        </w:rPr>
        <w:t>Journal of Neurology, Neurosurgery &amp; Psychiatry</w:t>
      </w:r>
      <w:r w:rsidRPr="00787124">
        <w:rPr>
          <w:rFonts w:ascii="Times New Roman" w:hAnsi="Times New Roman" w:cs="Times New Roman"/>
          <w:color w:val="000000" w:themeColor="text1"/>
        </w:rPr>
        <w:t>, 92(2), 150–157. https://doi.org/10.1136/jnnp-2020-323706</w:t>
      </w:r>
    </w:p>
    <w:p w14:paraId="470D7945"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46">
        <w:r w:rsidR="00B1605B" w:rsidRPr="00787124">
          <w:rPr>
            <w:rFonts w:ascii="Times New Roman" w:hAnsi="Times New Roman" w:cs="Times New Roman"/>
            <w:color w:val="000000" w:themeColor="text1"/>
          </w:rPr>
          <w:t xml:space="preserve">Wieder, L., &amp; Terhune, D. B. (2019). Trauma and anxious attachment influence the relationship between suggestibility and dissociation: A moderated-moderation analysis. </w:t>
        </w:r>
      </w:hyperlink>
      <w:hyperlink r:id="rId347">
        <w:r w:rsidR="00B1605B" w:rsidRPr="00787124">
          <w:rPr>
            <w:rFonts w:ascii="Times New Roman" w:hAnsi="Times New Roman" w:cs="Times New Roman"/>
            <w:i/>
            <w:color w:val="000000" w:themeColor="text1"/>
          </w:rPr>
          <w:t>Cognitive Neuropsychiatry</w:t>
        </w:r>
      </w:hyperlink>
      <w:hyperlink r:id="rId348">
        <w:r w:rsidR="00B1605B" w:rsidRPr="00787124">
          <w:rPr>
            <w:rFonts w:ascii="Times New Roman" w:hAnsi="Times New Roman" w:cs="Times New Roman"/>
            <w:color w:val="000000" w:themeColor="text1"/>
          </w:rPr>
          <w:t xml:space="preserve">, </w:t>
        </w:r>
      </w:hyperlink>
      <w:hyperlink r:id="rId349">
        <w:r w:rsidR="00B1605B" w:rsidRPr="00787124">
          <w:rPr>
            <w:rFonts w:ascii="Times New Roman" w:hAnsi="Times New Roman" w:cs="Times New Roman"/>
            <w:i/>
            <w:color w:val="000000" w:themeColor="text1"/>
          </w:rPr>
          <w:t>24</w:t>
        </w:r>
      </w:hyperlink>
      <w:hyperlink r:id="rId350">
        <w:r w:rsidR="00B1605B" w:rsidRPr="00787124">
          <w:rPr>
            <w:rFonts w:ascii="Times New Roman" w:hAnsi="Times New Roman" w:cs="Times New Roman"/>
            <w:color w:val="000000" w:themeColor="text1"/>
          </w:rPr>
          <w:t>(3), 191–207. https://doi.org/10.1080/13546805.2019.1606705</w:t>
        </w:r>
      </w:hyperlink>
    </w:p>
    <w:p w14:paraId="6AF22B4C"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51">
        <w:r w:rsidR="00B1605B" w:rsidRPr="00787124">
          <w:rPr>
            <w:rFonts w:ascii="Times New Roman" w:hAnsi="Times New Roman" w:cs="Times New Roman"/>
            <w:color w:val="000000" w:themeColor="text1"/>
          </w:rPr>
          <w:t xml:space="preserve">Woody, E. Z., &amp; Barnier, A. J. (2008). Hypnosis scales for the twenty-first century: What do we need and how should we use them? In </w:t>
        </w:r>
      </w:hyperlink>
      <w:hyperlink r:id="rId352">
        <w:r w:rsidR="00B1605B" w:rsidRPr="00787124">
          <w:rPr>
            <w:rFonts w:ascii="Times New Roman" w:hAnsi="Times New Roman" w:cs="Times New Roman"/>
            <w:i/>
            <w:color w:val="000000" w:themeColor="text1"/>
          </w:rPr>
          <w:t>The Oxford Handbook of Hypnosis</w:t>
        </w:r>
      </w:hyperlink>
      <w:hyperlink r:id="rId353">
        <w:r w:rsidR="00B1605B" w:rsidRPr="00787124">
          <w:rPr>
            <w:rFonts w:ascii="Times New Roman" w:hAnsi="Times New Roman" w:cs="Times New Roman"/>
            <w:color w:val="000000" w:themeColor="text1"/>
          </w:rPr>
          <w:t xml:space="preserve"> (pp. 255–281). Oxford University Press.</w:t>
        </w:r>
      </w:hyperlink>
    </w:p>
    <w:p w14:paraId="6773FDA4"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54">
        <w:r w:rsidR="00B1605B" w:rsidRPr="00787124">
          <w:rPr>
            <w:rFonts w:ascii="Times New Roman" w:hAnsi="Times New Roman" w:cs="Times New Roman"/>
            <w:color w:val="000000" w:themeColor="text1"/>
          </w:rPr>
          <w:t xml:space="preserve">Woody, E. Z., Barnier, A. J., &amp; McConkey, K. M. (2005). Multiple Hypnotizabilities: Differentiating the Building Blocks of Hypnotic Response. </w:t>
        </w:r>
      </w:hyperlink>
      <w:hyperlink r:id="rId355">
        <w:r w:rsidR="00B1605B" w:rsidRPr="00787124">
          <w:rPr>
            <w:rFonts w:ascii="Times New Roman" w:hAnsi="Times New Roman" w:cs="Times New Roman"/>
            <w:i/>
            <w:color w:val="000000" w:themeColor="text1"/>
          </w:rPr>
          <w:t>Psychological Assessment</w:t>
        </w:r>
      </w:hyperlink>
      <w:hyperlink r:id="rId356">
        <w:r w:rsidR="00B1605B" w:rsidRPr="00787124">
          <w:rPr>
            <w:rFonts w:ascii="Times New Roman" w:hAnsi="Times New Roman" w:cs="Times New Roman"/>
            <w:color w:val="000000" w:themeColor="text1"/>
          </w:rPr>
          <w:t xml:space="preserve">, </w:t>
        </w:r>
      </w:hyperlink>
      <w:hyperlink r:id="rId357">
        <w:r w:rsidR="00B1605B" w:rsidRPr="00787124">
          <w:rPr>
            <w:rFonts w:ascii="Times New Roman" w:hAnsi="Times New Roman" w:cs="Times New Roman"/>
            <w:i/>
            <w:color w:val="000000" w:themeColor="text1"/>
          </w:rPr>
          <w:t>17</w:t>
        </w:r>
      </w:hyperlink>
      <w:hyperlink r:id="rId358">
        <w:r w:rsidR="00B1605B" w:rsidRPr="00787124">
          <w:rPr>
            <w:rFonts w:ascii="Times New Roman" w:hAnsi="Times New Roman" w:cs="Times New Roman"/>
            <w:color w:val="000000" w:themeColor="text1"/>
          </w:rPr>
          <w:t>(2), 200–211. https://doi.org/10.1037/1040-3590.17.2.200</w:t>
        </w:r>
      </w:hyperlink>
    </w:p>
    <w:p w14:paraId="67D6604E"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59">
        <w:r w:rsidR="00B1605B" w:rsidRPr="00787124">
          <w:rPr>
            <w:rFonts w:ascii="Times New Roman" w:hAnsi="Times New Roman" w:cs="Times New Roman"/>
            <w:color w:val="000000" w:themeColor="text1"/>
          </w:rPr>
          <w:t xml:space="preserve">Woody, E. Z., &amp; McConkey, K. M. (2003). What we don’t know about the brain and hypnosis, but need to: A view from the Buckhorn Inn. </w:t>
        </w:r>
      </w:hyperlink>
      <w:hyperlink r:id="rId360">
        <w:r w:rsidR="00B1605B" w:rsidRPr="00787124">
          <w:rPr>
            <w:rFonts w:ascii="Times New Roman" w:hAnsi="Times New Roman" w:cs="Times New Roman"/>
            <w:i/>
            <w:color w:val="000000" w:themeColor="text1"/>
          </w:rPr>
          <w:t>The International Journal of Clinical and Experimental Hypnosis</w:t>
        </w:r>
      </w:hyperlink>
      <w:hyperlink r:id="rId361">
        <w:r w:rsidR="00B1605B" w:rsidRPr="00787124">
          <w:rPr>
            <w:rFonts w:ascii="Times New Roman" w:hAnsi="Times New Roman" w:cs="Times New Roman"/>
            <w:color w:val="000000" w:themeColor="text1"/>
          </w:rPr>
          <w:t xml:space="preserve">, </w:t>
        </w:r>
      </w:hyperlink>
      <w:hyperlink r:id="rId362">
        <w:r w:rsidR="00B1605B" w:rsidRPr="00787124">
          <w:rPr>
            <w:rFonts w:ascii="Times New Roman" w:hAnsi="Times New Roman" w:cs="Times New Roman"/>
            <w:i/>
            <w:color w:val="000000" w:themeColor="text1"/>
          </w:rPr>
          <w:t>51</w:t>
        </w:r>
      </w:hyperlink>
      <w:hyperlink r:id="rId363">
        <w:r w:rsidR="00B1605B" w:rsidRPr="00787124">
          <w:rPr>
            <w:rFonts w:ascii="Times New Roman" w:hAnsi="Times New Roman" w:cs="Times New Roman"/>
            <w:color w:val="000000" w:themeColor="text1"/>
          </w:rPr>
          <w:t>(3), 309–338. https://doi.org/10.1076/iceh.51.3.309.15523</w:t>
        </w:r>
      </w:hyperlink>
    </w:p>
    <w:p w14:paraId="26398779" w14:textId="77777777" w:rsidR="00730CFB" w:rsidRPr="00787124" w:rsidRDefault="008C2D27">
      <w:pPr>
        <w:widowControl w:val="0"/>
        <w:pBdr>
          <w:top w:val="nil"/>
          <w:left w:val="nil"/>
          <w:bottom w:val="nil"/>
          <w:right w:val="nil"/>
          <w:between w:val="nil"/>
        </w:pBdr>
        <w:spacing w:line="480" w:lineRule="auto"/>
        <w:ind w:left="720" w:hanging="720"/>
        <w:rPr>
          <w:rFonts w:ascii="Times New Roman" w:eastAsia="Times New Roman" w:hAnsi="Times New Roman" w:cs="Times New Roman"/>
          <w:b/>
          <w:color w:val="000000" w:themeColor="text1"/>
        </w:rPr>
      </w:pPr>
      <w:hyperlink r:id="rId364">
        <w:r w:rsidR="00B1605B" w:rsidRPr="00787124">
          <w:rPr>
            <w:rFonts w:ascii="Times New Roman" w:hAnsi="Times New Roman" w:cs="Times New Roman"/>
            <w:color w:val="000000" w:themeColor="text1"/>
          </w:rPr>
          <w:t xml:space="preserve">Woody, E. Z., &amp; </w:t>
        </w:r>
        <w:proofErr w:type="spellStart"/>
        <w:r w:rsidR="00B1605B" w:rsidRPr="00787124">
          <w:rPr>
            <w:rFonts w:ascii="Times New Roman" w:hAnsi="Times New Roman" w:cs="Times New Roman"/>
            <w:color w:val="000000" w:themeColor="text1"/>
          </w:rPr>
          <w:t>Szechtman</w:t>
        </w:r>
        <w:proofErr w:type="spellEnd"/>
        <w:r w:rsidR="00B1605B" w:rsidRPr="00787124">
          <w:rPr>
            <w:rFonts w:ascii="Times New Roman" w:hAnsi="Times New Roman" w:cs="Times New Roman"/>
            <w:color w:val="000000" w:themeColor="text1"/>
          </w:rPr>
          <w:t xml:space="preserve">, H. (2007). To see feelingly: Emotion, motivation, and hypnosis. In G. A. Jamieson (Ed.), </w:t>
        </w:r>
      </w:hyperlink>
      <w:hyperlink r:id="rId365">
        <w:r w:rsidR="00B1605B" w:rsidRPr="00787124">
          <w:rPr>
            <w:rFonts w:ascii="Times New Roman" w:hAnsi="Times New Roman" w:cs="Times New Roman"/>
            <w:i/>
            <w:color w:val="000000" w:themeColor="text1"/>
          </w:rPr>
          <w:t>Hypnosis and conscious states: The cognitive neuroscience perspective</w:t>
        </w:r>
      </w:hyperlink>
      <w:hyperlink r:id="rId366">
        <w:r w:rsidR="00B1605B" w:rsidRPr="00787124">
          <w:rPr>
            <w:rFonts w:ascii="Times New Roman" w:hAnsi="Times New Roman" w:cs="Times New Roman"/>
            <w:color w:val="000000" w:themeColor="text1"/>
          </w:rPr>
          <w:t xml:space="preserve"> (pp. 241–256). Oxford University Press.</w:t>
        </w:r>
      </w:hyperlink>
    </w:p>
    <w:sectPr w:rsidR="00730CFB" w:rsidRPr="00787124">
      <w:headerReference w:type="default" r:id="rId367"/>
      <w:footerReference w:type="default" r:id="rId368"/>
      <w:headerReference w:type="first" r:id="rId369"/>
      <w:footerReference w:type="first" r:id="rId37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387EC" w14:textId="77777777" w:rsidR="008C2D27" w:rsidRDefault="008C2D27">
      <w:pPr>
        <w:spacing w:line="240" w:lineRule="auto"/>
      </w:pPr>
      <w:r>
        <w:separator/>
      </w:r>
    </w:p>
  </w:endnote>
  <w:endnote w:type="continuationSeparator" w:id="0">
    <w:p w14:paraId="218B1DBD" w14:textId="77777777" w:rsidR="008C2D27" w:rsidRDefault="008C2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85C7" w14:textId="623892B8" w:rsidR="00730CFB" w:rsidRDefault="00B1605B">
    <w:pPr>
      <w:jc w:val="right"/>
    </w:pPr>
    <w:r>
      <w:fldChar w:fldCharType="begin"/>
    </w:r>
    <w:r>
      <w:instrText>PAGE</w:instrText>
    </w:r>
    <w:r>
      <w:fldChar w:fldCharType="separate"/>
    </w:r>
    <w:r w:rsidR="008A39D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7936" w14:textId="77777777" w:rsidR="00730CFB" w:rsidRDefault="00730C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D5F8B" w14:textId="77777777" w:rsidR="008C2D27" w:rsidRDefault="008C2D27">
      <w:pPr>
        <w:spacing w:line="240" w:lineRule="auto"/>
      </w:pPr>
      <w:r>
        <w:separator/>
      </w:r>
    </w:p>
  </w:footnote>
  <w:footnote w:type="continuationSeparator" w:id="0">
    <w:p w14:paraId="29BC8C78" w14:textId="77777777" w:rsidR="008C2D27" w:rsidRDefault="008C2D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63288" w14:textId="77777777" w:rsidR="00730CFB" w:rsidRDefault="00B1605B">
    <w:pPr>
      <w:rPr>
        <w:rFonts w:ascii="Times New Roman" w:eastAsia="Times New Roman" w:hAnsi="Times New Roman" w:cs="Times New Roman"/>
        <w:i/>
        <w:sz w:val="18"/>
        <w:szCs w:val="18"/>
      </w:rPr>
    </w:pPr>
    <w:r>
      <w:rPr>
        <w:rFonts w:ascii="Times New Roman" w:eastAsia="Times New Roman" w:hAnsi="Times New Roman" w:cs="Times New Roman"/>
        <w:i/>
        <w:sz w:val="18"/>
        <w:szCs w:val="18"/>
      </w:rPr>
      <w:t>Assessing the dimensionality of hypnotic suggestibility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559C" w14:textId="77777777" w:rsidR="00730CFB" w:rsidRDefault="00730CF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CFB"/>
    <w:rsid w:val="00730CFB"/>
    <w:rsid w:val="00787124"/>
    <w:rsid w:val="008A39D9"/>
    <w:rsid w:val="008C2D27"/>
    <w:rsid w:val="00B160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7BECCF"/>
  <w15:docId w15:val="{A4EDAEF2-F185-3746-9B2F-0B132945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MXBDXY" TargetMode="External"/><Relationship Id="rId299" Type="http://schemas.openxmlformats.org/officeDocument/2006/relationships/hyperlink" Target="https://www.zotero.org/google-docs/?7rXW5c" TargetMode="External"/><Relationship Id="rId21" Type="http://schemas.openxmlformats.org/officeDocument/2006/relationships/hyperlink" Target="https://www.zotero.org/google-docs/?ZQ1MiO" TargetMode="External"/><Relationship Id="rId63" Type="http://schemas.openxmlformats.org/officeDocument/2006/relationships/hyperlink" Target="https://www.zotero.org/google-docs/?BLu285" TargetMode="External"/><Relationship Id="rId159" Type="http://schemas.openxmlformats.org/officeDocument/2006/relationships/hyperlink" Target="https://www.zotero.org/google-docs/?7rXW5c" TargetMode="External"/><Relationship Id="rId324" Type="http://schemas.openxmlformats.org/officeDocument/2006/relationships/hyperlink" Target="https://www.zotero.org/google-docs/?7rXW5c" TargetMode="External"/><Relationship Id="rId366" Type="http://schemas.openxmlformats.org/officeDocument/2006/relationships/hyperlink" Target="https://www.zotero.org/google-docs/?7rXW5c" TargetMode="External"/><Relationship Id="rId170" Type="http://schemas.openxmlformats.org/officeDocument/2006/relationships/hyperlink" Target="https://www.zotero.org/google-docs/?7rXW5c" TargetMode="External"/><Relationship Id="rId226" Type="http://schemas.openxmlformats.org/officeDocument/2006/relationships/hyperlink" Target="https://www.zotero.org/google-docs/?7rXW5c" TargetMode="External"/><Relationship Id="rId268" Type="http://schemas.openxmlformats.org/officeDocument/2006/relationships/hyperlink" Target="https://www.zotero.org/google-docs/?7rXW5c" TargetMode="External"/><Relationship Id="rId32" Type="http://schemas.openxmlformats.org/officeDocument/2006/relationships/hyperlink" Target="https://www.zotero.org/google-docs/?gcIsrK" TargetMode="External"/><Relationship Id="rId74" Type="http://schemas.openxmlformats.org/officeDocument/2006/relationships/hyperlink" Target="https://www.zotero.org/google-docs/?NGw4my" TargetMode="External"/><Relationship Id="rId128" Type="http://schemas.openxmlformats.org/officeDocument/2006/relationships/hyperlink" Target="https://www.zotero.org/google-docs/?7rXW5c" TargetMode="External"/><Relationship Id="rId335" Type="http://schemas.openxmlformats.org/officeDocument/2006/relationships/hyperlink" Target="https://www.zotero.org/google-docs/?7rXW5c" TargetMode="External"/><Relationship Id="rId5" Type="http://schemas.openxmlformats.org/officeDocument/2006/relationships/endnotes" Target="endnotes.xml"/><Relationship Id="rId181" Type="http://schemas.openxmlformats.org/officeDocument/2006/relationships/hyperlink" Target="https://www.zotero.org/google-docs/?7rXW5c" TargetMode="External"/><Relationship Id="rId237" Type="http://schemas.openxmlformats.org/officeDocument/2006/relationships/hyperlink" Target="https://www.zotero.org/google-docs/?7rXW5c" TargetMode="External"/><Relationship Id="rId279" Type="http://schemas.openxmlformats.org/officeDocument/2006/relationships/hyperlink" Target="https://www.zotero.org/google-docs/?7rXW5c" TargetMode="External"/><Relationship Id="rId43" Type="http://schemas.openxmlformats.org/officeDocument/2006/relationships/hyperlink" Target="https://www.zotero.org/google-docs/?TdE8Va" TargetMode="External"/><Relationship Id="rId139" Type="http://schemas.openxmlformats.org/officeDocument/2006/relationships/hyperlink" Target="https://www.zotero.org/google-docs/?7rXW5c" TargetMode="External"/><Relationship Id="rId290" Type="http://schemas.openxmlformats.org/officeDocument/2006/relationships/hyperlink" Target="https://www.zotero.org/google-docs/?7rXW5c" TargetMode="External"/><Relationship Id="rId304" Type="http://schemas.openxmlformats.org/officeDocument/2006/relationships/hyperlink" Target="https://www.zotero.org/google-docs/?7rXW5c" TargetMode="External"/><Relationship Id="rId346" Type="http://schemas.openxmlformats.org/officeDocument/2006/relationships/hyperlink" Target="https://www.zotero.org/google-docs/?7rXW5c" TargetMode="External"/><Relationship Id="rId85" Type="http://schemas.openxmlformats.org/officeDocument/2006/relationships/hyperlink" Target="https://www.zotero.org/google-docs/?21ieLR" TargetMode="External"/><Relationship Id="rId150" Type="http://schemas.openxmlformats.org/officeDocument/2006/relationships/hyperlink" Target="https://www.zotero.org/google-docs/?7rXW5c" TargetMode="External"/><Relationship Id="rId192" Type="http://schemas.openxmlformats.org/officeDocument/2006/relationships/hyperlink" Target="https://www.zotero.org/google-docs/?7rXW5c" TargetMode="External"/><Relationship Id="rId206" Type="http://schemas.openxmlformats.org/officeDocument/2006/relationships/hyperlink" Target="https://www.zotero.org/google-docs/?7rXW5c" TargetMode="External"/><Relationship Id="rId248" Type="http://schemas.openxmlformats.org/officeDocument/2006/relationships/hyperlink" Target="https://www.zotero.org/google-docs/?7rXW5c" TargetMode="External"/><Relationship Id="rId12" Type="http://schemas.openxmlformats.org/officeDocument/2006/relationships/hyperlink" Target="https://www.zotero.org/google-docs/?Wx6Fok" TargetMode="External"/><Relationship Id="rId108" Type="http://schemas.openxmlformats.org/officeDocument/2006/relationships/hyperlink" Target="https://www.zotero.org/google-docs/?SSN1zz" TargetMode="External"/><Relationship Id="rId315" Type="http://schemas.openxmlformats.org/officeDocument/2006/relationships/hyperlink" Target="https://www.zotero.org/google-docs/?7rXW5c" TargetMode="External"/><Relationship Id="rId357" Type="http://schemas.openxmlformats.org/officeDocument/2006/relationships/hyperlink" Target="https://www.zotero.org/google-docs/?7rXW5c" TargetMode="External"/><Relationship Id="rId54" Type="http://schemas.openxmlformats.org/officeDocument/2006/relationships/hyperlink" Target="https://www.zotero.org/google-docs/?afi1gY" TargetMode="External"/><Relationship Id="rId96" Type="http://schemas.openxmlformats.org/officeDocument/2006/relationships/hyperlink" Target="https://www.zotero.org/google-docs/?kAWtzu" TargetMode="External"/><Relationship Id="rId161" Type="http://schemas.openxmlformats.org/officeDocument/2006/relationships/hyperlink" Target="https://www.zotero.org/google-docs/?7rXW5c" TargetMode="External"/><Relationship Id="rId217" Type="http://schemas.openxmlformats.org/officeDocument/2006/relationships/hyperlink" Target="https://www.zotero.org/google-docs/?7rXW5c" TargetMode="External"/><Relationship Id="rId259" Type="http://schemas.openxmlformats.org/officeDocument/2006/relationships/hyperlink" Target="https://www.zotero.org/google-docs/?7rXW5c" TargetMode="External"/><Relationship Id="rId23" Type="http://schemas.openxmlformats.org/officeDocument/2006/relationships/hyperlink" Target="https://www.zotero.org/google-docs/?vpxJXZ" TargetMode="External"/><Relationship Id="rId119" Type="http://schemas.openxmlformats.org/officeDocument/2006/relationships/hyperlink" Target="https://www.zotero.org/google-docs/?m5vfxr" TargetMode="External"/><Relationship Id="rId270" Type="http://schemas.openxmlformats.org/officeDocument/2006/relationships/hyperlink" Target="https://www.zotero.org/google-docs/?7rXW5c" TargetMode="External"/><Relationship Id="rId326" Type="http://schemas.openxmlformats.org/officeDocument/2006/relationships/hyperlink" Target="https://www.zotero.org/google-docs/?7rXW5c" TargetMode="External"/><Relationship Id="rId65" Type="http://schemas.openxmlformats.org/officeDocument/2006/relationships/hyperlink" Target="https://www.zotero.org/google-docs/?GJG4Li" TargetMode="External"/><Relationship Id="rId130" Type="http://schemas.openxmlformats.org/officeDocument/2006/relationships/hyperlink" Target="https://www.zotero.org/google-docs/?7rXW5c" TargetMode="External"/><Relationship Id="rId368" Type="http://schemas.openxmlformats.org/officeDocument/2006/relationships/footer" Target="footer1.xml"/><Relationship Id="rId172" Type="http://schemas.openxmlformats.org/officeDocument/2006/relationships/hyperlink" Target="https://www.zotero.org/google-docs/?7rXW5c" TargetMode="External"/><Relationship Id="rId228" Type="http://schemas.openxmlformats.org/officeDocument/2006/relationships/hyperlink" Target="https://www.zotero.org/google-docs/?7rXW5c" TargetMode="External"/><Relationship Id="rId281" Type="http://schemas.openxmlformats.org/officeDocument/2006/relationships/hyperlink" Target="https://www.zotero.org/google-docs/?7rXW5c" TargetMode="External"/><Relationship Id="rId337" Type="http://schemas.openxmlformats.org/officeDocument/2006/relationships/hyperlink" Target="https://www.zotero.org/google-docs/?7rXW5c" TargetMode="External"/><Relationship Id="rId34" Type="http://schemas.openxmlformats.org/officeDocument/2006/relationships/hyperlink" Target="https://www.zotero.org/google-docs/?gcIsrK" TargetMode="External"/><Relationship Id="rId76" Type="http://schemas.openxmlformats.org/officeDocument/2006/relationships/hyperlink" Target="https://www.zotero.org/google-docs/?arHxcw" TargetMode="External"/><Relationship Id="rId141" Type="http://schemas.openxmlformats.org/officeDocument/2006/relationships/hyperlink" Target="https://www.zotero.org/google-docs/?7rXW5c" TargetMode="External"/><Relationship Id="rId7" Type="http://schemas.openxmlformats.org/officeDocument/2006/relationships/hyperlink" Target="https://www.zotero.org/google-docs/?NPqBOW" TargetMode="External"/><Relationship Id="rId183" Type="http://schemas.openxmlformats.org/officeDocument/2006/relationships/hyperlink" Target="https://www.zotero.org/google-docs/?7rXW5c" TargetMode="External"/><Relationship Id="rId239" Type="http://schemas.openxmlformats.org/officeDocument/2006/relationships/hyperlink" Target="https://www.zotero.org/google-docs/?7rXW5c" TargetMode="External"/><Relationship Id="rId250" Type="http://schemas.openxmlformats.org/officeDocument/2006/relationships/hyperlink" Target="https://www.zotero.org/google-docs/?7rXW5c" TargetMode="External"/><Relationship Id="rId292" Type="http://schemas.openxmlformats.org/officeDocument/2006/relationships/hyperlink" Target="https://www.zotero.org/google-docs/?7rXW5c" TargetMode="External"/><Relationship Id="rId306" Type="http://schemas.openxmlformats.org/officeDocument/2006/relationships/hyperlink" Target="https://www.zotero.org/google-docs/?7rXW5c" TargetMode="External"/><Relationship Id="rId45" Type="http://schemas.openxmlformats.org/officeDocument/2006/relationships/hyperlink" Target="https://www.zotero.org/google-docs/?KA7fOu" TargetMode="External"/><Relationship Id="rId87" Type="http://schemas.openxmlformats.org/officeDocument/2006/relationships/hyperlink" Target="https://www.zotero.org/google-docs/?QuobMB" TargetMode="External"/><Relationship Id="rId110" Type="http://schemas.openxmlformats.org/officeDocument/2006/relationships/hyperlink" Target="https://www.zotero.org/google-docs/?v9o99W" TargetMode="External"/><Relationship Id="rId348" Type="http://schemas.openxmlformats.org/officeDocument/2006/relationships/hyperlink" Target="https://www.zotero.org/google-docs/?7rXW5c" TargetMode="External"/><Relationship Id="rId152" Type="http://schemas.openxmlformats.org/officeDocument/2006/relationships/hyperlink" Target="https://www.zotero.org/google-docs/?7rXW5c" TargetMode="External"/><Relationship Id="rId194" Type="http://schemas.openxmlformats.org/officeDocument/2006/relationships/hyperlink" Target="https://www.zotero.org/google-docs/?7rXW5c" TargetMode="External"/><Relationship Id="rId208" Type="http://schemas.openxmlformats.org/officeDocument/2006/relationships/hyperlink" Target="https://www.zotero.org/google-docs/?7rXW5c" TargetMode="External"/><Relationship Id="rId261" Type="http://schemas.openxmlformats.org/officeDocument/2006/relationships/hyperlink" Target="https://www.zotero.org/google-docs/?7rXW5c" TargetMode="External"/><Relationship Id="rId14" Type="http://schemas.openxmlformats.org/officeDocument/2006/relationships/hyperlink" Target="https://www.zotero.org/google-docs/?OoYbQi" TargetMode="External"/><Relationship Id="rId56" Type="http://schemas.openxmlformats.org/officeDocument/2006/relationships/hyperlink" Target="https://www.zotero.org/google-docs/?5TVNeS" TargetMode="External"/><Relationship Id="rId317" Type="http://schemas.openxmlformats.org/officeDocument/2006/relationships/hyperlink" Target="https://www.zotero.org/google-docs/?7rXW5c" TargetMode="External"/><Relationship Id="rId359" Type="http://schemas.openxmlformats.org/officeDocument/2006/relationships/hyperlink" Target="https://www.zotero.org/google-docs/?7rXW5c" TargetMode="External"/><Relationship Id="rId98" Type="http://schemas.openxmlformats.org/officeDocument/2006/relationships/hyperlink" Target="https://www.zotero.org/google-docs/?kAWtzu" TargetMode="External"/><Relationship Id="rId121" Type="http://schemas.openxmlformats.org/officeDocument/2006/relationships/hyperlink" Target="https://www.zotero.org/google-docs/?m5vfxr" TargetMode="External"/><Relationship Id="rId163" Type="http://schemas.openxmlformats.org/officeDocument/2006/relationships/hyperlink" Target="https://www.zotero.org/google-docs/?7rXW5c" TargetMode="External"/><Relationship Id="rId219" Type="http://schemas.openxmlformats.org/officeDocument/2006/relationships/hyperlink" Target="https://www.zotero.org/google-docs/?7rXW5c" TargetMode="External"/><Relationship Id="rId370" Type="http://schemas.openxmlformats.org/officeDocument/2006/relationships/footer" Target="footer2.xml"/><Relationship Id="rId230" Type="http://schemas.openxmlformats.org/officeDocument/2006/relationships/hyperlink" Target="https://www.zotero.org/google-docs/?7rXW5c" TargetMode="External"/><Relationship Id="rId25" Type="http://schemas.openxmlformats.org/officeDocument/2006/relationships/hyperlink" Target="https://www.zotero.org/google-docs/?vpxJXZ" TargetMode="External"/><Relationship Id="rId67" Type="http://schemas.openxmlformats.org/officeDocument/2006/relationships/hyperlink" Target="https://www.zotero.org/google-docs/?9vEEMl" TargetMode="External"/><Relationship Id="rId272" Type="http://schemas.openxmlformats.org/officeDocument/2006/relationships/hyperlink" Target="https://www.zotero.org/google-docs/?7rXW5c" TargetMode="External"/><Relationship Id="rId328" Type="http://schemas.openxmlformats.org/officeDocument/2006/relationships/hyperlink" Target="https://www.zotero.org/google-docs/?7rXW5c" TargetMode="External"/><Relationship Id="rId132" Type="http://schemas.openxmlformats.org/officeDocument/2006/relationships/hyperlink" Target="https://www.zotero.org/google-docs/?7rXW5c" TargetMode="External"/><Relationship Id="rId174" Type="http://schemas.openxmlformats.org/officeDocument/2006/relationships/hyperlink" Target="https://www.zotero.org/google-docs/?7rXW5c" TargetMode="External"/><Relationship Id="rId241" Type="http://schemas.openxmlformats.org/officeDocument/2006/relationships/hyperlink" Target="https://www.zotero.org/google-docs/?7rXW5c" TargetMode="External"/><Relationship Id="rId15" Type="http://schemas.openxmlformats.org/officeDocument/2006/relationships/hyperlink" Target="https://www.zotero.org/google-docs/?ApdGJJ" TargetMode="External"/><Relationship Id="rId36" Type="http://schemas.openxmlformats.org/officeDocument/2006/relationships/hyperlink" Target="https://www.zotero.org/google-docs/?gIG6Rt" TargetMode="External"/><Relationship Id="rId57" Type="http://schemas.openxmlformats.org/officeDocument/2006/relationships/hyperlink" Target="https://www.zotero.org/google-docs/?SplFwB" TargetMode="External"/><Relationship Id="rId262" Type="http://schemas.openxmlformats.org/officeDocument/2006/relationships/hyperlink" Target="https://www.zotero.org/google-docs/?7rXW5c" TargetMode="External"/><Relationship Id="rId283" Type="http://schemas.openxmlformats.org/officeDocument/2006/relationships/hyperlink" Target="https://www.zotero.org/google-docs/?7rXW5c" TargetMode="External"/><Relationship Id="rId318" Type="http://schemas.openxmlformats.org/officeDocument/2006/relationships/hyperlink" Target="https://www.zotero.org/google-docs/?7rXW5c" TargetMode="External"/><Relationship Id="rId339" Type="http://schemas.openxmlformats.org/officeDocument/2006/relationships/hyperlink" Target="https://www.zotero.org/google-docs/?7rXW5c" TargetMode="External"/><Relationship Id="rId78" Type="http://schemas.openxmlformats.org/officeDocument/2006/relationships/hyperlink" Target="https://www.zotero.org/google-docs/?ohBKFV" TargetMode="External"/><Relationship Id="rId99" Type="http://schemas.openxmlformats.org/officeDocument/2006/relationships/hyperlink" Target="https://www.zotero.org/google-docs/?kAWtzu" TargetMode="External"/><Relationship Id="rId101" Type="http://schemas.openxmlformats.org/officeDocument/2006/relationships/hyperlink" Target="https://www.zotero.org/google-docs/?kAWtzu" TargetMode="External"/><Relationship Id="rId122" Type="http://schemas.openxmlformats.org/officeDocument/2006/relationships/hyperlink" Target="https://www.zotero.org/google-docs/?00FRFI" TargetMode="External"/><Relationship Id="rId143" Type="http://schemas.openxmlformats.org/officeDocument/2006/relationships/hyperlink" Target="https://www.zotero.org/google-docs/?7rXW5c" TargetMode="External"/><Relationship Id="rId164" Type="http://schemas.openxmlformats.org/officeDocument/2006/relationships/hyperlink" Target="https://www.zotero.org/google-docs/?7rXW5c" TargetMode="External"/><Relationship Id="rId185" Type="http://schemas.openxmlformats.org/officeDocument/2006/relationships/hyperlink" Target="https://www.zotero.org/google-docs/?7rXW5c" TargetMode="External"/><Relationship Id="rId350" Type="http://schemas.openxmlformats.org/officeDocument/2006/relationships/hyperlink" Target="https://www.zotero.org/google-docs/?7rXW5c" TargetMode="External"/><Relationship Id="rId371" Type="http://schemas.openxmlformats.org/officeDocument/2006/relationships/fontTable" Target="fontTable.xml"/><Relationship Id="rId9" Type="http://schemas.openxmlformats.org/officeDocument/2006/relationships/hyperlink" Target="https://www.zotero.org/google-docs/?xlX3j6" TargetMode="External"/><Relationship Id="rId210" Type="http://schemas.openxmlformats.org/officeDocument/2006/relationships/hyperlink" Target="https://www.zotero.org/google-docs/?7rXW5c" TargetMode="External"/><Relationship Id="rId26" Type="http://schemas.openxmlformats.org/officeDocument/2006/relationships/hyperlink" Target="https://www.zotero.org/google-docs/?zGROfr" TargetMode="External"/><Relationship Id="rId231" Type="http://schemas.openxmlformats.org/officeDocument/2006/relationships/hyperlink" Target="https://www.zotero.org/google-docs/?7rXW5c" TargetMode="External"/><Relationship Id="rId252" Type="http://schemas.openxmlformats.org/officeDocument/2006/relationships/hyperlink" Target="https://www.zotero.org/google-docs/?7rXW5c" TargetMode="External"/><Relationship Id="rId273" Type="http://schemas.openxmlformats.org/officeDocument/2006/relationships/hyperlink" Target="https://www.zotero.org/google-docs/?7rXW5c" TargetMode="External"/><Relationship Id="rId294" Type="http://schemas.openxmlformats.org/officeDocument/2006/relationships/hyperlink" Target="https://www.zotero.org/google-docs/?7rXW5c" TargetMode="External"/><Relationship Id="rId308" Type="http://schemas.openxmlformats.org/officeDocument/2006/relationships/hyperlink" Target="https://www.zotero.org/google-docs/?7rXW5c" TargetMode="External"/><Relationship Id="rId329" Type="http://schemas.openxmlformats.org/officeDocument/2006/relationships/hyperlink" Target="https://www.zotero.org/google-docs/?7rXW5c" TargetMode="External"/><Relationship Id="rId47" Type="http://schemas.openxmlformats.org/officeDocument/2006/relationships/hyperlink" Target="https://www.zotero.org/google-docs/?KA7fOu" TargetMode="External"/><Relationship Id="rId68" Type="http://schemas.openxmlformats.org/officeDocument/2006/relationships/hyperlink" Target="https://www.zotero.org/google-docs/?u1oao6" TargetMode="External"/><Relationship Id="rId89" Type="http://schemas.openxmlformats.org/officeDocument/2006/relationships/hyperlink" Target="https://www.zotero.org/google-docs/?LfVUJU" TargetMode="External"/><Relationship Id="rId112" Type="http://schemas.openxmlformats.org/officeDocument/2006/relationships/hyperlink" Target="https://www.zotero.org/google-docs/?zJBxGm" TargetMode="External"/><Relationship Id="rId133" Type="http://schemas.openxmlformats.org/officeDocument/2006/relationships/hyperlink" Target="https://www.zotero.org/google-docs/?7rXW5c" TargetMode="External"/><Relationship Id="rId154" Type="http://schemas.openxmlformats.org/officeDocument/2006/relationships/hyperlink" Target="https://www.zotero.org/google-docs/?7rXW5c" TargetMode="External"/><Relationship Id="rId175" Type="http://schemas.openxmlformats.org/officeDocument/2006/relationships/hyperlink" Target="https://www.zotero.org/google-docs/?7rXW5c" TargetMode="External"/><Relationship Id="rId340" Type="http://schemas.openxmlformats.org/officeDocument/2006/relationships/hyperlink" Target="https://www.zotero.org/google-docs/?7rXW5c" TargetMode="External"/><Relationship Id="rId361" Type="http://schemas.openxmlformats.org/officeDocument/2006/relationships/hyperlink" Target="https://www.zotero.org/google-docs/?7rXW5c" TargetMode="External"/><Relationship Id="rId196" Type="http://schemas.openxmlformats.org/officeDocument/2006/relationships/hyperlink" Target="https://www.zotero.org/google-docs/?7rXW5c" TargetMode="External"/><Relationship Id="rId200" Type="http://schemas.openxmlformats.org/officeDocument/2006/relationships/hyperlink" Target="https://www.zotero.org/google-docs/?7rXW5c" TargetMode="External"/><Relationship Id="rId16" Type="http://schemas.openxmlformats.org/officeDocument/2006/relationships/hyperlink" Target="https://www.zotero.org/google-docs/?uXhH4t" TargetMode="External"/><Relationship Id="rId221" Type="http://schemas.openxmlformats.org/officeDocument/2006/relationships/hyperlink" Target="https://www.zotero.org/google-docs/?7rXW5c" TargetMode="External"/><Relationship Id="rId242" Type="http://schemas.openxmlformats.org/officeDocument/2006/relationships/hyperlink" Target="https://www.zotero.org/google-docs/?7rXW5c" TargetMode="External"/><Relationship Id="rId263" Type="http://schemas.openxmlformats.org/officeDocument/2006/relationships/hyperlink" Target="https://www.zotero.org/google-docs/?7rXW5c" TargetMode="External"/><Relationship Id="rId284" Type="http://schemas.openxmlformats.org/officeDocument/2006/relationships/hyperlink" Target="https://www.zotero.org/google-docs/?7rXW5c" TargetMode="External"/><Relationship Id="rId319" Type="http://schemas.openxmlformats.org/officeDocument/2006/relationships/hyperlink" Target="https://www.zotero.org/google-docs/?7rXW5c" TargetMode="External"/><Relationship Id="rId37" Type="http://schemas.openxmlformats.org/officeDocument/2006/relationships/hyperlink" Target="https://www.zotero.org/google-docs/?5JuqiJ" TargetMode="External"/><Relationship Id="rId58" Type="http://schemas.openxmlformats.org/officeDocument/2006/relationships/hyperlink" Target="https://www.zotero.org/google-docs/?BbJbCQ" TargetMode="External"/><Relationship Id="rId79" Type="http://schemas.openxmlformats.org/officeDocument/2006/relationships/image" Target="media/image1.emf"/><Relationship Id="rId102" Type="http://schemas.openxmlformats.org/officeDocument/2006/relationships/hyperlink" Target="https://www.zotero.org/google-docs/?RmcpA8" TargetMode="External"/><Relationship Id="rId123" Type="http://schemas.openxmlformats.org/officeDocument/2006/relationships/hyperlink" Target="https://www.zotero.org/google-docs/?00FRFI" TargetMode="External"/><Relationship Id="rId144" Type="http://schemas.openxmlformats.org/officeDocument/2006/relationships/hyperlink" Target="https://www.zotero.org/google-docs/?7rXW5c" TargetMode="External"/><Relationship Id="rId330" Type="http://schemas.openxmlformats.org/officeDocument/2006/relationships/hyperlink" Target="https://www.zotero.org/google-docs/?7rXW5c" TargetMode="External"/><Relationship Id="rId90" Type="http://schemas.openxmlformats.org/officeDocument/2006/relationships/hyperlink" Target="https://www.zotero.org/google-docs/?nJllkm" TargetMode="External"/><Relationship Id="rId165" Type="http://schemas.openxmlformats.org/officeDocument/2006/relationships/hyperlink" Target="https://www.zotero.org/google-docs/?7rXW5c" TargetMode="External"/><Relationship Id="rId186" Type="http://schemas.openxmlformats.org/officeDocument/2006/relationships/hyperlink" Target="https://www.zotero.org/google-docs/?7rXW5c" TargetMode="External"/><Relationship Id="rId351" Type="http://schemas.openxmlformats.org/officeDocument/2006/relationships/hyperlink" Target="https://www.zotero.org/google-docs/?7rXW5c" TargetMode="External"/><Relationship Id="rId372" Type="http://schemas.openxmlformats.org/officeDocument/2006/relationships/theme" Target="theme/theme1.xml"/><Relationship Id="rId211" Type="http://schemas.openxmlformats.org/officeDocument/2006/relationships/hyperlink" Target="https://www.zotero.org/google-docs/?7rXW5c" TargetMode="External"/><Relationship Id="rId232" Type="http://schemas.openxmlformats.org/officeDocument/2006/relationships/hyperlink" Target="https://www.zotero.org/google-docs/?7rXW5c" TargetMode="External"/><Relationship Id="rId253" Type="http://schemas.openxmlformats.org/officeDocument/2006/relationships/hyperlink" Target="https://www.zotero.org/google-docs/?7rXW5c" TargetMode="External"/><Relationship Id="rId274" Type="http://schemas.openxmlformats.org/officeDocument/2006/relationships/hyperlink" Target="https://www.zotero.org/google-docs/?7rXW5c" TargetMode="External"/><Relationship Id="rId295" Type="http://schemas.openxmlformats.org/officeDocument/2006/relationships/hyperlink" Target="https://www.zotero.org/google-docs/?7rXW5c" TargetMode="External"/><Relationship Id="rId309" Type="http://schemas.openxmlformats.org/officeDocument/2006/relationships/hyperlink" Target="https://www.zotero.org/google-docs/?7rXW5c" TargetMode="External"/><Relationship Id="rId27" Type="http://schemas.openxmlformats.org/officeDocument/2006/relationships/hyperlink" Target="https://www.zotero.org/google-docs/?zGROfr" TargetMode="External"/><Relationship Id="rId48" Type="http://schemas.openxmlformats.org/officeDocument/2006/relationships/hyperlink" Target="https://www.zotero.org/google-docs/?KA7fOu" TargetMode="External"/><Relationship Id="rId69" Type="http://schemas.openxmlformats.org/officeDocument/2006/relationships/hyperlink" Target="https://www.zotero.org/google-docs/?u7WP5E" TargetMode="External"/><Relationship Id="rId113" Type="http://schemas.openxmlformats.org/officeDocument/2006/relationships/hyperlink" Target="https://www.zotero.org/google-docs/?3W48r9" TargetMode="External"/><Relationship Id="rId134" Type="http://schemas.openxmlformats.org/officeDocument/2006/relationships/hyperlink" Target="https://www.zotero.org/google-docs/?7rXW5c" TargetMode="External"/><Relationship Id="rId320" Type="http://schemas.openxmlformats.org/officeDocument/2006/relationships/hyperlink" Target="https://www.zotero.org/google-docs/?7rXW5c" TargetMode="External"/><Relationship Id="rId80" Type="http://schemas.openxmlformats.org/officeDocument/2006/relationships/image" Target="media/image2.emf"/><Relationship Id="rId155" Type="http://schemas.openxmlformats.org/officeDocument/2006/relationships/hyperlink" Target="https://www.zotero.org/google-docs/?7rXW5c" TargetMode="External"/><Relationship Id="rId176" Type="http://schemas.openxmlformats.org/officeDocument/2006/relationships/hyperlink" Target="https://www.zotero.org/google-docs/?7rXW5c" TargetMode="External"/><Relationship Id="rId197" Type="http://schemas.openxmlformats.org/officeDocument/2006/relationships/hyperlink" Target="https://www.zotero.org/google-docs/?7rXW5c" TargetMode="External"/><Relationship Id="rId341" Type="http://schemas.openxmlformats.org/officeDocument/2006/relationships/hyperlink" Target="https://www.zotero.org/google-docs/?7rXW5c" TargetMode="External"/><Relationship Id="rId362" Type="http://schemas.openxmlformats.org/officeDocument/2006/relationships/hyperlink" Target="https://www.zotero.org/google-docs/?7rXW5c" TargetMode="External"/><Relationship Id="rId201" Type="http://schemas.openxmlformats.org/officeDocument/2006/relationships/hyperlink" Target="https://www.zotero.org/google-docs/?7rXW5c" TargetMode="External"/><Relationship Id="rId222" Type="http://schemas.openxmlformats.org/officeDocument/2006/relationships/hyperlink" Target="https://www.zotero.org/google-docs/?7rXW5c" TargetMode="External"/><Relationship Id="rId243" Type="http://schemas.openxmlformats.org/officeDocument/2006/relationships/hyperlink" Target="https://www.zotero.org/google-docs/?7rXW5c" TargetMode="External"/><Relationship Id="rId264" Type="http://schemas.openxmlformats.org/officeDocument/2006/relationships/hyperlink" Target="https://www.zotero.org/google-docs/?7rXW5c" TargetMode="External"/><Relationship Id="rId285" Type="http://schemas.openxmlformats.org/officeDocument/2006/relationships/hyperlink" Target="https://www.zotero.org/google-docs/?7rXW5c" TargetMode="External"/><Relationship Id="rId17" Type="http://schemas.openxmlformats.org/officeDocument/2006/relationships/hyperlink" Target="https://www.zotero.org/google-docs/?eVQsk0" TargetMode="External"/><Relationship Id="rId38" Type="http://schemas.openxmlformats.org/officeDocument/2006/relationships/hyperlink" Target="https://www.zotero.org/google-docs/?yWqDuy" TargetMode="External"/><Relationship Id="rId59" Type="http://schemas.openxmlformats.org/officeDocument/2006/relationships/hyperlink" Target="https://www.zotero.org/google-docs/?BbJbCQ" TargetMode="External"/><Relationship Id="rId103" Type="http://schemas.openxmlformats.org/officeDocument/2006/relationships/hyperlink" Target="https://www.zotero.org/google-docs/?HJEozR" TargetMode="External"/><Relationship Id="rId124" Type="http://schemas.openxmlformats.org/officeDocument/2006/relationships/hyperlink" Target="https://www.zotero.org/google-docs/?00FRFI" TargetMode="External"/><Relationship Id="rId310" Type="http://schemas.openxmlformats.org/officeDocument/2006/relationships/hyperlink" Target="https://www.zotero.org/google-docs/?7rXW5c" TargetMode="External"/><Relationship Id="rId70" Type="http://schemas.openxmlformats.org/officeDocument/2006/relationships/hyperlink" Target="https://www.zotero.org/google-docs/?UNc3vP" TargetMode="External"/><Relationship Id="rId91" Type="http://schemas.openxmlformats.org/officeDocument/2006/relationships/hyperlink" Target="https://www.zotero.org/google-docs/?XeCLUQ" TargetMode="External"/><Relationship Id="rId145" Type="http://schemas.openxmlformats.org/officeDocument/2006/relationships/hyperlink" Target="https://www.zotero.org/google-docs/?7rXW5c" TargetMode="External"/><Relationship Id="rId166" Type="http://schemas.openxmlformats.org/officeDocument/2006/relationships/hyperlink" Target="https://www.zotero.org/google-docs/?7rXW5c" TargetMode="External"/><Relationship Id="rId187" Type="http://schemas.openxmlformats.org/officeDocument/2006/relationships/hyperlink" Target="https://www.zotero.org/google-docs/?7rXW5c" TargetMode="External"/><Relationship Id="rId331" Type="http://schemas.openxmlformats.org/officeDocument/2006/relationships/hyperlink" Target="https://www.zotero.org/google-docs/?7rXW5c" TargetMode="External"/><Relationship Id="rId352" Type="http://schemas.openxmlformats.org/officeDocument/2006/relationships/hyperlink" Target="https://www.zotero.org/google-docs/?7rXW5c" TargetMode="External"/><Relationship Id="rId1" Type="http://schemas.openxmlformats.org/officeDocument/2006/relationships/styles" Target="styles.xml"/><Relationship Id="rId212" Type="http://schemas.openxmlformats.org/officeDocument/2006/relationships/hyperlink" Target="https://www.zotero.org/google-docs/?7rXW5c" TargetMode="External"/><Relationship Id="rId233" Type="http://schemas.openxmlformats.org/officeDocument/2006/relationships/hyperlink" Target="https://www.zotero.org/google-docs/?7rXW5c" TargetMode="External"/><Relationship Id="rId254" Type="http://schemas.openxmlformats.org/officeDocument/2006/relationships/hyperlink" Target="https://www.zotero.org/google-docs/?7rXW5c" TargetMode="External"/><Relationship Id="rId28" Type="http://schemas.openxmlformats.org/officeDocument/2006/relationships/hyperlink" Target="https://www.zotero.org/google-docs/?zGROfr" TargetMode="External"/><Relationship Id="rId49" Type="http://schemas.openxmlformats.org/officeDocument/2006/relationships/hyperlink" Target="https://www.zotero.org/google-docs/?KA7fOu" TargetMode="External"/><Relationship Id="rId114" Type="http://schemas.openxmlformats.org/officeDocument/2006/relationships/hyperlink" Target="https://www.zotero.org/google-docs/?MXBDXY" TargetMode="External"/><Relationship Id="rId275" Type="http://schemas.openxmlformats.org/officeDocument/2006/relationships/hyperlink" Target="https://www.zotero.org/google-docs/?7rXW5c" TargetMode="External"/><Relationship Id="rId296" Type="http://schemas.openxmlformats.org/officeDocument/2006/relationships/hyperlink" Target="https://www.zotero.org/google-docs/?7rXW5c" TargetMode="External"/><Relationship Id="rId300" Type="http://schemas.openxmlformats.org/officeDocument/2006/relationships/hyperlink" Target="https://www.zotero.org/google-docs/?7rXW5c" TargetMode="External"/><Relationship Id="rId60" Type="http://schemas.openxmlformats.org/officeDocument/2006/relationships/hyperlink" Target="https://www.zotero.org/google-docs/?BbJbCQ" TargetMode="External"/><Relationship Id="rId81" Type="http://schemas.openxmlformats.org/officeDocument/2006/relationships/hyperlink" Target="https://www.zotero.org/google-docs/?Ki3Bez" TargetMode="External"/><Relationship Id="rId135" Type="http://schemas.openxmlformats.org/officeDocument/2006/relationships/hyperlink" Target="https://www.zotero.org/google-docs/?7rXW5c" TargetMode="External"/><Relationship Id="rId156" Type="http://schemas.openxmlformats.org/officeDocument/2006/relationships/hyperlink" Target="https://www.zotero.org/google-docs/?7rXW5c" TargetMode="External"/><Relationship Id="rId177" Type="http://schemas.openxmlformats.org/officeDocument/2006/relationships/hyperlink" Target="https://www.zotero.org/google-docs/?7rXW5c" TargetMode="External"/><Relationship Id="rId198" Type="http://schemas.openxmlformats.org/officeDocument/2006/relationships/hyperlink" Target="https://www.zotero.org/google-docs/?7rXW5c" TargetMode="External"/><Relationship Id="rId321" Type="http://schemas.openxmlformats.org/officeDocument/2006/relationships/hyperlink" Target="https://www.zotero.org/google-docs/?7rXW5c" TargetMode="External"/><Relationship Id="rId342" Type="http://schemas.openxmlformats.org/officeDocument/2006/relationships/hyperlink" Target="https://www.zotero.org/google-docs/?7rXW5c" TargetMode="External"/><Relationship Id="rId363" Type="http://schemas.openxmlformats.org/officeDocument/2006/relationships/hyperlink" Target="https://www.zotero.org/google-docs/?7rXW5c" TargetMode="External"/><Relationship Id="rId202" Type="http://schemas.openxmlformats.org/officeDocument/2006/relationships/hyperlink" Target="https://www.zotero.org/google-docs/?7rXW5c" TargetMode="External"/><Relationship Id="rId223" Type="http://schemas.openxmlformats.org/officeDocument/2006/relationships/hyperlink" Target="https://www.zotero.org/google-docs/?7rXW5c" TargetMode="External"/><Relationship Id="rId244" Type="http://schemas.openxmlformats.org/officeDocument/2006/relationships/hyperlink" Target="https://www.zotero.org/google-docs/?7rXW5c" TargetMode="External"/><Relationship Id="rId18" Type="http://schemas.openxmlformats.org/officeDocument/2006/relationships/hyperlink" Target="https://www.zotero.org/google-docs/?eVQsk0" TargetMode="External"/><Relationship Id="rId39" Type="http://schemas.openxmlformats.org/officeDocument/2006/relationships/hyperlink" Target="https://www.zotero.org/google-docs/?ZKjdWd" TargetMode="External"/><Relationship Id="rId265" Type="http://schemas.openxmlformats.org/officeDocument/2006/relationships/hyperlink" Target="https://www.zotero.org/google-docs/?7rXW5c" TargetMode="External"/><Relationship Id="rId286" Type="http://schemas.openxmlformats.org/officeDocument/2006/relationships/hyperlink" Target="https://www.zotero.org/google-docs/?7rXW5c" TargetMode="External"/><Relationship Id="rId50" Type="http://schemas.openxmlformats.org/officeDocument/2006/relationships/hyperlink" Target="https://www.zotero.org/google-docs/?YxaKXH" TargetMode="External"/><Relationship Id="rId104" Type="http://schemas.openxmlformats.org/officeDocument/2006/relationships/hyperlink" Target="https://www.zotero.org/google-docs/?ge7Qmi" TargetMode="External"/><Relationship Id="rId125" Type="http://schemas.openxmlformats.org/officeDocument/2006/relationships/hyperlink" Target="https://www.zotero.org/google-docs/?VQze3E" TargetMode="External"/><Relationship Id="rId146" Type="http://schemas.openxmlformats.org/officeDocument/2006/relationships/hyperlink" Target="https://www.zotero.org/google-docs/?7rXW5c" TargetMode="External"/><Relationship Id="rId167" Type="http://schemas.openxmlformats.org/officeDocument/2006/relationships/hyperlink" Target="https://www.zotero.org/google-docs/?7rXW5c" TargetMode="External"/><Relationship Id="rId188" Type="http://schemas.openxmlformats.org/officeDocument/2006/relationships/hyperlink" Target="https://www.zotero.org/google-docs/?7rXW5c" TargetMode="External"/><Relationship Id="rId311" Type="http://schemas.openxmlformats.org/officeDocument/2006/relationships/hyperlink" Target="https://www.zotero.org/google-docs/?7rXW5c" TargetMode="External"/><Relationship Id="rId332" Type="http://schemas.openxmlformats.org/officeDocument/2006/relationships/hyperlink" Target="https://www.zotero.org/google-docs/?7rXW5c" TargetMode="External"/><Relationship Id="rId353" Type="http://schemas.openxmlformats.org/officeDocument/2006/relationships/hyperlink" Target="https://www.zotero.org/google-docs/?7rXW5c" TargetMode="External"/><Relationship Id="rId71" Type="http://schemas.openxmlformats.org/officeDocument/2006/relationships/hyperlink" Target="https://www.zotero.org/google-docs/?6LvS87" TargetMode="External"/><Relationship Id="rId92" Type="http://schemas.openxmlformats.org/officeDocument/2006/relationships/hyperlink" Target="https://www.zotero.org/google-docs/?KyJj1o" TargetMode="External"/><Relationship Id="rId213" Type="http://schemas.openxmlformats.org/officeDocument/2006/relationships/hyperlink" Target="https://www.zotero.org/google-docs/?7rXW5c" TargetMode="External"/><Relationship Id="rId234" Type="http://schemas.openxmlformats.org/officeDocument/2006/relationships/hyperlink" Target="https://www.zotero.org/google-docs/?7rXW5c" TargetMode="External"/><Relationship Id="rId2" Type="http://schemas.openxmlformats.org/officeDocument/2006/relationships/settings" Target="settings.xml"/><Relationship Id="rId29" Type="http://schemas.openxmlformats.org/officeDocument/2006/relationships/hyperlink" Target="https://www.zotero.org/google-docs/?3srMOD" TargetMode="External"/><Relationship Id="rId255" Type="http://schemas.openxmlformats.org/officeDocument/2006/relationships/hyperlink" Target="https://www.zotero.org/google-docs/?7rXW5c" TargetMode="External"/><Relationship Id="rId276" Type="http://schemas.openxmlformats.org/officeDocument/2006/relationships/hyperlink" Target="https://www.zotero.org/google-docs/?7rXW5c" TargetMode="External"/><Relationship Id="rId297" Type="http://schemas.openxmlformats.org/officeDocument/2006/relationships/hyperlink" Target="https://www.zotero.org/google-docs/?7rXW5c" TargetMode="External"/><Relationship Id="rId40" Type="http://schemas.openxmlformats.org/officeDocument/2006/relationships/hyperlink" Target="https://www.zotero.org/google-docs/?zsqI16" TargetMode="External"/><Relationship Id="rId115" Type="http://schemas.openxmlformats.org/officeDocument/2006/relationships/hyperlink" Target="https://www.zotero.org/google-docs/?MXBDXY" TargetMode="External"/><Relationship Id="rId136" Type="http://schemas.openxmlformats.org/officeDocument/2006/relationships/hyperlink" Target="https://www.zotero.org/google-docs/?7rXW5c" TargetMode="External"/><Relationship Id="rId157" Type="http://schemas.openxmlformats.org/officeDocument/2006/relationships/hyperlink" Target="https://www.zotero.org/google-docs/?7rXW5c" TargetMode="External"/><Relationship Id="rId178" Type="http://schemas.openxmlformats.org/officeDocument/2006/relationships/hyperlink" Target="https://www.zotero.org/google-docs/?7rXW5c" TargetMode="External"/><Relationship Id="rId301" Type="http://schemas.openxmlformats.org/officeDocument/2006/relationships/hyperlink" Target="https://www.zotero.org/google-docs/?7rXW5c" TargetMode="External"/><Relationship Id="rId322" Type="http://schemas.openxmlformats.org/officeDocument/2006/relationships/hyperlink" Target="https://www.zotero.org/google-docs/?7rXW5c" TargetMode="External"/><Relationship Id="rId343" Type="http://schemas.openxmlformats.org/officeDocument/2006/relationships/hyperlink" Target="https://www.zotero.org/google-docs/?7rXW5c" TargetMode="External"/><Relationship Id="rId364" Type="http://schemas.openxmlformats.org/officeDocument/2006/relationships/hyperlink" Target="https://www.zotero.org/google-docs/?7rXW5c" TargetMode="External"/><Relationship Id="rId61" Type="http://schemas.openxmlformats.org/officeDocument/2006/relationships/hyperlink" Target="https://www.zotero.org/google-docs/?BbJbCQ" TargetMode="External"/><Relationship Id="rId82" Type="http://schemas.openxmlformats.org/officeDocument/2006/relationships/image" Target="media/image3.emf"/><Relationship Id="rId199" Type="http://schemas.openxmlformats.org/officeDocument/2006/relationships/hyperlink" Target="https://www.zotero.org/google-docs/?7rXW5c" TargetMode="External"/><Relationship Id="rId203" Type="http://schemas.openxmlformats.org/officeDocument/2006/relationships/hyperlink" Target="https://www.zotero.org/google-docs/?7rXW5c" TargetMode="External"/><Relationship Id="rId19" Type="http://schemas.openxmlformats.org/officeDocument/2006/relationships/hyperlink" Target="https://www.zotero.org/google-docs/?eVQsk0" TargetMode="External"/><Relationship Id="rId224" Type="http://schemas.openxmlformats.org/officeDocument/2006/relationships/hyperlink" Target="https://www.zotero.org/google-docs/?7rXW5c" TargetMode="External"/><Relationship Id="rId245" Type="http://schemas.openxmlformats.org/officeDocument/2006/relationships/hyperlink" Target="https://www.zotero.org/google-docs/?7rXW5c" TargetMode="External"/><Relationship Id="rId266" Type="http://schemas.openxmlformats.org/officeDocument/2006/relationships/hyperlink" Target="https://www.zotero.org/google-docs/?7rXW5c" TargetMode="External"/><Relationship Id="rId287" Type="http://schemas.openxmlformats.org/officeDocument/2006/relationships/hyperlink" Target="https://www.zotero.org/google-docs/?7rXW5c" TargetMode="External"/><Relationship Id="rId30" Type="http://schemas.openxmlformats.org/officeDocument/2006/relationships/hyperlink" Target="https://www.zotero.org/google-docs/?TdYZEc" TargetMode="External"/><Relationship Id="rId105" Type="http://schemas.openxmlformats.org/officeDocument/2006/relationships/hyperlink" Target="https://www.zotero.org/google-docs/?E3C0L6" TargetMode="External"/><Relationship Id="rId126" Type="http://schemas.openxmlformats.org/officeDocument/2006/relationships/hyperlink" Target="https://www.zotero.org/google-docs/?U97YM7" TargetMode="External"/><Relationship Id="rId147" Type="http://schemas.openxmlformats.org/officeDocument/2006/relationships/hyperlink" Target="https://www.zotero.org/google-docs/?7rXW5c" TargetMode="External"/><Relationship Id="rId168" Type="http://schemas.openxmlformats.org/officeDocument/2006/relationships/hyperlink" Target="https://www.zotero.org/google-docs/?7rXW5c" TargetMode="External"/><Relationship Id="rId312" Type="http://schemas.openxmlformats.org/officeDocument/2006/relationships/hyperlink" Target="https://www.zotero.org/google-docs/?7rXW5c" TargetMode="External"/><Relationship Id="rId333" Type="http://schemas.openxmlformats.org/officeDocument/2006/relationships/hyperlink" Target="https://www.zotero.org/google-docs/?7rXW5c" TargetMode="External"/><Relationship Id="rId354" Type="http://schemas.openxmlformats.org/officeDocument/2006/relationships/hyperlink" Target="https://www.zotero.org/google-docs/?7rXW5c" TargetMode="External"/><Relationship Id="rId51" Type="http://schemas.openxmlformats.org/officeDocument/2006/relationships/hyperlink" Target="https://www.zotero.org/google-docs/?4xDVo0" TargetMode="External"/><Relationship Id="rId72" Type="http://schemas.openxmlformats.org/officeDocument/2006/relationships/hyperlink" Target="https://www.zotero.org/google-docs/?OZWLiK" TargetMode="External"/><Relationship Id="rId93" Type="http://schemas.openxmlformats.org/officeDocument/2006/relationships/hyperlink" Target="https://www.zotero.org/google-docs/?I0GCtz" TargetMode="External"/><Relationship Id="rId189" Type="http://schemas.openxmlformats.org/officeDocument/2006/relationships/hyperlink" Target="https://www.zotero.org/google-docs/?7rXW5c" TargetMode="External"/><Relationship Id="rId3" Type="http://schemas.openxmlformats.org/officeDocument/2006/relationships/webSettings" Target="webSettings.xml"/><Relationship Id="rId214" Type="http://schemas.openxmlformats.org/officeDocument/2006/relationships/hyperlink" Target="https://www.zotero.org/google-docs/?7rXW5c" TargetMode="External"/><Relationship Id="rId235" Type="http://schemas.openxmlformats.org/officeDocument/2006/relationships/hyperlink" Target="https://www.zotero.org/google-docs/?7rXW5c" TargetMode="External"/><Relationship Id="rId256" Type="http://schemas.openxmlformats.org/officeDocument/2006/relationships/hyperlink" Target="https://www.zotero.org/google-docs/?7rXW5c" TargetMode="External"/><Relationship Id="rId277" Type="http://schemas.openxmlformats.org/officeDocument/2006/relationships/hyperlink" Target="https://www.zotero.org/google-docs/?7rXW5c" TargetMode="External"/><Relationship Id="rId298" Type="http://schemas.openxmlformats.org/officeDocument/2006/relationships/hyperlink" Target="https://www.zotero.org/google-docs/?7rXW5c" TargetMode="External"/><Relationship Id="rId116" Type="http://schemas.openxmlformats.org/officeDocument/2006/relationships/hyperlink" Target="https://www.zotero.org/google-docs/?MXBDXY" TargetMode="External"/><Relationship Id="rId137" Type="http://schemas.openxmlformats.org/officeDocument/2006/relationships/hyperlink" Target="https://www.zotero.org/google-docs/?7rXW5c" TargetMode="External"/><Relationship Id="rId158" Type="http://schemas.openxmlformats.org/officeDocument/2006/relationships/hyperlink" Target="https://www.zotero.org/google-docs/?7rXW5c" TargetMode="External"/><Relationship Id="rId302" Type="http://schemas.openxmlformats.org/officeDocument/2006/relationships/hyperlink" Target="https://www.zotero.org/google-docs/?7rXW5c" TargetMode="External"/><Relationship Id="rId323" Type="http://schemas.openxmlformats.org/officeDocument/2006/relationships/hyperlink" Target="https://www.zotero.org/google-docs/?7rXW5c" TargetMode="External"/><Relationship Id="rId344" Type="http://schemas.openxmlformats.org/officeDocument/2006/relationships/hyperlink" Target="https://www.zotero.org/google-docs/?7rXW5c" TargetMode="External"/><Relationship Id="rId20" Type="http://schemas.openxmlformats.org/officeDocument/2006/relationships/hyperlink" Target="https://www.zotero.org/google-docs/?eVQsk0" TargetMode="External"/><Relationship Id="rId41" Type="http://schemas.openxmlformats.org/officeDocument/2006/relationships/hyperlink" Target="https://www.zotero.org/google-docs/?NzJJWr" TargetMode="External"/><Relationship Id="rId62" Type="http://schemas.openxmlformats.org/officeDocument/2006/relationships/hyperlink" Target="https://www.zotero.org/google-docs/?piPXB8" TargetMode="External"/><Relationship Id="rId83" Type="http://schemas.openxmlformats.org/officeDocument/2006/relationships/image" Target="media/image4.emf"/><Relationship Id="rId179" Type="http://schemas.openxmlformats.org/officeDocument/2006/relationships/hyperlink" Target="https://www.zotero.org/google-docs/?7rXW5c" TargetMode="External"/><Relationship Id="rId365" Type="http://schemas.openxmlformats.org/officeDocument/2006/relationships/hyperlink" Target="https://www.zotero.org/google-docs/?7rXW5c" TargetMode="External"/><Relationship Id="rId190" Type="http://schemas.openxmlformats.org/officeDocument/2006/relationships/hyperlink" Target="https://www.zotero.org/google-docs/?7rXW5c" TargetMode="External"/><Relationship Id="rId204" Type="http://schemas.openxmlformats.org/officeDocument/2006/relationships/hyperlink" Target="https://www.zotero.org/google-docs/?7rXW5c" TargetMode="External"/><Relationship Id="rId225" Type="http://schemas.openxmlformats.org/officeDocument/2006/relationships/hyperlink" Target="https://www.zotero.org/google-docs/?7rXW5c" TargetMode="External"/><Relationship Id="rId246" Type="http://schemas.openxmlformats.org/officeDocument/2006/relationships/hyperlink" Target="https://www.zotero.org/google-docs/?7rXW5c" TargetMode="External"/><Relationship Id="rId267" Type="http://schemas.openxmlformats.org/officeDocument/2006/relationships/hyperlink" Target="https://www.zotero.org/google-docs/?7rXW5c" TargetMode="External"/><Relationship Id="rId288" Type="http://schemas.openxmlformats.org/officeDocument/2006/relationships/hyperlink" Target="https://www.zotero.org/google-docs/?7rXW5c" TargetMode="External"/><Relationship Id="rId106" Type="http://schemas.openxmlformats.org/officeDocument/2006/relationships/hyperlink" Target="https://www.zotero.org/google-docs/?xC6qKO" TargetMode="External"/><Relationship Id="rId127" Type="http://schemas.openxmlformats.org/officeDocument/2006/relationships/hyperlink" Target="https://www.zotero.org/google-docs/?ms8RO1" TargetMode="External"/><Relationship Id="rId313" Type="http://schemas.openxmlformats.org/officeDocument/2006/relationships/hyperlink" Target="https://www.zotero.org/google-docs/?7rXW5c" TargetMode="External"/><Relationship Id="rId10" Type="http://schemas.openxmlformats.org/officeDocument/2006/relationships/hyperlink" Target="https://www.zotero.org/google-docs/?UcroH0" TargetMode="External"/><Relationship Id="rId31" Type="http://schemas.openxmlformats.org/officeDocument/2006/relationships/hyperlink" Target="https://www.zotero.org/google-docs/?gcIsrK" TargetMode="External"/><Relationship Id="rId52" Type="http://schemas.openxmlformats.org/officeDocument/2006/relationships/hyperlink" Target="https://www.zotero.org/google-docs/?QAMQcw" TargetMode="External"/><Relationship Id="rId73" Type="http://schemas.openxmlformats.org/officeDocument/2006/relationships/hyperlink" Target="https://www.zotero.org/google-docs/?8xDJSA" TargetMode="External"/><Relationship Id="rId94" Type="http://schemas.openxmlformats.org/officeDocument/2006/relationships/hyperlink" Target="https://www.zotero.org/google-docs/?kAWtzu" TargetMode="External"/><Relationship Id="rId148" Type="http://schemas.openxmlformats.org/officeDocument/2006/relationships/hyperlink" Target="https://www.zotero.org/google-docs/?7rXW5c" TargetMode="External"/><Relationship Id="rId169" Type="http://schemas.openxmlformats.org/officeDocument/2006/relationships/hyperlink" Target="https://www.zotero.org/google-docs/?7rXW5c" TargetMode="External"/><Relationship Id="rId334" Type="http://schemas.openxmlformats.org/officeDocument/2006/relationships/hyperlink" Target="https://www.zotero.org/google-docs/?7rXW5c" TargetMode="External"/><Relationship Id="rId355" Type="http://schemas.openxmlformats.org/officeDocument/2006/relationships/hyperlink" Target="https://www.zotero.org/google-docs/?7rXW5c" TargetMode="External"/><Relationship Id="rId4" Type="http://schemas.openxmlformats.org/officeDocument/2006/relationships/footnotes" Target="footnotes.xml"/><Relationship Id="rId180" Type="http://schemas.openxmlformats.org/officeDocument/2006/relationships/hyperlink" Target="https://www.zotero.org/google-docs/?7rXW5c" TargetMode="External"/><Relationship Id="rId215" Type="http://schemas.openxmlformats.org/officeDocument/2006/relationships/hyperlink" Target="https://www.zotero.org/google-docs/?7rXW5c" TargetMode="External"/><Relationship Id="rId236" Type="http://schemas.openxmlformats.org/officeDocument/2006/relationships/hyperlink" Target="https://www.zotero.org/google-docs/?7rXW5c" TargetMode="External"/><Relationship Id="rId257" Type="http://schemas.openxmlformats.org/officeDocument/2006/relationships/hyperlink" Target="https://www.zotero.org/google-docs/?7rXW5c" TargetMode="External"/><Relationship Id="rId278" Type="http://schemas.openxmlformats.org/officeDocument/2006/relationships/hyperlink" Target="https://www.zotero.org/google-docs/?7rXW5c" TargetMode="External"/><Relationship Id="rId303" Type="http://schemas.openxmlformats.org/officeDocument/2006/relationships/hyperlink" Target="https://www.zotero.org/google-docs/?7rXW5c" TargetMode="External"/><Relationship Id="rId42" Type="http://schemas.openxmlformats.org/officeDocument/2006/relationships/hyperlink" Target="https://www.zotero.org/google-docs/?WD9QC8" TargetMode="External"/><Relationship Id="rId84" Type="http://schemas.openxmlformats.org/officeDocument/2006/relationships/hyperlink" Target="https://www.zotero.org/google-docs/?orKKhJ" TargetMode="External"/><Relationship Id="rId138" Type="http://schemas.openxmlformats.org/officeDocument/2006/relationships/hyperlink" Target="https://www.zotero.org/google-docs/?7rXW5c" TargetMode="External"/><Relationship Id="rId345" Type="http://schemas.openxmlformats.org/officeDocument/2006/relationships/hyperlink" Target="https://www.zotero.org/google-docs/?7rXW5c" TargetMode="External"/><Relationship Id="rId191" Type="http://schemas.openxmlformats.org/officeDocument/2006/relationships/hyperlink" Target="https://www.zotero.org/google-docs/?7rXW5c" TargetMode="External"/><Relationship Id="rId205" Type="http://schemas.openxmlformats.org/officeDocument/2006/relationships/hyperlink" Target="https://www.zotero.org/google-docs/?7rXW5c" TargetMode="External"/><Relationship Id="rId247" Type="http://schemas.openxmlformats.org/officeDocument/2006/relationships/hyperlink" Target="https://www.zotero.org/google-docs/?7rXW5c" TargetMode="External"/><Relationship Id="rId107" Type="http://schemas.openxmlformats.org/officeDocument/2006/relationships/hyperlink" Target="https://www.zotero.org/google-docs/?yrTUCg" TargetMode="External"/><Relationship Id="rId289" Type="http://schemas.openxmlformats.org/officeDocument/2006/relationships/hyperlink" Target="https://www.zotero.org/google-docs/?7rXW5c" TargetMode="External"/><Relationship Id="rId11" Type="http://schemas.openxmlformats.org/officeDocument/2006/relationships/hyperlink" Target="https://www.zotero.org/google-docs/?ZfRkTj" TargetMode="External"/><Relationship Id="rId53" Type="http://schemas.openxmlformats.org/officeDocument/2006/relationships/hyperlink" Target="https://www.zotero.org/google-docs/?kFZ4dX" TargetMode="External"/><Relationship Id="rId149" Type="http://schemas.openxmlformats.org/officeDocument/2006/relationships/hyperlink" Target="https://www.zotero.org/google-docs/?7rXW5c" TargetMode="External"/><Relationship Id="rId314" Type="http://schemas.openxmlformats.org/officeDocument/2006/relationships/hyperlink" Target="https://www.zotero.org/google-docs/?7rXW5c" TargetMode="External"/><Relationship Id="rId356" Type="http://schemas.openxmlformats.org/officeDocument/2006/relationships/hyperlink" Target="https://www.zotero.org/google-docs/?7rXW5c" TargetMode="External"/><Relationship Id="rId95" Type="http://schemas.openxmlformats.org/officeDocument/2006/relationships/hyperlink" Target="https://www.zotero.org/google-docs/?kAWtzu" TargetMode="External"/><Relationship Id="rId160" Type="http://schemas.openxmlformats.org/officeDocument/2006/relationships/hyperlink" Target="https://www.zotero.org/google-docs/?7rXW5c" TargetMode="External"/><Relationship Id="rId216" Type="http://schemas.openxmlformats.org/officeDocument/2006/relationships/hyperlink" Target="https://www.zotero.org/google-docs/?7rXW5c" TargetMode="External"/><Relationship Id="rId258" Type="http://schemas.openxmlformats.org/officeDocument/2006/relationships/hyperlink" Target="https://www.zotero.org/google-docs/?7rXW5c" TargetMode="External"/><Relationship Id="rId22" Type="http://schemas.openxmlformats.org/officeDocument/2006/relationships/hyperlink" Target="https://www.zotero.org/google-docs/?vpxJXZ" TargetMode="External"/><Relationship Id="rId64" Type="http://schemas.openxmlformats.org/officeDocument/2006/relationships/hyperlink" Target="https://www.zotero.org/google-docs/?rS3ScG" TargetMode="External"/><Relationship Id="rId118" Type="http://schemas.openxmlformats.org/officeDocument/2006/relationships/hyperlink" Target="https://www.zotero.org/google-docs/?MXBDXY" TargetMode="External"/><Relationship Id="rId325" Type="http://schemas.openxmlformats.org/officeDocument/2006/relationships/hyperlink" Target="https://www.zotero.org/google-docs/?7rXW5c" TargetMode="External"/><Relationship Id="rId367" Type="http://schemas.openxmlformats.org/officeDocument/2006/relationships/header" Target="header1.xml"/><Relationship Id="rId171" Type="http://schemas.openxmlformats.org/officeDocument/2006/relationships/hyperlink" Target="https://www.zotero.org/google-docs/?7rXW5c" TargetMode="External"/><Relationship Id="rId227" Type="http://schemas.openxmlformats.org/officeDocument/2006/relationships/hyperlink" Target="https://www.zotero.org/google-docs/?7rXW5c" TargetMode="External"/><Relationship Id="rId269" Type="http://schemas.openxmlformats.org/officeDocument/2006/relationships/hyperlink" Target="https://www.zotero.org/google-docs/?7rXW5c" TargetMode="External"/><Relationship Id="rId33" Type="http://schemas.openxmlformats.org/officeDocument/2006/relationships/hyperlink" Target="https://www.zotero.org/google-docs/?gcIsrK" TargetMode="External"/><Relationship Id="rId129" Type="http://schemas.openxmlformats.org/officeDocument/2006/relationships/hyperlink" Target="https://www.zotero.org/google-docs/?7rXW5c" TargetMode="External"/><Relationship Id="rId280" Type="http://schemas.openxmlformats.org/officeDocument/2006/relationships/hyperlink" Target="https://www.zotero.org/google-docs/?7rXW5c" TargetMode="External"/><Relationship Id="rId336" Type="http://schemas.openxmlformats.org/officeDocument/2006/relationships/hyperlink" Target="https://www.zotero.org/google-docs/?7rXW5c" TargetMode="External"/><Relationship Id="rId75" Type="http://schemas.openxmlformats.org/officeDocument/2006/relationships/hyperlink" Target="https://www.zotero.org/google-docs/?rdgYvG" TargetMode="External"/><Relationship Id="rId140" Type="http://schemas.openxmlformats.org/officeDocument/2006/relationships/hyperlink" Target="https://www.zotero.org/google-docs/?7rXW5c" TargetMode="External"/><Relationship Id="rId182" Type="http://schemas.openxmlformats.org/officeDocument/2006/relationships/hyperlink" Target="https://www.zotero.org/google-docs/?7rXW5c" TargetMode="External"/><Relationship Id="rId6" Type="http://schemas.openxmlformats.org/officeDocument/2006/relationships/hyperlink" Target="https://www.zotero.org/google-docs/?NPqBOW" TargetMode="External"/><Relationship Id="rId238" Type="http://schemas.openxmlformats.org/officeDocument/2006/relationships/hyperlink" Target="https://www.zotero.org/google-docs/?7rXW5c" TargetMode="External"/><Relationship Id="rId291" Type="http://schemas.openxmlformats.org/officeDocument/2006/relationships/hyperlink" Target="https://www.zotero.org/google-docs/?7rXW5c" TargetMode="External"/><Relationship Id="rId305" Type="http://schemas.openxmlformats.org/officeDocument/2006/relationships/hyperlink" Target="https://www.zotero.org/google-docs/?7rXW5c" TargetMode="External"/><Relationship Id="rId347" Type="http://schemas.openxmlformats.org/officeDocument/2006/relationships/hyperlink" Target="https://www.zotero.org/google-docs/?7rXW5c" TargetMode="External"/><Relationship Id="rId44" Type="http://schemas.openxmlformats.org/officeDocument/2006/relationships/hyperlink" Target="https://www.zotero.org/google-docs/?dYCvt6" TargetMode="External"/><Relationship Id="rId86" Type="http://schemas.openxmlformats.org/officeDocument/2006/relationships/hyperlink" Target="https://www.zotero.org/google-docs/?ofpr6b" TargetMode="External"/><Relationship Id="rId151" Type="http://schemas.openxmlformats.org/officeDocument/2006/relationships/hyperlink" Target="https://www.zotero.org/google-docs/?7rXW5c" TargetMode="External"/><Relationship Id="rId193" Type="http://schemas.openxmlformats.org/officeDocument/2006/relationships/hyperlink" Target="https://www.zotero.org/google-docs/?7rXW5c" TargetMode="External"/><Relationship Id="rId207" Type="http://schemas.openxmlformats.org/officeDocument/2006/relationships/hyperlink" Target="https://www.zotero.org/google-docs/?7rXW5c" TargetMode="External"/><Relationship Id="rId249" Type="http://schemas.openxmlformats.org/officeDocument/2006/relationships/hyperlink" Target="https://www.zotero.org/google-docs/?7rXW5c" TargetMode="External"/><Relationship Id="rId13" Type="http://schemas.openxmlformats.org/officeDocument/2006/relationships/hyperlink" Target="https://www.zotero.org/google-docs/?PSXPoz" TargetMode="External"/><Relationship Id="rId109" Type="http://schemas.openxmlformats.org/officeDocument/2006/relationships/hyperlink" Target="https://www.zotero.org/google-docs/?hWynHx" TargetMode="External"/><Relationship Id="rId260" Type="http://schemas.openxmlformats.org/officeDocument/2006/relationships/hyperlink" Target="https://www.zotero.org/google-docs/?7rXW5c" TargetMode="External"/><Relationship Id="rId316" Type="http://schemas.openxmlformats.org/officeDocument/2006/relationships/hyperlink" Target="https://www.zotero.org/google-docs/?7rXW5c" TargetMode="External"/><Relationship Id="rId55" Type="http://schemas.openxmlformats.org/officeDocument/2006/relationships/hyperlink" Target="https://www.zotero.org/google-docs/?D74qqj" TargetMode="External"/><Relationship Id="rId97" Type="http://schemas.openxmlformats.org/officeDocument/2006/relationships/hyperlink" Target="https://www.zotero.org/google-docs/?kAWtzu" TargetMode="External"/><Relationship Id="rId120" Type="http://schemas.openxmlformats.org/officeDocument/2006/relationships/hyperlink" Target="https://www.zotero.org/google-docs/?m5vfxr" TargetMode="External"/><Relationship Id="rId358" Type="http://schemas.openxmlformats.org/officeDocument/2006/relationships/hyperlink" Target="https://www.zotero.org/google-docs/?7rXW5c" TargetMode="External"/><Relationship Id="rId162" Type="http://schemas.openxmlformats.org/officeDocument/2006/relationships/hyperlink" Target="https://www.zotero.org/google-docs/?7rXW5c" TargetMode="External"/><Relationship Id="rId218" Type="http://schemas.openxmlformats.org/officeDocument/2006/relationships/hyperlink" Target="https://www.zotero.org/google-docs/?7rXW5c" TargetMode="External"/><Relationship Id="rId271" Type="http://schemas.openxmlformats.org/officeDocument/2006/relationships/hyperlink" Target="https://www.zotero.org/google-docs/?7rXW5c" TargetMode="External"/><Relationship Id="rId24" Type="http://schemas.openxmlformats.org/officeDocument/2006/relationships/hyperlink" Target="https://www.zotero.org/google-docs/?vpxJXZ" TargetMode="External"/><Relationship Id="rId66" Type="http://schemas.openxmlformats.org/officeDocument/2006/relationships/hyperlink" Target="https://www.zotero.org/google-docs/?4Ivs9S" TargetMode="External"/><Relationship Id="rId131" Type="http://schemas.openxmlformats.org/officeDocument/2006/relationships/hyperlink" Target="https://www.zotero.org/google-docs/?7rXW5c" TargetMode="External"/><Relationship Id="rId327" Type="http://schemas.openxmlformats.org/officeDocument/2006/relationships/hyperlink" Target="https://www.zotero.org/google-docs/?7rXW5c" TargetMode="External"/><Relationship Id="rId369" Type="http://schemas.openxmlformats.org/officeDocument/2006/relationships/header" Target="header2.xml"/><Relationship Id="rId173" Type="http://schemas.openxmlformats.org/officeDocument/2006/relationships/hyperlink" Target="https://www.zotero.org/google-docs/?7rXW5c" TargetMode="External"/><Relationship Id="rId229" Type="http://schemas.openxmlformats.org/officeDocument/2006/relationships/hyperlink" Target="https://www.zotero.org/google-docs/?7rXW5c" TargetMode="External"/><Relationship Id="rId240" Type="http://schemas.openxmlformats.org/officeDocument/2006/relationships/hyperlink" Target="https://www.zotero.org/google-docs/?7rXW5c" TargetMode="External"/><Relationship Id="rId35" Type="http://schemas.openxmlformats.org/officeDocument/2006/relationships/hyperlink" Target="https://www.zotero.org/google-docs/?DaBfoQ" TargetMode="External"/><Relationship Id="rId77" Type="http://schemas.openxmlformats.org/officeDocument/2006/relationships/hyperlink" Target="https://www.zotero.org/google-docs/?qFUosL" TargetMode="External"/><Relationship Id="rId100" Type="http://schemas.openxmlformats.org/officeDocument/2006/relationships/hyperlink" Target="https://www.zotero.org/google-docs/?kAWtzu" TargetMode="External"/><Relationship Id="rId282" Type="http://schemas.openxmlformats.org/officeDocument/2006/relationships/hyperlink" Target="https://www.zotero.org/google-docs/?7rXW5c" TargetMode="External"/><Relationship Id="rId338" Type="http://schemas.openxmlformats.org/officeDocument/2006/relationships/hyperlink" Target="https://www.zotero.org/google-docs/?7rXW5c" TargetMode="External"/><Relationship Id="rId8" Type="http://schemas.openxmlformats.org/officeDocument/2006/relationships/hyperlink" Target="https://www.zotero.org/google-docs/?NPqBOW" TargetMode="External"/><Relationship Id="rId142" Type="http://schemas.openxmlformats.org/officeDocument/2006/relationships/hyperlink" Target="https://www.zotero.org/google-docs/?7rXW5c" TargetMode="External"/><Relationship Id="rId184" Type="http://schemas.openxmlformats.org/officeDocument/2006/relationships/hyperlink" Target="https://www.zotero.org/google-docs/?7rXW5c" TargetMode="External"/><Relationship Id="rId251" Type="http://schemas.openxmlformats.org/officeDocument/2006/relationships/hyperlink" Target="https://www.zotero.org/google-docs/?7rXW5c" TargetMode="External"/><Relationship Id="rId46" Type="http://schemas.openxmlformats.org/officeDocument/2006/relationships/hyperlink" Target="https://www.zotero.org/google-docs/?KA7fOu" TargetMode="External"/><Relationship Id="rId293" Type="http://schemas.openxmlformats.org/officeDocument/2006/relationships/hyperlink" Target="https://www.zotero.org/google-docs/?7rXW5c" TargetMode="External"/><Relationship Id="rId307" Type="http://schemas.openxmlformats.org/officeDocument/2006/relationships/hyperlink" Target="https://www.zotero.org/google-docs/?7rXW5c" TargetMode="External"/><Relationship Id="rId349" Type="http://schemas.openxmlformats.org/officeDocument/2006/relationships/hyperlink" Target="https://www.zotero.org/google-docs/?7rXW5c" TargetMode="External"/><Relationship Id="rId88" Type="http://schemas.openxmlformats.org/officeDocument/2006/relationships/hyperlink" Target="https://www.zotero.org/google-docs/?Jpy1ti" TargetMode="External"/><Relationship Id="rId111" Type="http://schemas.openxmlformats.org/officeDocument/2006/relationships/hyperlink" Target="https://www.zotero.org/google-docs/?KkQeM2" TargetMode="External"/><Relationship Id="rId153" Type="http://schemas.openxmlformats.org/officeDocument/2006/relationships/hyperlink" Target="https://www.zotero.org/google-docs/?7rXW5c" TargetMode="External"/><Relationship Id="rId195" Type="http://schemas.openxmlformats.org/officeDocument/2006/relationships/hyperlink" Target="https://www.zotero.org/google-docs/?7rXW5c" TargetMode="External"/><Relationship Id="rId209" Type="http://schemas.openxmlformats.org/officeDocument/2006/relationships/hyperlink" Target="https://www.zotero.org/google-docs/?7rXW5c" TargetMode="External"/><Relationship Id="rId360" Type="http://schemas.openxmlformats.org/officeDocument/2006/relationships/hyperlink" Target="https://www.zotero.org/google-docs/?7rXW5c" TargetMode="External"/><Relationship Id="rId220" Type="http://schemas.openxmlformats.org/officeDocument/2006/relationships/hyperlink" Target="https://www.zotero.org/google-docs/?7rXW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10489</Words>
  <Characters>59790</Characters>
  <Application>Microsoft Office Word</Application>
  <DocSecurity>0</DocSecurity>
  <Lines>498</Lines>
  <Paragraphs>140</Paragraphs>
  <ScaleCrop>false</ScaleCrop>
  <Company/>
  <LinksUpToDate>false</LinksUpToDate>
  <CharactersWithSpaces>70139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2021-12-26T11:41:00Z</dcterms:created>
  <dcterms:modified xsi:type="dcterms:W3CDTF">2021-12-26T11:41:00Z</dcterms:modified>
</cp:coreProperties>
</file>