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REF: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{{ reference_number }}                      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 DATE: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{{ today_date }}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{{ applicant_fullname }}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{{ applicant_address }}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DEAR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{{ </w:t>
      </w:r>
      <w:r>
        <w:rPr>
          <w:rFonts w:ascii="System Font" w:hAnsi="System Font" w:cs="System Font" w:eastAsia="System Font"/>
          <w:color w:val="0E0E0E"/>
          <w:spacing w:val="0"/>
          <w:position w:val="0"/>
          <w:sz w:val="28"/>
          <w:shd w:fill="auto" w:val="clear"/>
        </w:rPr>
        <w:t xml:space="preserve">salutation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}}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           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REQUEST FOR A WAIVER OF MATURITY PERIOD: 14(3) OF THE CITIZENSHIP ACT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Reference is made to your letter dated {{ document_date }} addressed to the Honourable Minister</w:t>
      </w:r>
      <w:r>
        <w:rPr>
          <w:rFonts w:ascii="Cambria" w:hAnsi="Cambria" w:cs="Cambria" w:eastAsia="Cambria"/>
          <w:color w:val="9BA2B1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Kindly be informed that the Honourable Minister has, after careful consideration of your application decided to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approve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it.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The Director of Immigration and Citizenship is by copy of this letter informed of the Hon. Minister decision.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Thank you.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{{ officer_fullname }}</w:t>
        <w:br/>
        <w:t xml:space="preserve">{{ position }}</w:t>
        <w:br/>
        <w:t xml:space="preserve">{{ officer_contact_information }}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