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2DFFE" w14:textId="77777777" w:rsidR="002E6244" w:rsidRDefault="002E6244">
      <w:pPr>
        <w:rPr>
          <w:lang w:val="en-US"/>
        </w:rPr>
      </w:pPr>
      <w:bookmarkStart w:id="0" w:name="_Hlk167187120"/>
      <w:bookmarkEnd w:id="0"/>
    </w:p>
    <w:p w14:paraId="0FD27CB7" w14:textId="4A5F17E1" w:rsidR="004F3A1D" w:rsidRPr="00D363E3" w:rsidRDefault="004F3A1D" w:rsidP="004F3A1D">
      <w:pPr>
        <w:pStyle w:val="Title"/>
      </w:pPr>
      <w:r w:rsidRPr="00D363E3">
        <w:t xml:space="preserve">CARTES </w:t>
      </w:r>
      <w:r>
        <w:t>SUIVRE LA LIGNE</w:t>
      </w:r>
      <w:r w:rsidRPr="00D363E3">
        <w:t>- PROF</w:t>
      </w:r>
    </w:p>
    <w:p w14:paraId="19073267" w14:textId="6133D05F" w:rsidR="004F3A1D" w:rsidRPr="00D363E3" w:rsidRDefault="004F3A1D" w:rsidP="004F3A1D">
      <w:pPr>
        <w:pStyle w:val="Heading1"/>
      </w:pPr>
      <w:r>
        <w:t>SUIVRE LA LIGNE</w:t>
      </w:r>
      <w:r w:rsidRPr="00D363E3">
        <w:t xml:space="preserve"> 1</w:t>
      </w:r>
      <w:r>
        <w:t xml:space="preserve"> – SUIVRE LA LIGNE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76"/>
        <w:gridCol w:w="3040"/>
      </w:tblGrid>
      <w:tr w:rsidR="000C2B63" w14:paraId="403A70D3" w14:textId="77777777" w:rsidTr="005F19C1">
        <w:tc>
          <w:tcPr>
            <w:tcW w:w="5286" w:type="dxa"/>
          </w:tcPr>
          <w:p w14:paraId="44255C8E" w14:textId="77777777" w:rsidR="004F3A1D" w:rsidRPr="006C2F91" w:rsidRDefault="004F3A1D" w:rsidP="005F19C1">
            <w:pPr>
              <w:rPr>
                <w:b/>
                <w:bCs/>
                <w:noProof/>
              </w:rPr>
            </w:pPr>
            <w:r w:rsidRPr="006C2F91">
              <w:rPr>
                <w:b/>
                <w:bCs/>
                <w:noProof/>
              </w:rPr>
              <w:t>Solution d’instructions</w:t>
            </w:r>
          </w:p>
        </w:tc>
        <w:tc>
          <w:tcPr>
            <w:tcW w:w="3730" w:type="dxa"/>
          </w:tcPr>
          <w:p w14:paraId="685C83D5" w14:textId="77777777" w:rsidR="004F3A1D" w:rsidRPr="006C2F91" w:rsidRDefault="004F3A1D" w:rsidP="005F19C1">
            <w:pPr>
              <w:rPr>
                <w:b/>
                <w:bCs/>
                <w:lang w:val="en-US"/>
              </w:rPr>
            </w:pPr>
            <w:r w:rsidRPr="006C2F91">
              <w:rPr>
                <w:b/>
                <w:bCs/>
                <w:lang w:val="en-US"/>
              </w:rPr>
              <w:t xml:space="preserve">Solution de </w:t>
            </w:r>
            <w:r>
              <w:rPr>
                <w:b/>
                <w:bCs/>
                <w:lang w:val="en-US"/>
              </w:rPr>
              <w:t>d</w:t>
            </w:r>
            <w:r w:rsidRPr="006C2F91">
              <w:rPr>
                <w:b/>
                <w:bCs/>
                <w:lang w:val="en-US"/>
              </w:rPr>
              <w:t>éfi</w:t>
            </w:r>
          </w:p>
        </w:tc>
      </w:tr>
      <w:tr w:rsidR="000C2B63" w14:paraId="5C7EF074" w14:textId="77777777" w:rsidTr="005F19C1">
        <w:tc>
          <w:tcPr>
            <w:tcW w:w="5286" w:type="dxa"/>
          </w:tcPr>
          <w:p w14:paraId="1D071E74" w14:textId="7BF4FB9D" w:rsidR="001E4E43" w:rsidRPr="00563D00" w:rsidRDefault="000A7B51" w:rsidP="005F19C1">
            <w:pPr>
              <w:rPr>
                <w:noProof/>
                <w:lang w:val="en-US"/>
              </w:rPr>
            </w:pPr>
            <w:r w:rsidRPr="00C87B9A">
              <w:rPr>
                <w:noProof/>
                <w:lang w:val="en-US"/>
              </w:rPr>
              <w:drawing>
                <wp:inline distT="0" distB="0" distL="0" distR="0" wp14:anchorId="4D2AEE86" wp14:editId="225C4F6B">
                  <wp:extent cx="3649980" cy="3423929"/>
                  <wp:effectExtent l="0" t="0" r="7620" b="5080"/>
                  <wp:docPr id="1051823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82378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246" cy="343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0" w:type="dxa"/>
          </w:tcPr>
          <w:p w14:paraId="35280CC7" w14:textId="77777777" w:rsidR="004F3A1D" w:rsidRPr="00D363E3" w:rsidRDefault="004F3A1D" w:rsidP="005F19C1">
            <w:pPr>
              <w:rPr>
                <w:lang w:val="en-US"/>
              </w:rPr>
            </w:pPr>
          </w:p>
        </w:tc>
      </w:tr>
    </w:tbl>
    <w:p w14:paraId="105E4534" w14:textId="77777777" w:rsidR="002E6244" w:rsidRDefault="002E6244">
      <w:pPr>
        <w:rPr>
          <w:lang w:val="en-US"/>
        </w:rPr>
      </w:pPr>
    </w:p>
    <w:p w14:paraId="46D03714" w14:textId="5DC2B441" w:rsidR="000C2B63" w:rsidRPr="00D363E3" w:rsidRDefault="000C2B63" w:rsidP="000C2B63">
      <w:pPr>
        <w:pStyle w:val="Heading1"/>
      </w:pPr>
      <w:r>
        <w:t>SUIVRE LA LIGNE</w:t>
      </w:r>
      <w:r w:rsidRPr="00D363E3">
        <w:t xml:space="preserve"> </w:t>
      </w:r>
      <w:r>
        <w:t xml:space="preserve">2 </w:t>
      </w:r>
      <w:r>
        <w:t>–</w:t>
      </w:r>
      <w:r>
        <w:t xml:space="preserve"> EVITE LA LIGNE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78"/>
        <w:gridCol w:w="3038"/>
      </w:tblGrid>
      <w:tr w:rsidR="000C2B63" w14:paraId="53DEDC50" w14:textId="77777777" w:rsidTr="006B5417">
        <w:tc>
          <w:tcPr>
            <w:tcW w:w="5286" w:type="dxa"/>
          </w:tcPr>
          <w:p w14:paraId="3CDDDE38" w14:textId="77777777" w:rsidR="000C2B63" w:rsidRPr="006C2F91" w:rsidRDefault="000C2B63" w:rsidP="006B5417">
            <w:pPr>
              <w:rPr>
                <w:b/>
                <w:bCs/>
                <w:noProof/>
              </w:rPr>
            </w:pPr>
            <w:r w:rsidRPr="006C2F91">
              <w:rPr>
                <w:b/>
                <w:bCs/>
                <w:noProof/>
              </w:rPr>
              <w:t>Solution d’instructions</w:t>
            </w:r>
          </w:p>
        </w:tc>
        <w:tc>
          <w:tcPr>
            <w:tcW w:w="3730" w:type="dxa"/>
          </w:tcPr>
          <w:p w14:paraId="26A2F006" w14:textId="77777777" w:rsidR="000C2B63" w:rsidRPr="006C2F91" w:rsidRDefault="000C2B63" w:rsidP="006B5417">
            <w:pPr>
              <w:rPr>
                <w:b/>
                <w:bCs/>
                <w:lang w:val="en-US"/>
              </w:rPr>
            </w:pPr>
            <w:r w:rsidRPr="006C2F91">
              <w:rPr>
                <w:b/>
                <w:bCs/>
                <w:lang w:val="en-US"/>
              </w:rPr>
              <w:t xml:space="preserve">Solution de </w:t>
            </w:r>
            <w:r>
              <w:rPr>
                <w:b/>
                <w:bCs/>
                <w:lang w:val="en-US"/>
              </w:rPr>
              <w:t>d</w:t>
            </w:r>
            <w:r w:rsidRPr="006C2F91">
              <w:rPr>
                <w:b/>
                <w:bCs/>
                <w:lang w:val="en-US"/>
              </w:rPr>
              <w:t>éfi</w:t>
            </w:r>
          </w:p>
        </w:tc>
      </w:tr>
      <w:tr w:rsidR="000C2B63" w14:paraId="77CB03BB" w14:textId="77777777" w:rsidTr="006B5417">
        <w:tc>
          <w:tcPr>
            <w:tcW w:w="5286" w:type="dxa"/>
          </w:tcPr>
          <w:p w14:paraId="2976E88F" w14:textId="0B05E37D" w:rsidR="000C2B63" w:rsidRPr="00563D00" w:rsidRDefault="000C2B63" w:rsidP="006B5417">
            <w:pPr>
              <w:rPr>
                <w:noProof/>
                <w:lang w:val="en-US"/>
              </w:rPr>
            </w:pPr>
            <w:r w:rsidRPr="000C2B63">
              <w:rPr>
                <w:noProof/>
                <w:lang w:val="en-US"/>
              </w:rPr>
              <w:drawing>
                <wp:inline distT="0" distB="0" distL="0" distR="0" wp14:anchorId="018F1A9A" wp14:editId="1C3B36E4">
                  <wp:extent cx="3658870" cy="2579370"/>
                  <wp:effectExtent l="0" t="0" r="0" b="0"/>
                  <wp:docPr id="860647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64731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106" cy="2587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0" w:type="dxa"/>
          </w:tcPr>
          <w:p w14:paraId="51C46E5F" w14:textId="77777777" w:rsidR="000C2B63" w:rsidRPr="00D363E3" w:rsidRDefault="000C2B63" w:rsidP="006B5417">
            <w:pPr>
              <w:rPr>
                <w:lang w:val="en-US"/>
              </w:rPr>
            </w:pPr>
          </w:p>
        </w:tc>
      </w:tr>
    </w:tbl>
    <w:p w14:paraId="425B193D" w14:textId="77777777" w:rsidR="000C2B63" w:rsidRDefault="000C2B63" w:rsidP="000C2B63">
      <w:pPr>
        <w:rPr>
          <w:lang w:val="en-US"/>
        </w:rPr>
      </w:pPr>
    </w:p>
    <w:p w14:paraId="2400B92E" w14:textId="77777777" w:rsidR="000C2B63" w:rsidRPr="0043155D" w:rsidRDefault="000C2B63" w:rsidP="000C2B63">
      <w:pPr>
        <w:pStyle w:val="ListParagraph"/>
        <w:numPr>
          <w:ilvl w:val="0"/>
          <w:numId w:val="1"/>
        </w:numPr>
      </w:pPr>
      <w:r>
        <w:lastRenderedPageBreak/>
        <w:t>Tip : pour moi, calibration marchait en l’inverse : met le capteur (tout 4 points) sur la ligne, double clique le bouton calibreur, et bouche le robot dans le blanche. Maintenant il fait le bon chose.</w:t>
      </w:r>
    </w:p>
    <w:p w14:paraId="5DBF010F" w14:textId="7152BDFB" w:rsidR="00F46862" w:rsidRPr="00D363E3" w:rsidRDefault="00F46862" w:rsidP="00F46862">
      <w:pPr>
        <w:pStyle w:val="Heading1"/>
      </w:pPr>
      <w:r>
        <w:t>SUIVRE LA LIGNE</w:t>
      </w:r>
      <w:r w:rsidRPr="00D363E3">
        <w:t xml:space="preserve"> </w:t>
      </w:r>
      <w:r>
        <w:t>3</w:t>
      </w:r>
      <w:r>
        <w:t xml:space="preserve"> – </w:t>
      </w:r>
      <w:r>
        <w:t>SUMO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6"/>
        <w:gridCol w:w="976"/>
      </w:tblGrid>
      <w:tr w:rsidR="00F46862" w14:paraId="725247E8" w14:textId="77777777" w:rsidTr="00F46862">
        <w:trPr>
          <w:trHeight w:val="726"/>
        </w:trPr>
        <w:tc>
          <w:tcPr>
            <w:tcW w:w="7052" w:type="dxa"/>
          </w:tcPr>
          <w:p w14:paraId="03988FB1" w14:textId="77777777" w:rsidR="00F46862" w:rsidRPr="006C2F91" w:rsidRDefault="00F46862" w:rsidP="006B5417">
            <w:pPr>
              <w:rPr>
                <w:b/>
                <w:bCs/>
                <w:noProof/>
              </w:rPr>
            </w:pPr>
            <w:r w:rsidRPr="006C2F91">
              <w:rPr>
                <w:b/>
                <w:bCs/>
                <w:noProof/>
              </w:rPr>
              <w:t>Solution d’instructions</w:t>
            </w:r>
          </w:p>
        </w:tc>
        <w:tc>
          <w:tcPr>
            <w:tcW w:w="764" w:type="dxa"/>
          </w:tcPr>
          <w:p w14:paraId="0ECD3AB7" w14:textId="77777777" w:rsidR="00F46862" w:rsidRPr="006C2F91" w:rsidRDefault="00F46862" w:rsidP="006B5417">
            <w:pPr>
              <w:rPr>
                <w:b/>
                <w:bCs/>
                <w:lang w:val="en-US"/>
              </w:rPr>
            </w:pPr>
            <w:r w:rsidRPr="006C2F91">
              <w:rPr>
                <w:b/>
                <w:bCs/>
                <w:lang w:val="en-US"/>
              </w:rPr>
              <w:t xml:space="preserve">Solution de </w:t>
            </w:r>
            <w:r>
              <w:rPr>
                <w:b/>
                <w:bCs/>
                <w:lang w:val="en-US"/>
              </w:rPr>
              <w:t>d</w:t>
            </w:r>
            <w:r w:rsidRPr="006C2F91">
              <w:rPr>
                <w:b/>
                <w:bCs/>
                <w:lang w:val="en-US"/>
              </w:rPr>
              <w:t>éfi</w:t>
            </w:r>
          </w:p>
        </w:tc>
      </w:tr>
      <w:tr w:rsidR="00F46862" w14:paraId="381948AB" w14:textId="77777777" w:rsidTr="00F46862">
        <w:trPr>
          <w:trHeight w:val="7291"/>
        </w:trPr>
        <w:tc>
          <w:tcPr>
            <w:tcW w:w="7052" w:type="dxa"/>
          </w:tcPr>
          <w:p w14:paraId="599D8FC8" w14:textId="036CCD74" w:rsidR="00F46862" w:rsidRPr="00563D00" w:rsidRDefault="00F46862" w:rsidP="006B5417">
            <w:pPr>
              <w:rPr>
                <w:noProof/>
                <w:lang w:val="en-US"/>
              </w:rPr>
            </w:pPr>
            <w:r w:rsidRPr="00F46862">
              <w:rPr>
                <w:noProof/>
                <w:lang w:val="en-US"/>
              </w:rPr>
              <w:drawing>
                <wp:inline distT="0" distB="0" distL="0" distR="0" wp14:anchorId="00127DFD" wp14:editId="57F44639">
                  <wp:extent cx="4550410" cy="4069456"/>
                  <wp:effectExtent l="0" t="0" r="2540" b="7620"/>
                  <wp:docPr id="353335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357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588" cy="407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" w:type="dxa"/>
          </w:tcPr>
          <w:p w14:paraId="0CA1D948" w14:textId="77777777" w:rsidR="00F46862" w:rsidRPr="00D363E3" w:rsidRDefault="00F46862" w:rsidP="006B5417">
            <w:pPr>
              <w:rPr>
                <w:lang w:val="en-US"/>
              </w:rPr>
            </w:pPr>
          </w:p>
        </w:tc>
      </w:tr>
    </w:tbl>
    <w:p w14:paraId="3D0593B9" w14:textId="77777777" w:rsidR="00F46862" w:rsidRDefault="00F46862" w:rsidP="00F46862">
      <w:pPr>
        <w:rPr>
          <w:lang w:val="en-US"/>
        </w:rPr>
      </w:pPr>
    </w:p>
    <w:p w14:paraId="0A4C1650" w14:textId="77777777" w:rsidR="000C2B63" w:rsidRPr="00F46862" w:rsidRDefault="000C2B63"/>
    <w:p w14:paraId="38B6CF5A" w14:textId="77777777" w:rsidR="000A7B51" w:rsidRPr="00F46862" w:rsidRDefault="000A7B51"/>
    <w:p w14:paraId="57AA5CB1" w14:textId="60562720" w:rsidR="0053637A" w:rsidRPr="0051764A" w:rsidRDefault="0053637A" w:rsidP="0051764A">
      <w:pPr>
        <w:pStyle w:val="Heading1"/>
      </w:pPr>
      <w:r w:rsidRPr="0051764A">
        <w:t>EXTRA : EXPERIMENT</w:t>
      </w:r>
    </w:p>
    <w:p w14:paraId="2347CE38" w14:textId="03C6461C" w:rsidR="0051764A" w:rsidRPr="0051764A" w:rsidRDefault="0051764A">
      <w:r w:rsidRPr="0051764A">
        <w:t>Comprendre l</w:t>
      </w:r>
      <w:r>
        <w:t>es valeurs</w:t>
      </w:r>
      <w:r w:rsidRPr="0051764A">
        <w:t xml:space="preserve"> ‘</w:t>
      </w:r>
      <w:r>
        <w:t>capteur quad RGB’</w:t>
      </w:r>
    </w:p>
    <w:p w14:paraId="68626967" w14:textId="097EBB2B" w:rsidR="0051764A" w:rsidRPr="0029364C" w:rsidRDefault="0029364C">
      <w:r w:rsidRPr="0029364C">
        <w:lastRenderedPageBreak/>
        <w:drawing>
          <wp:inline distT="0" distB="0" distL="0" distR="0" wp14:anchorId="5DDF1764" wp14:editId="0FCECA59">
            <wp:extent cx="5731510" cy="2351405"/>
            <wp:effectExtent l="0" t="0" r="2540" b="0"/>
            <wp:docPr id="91016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64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FA54" w14:textId="605F10A4" w:rsidR="0053637A" w:rsidRDefault="0053637A">
      <w:pPr>
        <w:rPr>
          <w:lang w:val="en-US"/>
        </w:rPr>
      </w:pPr>
      <w:r w:rsidRPr="0053637A">
        <w:rPr>
          <w:lang w:val="en-US"/>
        </w:rPr>
        <w:drawing>
          <wp:inline distT="0" distB="0" distL="0" distR="0" wp14:anchorId="3A0E3F4B" wp14:editId="513F8847">
            <wp:extent cx="5731510" cy="2693670"/>
            <wp:effectExtent l="0" t="0" r="2540" b="0"/>
            <wp:docPr id="177476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66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24C3" w14:textId="2C865FD6" w:rsidR="0051764A" w:rsidRDefault="0043155D">
      <w:pPr>
        <w:rPr>
          <w:lang w:val="en-US"/>
        </w:rPr>
      </w:pPr>
      <w:r>
        <w:rPr>
          <w:lang w:val="en-US"/>
        </w:rPr>
        <w:t>Testen:</w:t>
      </w:r>
    </w:p>
    <w:p w14:paraId="275316FF" w14:textId="0F77241D" w:rsidR="0053637A" w:rsidRDefault="0053637A">
      <w:pPr>
        <w:rPr>
          <w:lang w:val="en-US"/>
        </w:rPr>
      </w:pPr>
      <w:r w:rsidRPr="0053637A">
        <w:rPr>
          <w:lang w:val="en-US"/>
        </w:rPr>
        <w:drawing>
          <wp:inline distT="0" distB="0" distL="0" distR="0" wp14:anchorId="68B11A2A" wp14:editId="21B1E73D">
            <wp:extent cx="5731510" cy="2959735"/>
            <wp:effectExtent l="0" t="0" r="2540" b="0"/>
            <wp:docPr id="170815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56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18FB" w14:textId="3B76E1F2" w:rsidR="0043155D" w:rsidRDefault="0043155D">
      <w:r w:rsidRPr="0043155D">
        <w:lastRenderedPageBreak/>
        <w:t>Il</w:t>
      </w:r>
      <w:r>
        <w:t xml:space="preserve"> y avait des problèmes avant de calibration : 2x pousse bouton sur le capteur et bouge capteur sur la veuille et la ligne : </w:t>
      </w:r>
      <w:hyperlink r:id="rId11" w:history="1">
        <w:r w:rsidR="00B80103" w:rsidRPr="00FD2E8E">
          <w:rPr>
            <w:rStyle w:val="Hyperlink"/>
          </w:rPr>
          <w:t>https://education.makeblock.com/help/mbuild-quad-rgb-sensor/</w:t>
        </w:r>
      </w:hyperlink>
    </w:p>
    <w:p w14:paraId="641B3CEF" w14:textId="68574A05" w:rsidR="00B80103" w:rsidRPr="0043155D" w:rsidRDefault="00B80103" w:rsidP="00B80103">
      <w:pPr>
        <w:pStyle w:val="ListParagraph"/>
        <w:numPr>
          <w:ilvl w:val="0"/>
          <w:numId w:val="1"/>
        </w:numPr>
      </w:pPr>
      <w:r>
        <w:t xml:space="preserve">Tip : pour moi, calibration marchait en l’inverse : met le capteur (tout 4 points) sur la ligne, double clique le bouton </w:t>
      </w:r>
      <w:r w:rsidR="000C2B63">
        <w:t>calibreur</w:t>
      </w:r>
      <w:r>
        <w:t>, et bouche le robot dans le blanche. Maintenant il fait le bon chose.</w:t>
      </w:r>
    </w:p>
    <w:p w14:paraId="1ABBBB8F" w14:textId="0A189098" w:rsidR="0053637A" w:rsidRPr="0043155D" w:rsidRDefault="0003670C">
      <w:r>
        <w:t>Mais on voit que quand les capteur gauge voit la ligne, donc le robot est pousse trop à gauche, le pouvoir gauge est diminué et le robot et poussé plus à droite. Et visa versa.</w:t>
      </w:r>
    </w:p>
    <w:p w14:paraId="579B2B5F" w14:textId="52A05623" w:rsidR="000A7B51" w:rsidRPr="0043155D" w:rsidRDefault="000A7B51" w:rsidP="000A7B51">
      <w:pPr>
        <w:pStyle w:val="Heading1"/>
      </w:pPr>
      <w:r w:rsidRPr="0043155D">
        <w:t>EXTRA: COURS EN LIGNE</w:t>
      </w:r>
    </w:p>
    <w:p w14:paraId="76DBC9F4" w14:textId="77777777" w:rsidR="000A7B51" w:rsidRPr="000A7B51" w:rsidRDefault="000A7B51" w:rsidP="000A7B51">
      <w:pPr>
        <w:rPr>
          <w:lang w:val="nl-NL"/>
        </w:rPr>
      </w:pPr>
      <w:hyperlink r:id="rId12" w:history="1">
        <w:r w:rsidRPr="000A7B51">
          <w:rPr>
            <w:rStyle w:val="Hyperlink"/>
            <w:lang w:val="nl-NL"/>
          </w:rPr>
          <w:t>https://courstechnocollege.jimdofree.c</w:t>
        </w:r>
        <w:r w:rsidRPr="000A7B51">
          <w:rPr>
            <w:rStyle w:val="Hyperlink"/>
            <w:lang w:val="nl-NL"/>
          </w:rPr>
          <w:t>o</w:t>
        </w:r>
        <w:r w:rsidRPr="000A7B51">
          <w:rPr>
            <w:rStyle w:val="Hyperlink"/>
            <w:lang w:val="nl-NL"/>
          </w:rPr>
          <w:t>m/cycle-4/les-objets-techniques-les-services-et-les-changements-induits-dans-la-société/suiveur-de-ligne-mbot-2/</w:t>
        </w:r>
      </w:hyperlink>
    </w:p>
    <w:p w14:paraId="26BB81B4" w14:textId="77777777" w:rsidR="000A7B51" w:rsidRDefault="000A7B51">
      <w:pPr>
        <w:rPr>
          <w:lang w:val="en-US"/>
        </w:rPr>
      </w:pPr>
      <w:r w:rsidRPr="00F67757">
        <w:rPr>
          <w:noProof/>
          <w:lang w:val="en-US"/>
        </w:rPr>
        <w:drawing>
          <wp:inline distT="0" distB="0" distL="0" distR="0" wp14:anchorId="33FB97EE" wp14:editId="70ACD85C">
            <wp:extent cx="5731510" cy="1343025"/>
            <wp:effectExtent l="0" t="0" r="2540" b="9525"/>
            <wp:docPr id="15735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47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C6AE" w14:textId="392E396C" w:rsidR="000A7B51" w:rsidRDefault="000A7B51">
      <w:pPr>
        <w:rPr>
          <w:lang w:val="en-US"/>
        </w:rPr>
      </w:pPr>
      <w:r>
        <w:rPr>
          <w:lang w:val="en-US"/>
        </w:rPr>
        <w:t>Suivre ligne droite :</w:t>
      </w:r>
    </w:p>
    <w:p w14:paraId="610DB036" w14:textId="026BA85E" w:rsidR="00711BB6" w:rsidRDefault="000A7B51">
      <w:pPr>
        <w:rPr>
          <w:lang w:val="en-US"/>
        </w:rPr>
      </w:pPr>
      <w:r w:rsidRPr="00711BB6">
        <w:rPr>
          <w:noProof/>
          <w:lang w:val="en-US"/>
        </w:rPr>
        <w:drawing>
          <wp:inline distT="0" distB="0" distL="0" distR="0" wp14:anchorId="0DCBE259" wp14:editId="61B71A4A">
            <wp:extent cx="3390900" cy="2411122"/>
            <wp:effectExtent l="0" t="0" r="0" b="8255"/>
            <wp:docPr id="86086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1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166" cy="24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AA0" w14:textId="49AB7735" w:rsidR="000A7B51" w:rsidRDefault="000A7B51">
      <w:pPr>
        <w:rPr>
          <w:lang w:val="en-US"/>
        </w:rPr>
      </w:pPr>
      <w:r>
        <w:rPr>
          <w:lang w:val="en-US"/>
        </w:rPr>
        <w:t xml:space="preserve">Suivre ligne </w:t>
      </w:r>
      <w:r w:rsidR="00BE16ED">
        <w:rPr>
          <w:lang w:val="en-US"/>
        </w:rPr>
        <w:t>avancer</w:t>
      </w:r>
      <w:r>
        <w:rPr>
          <w:lang w:val="en-US"/>
        </w:rPr>
        <w:t xml:space="preserve"> : </w:t>
      </w:r>
    </w:p>
    <w:p w14:paraId="2D8AE787" w14:textId="5EEF462D" w:rsidR="00711BB6" w:rsidRDefault="0029364C">
      <w:pPr>
        <w:rPr>
          <w:lang w:val="en-US"/>
        </w:rPr>
      </w:pPr>
      <w:r w:rsidRPr="0029364C">
        <w:rPr>
          <w:lang w:val="en-US"/>
        </w:rPr>
        <w:lastRenderedPageBreak/>
        <w:drawing>
          <wp:inline distT="0" distB="0" distL="0" distR="0" wp14:anchorId="1C640AC3" wp14:editId="7ECDFD64">
            <wp:extent cx="5731510" cy="2351405"/>
            <wp:effectExtent l="0" t="0" r="2540" b="0"/>
            <wp:docPr id="207148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82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F36D" w14:textId="181F79AF" w:rsidR="00711BB6" w:rsidRDefault="00711BB6">
      <w:pPr>
        <w:rPr>
          <w:lang w:val="en-US"/>
        </w:rPr>
      </w:pPr>
    </w:p>
    <w:p w14:paraId="4AD322E2" w14:textId="77777777" w:rsidR="000A7B51" w:rsidRDefault="000A7B51">
      <w:pPr>
        <w:rPr>
          <w:lang w:val="en-US"/>
        </w:rPr>
      </w:pPr>
    </w:p>
    <w:p w14:paraId="02C999CD" w14:textId="1FA5AA95" w:rsidR="000A7B51" w:rsidRPr="000A7B51" w:rsidRDefault="000A7B51" w:rsidP="000A7B51">
      <w:pPr>
        <w:pStyle w:val="Heading1"/>
        <w:rPr>
          <w:lang w:val="nl-NL"/>
        </w:rPr>
      </w:pPr>
      <w:r w:rsidRPr="000A7B51">
        <w:rPr>
          <w:lang w:val="nl-NL"/>
        </w:rPr>
        <w:t xml:space="preserve">EXTRA: </w:t>
      </w:r>
      <w:r>
        <w:rPr>
          <w:lang w:val="nl-NL"/>
        </w:rPr>
        <w:t>VIDEO’S</w:t>
      </w:r>
    </w:p>
    <w:p w14:paraId="3C9A33FF" w14:textId="77777777" w:rsidR="000A7B51" w:rsidRDefault="000A7B51">
      <w:pPr>
        <w:rPr>
          <w:lang w:val="en-US"/>
        </w:rPr>
      </w:pPr>
    </w:p>
    <w:p w14:paraId="07B2739D" w14:textId="46B866A7" w:rsidR="00711BB6" w:rsidRDefault="00000000">
      <w:pPr>
        <w:rPr>
          <w:lang w:val="en-US"/>
        </w:rPr>
      </w:pPr>
      <w:hyperlink r:id="rId15" w:history="1">
        <w:r w:rsidR="00711BB6" w:rsidRPr="00ED5455">
          <w:rPr>
            <w:rStyle w:val="Hyperlink"/>
            <w:lang w:val="en-US"/>
          </w:rPr>
          <w:t>https://www.youtube.com/watch?v=FR1rFnoO_F4</w:t>
        </w:r>
      </w:hyperlink>
      <w:r w:rsidR="00711BB6">
        <w:rPr>
          <w:lang w:val="en-US"/>
        </w:rPr>
        <w:t xml:space="preserve">   min 0:46</w:t>
      </w:r>
    </w:p>
    <w:p w14:paraId="748AD394" w14:textId="5007D5A0" w:rsidR="00711BB6" w:rsidRDefault="00000000" w:rsidP="000A7B51">
      <w:pPr>
        <w:rPr>
          <w:lang w:val="en-US"/>
        </w:rPr>
      </w:pPr>
      <w:hyperlink r:id="rId16" w:history="1">
        <w:r w:rsidR="00711BB6" w:rsidRPr="00ED5455">
          <w:rPr>
            <w:rStyle w:val="Hyperlink"/>
            <w:lang w:val="en-US"/>
          </w:rPr>
          <w:t>https://www.youtube.com/@vobotlarobotiqueenvaldoise1446/videos</w:t>
        </w:r>
      </w:hyperlink>
    </w:p>
    <w:p w14:paraId="0B7D96B3" w14:textId="77777777" w:rsidR="00711BB6" w:rsidRDefault="00711BB6">
      <w:pPr>
        <w:rPr>
          <w:lang w:val="en-US"/>
        </w:rPr>
      </w:pPr>
    </w:p>
    <w:p w14:paraId="208F4B8D" w14:textId="03B194C8" w:rsidR="00C87B9A" w:rsidRDefault="00C87B9A">
      <w:pPr>
        <w:rPr>
          <w:lang w:val="en-US"/>
        </w:rPr>
      </w:pPr>
    </w:p>
    <w:p w14:paraId="439C8B06" w14:textId="77777777" w:rsidR="00F67757" w:rsidRDefault="00F67757">
      <w:pPr>
        <w:rPr>
          <w:lang w:val="en-US"/>
        </w:rPr>
      </w:pPr>
    </w:p>
    <w:p w14:paraId="55AD24A7" w14:textId="6A9D3C06" w:rsidR="00F67757" w:rsidRDefault="00F67757">
      <w:pPr>
        <w:rPr>
          <w:lang w:val="en-US"/>
        </w:rPr>
      </w:pPr>
    </w:p>
    <w:p w14:paraId="2102F4D0" w14:textId="77777777" w:rsidR="00F67757" w:rsidRPr="00711BB6" w:rsidRDefault="00F67757">
      <w:pPr>
        <w:rPr>
          <w:lang w:val="en-US"/>
        </w:rPr>
      </w:pPr>
    </w:p>
    <w:sectPr w:rsidR="00F67757" w:rsidRPr="00711BB6" w:rsidSect="001E59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53533E"/>
    <w:multiLevelType w:val="hybridMultilevel"/>
    <w:tmpl w:val="0C380150"/>
    <w:lvl w:ilvl="0" w:tplc="AA46DCE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786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BB6"/>
    <w:rsid w:val="00021789"/>
    <w:rsid w:val="0003670C"/>
    <w:rsid w:val="000A7B51"/>
    <w:rsid w:val="000C2B63"/>
    <w:rsid w:val="001E4E43"/>
    <w:rsid w:val="001E59B6"/>
    <w:rsid w:val="0029364C"/>
    <w:rsid w:val="002E6244"/>
    <w:rsid w:val="00334EEB"/>
    <w:rsid w:val="0043155D"/>
    <w:rsid w:val="004D32FF"/>
    <w:rsid w:val="004F3A1D"/>
    <w:rsid w:val="0051764A"/>
    <w:rsid w:val="0053637A"/>
    <w:rsid w:val="006E7B96"/>
    <w:rsid w:val="00711BB6"/>
    <w:rsid w:val="007A206E"/>
    <w:rsid w:val="009861F4"/>
    <w:rsid w:val="00A7313B"/>
    <w:rsid w:val="00B80103"/>
    <w:rsid w:val="00BE16ED"/>
    <w:rsid w:val="00C87B9A"/>
    <w:rsid w:val="00D26119"/>
    <w:rsid w:val="00E70CD8"/>
    <w:rsid w:val="00F46862"/>
    <w:rsid w:val="00F6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7F1F5"/>
  <w15:chartTrackingRefBased/>
  <w15:docId w15:val="{F675FCA7-17C8-4700-BBB5-0636D1002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A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1B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BB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F3A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3A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F3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A7B5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01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urstechnocollege.jimdofree.com/cycle-4/les-objets-techniques-les-services-et-les-changements-induits-dans-la-soci&#233;t&#233;/suiveur-de-ligne-mbot-2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@vobotlarobotiqueenvaldoise1446/vide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ducation.makeblock.com/help/mbuild-quad-rgb-sensor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FR1rFnoO_F4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Nijmeijer</dc:creator>
  <cp:keywords/>
  <dc:description/>
  <cp:lastModifiedBy>Tobias Nijmeijer</cp:lastModifiedBy>
  <cp:revision>17</cp:revision>
  <dcterms:created xsi:type="dcterms:W3CDTF">2024-05-15T13:18:00Z</dcterms:created>
  <dcterms:modified xsi:type="dcterms:W3CDTF">2024-05-21T12:03:00Z</dcterms:modified>
</cp:coreProperties>
</file>