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2E5FA3"/>
          <w:sz w:val="44"/>
        </w:rPr>
        <w:t>研宇宙（Research Universe）· 产品功能与接口需求文档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v2.0（以当前设计稿为准）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生成日期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2026-09-22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设计来源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MasterGo 文件 </w:t>
            </w:r>
            <w:r>
              <w:rPr>
                <w:rFonts w:ascii="Consolas" w:hAnsi="Consolas" w:eastAsia="Microsoft YaHei"/>
                <w:sz w:val="19"/>
              </w:rPr>
              <w:t>新文件</w:t>
            </w:r>
            <w:r>
              <w:rPr>
                <w:rFonts w:ascii="Microsoft YaHei" w:hAnsi="Microsoft YaHei" w:eastAsia="Microsoft YaHei"/>
                <w:sz w:val="19"/>
              </w:rPr>
              <w:t xml:space="preserve">（documentId </w:t>
            </w:r>
            <w:r>
              <w:rPr>
                <w:rFonts w:ascii="Consolas" w:hAnsi="Consolas" w:eastAsia="Microsoft YaHei"/>
                <w:sz w:val="19"/>
              </w:rPr>
              <w:t>204988343069024</w:t>
            </w:r>
            <w:r>
              <w:rPr>
                <w:rFonts w:ascii="Microsoft YaHei" w:hAnsi="Microsoft YaHei" w:eastAsia="Microsoft YaHei"/>
                <w:sz w:val="19"/>
              </w:rPr>
              <w:t xml:space="preserve">，页面 </w:t>
            </w:r>
            <w:r>
              <w:rPr>
                <w:rFonts w:ascii="Consolas" w:hAnsi="Consolas" w:eastAsia="Microsoft YaHei"/>
                <w:sz w:val="19"/>
              </w:rPr>
              <w:t>M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覆盖范围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当前画布 </w:t>
            </w:r>
            <w:r>
              <w:rPr>
                <w:rFonts w:ascii="Microsoft YaHei" w:hAnsi="Microsoft YaHei" w:eastAsia="Microsoft YaHei"/>
                <w:b/>
                <w:sz w:val="19"/>
              </w:rPr>
              <w:t>11 个顶层帧</w:t>
            </w:r>
            <w:r>
              <w:rPr>
                <w:rFonts w:ascii="Microsoft YaHei" w:hAnsi="Microsoft YaHei" w:eastAsia="Microsoft YaHei"/>
                <w:sz w:val="19"/>
              </w:rPr>
              <w:t>（P0、P1、P2-1、P3–P8、G5、P2-3）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文档定位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前端 / 后端 / 测试 可直接开发的接口与功能契约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阅读对象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产品、前端、后端、测试、合规</w:t>
            </w:r>
          </w:p>
        </w:tc>
      </w:tr>
    </w:tbl>
    <w:p>
      <w:pPr>
        <w:spacing w:after="40"/>
      </w:pP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b/>
          <w:color w:val="7C4A03"/>
          <w:sz w:val="19"/>
        </w:rPr>
        <w:t>v2.0 变更说明</w:t>
      </w:r>
      <w:r>
        <w:rPr>
          <w:rFonts w:ascii="Microsoft YaHei" w:hAnsi="Microsoft YaHei" w:eastAsia="Microsoft YaHei"/>
          <w:color w:val="7C4A03"/>
          <w:sz w:val="19"/>
        </w:rPr>
        <w:t>：本文档以</w:t>
      </w:r>
      <w:r>
        <w:rPr>
          <w:rFonts w:ascii="Microsoft YaHei" w:hAnsi="Microsoft YaHei" w:eastAsia="Microsoft YaHei"/>
          <w:b/>
          <w:color w:val="7C4A03"/>
          <w:sz w:val="19"/>
        </w:rPr>
        <w:t>当前画布</w:t>
      </w:r>
      <w:r>
        <w:rPr>
          <w:rFonts w:ascii="Microsoft YaHei" w:hAnsi="Microsoft YaHei" w:eastAsia="Microsoft YaHei"/>
          <w:color w:val="7C4A03"/>
          <w:sz w:val="19"/>
        </w:rPr>
        <w:t xml:space="preserve">为唯一事实来源。上一版（v1.0）基于旧结构（13 帧，含独立「确认中心 G2 / 合规中心 G4」），当前设计稿已重构： - </w:t>
      </w:r>
      <w:r>
        <w:rPr>
          <w:rFonts w:ascii="Microsoft YaHei" w:hAnsi="Microsoft YaHei" w:eastAsia="Microsoft YaHei"/>
          <w:b/>
          <w:color w:val="7C4A03"/>
          <w:sz w:val="19"/>
        </w:rPr>
        <w:t>G2 确认中心、G4 合规中心已删除</w:t>
      </w:r>
      <w:r>
        <w:rPr>
          <w:rFonts w:ascii="Microsoft YaHei" w:hAnsi="Microsoft YaHei" w:eastAsia="Microsoft YaHei"/>
          <w:color w:val="7C4A03"/>
          <w:sz w:val="19"/>
        </w:rPr>
        <w:t xml:space="preserve">，相关能力并入 </w:t>
      </w:r>
      <w:r>
        <w:rPr>
          <w:rFonts w:ascii="Microsoft YaHei" w:hAnsi="Microsoft YaHei" w:eastAsia="Microsoft YaHei"/>
          <w:b/>
          <w:color w:val="7C4A03"/>
          <w:sz w:val="19"/>
        </w:rPr>
        <w:t>P8-导出中心</w:t>
      </w:r>
      <w:r>
        <w:rPr>
          <w:rFonts w:ascii="Microsoft YaHei" w:hAnsi="Microsoft YaHei" w:eastAsia="Microsoft YaHei"/>
          <w:color w:val="7C4A03"/>
          <w:sz w:val="19"/>
        </w:rPr>
        <w:t xml:space="preserve">（产物导出 + 导出合规校验 + AI 使用情况说明）与 </w:t>
      </w:r>
      <w:r>
        <w:rPr>
          <w:rFonts w:ascii="Microsoft YaHei" w:hAnsi="Microsoft YaHei" w:eastAsia="Microsoft YaHei"/>
          <w:b/>
          <w:color w:val="7C4A03"/>
          <w:sz w:val="19"/>
        </w:rPr>
        <w:t>P2-3-项目设置</w:t>
      </w:r>
      <w:r>
        <w:rPr>
          <w:rFonts w:ascii="Microsoft YaHei" w:hAnsi="Microsoft YaHei" w:eastAsia="Microsoft YaHei"/>
          <w:color w:val="7C4A03"/>
          <w:sz w:val="19"/>
        </w:rPr>
        <w:t>（数据分级）。 - 帧重命名：</w:t>
      </w:r>
      <w:r>
        <w:rPr>
          <w:rFonts w:ascii="Microsoft YaHei" w:hAnsi="Microsoft YaHei" w:eastAsia="Microsoft YaHei"/>
          <w:color w:val="7C4A03"/>
          <w:sz w:val="19"/>
        </w:rPr>
        <w:t>P2 研究热点 → P2-1 研究可行性分析</w:t>
      </w:r>
      <w:r>
        <w:rPr>
          <w:rFonts w:ascii="Microsoft YaHei" w:hAnsi="Microsoft YaHei" w:eastAsia="Microsoft YaHei"/>
          <w:color w:val="7C4A03"/>
          <w:sz w:val="19"/>
        </w:rPr>
        <w:t>、</w:t>
      </w:r>
      <w:r>
        <w:rPr>
          <w:rFonts w:ascii="Microsoft YaHei" w:hAnsi="Microsoft YaHei" w:eastAsia="Microsoft YaHei"/>
          <w:color w:val="7C4A03"/>
          <w:sz w:val="19"/>
        </w:rPr>
        <w:t>G3 导出中心 → P8 导出中心</w:t>
      </w:r>
      <w:r>
        <w:rPr>
          <w:rFonts w:ascii="Microsoft YaHei" w:hAnsi="Microsoft YaHei" w:eastAsia="Microsoft YaHei"/>
          <w:color w:val="7C4A03"/>
          <w:sz w:val="19"/>
        </w:rPr>
        <w:t>、</w:t>
      </w:r>
      <w:r>
        <w:rPr>
          <w:rFonts w:ascii="Microsoft YaHei" w:hAnsi="Microsoft YaHei" w:eastAsia="Microsoft YaHei"/>
          <w:color w:val="7C4A03"/>
          <w:sz w:val="19"/>
        </w:rPr>
        <w:t>G6 项目设置 → P2-3 项目设置</w:t>
      </w:r>
      <w:r>
        <w:rPr>
          <w:rFonts w:ascii="Microsoft YaHei" w:hAnsi="Microsoft YaHei" w:eastAsia="Microsoft YaHei"/>
          <w:color w:val="7C4A03"/>
          <w:sz w:val="19"/>
        </w:rPr>
        <w:t>。 - 顶栏右侧工具区简化为：</w:t>
      </w:r>
      <w:r>
        <w:rPr>
          <w:rFonts w:ascii="Microsoft YaHei" w:hAnsi="Microsoft YaHei" w:eastAsia="Microsoft YaHei"/>
          <w:color w:val="7C4A03"/>
          <w:sz w:val="19"/>
        </w:rPr>
        <w:t>用户信息区（通知+头像）</w:t>
      </w:r>
      <w:r>
        <w:rPr>
          <w:rFonts w:ascii="Microsoft YaHei" w:hAnsi="Microsoft YaHei" w:eastAsia="Microsoft YaHei"/>
          <w:color w:val="7C4A03"/>
          <w:sz w:val="19"/>
        </w:rPr>
        <w:t xml:space="preserve"> + </w:t>
      </w:r>
      <w:r>
        <w:rPr>
          <w:rFonts w:ascii="Microsoft YaHei" w:hAnsi="Microsoft YaHei" w:eastAsia="Microsoft YaHei"/>
          <w:color w:val="7C4A03"/>
          <w:sz w:val="19"/>
        </w:rPr>
        <w:t>导出中心</w:t>
      </w:r>
      <w:r>
        <w:rPr>
          <w:rFonts w:ascii="Microsoft YaHei" w:hAnsi="Microsoft YaHei" w:eastAsia="Microsoft YaHei"/>
          <w:color w:val="7C4A03"/>
          <w:sz w:val="19"/>
        </w:rPr>
        <w:t xml:space="preserve"> 按钮（原「账号设置 / 新手·专家模式切换」已移除）。 设计稿中业务数据均为演示样例，仅说明字段形态。接口路径为建议命名，需与后端最终对齐。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0. 阅读指引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3 章「全局设计变量」</w:t>
      </w:r>
      <w:r>
        <w:rPr>
          <w:rFonts w:ascii="Microsoft YaHei" w:hAnsi="Microsoft YaHei" w:eastAsia="Microsoft YaHei"/>
        </w:rPr>
        <w:t>：设计稿未定义 MasterGo 变量集（</w:t>
      </w:r>
      <w:r>
        <w:rPr>
          <w:rFonts w:ascii="Microsoft YaHei" w:hAnsi="Microsoft YaHei" w:eastAsia="Microsoft YaHei"/>
          <w:sz w:val="20"/>
        </w:rPr>
        <w:t>get_variables</w:t>
      </w:r>
      <w:r>
        <w:rPr>
          <w:rFonts w:ascii="Microsoft YaHei" w:hAnsi="Microsoft YaHei" w:eastAsia="Microsoft YaHei"/>
        </w:rPr>
        <w:t xml:space="preserve"> 返回 0 collections / 0 variables），全部为硬编码值。本章固化为可落地的 Design Tokens，前端应以此为唯一视觉来源。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4 章「功能需求」</w:t>
      </w:r>
      <w:r>
        <w:rPr>
          <w:rFonts w:ascii="Microsoft YaHei" w:hAnsi="Microsoft YaHei" w:eastAsia="Microsoft YaHei"/>
        </w:rPr>
        <w:t>：逐模块描述页面元素、交互、字段与状态，严格对应当前 11 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5 章「接口需求」</w:t>
      </w:r>
      <w:r>
        <w:rPr>
          <w:rFonts w:ascii="Microsoft YaHei" w:hAnsi="Microsoft YaHei" w:eastAsia="Microsoft YaHei"/>
        </w:rPr>
        <w:t>：按模块给出 REST 接口定义（含请求/响应示例、错误码）。AI 类耗时能力统一采用</w:t>
      </w:r>
      <w:r>
        <w:rPr>
          <w:rFonts w:ascii="Microsoft YaHei" w:hAnsi="Microsoft YaHei" w:eastAsia="Microsoft YaHei"/>
          <w:b/>
        </w:rPr>
        <w:t>异步任务</w:t>
      </w:r>
      <w:r>
        <w:rPr>
          <w:rFonts w:ascii="Microsoft YaHei" w:hAnsi="Microsoft YaHei" w:eastAsia="Microsoft YaHei"/>
        </w:rPr>
        <w:t>模式。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9 章附录</w:t>
      </w:r>
      <w:r>
        <w:rPr>
          <w:rFonts w:ascii="Microsoft YaHei" w:hAnsi="Microsoft YaHei" w:eastAsia="Microsoft YaHei"/>
        </w:rPr>
        <w:t>：页面–接口矩阵、术语表、设计稿遗留不一致清单（建议设计侧修正）。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1. 产品概述</w:t>
      </w:r>
    </w:p>
    <w:p>
      <w:pPr>
        <w:pStyle w:val="Heading2"/>
      </w:pPr>
      <w:r>
        <w:rPr>
          <w:rFonts w:ascii="Microsoft YaHei" w:hAnsi="Microsoft YaHei" w:eastAsia="Microsoft YaHei"/>
        </w:rPr>
        <w:t>1.1 产品定位</w:t>
      </w:r>
    </w:p>
    <w:p>
      <w:r>
        <w:rPr>
          <w:rFonts w:ascii="Microsoft YaHei" w:hAnsi="Microsoft YaHei" w:eastAsia="Microsoft YaHei"/>
          <w:b/>
        </w:rPr>
        <w:t>研宇宙</w:t>
      </w:r>
      <w:r>
        <w:rPr>
          <w:rFonts w:ascii="Microsoft YaHei" w:hAnsi="Microsoft YaHei" w:eastAsia="Microsoft YaHei"/>
        </w:rPr>
        <w:t>是面向高校科研场景的</w:t>
      </w:r>
      <w:r>
        <w:rPr>
          <w:rFonts w:ascii="Microsoft YaHei" w:hAnsi="Microsoft YaHei" w:eastAsia="Microsoft YaHei"/>
          <w:b/>
        </w:rPr>
        <w:t>可信 AI 科研工作台</w:t>
      </w:r>
      <w:r>
        <w:rPr>
          <w:rFonts w:ascii="Microsoft YaHei" w:hAnsi="Microsoft YaHei" w:eastAsia="Microsoft YaHei"/>
        </w:rPr>
        <w:t>，覆盖「研究可行性分析 → 文献综述 → 数据分析 → 论文写作 → 选刊投稿 → 模拟评审 → 成果导出」的科研全链路。</w:t>
      </w:r>
    </w:p>
    <w:p>
      <w:pPr>
        <w:pStyle w:val="Heading2"/>
      </w:pPr>
      <w:r>
        <w:rPr>
          <w:rFonts w:ascii="Microsoft YaHei" w:hAnsi="Microsoft YaHei" w:eastAsia="Microsoft YaHei"/>
        </w:rPr>
        <w:t>1.2 核心价值主张（来自登录页文案）</w:t>
      </w: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b/>
          <w:color w:val="7C4A03"/>
          <w:sz w:val="19"/>
        </w:rPr>
        <w:t>可信的 AI 科研工作台</w:t>
      </w:r>
      <w:r>
        <w:rPr>
          <w:rFonts w:ascii="Microsoft YaHei" w:hAnsi="Microsoft YaHei" w:eastAsia="Microsoft YaHei"/>
          <w:color w:val="7C4A03"/>
          <w:sz w:val="19"/>
        </w:rPr>
        <w:t xml:space="preserve"> —— 引用可溯源 · 分析可复现 · 过程可交代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对应模块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双 Agent 核验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引用与论断一致率 ≥ 99%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P3 文献综述、P7 模拟评审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分析可复现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沙箱执行 + Python / R 代码包导出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P4 数据分析、P8 导出中心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全流程留痕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一键导出《AI 使用情况说明》满足投稿披露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P8 导出中心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1.3 目标用户与角色（项目内成员，见 P2-3）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权限（据 P2-3 项目设置）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第一作者 / 所有者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项目创建者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全部权限（含删除、定稿与数据整合生成）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指导者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查看产物概览 / 改状态 / 核跟踪状态 / 评论与追问；数据权限受限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协作学生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同门 / 组员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可编辑产物与参与核对；</w:t>
            </w:r>
            <w:r>
              <w:rPr>
                <w:rFonts w:ascii="Microsoft YaHei" w:hAnsi="Microsoft YaHei" w:eastAsia="Microsoft YaHei"/>
                <w:b/>
                <w:sz w:val="19"/>
              </w:rPr>
              <w:t>不可导出、不可定稿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未认证访客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未登录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仅可浏览公开数据与定价页</w:t>
            </w:r>
          </w:p>
        </w:tc>
      </w:tr>
    </w:tbl>
    <w:p>
      <w:pPr>
        <w:spacing w:after="40"/>
      </w:pP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color w:val="7C4A03"/>
          <w:sz w:val="19"/>
        </w:rPr>
        <w:t>平台设「学生认证」流程（教育邮箱 / 学信网核验），认证后解锁学生价与额外额度（见 P0、G5）。</w:t>
      </w:r>
    </w:p>
    <w:p>
      <w:pPr>
        <w:pStyle w:val="Heading2"/>
      </w:pPr>
      <w:r>
        <w:rPr>
          <w:rFonts w:ascii="Microsoft YaHei" w:hAnsi="Microsoft YaHei" w:eastAsia="Microsoft YaHei"/>
        </w:rPr>
        <w:t>1.4 终端形态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桌面 Web 优先：画板基准 </w:t>
      </w:r>
      <w:r>
        <w:rPr>
          <w:rFonts w:ascii="Microsoft YaHei" w:hAnsi="Microsoft YaHei" w:eastAsia="Microsoft YaHei"/>
          <w:b/>
        </w:rPr>
        <w:t>1440 × 900</w:t>
      </w:r>
      <w:r>
        <w:rPr>
          <w:rFonts w:ascii="Microsoft YaHei" w:hAnsi="Microsoft YaHei" w:eastAsia="Microsoft YaHei"/>
        </w:rPr>
        <w:t>（P0 登录页固定 900px 高）。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顶栏导航固定 </w:t>
      </w:r>
      <w:r>
        <w:rPr>
          <w:rFonts w:ascii="Microsoft YaHei" w:hAnsi="Microsoft YaHei" w:eastAsia="Microsoft YaHei"/>
          <w:b/>
        </w:rPr>
        <w:t>56px</w:t>
      </w:r>
      <w:r>
        <w:rPr>
          <w:rFonts w:ascii="Microsoft YaHei" w:hAnsi="Microsoft YaHei" w:eastAsia="Microsoft YaHei"/>
        </w:rPr>
        <w:t xml:space="preserve"> 高；内容区自适应。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2. 信息架构</w:t>
      </w:r>
    </w:p>
    <w:p>
      <w:pPr>
        <w:pStyle w:val="Heading2"/>
      </w:pPr>
      <w:r>
        <w:rPr>
          <w:rFonts w:ascii="Microsoft YaHei" w:hAnsi="Microsoft YaHei" w:eastAsia="Microsoft YaHei"/>
        </w:rPr>
        <w:t>2.1 页面地图（当前 11 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帧 ID</w:t>
            </w:r>
          </w:p>
        </w:tc>
        <w:tc>
          <w:tcPr>
            <w:tcW w:type="dxa" w:w="1728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画布帧名称</w:t>
            </w:r>
          </w:p>
        </w:tc>
        <w:tc>
          <w:tcPr>
            <w:tcW w:type="dxa" w:w="1728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模块归类</w:t>
            </w:r>
          </w:p>
        </w:tc>
        <w:tc>
          <w:tcPr>
            <w:tcW w:type="dxa" w:w="1728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建议路由</w:t>
            </w:r>
          </w:p>
        </w:tc>
        <w:tc>
          <w:tcPr>
            <w:tcW w:type="dxa" w:w="1728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主导航 active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29:08600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P0-登录与认证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账号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/login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无顶栏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23:985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P1-首页-工作台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工作台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工作台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23:4490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P2-1-研究可行性分析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/projects/:id/feasibility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23:01106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P3-文献综述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/projects/:id/literature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29:754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P4-数据分析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数据统计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/projects/:id/data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数据统计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29:5683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P5-论文写作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论文写作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/projects/:id/writing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论文写作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29:9836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P6-选刊AI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论文写作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/projects/:id/journal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论文写作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29:04262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P7-模拟评审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论文评审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/projects/:id/review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论文评审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29:13980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P8-导出中心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成果导出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/projects/:id/export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右侧导出中心（当前未高亮）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29:20661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G5-定价页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账号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/pricing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29:24571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P2-3-项目设置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/projects/:id/settings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</w:tr>
    </w:tbl>
    <w:p>
      <w:pPr>
        <w:spacing w:after="40"/>
      </w:pP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color w:val="7C4A03"/>
          <w:sz w:val="19"/>
        </w:rPr>
        <w:t>已删除帧（旧结构）：</w:t>
      </w:r>
      <w:r>
        <w:rPr>
          <w:rFonts w:ascii="Microsoft YaHei" w:hAnsi="Microsoft YaHei" w:eastAsia="Microsoft YaHei"/>
          <w:color w:val="7C4A03"/>
          <w:sz w:val="19"/>
        </w:rPr>
        <w:t>G2 确认中心 (29:10279)</w:t>
      </w:r>
      <w:r>
        <w:rPr>
          <w:rFonts w:ascii="Microsoft YaHei" w:hAnsi="Microsoft YaHei" w:eastAsia="Microsoft YaHei"/>
          <w:color w:val="7C4A03"/>
          <w:sz w:val="19"/>
        </w:rPr>
        <w:t>、</w:t>
      </w:r>
      <w:r>
        <w:rPr>
          <w:rFonts w:ascii="Microsoft YaHei" w:hAnsi="Microsoft YaHei" w:eastAsia="Microsoft YaHei"/>
          <w:color w:val="7C4A03"/>
          <w:sz w:val="19"/>
        </w:rPr>
        <w:t>G4 合规中心 (29:17297)</w:t>
      </w:r>
      <w:r>
        <w:rPr>
          <w:rFonts w:ascii="Microsoft YaHei" w:hAnsi="Microsoft YaHei" w:eastAsia="Microsoft YaHei"/>
          <w:color w:val="7C4A03"/>
          <w:sz w:val="19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2.2 顶栏导航体系（全站统一）</w:t>
      </w:r>
    </w:p>
    <w:p>
      <w:r>
        <w:rPr>
          <w:rFonts w:ascii="Microsoft YaHei" w:hAnsi="Microsoft YaHei" w:eastAsia="Microsoft YaHei"/>
          <w:b/>
        </w:rPr>
        <w:t>左侧主导航（固定 5 项）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工作台</w:t>
      </w:r>
      <w:r>
        <w:rPr>
          <w:rFonts w:ascii="Microsoft YaHei" w:hAnsi="Microsoft YaHei" w:eastAsia="Microsoft YaHei"/>
        </w:rPr>
        <w:t xml:space="preserve"> ｜ </w:t>
      </w:r>
      <w:r>
        <w:rPr>
          <w:rFonts w:ascii="Microsoft YaHei" w:hAnsi="Microsoft YaHei" w:eastAsia="Microsoft YaHei"/>
          <w:sz w:val="20"/>
        </w:rPr>
        <w:t>论文引言</w:t>
      </w:r>
      <w:r>
        <w:rPr>
          <w:rFonts w:ascii="Microsoft YaHei" w:hAnsi="Microsoft YaHei" w:eastAsia="Microsoft YaHei"/>
        </w:rPr>
        <w:t xml:space="preserve"> ｜ </w:t>
      </w:r>
      <w:r>
        <w:rPr>
          <w:rFonts w:ascii="Microsoft YaHei" w:hAnsi="Microsoft YaHei" w:eastAsia="Microsoft YaHei"/>
          <w:sz w:val="20"/>
        </w:rPr>
        <w:t>数据统计</w:t>
      </w:r>
      <w:r>
        <w:rPr>
          <w:rFonts w:ascii="Microsoft YaHei" w:hAnsi="Microsoft YaHei" w:eastAsia="Microsoft YaHei"/>
        </w:rPr>
        <w:t xml:space="preserve"> ｜ </w:t>
      </w:r>
      <w:r>
        <w:rPr>
          <w:rFonts w:ascii="Microsoft YaHei" w:hAnsi="Microsoft YaHei" w:eastAsia="Microsoft YaHei"/>
          <w:sz w:val="20"/>
        </w:rPr>
        <w:t>论文写作</w:t>
      </w:r>
      <w:r>
        <w:rPr>
          <w:rFonts w:ascii="Microsoft YaHei" w:hAnsi="Microsoft YaHei" w:eastAsia="Microsoft YaHei"/>
        </w:rPr>
        <w:t xml:space="preserve"> ｜ </w:t>
      </w:r>
      <w:r>
        <w:rPr>
          <w:rFonts w:ascii="Microsoft YaHei" w:hAnsi="Microsoft YaHei" w:eastAsia="Microsoft YaHei"/>
          <w:sz w:val="20"/>
        </w:rPr>
        <w:t>论文评审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主导航项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归属页面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工作台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论文引言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P2-1（研究可行性分析）、P3（文献综述）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数据统计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P4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论文写作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P5、P6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论文评审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P7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右侧工具区（当前设计）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用户信息区</w:t>
      </w:r>
      <w:r>
        <w:rPr>
          <w:rFonts w:ascii="Microsoft YaHei" w:hAnsi="Microsoft YaHei" w:eastAsia="Microsoft YaHei"/>
        </w:rPr>
        <w:t xml:space="preserve">（通知铃铛 + 未读红点计数 + 头像 + 昵称/学科年级）→ </w:t>
      </w:r>
      <w:r>
        <w:rPr>
          <w:rFonts w:ascii="Microsoft YaHei" w:hAnsi="Microsoft YaHei" w:eastAsia="Microsoft YaHei"/>
          <w:sz w:val="20"/>
        </w:rPr>
        <w:t>导出中心</w:t>
      </w:r>
      <w:r>
        <w:rPr>
          <w:rFonts w:ascii="Microsoft YaHei" w:hAnsi="Microsoft YaHei" w:eastAsia="Microsoft YaHei"/>
        </w:rPr>
        <w:t xml:space="preserve"> 按钮（跳 P8）</w:t>
      </w: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color w:val="7C4A03"/>
          <w:sz w:val="19"/>
        </w:rPr>
        <w:t>按当前页面自动切换主导航 active 态；P0 登录页不显示顶栏。当前 P8 页顶栏无高亮项（设计如此）。</w:t>
      </w:r>
    </w:p>
    <w:p>
      <w:pPr>
        <w:pStyle w:val="Heading2"/>
      </w:pPr>
      <w:r>
        <w:rPr>
          <w:rFonts w:ascii="Microsoft YaHei" w:hAnsi="Microsoft YaHei" w:eastAsia="Microsoft YaHei"/>
        </w:rPr>
        <w:t>2.3 模块 ↔ 页面 ↔ 能力映射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账号     : P0 登录与认证 / G5 定价页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工作台   : P1 首页-工作台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论文引言 : P2-1 研究可行性分析 → P3 文献综述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数据统计 : P4 数据分析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论文写作 : P5 论文写作 → P6 选刊AI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论文评审 : P7 模拟评审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成果导出 : P8 导出中心（产物导出 + 合规校验 + AI 使用情况说明）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项目     : P2-3 项目设置（含数据分级）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3. 全局设计变量（Design Tokens）</w:t>
      </w: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b/>
          <w:color w:val="7C4A03"/>
          <w:sz w:val="19"/>
        </w:rPr>
        <w:t>现状</w:t>
      </w:r>
      <w:r>
        <w:rPr>
          <w:rFonts w:ascii="Microsoft YaHei" w:hAnsi="Microsoft YaHei" w:eastAsia="Microsoft YaHei"/>
          <w:color w:val="7C4A03"/>
          <w:sz w:val="19"/>
        </w:rPr>
        <w:t xml:space="preserve">：经 </w:t>
      </w:r>
      <w:r>
        <w:rPr>
          <w:rFonts w:ascii="Microsoft YaHei" w:hAnsi="Microsoft YaHei" w:eastAsia="Microsoft YaHei"/>
          <w:color w:val="7C4A03"/>
          <w:sz w:val="19"/>
        </w:rPr>
        <w:t>get_variables</w:t>
      </w:r>
      <w:r>
        <w:rPr>
          <w:rFonts w:ascii="Microsoft YaHei" w:hAnsi="Microsoft YaHei" w:eastAsia="Microsoft YaHei"/>
          <w:color w:val="7C4A03"/>
          <w:sz w:val="19"/>
        </w:rPr>
        <w:t xml:space="preserve"> 查询，本文件 </w:t>
      </w:r>
      <w:r>
        <w:rPr>
          <w:rFonts w:ascii="Microsoft YaHei" w:hAnsi="Microsoft YaHei" w:eastAsia="Microsoft YaHei"/>
          <w:color w:val="7C4A03"/>
          <w:sz w:val="19"/>
        </w:rPr>
        <w:t>collections = 0</w:t>
      </w:r>
      <w:r>
        <w:rPr>
          <w:rFonts w:ascii="Microsoft YaHei" w:hAnsi="Microsoft YaHei" w:eastAsia="Microsoft YaHei"/>
          <w:color w:val="7C4A03"/>
          <w:sz w:val="19"/>
        </w:rPr>
        <w:t>、</w:t>
      </w:r>
      <w:r>
        <w:rPr>
          <w:rFonts w:ascii="Microsoft YaHei" w:hAnsi="Microsoft YaHei" w:eastAsia="Microsoft YaHei"/>
          <w:color w:val="7C4A03"/>
          <w:sz w:val="19"/>
        </w:rPr>
        <w:t>variables = 0</w:t>
      </w:r>
      <w:r>
        <w:rPr>
          <w:rFonts w:ascii="Microsoft YaHei" w:hAnsi="Microsoft YaHei" w:eastAsia="Microsoft YaHei"/>
          <w:color w:val="7C4A03"/>
          <w:sz w:val="19"/>
        </w:rPr>
        <w:t>，</w:t>
      </w:r>
      <w:r>
        <w:rPr>
          <w:rFonts w:ascii="Microsoft YaHei" w:hAnsi="Microsoft YaHei" w:eastAsia="Microsoft YaHei"/>
          <w:b/>
          <w:color w:val="7C4A03"/>
          <w:sz w:val="19"/>
        </w:rPr>
        <w:t>未定义任何 MasterGo 变量集</w:t>
      </w:r>
      <w:r>
        <w:rPr>
          <w:rFonts w:ascii="Microsoft YaHei" w:hAnsi="Microsoft YaHei" w:eastAsia="Microsoft YaHei"/>
          <w:color w:val="7C4A03"/>
          <w:sz w:val="19"/>
        </w:rPr>
        <w:t>。所有视觉值均为硬编码。本节据设计稿实测值整理为 Design Tokens，建议前端以此为唯一来源。</w:t>
      </w:r>
    </w:p>
    <w:p>
      <w:pPr>
        <w:pStyle w:val="Heading2"/>
      </w:pPr>
      <w:r>
        <w:rPr>
          <w:rFonts w:ascii="Microsoft YaHei" w:hAnsi="Microsoft YaHei" w:eastAsia="Microsoft YaHei"/>
        </w:rPr>
        <w:t>3.1 色彩令牌（Color）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Token 建议名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--color-primary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#2E5FA3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主色：主按钮、active 导航、链接、Logo 底、聚焦边框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--color-primary-hover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#27528E</w:t>
            </w:r>
            <w:r>
              <w:rPr>
                <w:rFonts w:ascii="Microsoft YaHei" w:hAnsi="Microsoft YaHei" w:eastAsia="Microsoft YaHei"/>
                <w:sz w:val="19"/>
              </w:rPr>
              <w:t>（建议）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主按钮 hover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--color-primary-active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#204677</w:t>
            </w:r>
            <w:r>
              <w:rPr>
                <w:rFonts w:ascii="Microsoft YaHei" w:hAnsi="Microsoft YaHei" w:eastAsia="Microsoft YaHei"/>
                <w:sz w:val="19"/>
              </w:rPr>
              <w:t>（建议）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主按钮 active / 按下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--color-primary-weak-bg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#F7F9FC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浅主色底：次级按钮底、浅底卡片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--color-text-primary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#1F2937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标题、正文强调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--color-text-secondary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#4B5563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正文、次要说明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--color-text-muted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#6B7280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辅助文字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--color-text-tertiary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#9CA3AF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占位符、脚注、弱提示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--color-border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#E5E7EB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全局边框 / 分割线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--color-bg-page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#FFFFFF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页面 / 卡片底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--color-bg-subtle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#F7F9FC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页面浅底 / 品牌侧栏底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--color-bg-subtle-2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#F3F4F6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分段控件底、代码底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--color-success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#2E7D32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 / 通过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--color-success-bg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#E8F5E9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--color-success-border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#A5D6A7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成功边框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--color-danger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#C0392B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错误 / 阻断 / 未满足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--color-danger-bg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#FEF2F2</w:t>
            </w:r>
            <w:r>
              <w:rPr>
                <w:rFonts w:ascii="Microsoft YaHei" w:hAnsi="Microsoft YaHei" w:eastAsia="Microsoft YaHei"/>
                <w:sz w:val="19"/>
              </w:rPr>
              <w:t>（建议）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危险底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--color-danger-border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#F5C6C6</w:t>
            </w:r>
            <w:r>
              <w:rPr>
                <w:rFonts w:ascii="Microsoft YaHei" w:hAnsi="Microsoft YaHei" w:eastAsia="Microsoft YaHei"/>
                <w:sz w:val="19"/>
              </w:rPr>
              <w:t>（建议）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危险边框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--color-warning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#B45309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警示文字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--color-warning-bg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#FFF7E6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警示底（提示条）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--color-warning-border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#FFE0A3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警示边框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--color-info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#2E5FA3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信息文字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--color-info-bg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#EAF1FB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信息底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3.2 字体令牌（Typography）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字体族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Inter</w:t>
      </w:r>
      <w:r>
        <w:rPr>
          <w:rFonts w:ascii="Microsoft YaHei" w:hAnsi="Microsoft YaHei" w:eastAsia="Microsoft YaHei"/>
        </w:rPr>
        <w:t>（拉丁） + 系统中文字体回退（</w:t>
      </w:r>
      <w:r>
        <w:rPr>
          <w:rFonts w:ascii="Microsoft YaHei" w:hAnsi="Microsoft YaHei" w:eastAsia="Microsoft YaHei"/>
          <w:sz w:val="20"/>
        </w:rPr>
        <w:t>"PingFang SC", "Microsoft YaHei", sans-serif</w:t>
      </w:r>
      <w:r>
        <w:rPr>
          <w:rFonts w:ascii="Microsoft YaHei" w:hAnsi="Microsoft YaHei" w:eastAsia="Microsoft YaHei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Token 建议名</w:t>
            </w:r>
          </w:p>
        </w:tc>
        <w:tc>
          <w:tcPr>
            <w:tcW w:type="dxa" w:w="216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字号 / 行高</w:t>
            </w:r>
          </w:p>
        </w:tc>
        <w:tc>
          <w:tcPr>
            <w:tcW w:type="dxa" w:w="216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字重</w:t>
            </w:r>
          </w:p>
        </w:tc>
        <w:tc>
          <w:tcPr>
            <w:tcW w:type="dxa" w:w="216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--font-title-xl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34 / 44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600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登录页主标题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--font-title-l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18 / 24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600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页面/卡片标题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--font-title-m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16 / 20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验证码数字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--font-title-s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15 / 20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600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区块标题、Logo 中文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--font-body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14 / 20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 / 500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导航项、按钮主文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--font-body-s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13 / 18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正文主力字号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--font-caption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12 / 18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辅助说明、小按钮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--font-caption-s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11 / 16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脚注、标签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--font-micro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10 / 12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500 / 600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徽标（badge）、计数点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--font-logo-en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9 / 10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Logo 英文（letter-spacing 1px）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3.3 间距 / 圆角 / 描边（Spacing / Radius / Border）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Token 建议名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--space-1 ~ --space-16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 / 6 / 8 / 10 / 12 / 14 / 16 / 20 / 24 / 28 / 32 / 48 / 64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间距阶梯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--radius-xs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标签 / 徽标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--radius-sm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6px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按钮 / 输入框 / 小卡片 / Logo 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--radius-md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8px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卡片 / 登录卡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--radius-full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9999px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头像 / 圆点 / 计数气泡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--border-width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1px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全局描边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--nav-active-underline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2px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主导航 active 下划线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3.4 关键组件规格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规格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顶栏（top-nav）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56px</w:t>
            </w:r>
            <w:r>
              <w:rPr>
                <w:rFonts w:ascii="Microsoft YaHei" w:hAnsi="Microsoft YaHei" w:eastAsia="Microsoft YaHei"/>
                <w:sz w:val="19"/>
              </w:rPr>
              <w:t xml:space="preserve">，左右 padding </w:t>
            </w:r>
            <w:r>
              <w:rPr>
                <w:rFonts w:ascii="Consolas" w:hAnsi="Consolas" w:eastAsia="Microsoft YaHei"/>
                <w:sz w:val="19"/>
              </w:rPr>
              <w:t>32px</w:t>
            </w:r>
            <w:r>
              <w:rPr>
                <w:rFonts w:ascii="Microsoft YaHei" w:hAnsi="Microsoft YaHei" w:eastAsia="Microsoft YaHei"/>
                <w:sz w:val="19"/>
              </w:rPr>
              <w:t xml:space="preserve">，底边框 </w:t>
            </w:r>
            <w:r>
              <w:rPr>
                <w:rFonts w:ascii="Consolas" w:hAnsi="Consolas" w:eastAsia="Microsoft YaHei"/>
                <w:sz w:val="19"/>
              </w:rPr>
              <w:t>1px #E5E7EB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主导航项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56px</w:t>
            </w:r>
            <w:r>
              <w:rPr>
                <w:rFonts w:ascii="Microsoft YaHei" w:hAnsi="Microsoft YaHei" w:eastAsia="Microsoft YaHei"/>
                <w:sz w:val="19"/>
              </w:rPr>
              <w:t xml:space="preserve">，左右 padding </w:t>
            </w:r>
            <w:r>
              <w:rPr>
                <w:rFonts w:ascii="Consolas" w:hAnsi="Consolas" w:eastAsia="Microsoft YaHei"/>
                <w:sz w:val="19"/>
              </w:rPr>
              <w:t>14px</w:t>
            </w:r>
            <w:r>
              <w:rPr>
                <w:rFonts w:ascii="Microsoft YaHei" w:hAnsi="Microsoft YaHei" w:eastAsia="Microsoft YaHei"/>
                <w:sz w:val="19"/>
              </w:rPr>
              <w:t>，active=主色文字 + 2px 主色下划线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头像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32×32</w:t>
            </w:r>
            <w:r>
              <w:rPr>
                <w:rFonts w:ascii="Microsoft YaHei" w:hAnsi="Microsoft YaHei" w:eastAsia="Microsoft YaHei"/>
                <w:sz w:val="19"/>
              </w:rPr>
              <w:t>，圆角全，主色底，白字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通知红点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16×16</w:t>
            </w:r>
            <w:r>
              <w:rPr>
                <w:rFonts w:ascii="Microsoft YaHei" w:hAnsi="Microsoft YaHei" w:eastAsia="Microsoft YaHei"/>
                <w:sz w:val="19"/>
              </w:rPr>
              <w:t xml:space="preserve"> 圆，</w:t>
            </w:r>
            <w:r>
              <w:rPr>
                <w:rFonts w:ascii="Consolas" w:hAnsi="Consolas" w:eastAsia="Microsoft YaHei"/>
                <w:sz w:val="19"/>
              </w:rPr>
              <w:t>#C0392B</w:t>
            </w:r>
            <w:r>
              <w:rPr>
                <w:rFonts w:ascii="Microsoft YaHei" w:hAnsi="Microsoft YaHei" w:eastAsia="Microsoft YaHei"/>
                <w:sz w:val="19"/>
              </w:rPr>
              <w:t xml:space="preserve"> 底，白字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右侧「导出中心」按钮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30px</w:t>
            </w:r>
            <w:r>
              <w:rPr>
                <w:rFonts w:ascii="Microsoft YaHei" w:hAnsi="Microsoft YaHei" w:eastAsia="Microsoft YaHei"/>
                <w:sz w:val="19"/>
              </w:rPr>
              <w:t xml:space="preserve">，padding 左右 </w:t>
            </w:r>
            <w:r>
              <w:rPr>
                <w:rFonts w:ascii="Consolas" w:hAnsi="Consolas" w:eastAsia="Microsoft YaHei"/>
                <w:sz w:val="19"/>
              </w:rPr>
              <w:t>12px</w:t>
            </w:r>
            <w:r>
              <w:rPr>
                <w:rFonts w:ascii="Microsoft YaHei" w:hAnsi="Microsoft YaHei" w:eastAsia="Microsoft YaHei"/>
                <w:sz w:val="19"/>
              </w:rPr>
              <w:t xml:space="preserve">，圆角 </w:t>
            </w:r>
            <w:r>
              <w:rPr>
                <w:rFonts w:ascii="Consolas" w:hAnsi="Consolas" w:eastAsia="Microsoft YaHei"/>
                <w:sz w:val="19"/>
              </w:rPr>
              <w:t>6px</w:t>
            </w:r>
            <w:r>
              <w:rPr>
                <w:rFonts w:ascii="Microsoft YaHei" w:hAnsi="Microsoft YaHei" w:eastAsia="Microsoft YaHei"/>
                <w:sz w:val="19"/>
              </w:rPr>
              <w:t xml:space="preserve">（inactive：底 </w:t>
            </w:r>
            <w:r>
              <w:rPr>
                <w:rFonts w:ascii="Consolas" w:hAnsi="Consolas" w:eastAsia="Microsoft YaHei"/>
                <w:sz w:val="19"/>
              </w:rPr>
              <w:t>#F7F9FC</w:t>
            </w:r>
            <w:r>
              <w:rPr>
                <w:rFonts w:ascii="Microsoft YaHei" w:hAnsi="Microsoft YaHei" w:eastAsia="Microsoft YaHei"/>
                <w:sz w:val="19"/>
              </w:rPr>
              <w:t xml:space="preserve"> / 边 </w:t>
            </w:r>
            <w:r>
              <w:rPr>
                <w:rFonts w:ascii="Consolas" w:hAnsi="Consolas" w:eastAsia="Microsoft YaHei"/>
                <w:sz w:val="19"/>
              </w:rPr>
              <w:t>#E5E7EB</w:t>
            </w:r>
            <w:r>
              <w:rPr>
                <w:rFonts w:ascii="Microsoft YaHei" w:hAnsi="Microsoft YaHei" w:eastAsia="Microsoft YaHei"/>
                <w:sz w:val="19"/>
              </w:rPr>
              <w:t xml:space="preserve"> / 图标+文字 </w:t>
            </w:r>
            <w:r>
              <w:rPr>
                <w:rFonts w:ascii="Consolas" w:hAnsi="Consolas" w:eastAsia="Microsoft YaHei"/>
                <w:sz w:val="19"/>
              </w:rPr>
              <w:t>#2E5FA3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按钮（大/主）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40px</w:t>
            </w:r>
            <w:r>
              <w:rPr>
                <w:rFonts w:ascii="Microsoft YaHei" w:hAnsi="Microsoft YaHei" w:eastAsia="Microsoft YaHei"/>
                <w:sz w:val="19"/>
              </w:rPr>
              <w:t xml:space="preserve">，圆角 </w:t>
            </w:r>
            <w:r>
              <w:rPr>
                <w:rFonts w:ascii="Consolas" w:hAnsi="Consolas" w:eastAsia="Microsoft YaHei"/>
                <w:sz w:val="19"/>
              </w:rPr>
              <w:t>6px</w:t>
            </w:r>
            <w:r>
              <w:rPr>
                <w:rFonts w:ascii="Microsoft YaHei" w:hAnsi="Microsoft YaHei" w:eastAsia="Microsoft YaHei"/>
                <w:sz w:val="19"/>
              </w:rPr>
              <w:t>，主色底白字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按钮（中）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38px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按钮（次）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34px</w:t>
            </w:r>
            <w:r>
              <w:rPr>
                <w:rFonts w:ascii="Microsoft YaHei" w:hAnsi="Microsoft YaHei" w:eastAsia="Microsoft YaHei"/>
                <w:sz w:val="19"/>
              </w:rPr>
              <w:t xml:space="preserve">，白底 </w:t>
            </w:r>
            <w:r>
              <w:rPr>
                <w:rFonts w:ascii="Consolas" w:hAnsi="Consolas" w:eastAsia="Microsoft YaHei"/>
                <w:sz w:val="19"/>
              </w:rPr>
              <w:t>#E5E7EB</w:t>
            </w:r>
            <w:r>
              <w:rPr>
                <w:rFonts w:ascii="Microsoft YaHei" w:hAnsi="Microsoft YaHei" w:eastAsia="Microsoft YaHei"/>
                <w:sz w:val="19"/>
              </w:rPr>
              <w:t xml:space="preserve"> 描边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输入框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 </w:t>
            </w:r>
            <w:r>
              <w:rPr>
                <w:rFonts w:ascii="Consolas" w:hAnsi="Consolas" w:eastAsia="Microsoft YaHei"/>
                <w:sz w:val="19"/>
              </w:rPr>
              <w:t>40px</w:t>
            </w:r>
            <w:r>
              <w:rPr>
                <w:rFonts w:ascii="Microsoft YaHei" w:hAnsi="Microsoft YaHei" w:eastAsia="Microsoft YaHei"/>
                <w:sz w:val="19"/>
              </w:rPr>
              <w:t xml:space="preserve">（登录）/ </w:t>
            </w:r>
            <w:r>
              <w:rPr>
                <w:rFonts w:ascii="Consolas" w:hAnsi="Consolas" w:eastAsia="Microsoft YaHei"/>
                <w:sz w:val="19"/>
              </w:rPr>
              <w:t>38px</w:t>
            </w:r>
            <w:r>
              <w:rPr>
                <w:rFonts w:ascii="Microsoft YaHei" w:hAnsi="Microsoft YaHei" w:eastAsia="Microsoft YaHei"/>
                <w:sz w:val="19"/>
              </w:rPr>
              <w:t xml:space="preserve">，圆角 </w:t>
            </w:r>
            <w:r>
              <w:rPr>
                <w:rFonts w:ascii="Consolas" w:hAnsi="Consolas" w:eastAsia="Microsoft YaHei"/>
                <w:sz w:val="19"/>
              </w:rPr>
              <w:t>6px</w:t>
            </w:r>
            <w:r>
              <w:rPr>
                <w:rFonts w:ascii="Microsoft YaHei" w:hAnsi="Microsoft YaHei" w:eastAsia="Microsoft YaHei"/>
                <w:sz w:val="19"/>
              </w:rPr>
              <w:t>，</w:t>
            </w:r>
            <w:r>
              <w:rPr>
                <w:rFonts w:ascii="Consolas" w:hAnsi="Consolas" w:eastAsia="Microsoft YaHei"/>
                <w:sz w:val="19"/>
              </w:rPr>
              <w:t>#E5E7EB</w:t>
            </w:r>
            <w:r>
              <w:rPr>
                <w:rFonts w:ascii="Microsoft YaHei" w:hAnsi="Microsoft YaHei" w:eastAsia="Microsoft YaHei"/>
                <w:sz w:val="19"/>
              </w:rPr>
              <w:t xml:space="preserve"> 描边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验证码格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44×44</w:t>
            </w:r>
            <w:r>
              <w:rPr>
                <w:rFonts w:ascii="Microsoft YaHei" w:hAnsi="Microsoft YaHei" w:eastAsia="Microsoft YaHei"/>
                <w:sz w:val="19"/>
              </w:rPr>
              <w:t xml:space="preserve">，圆角 </w:t>
            </w:r>
            <w:r>
              <w:rPr>
                <w:rFonts w:ascii="Consolas" w:hAnsi="Consolas" w:eastAsia="Microsoft YaHei"/>
                <w:sz w:val="19"/>
              </w:rPr>
              <w:t>6px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标签 / 徽标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高约 </w:t>
            </w:r>
            <w:r>
              <w:rPr>
                <w:rFonts w:ascii="Consolas" w:hAnsi="Consolas" w:eastAsia="Microsoft YaHei"/>
                <w:sz w:val="19"/>
              </w:rPr>
              <w:t>18px</w:t>
            </w:r>
            <w:r>
              <w:rPr>
                <w:rFonts w:ascii="Microsoft YaHei" w:hAnsi="Microsoft YaHei" w:eastAsia="Microsoft YaHei"/>
                <w:sz w:val="19"/>
              </w:rPr>
              <w:t xml:space="preserve">，圆角 </w:t>
            </w:r>
            <w:r>
              <w:rPr>
                <w:rFonts w:ascii="Consolas" w:hAnsi="Consolas" w:eastAsia="Microsoft YaHei"/>
                <w:sz w:val="19"/>
              </w:rPr>
              <w:t>4px</w:t>
            </w:r>
            <w:r>
              <w:rPr>
                <w:rFonts w:ascii="Microsoft YaHei" w:hAnsi="Microsoft YaHei" w:eastAsia="Microsoft YaHei"/>
                <w:sz w:val="19"/>
              </w:rPr>
              <w:t>，语义底色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3.5 状态与双态规范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主导航 active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文字 </w:t>
            </w:r>
            <w:r>
              <w:rPr>
                <w:rFonts w:ascii="Consolas" w:hAnsi="Consolas" w:eastAsia="Microsoft YaHei"/>
                <w:sz w:val="19"/>
              </w:rPr>
              <w:t>#2E5FA3</w:t>
            </w:r>
            <w:r>
              <w:rPr>
                <w:rFonts w:ascii="Microsoft YaHei" w:hAnsi="Microsoft YaHei" w:eastAsia="Microsoft YaHei"/>
                <w:sz w:val="19"/>
              </w:rPr>
              <w:t xml:space="preserve"> + 字重 </w:t>
            </w:r>
            <w:r>
              <w:rPr>
                <w:rFonts w:ascii="Consolas" w:hAnsi="Consolas" w:eastAsia="Microsoft YaHei"/>
                <w:sz w:val="19"/>
              </w:rPr>
              <w:t>500</w:t>
            </w:r>
            <w:r>
              <w:rPr>
                <w:rFonts w:ascii="Microsoft YaHei" w:hAnsi="Microsoft YaHei" w:eastAsia="Microsoft YaHei"/>
                <w:sz w:val="19"/>
              </w:rPr>
              <w:t xml:space="preserve"> + 底边 </w:t>
            </w:r>
            <w:r>
              <w:rPr>
                <w:rFonts w:ascii="Consolas" w:hAnsi="Consolas" w:eastAsia="Microsoft YaHei"/>
                <w:sz w:val="19"/>
              </w:rPr>
              <w:t>2px #2E5FA3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主导航 inactive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文字 </w:t>
            </w:r>
            <w:r>
              <w:rPr>
                <w:rFonts w:ascii="Consolas" w:hAnsi="Consolas" w:eastAsia="Microsoft YaHei"/>
                <w:sz w:val="19"/>
              </w:rPr>
              <w:t>#4B5563</w:t>
            </w:r>
            <w:r>
              <w:rPr>
                <w:rFonts w:ascii="Microsoft YaHei" w:hAnsi="Microsoft YaHei" w:eastAsia="Microsoft YaHei"/>
                <w:sz w:val="19"/>
              </w:rPr>
              <w:t xml:space="preserve"> + 字重 </w:t>
            </w:r>
            <w:r>
              <w:rPr>
                <w:rFonts w:ascii="Consolas" w:hAnsi="Consolas" w:eastAsia="Microsoft YaHei"/>
                <w:sz w:val="19"/>
              </w:rPr>
              <w:t>400</w:t>
            </w:r>
            <w:r>
              <w:rPr>
                <w:rFonts w:ascii="Microsoft YaHei" w:hAnsi="Microsoft YaHei" w:eastAsia="Microsoft YaHei"/>
                <w:sz w:val="19"/>
              </w:rPr>
              <w:t xml:space="preserve"> + 底边 </w:t>
            </w:r>
            <w:r>
              <w:rPr>
                <w:rFonts w:ascii="Consolas" w:hAnsi="Consolas" w:eastAsia="Microsoft YaHei"/>
                <w:sz w:val="19"/>
              </w:rPr>
              <w:t>2px transparent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危险阻断卡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底 </w:t>
            </w:r>
            <w:r>
              <w:rPr>
                <w:rFonts w:ascii="Consolas" w:hAnsi="Consolas" w:eastAsia="Microsoft YaHei"/>
                <w:sz w:val="19"/>
              </w:rPr>
              <w:t>#FEF2F2</w:t>
            </w:r>
            <w:r>
              <w:rPr>
                <w:rFonts w:ascii="Microsoft YaHei" w:hAnsi="Microsoft YaHei" w:eastAsia="Microsoft YaHei"/>
                <w:sz w:val="19"/>
              </w:rPr>
              <w:t xml:space="preserve"> / 边 </w:t>
            </w:r>
            <w:r>
              <w:rPr>
                <w:rFonts w:ascii="Consolas" w:hAnsi="Consolas" w:eastAsia="Microsoft YaHei"/>
                <w:sz w:val="19"/>
              </w:rPr>
              <w:t>#F5C6C6</w:t>
            </w:r>
            <w:r>
              <w:rPr>
                <w:rFonts w:ascii="Microsoft YaHei" w:hAnsi="Microsoft YaHei" w:eastAsia="Microsoft YaHei"/>
                <w:sz w:val="19"/>
              </w:rPr>
              <w:t xml:space="preserve"> / 文字 </w:t>
            </w:r>
            <w:r>
              <w:rPr>
                <w:rFonts w:ascii="Consolas" w:hAnsi="Consolas" w:eastAsia="Microsoft YaHei"/>
                <w:sz w:val="19"/>
              </w:rPr>
              <w:t>#C0392B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警示提示条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底 </w:t>
            </w:r>
            <w:r>
              <w:rPr>
                <w:rFonts w:ascii="Consolas" w:hAnsi="Consolas" w:eastAsia="Microsoft YaHei"/>
                <w:sz w:val="19"/>
              </w:rPr>
              <w:t>#FFF7E6</w:t>
            </w:r>
            <w:r>
              <w:rPr>
                <w:rFonts w:ascii="Microsoft YaHei" w:hAnsi="Microsoft YaHei" w:eastAsia="Microsoft YaHei"/>
                <w:sz w:val="19"/>
              </w:rPr>
              <w:t xml:space="preserve"> / 边 </w:t>
            </w:r>
            <w:r>
              <w:rPr>
                <w:rFonts w:ascii="Consolas" w:hAnsi="Consolas" w:eastAsia="Microsoft YaHei"/>
                <w:sz w:val="19"/>
              </w:rPr>
              <w:t>#FFE0A3</w:t>
            </w:r>
            <w:r>
              <w:rPr>
                <w:rFonts w:ascii="Microsoft YaHei" w:hAnsi="Microsoft YaHei" w:eastAsia="Microsoft YaHei"/>
                <w:sz w:val="19"/>
              </w:rPr>
              <w:t xml:space="preserve"> / 文字 </w:t>
            </w:r>
            <w:r>
              <w:rPr>
                <w:rFonts w:ascii="Consolas" w:hAnsi="Consolas" w:eastAsia="Microsoft YaHei"/>
                <w:sz w:val="19"/>
              </w:rPr>
              <w:t>#B45309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成功提示条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底 </w:t>
            </w:r>
            <w:r>
              <w:rPr>
                <w:rFonts w:ascii="Consolas" w:hAnsi="Consolas" w:eastAsia="Microsoft YaHei"/>
                <w:sz w:val="19"/>
              </w:rPr>
              <w:t>#E8F5E9</w:t>
            </w:r>
            <w:r>
              <w:rPr>
                <w:rFonts w:ascii="Microsoft YaHei" w:hAnsi="Microsoft YaHei" w:eastAsia="Microsoft YaHei"/>
                <w:sz w:val="19"/>
              </w:rPr>
              <w:t xml:space="preserve"> / 边 </w:t>
            </w:r>
            <w:r>
              <w:rPr>
                <w:rFonts w:ascii="Consolas" w:hAnsi="Consolas" w:eastAsia="Microsoft YaHei"/>
                <w:sz w:val="19"/>
              </w:rPr>
              <w:t>#A5D6A7</w:t>
            </w:r>
            <w:r>
              <w:rPr>
                <w:rFonts w:ascii="Microsoft YaHei" w:hAnsi="Microsoft YaHei" w:eastAsia="Microsoft YaHei"/>
                <w:sz w:val="19"/>
              </w:rPr>
              <w:t xml:space="preserve"> / 文字 </w:t>
            </w:r>
            <w:r>
              <w:rPr>
                <w:rFonts w:ascii="Consolas" w:hAnsi="Consolas" w:eastAsia="Microsoft YaHei"/>
                <w:sz w:val="19"/>
              </w:rPr>
              <w:t>#2E7D32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方法卡「推荐」标签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主色徽标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3.6 建议落地（CSS 变量）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:root 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--color-primary: #2E5FA3;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--color-primary-hover: #27528E;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--color-primary-active: #204677;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--color-primary-weak-bg: #F7F9FC;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--color-text-primary: #1F2937;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--color-text-secondary: #4B5563;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--color-text-muted: #6B7280;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--color-text-tertiary: #9CA3AF;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--color-border: #E5E7EB;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--color-bg-page: #FFFFFF;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--color-bg-subtle: #F7F9FC;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--color-bg-subtle-2: #F3F4F6;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--color-success: #2E7D32; --color-success-bg: #E8F5E9; --color-success-border: #A5D6A7;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--color-danger: #C0392B;  --color-danger-bg: #FEF2F2;  --color-danger-border: #F5C6C6;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--color-warning: #B45309; --color-warning-bg: #FFF7E6; --color-warning-border: #FFE0A3;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--radius-xs: 4px; --radius-sm: 6px; --radius-md: 8px;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--nav-height: 56px; --page-padding-x: 32px;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--font-family: Inter, "PingFang SC", "Microsoft YaHei", sans-serif;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4. 功能需求（分模块，对应当前 11 帧）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4.1 P0 登录与认证 </w:t>
      </w:r>
      <w:r>
        <w:rPr>
          <w:rFonts w:ascii="Microsoft YaHei" w:hAnsi="Microsoft YaHei" w:eastAsia="Microsoft YaHei"/>
          <w:sz w:val="20"/>
        </w:rPr>
        <w:t>/login</w:t>
      </w:r>
    </w:p>
    <w:p>
      <w:r>
        <w:rPr>
          <w:rFonts w:ascii="Microsoft YaHei" w:hAnsi="Microsoft YaHei" w:eastAsia="Microsoft YaHei"/>
          <w:b/>
        </w:rPr>
        <w:t>布局</w:t>
      </w:r>
      <w:r>
        <w:rPr>
          <w:rFonts w:ascii="Microsoft YaHei" w:hAnsi="Microsoft YaHei" w:eastAsia="Microsoft YaHei"/>
        </w:rPr>
        <w:t>：左品牌区（</w:t>
      </w:r>
      <w:r>
        <w:rPr>
          <w:rFonts w:ascii="Microsoft YaHei" w:hAnsi="Microsoft YaHei" w:eastAsia="Microsoft YaHei"/>
          <w:sz w:val="20"/>
        </w:rPr>
        <w:t>#F7F9FC</w:t>
      </w:r>
      <w:r>
        <w:rPr>
          <w:rFonts w:ascii="Microsoft YaHei" w:hAnsi="Microsoft YaHei" w:eastAsia="Microsoft YaHei"/>
        </w:rPr>
        <w:t>，宽自适应）+ 右认证区（固定 480px）。无顶栏导航。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品牌区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Logo「研宇宙 / RESEARCH UNIVERSE」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静态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品牌区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主标题「可信的 AI 科研工作台」+ 副标题「引用可溯源 · 分析可复现 · 过程可交代」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静态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品牌区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3 条能力点（✓ 双 Agent 核验 / 分析可复现 / 全流程留痕）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静态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品牌区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脚注「L1 / L2 数据默认不进入任何训练集；敏感字段强制脱敏后方可继续。」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静态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「手机号或邮箱」输入 + 「发送验证码」按钮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发送后按钮倒计时（示例 </w:t>
            </w:r>
            <w:r>
              <w:rPr>
                <w:rFonts w:ascii="Consolas" w:hAnsi="Consolas" w:eastAsia="Microsoft YaHei"/>
                <w:sz w:val="19"/>
              </w:rPr>
              <w:t>52s 后重发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6 位验证码输入（</w:t>
            </w:r>
            <w:r>
              <w:rPr>
                <w:rFonts w:ascii="Consolas" w:hAnsi="Consolas" w:eastAsia="Microsoft YaHei"/>
                <w:sz w:val="19"/>
              </w:rPr>
              <w:t>44×44</w:t>
            </w:r>
            <w:r>
              <w:rPr>
                <w:rFonts w:ascii="Microsoft YaHei" w:hAnsi="Microsoft YaHei" w:eastAsia="Microsoft YaHei"/>
                <w:sz w:val="19"/>
              </w:rPr>
              <w:t xml:space="preserve"> 格）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聚焦格高亮主色边框；填满自动提交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「登录 / 注册」主按钮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未填齐禁用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分隔「其他方式」+「微信快捷登录」「学信网快捷核验」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OAuth / 第三方核验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登录卡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「登录即表示同意《用户协议》与《学术诚信使用规范》」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协议跳转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学生认证卡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标题「学生认证」+ 状态徽标（</w:t>
            </w:r>
            <w:r>
              <w:rPr>
                <w:rFonts w:ascii="Consolas" w:hAnsi="Consolas" w:eastAsia="Microsoft YaHei"/>
                <w:sz w:val="19"/>
              </w:rPr>
              <w:t>已核验</w:t>
            </w:r>
            <w:r>
              <w:rPr>
                <w:rFonts w:ascii="Microsoft YaHei" w:hAnsi="Microsoft YaHei" w:eastAsia="Microsoft YaHei"/>
                <w:sz w:val="19"/>
              </w:rPr>
              <w:t xml:space="preserve"> / 未核验）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教育邮箱认证：</w:t>
            </w:r>
            <w:r>
              <w:rPr>
                <w:rFonts w:ascii="Consolas" w:hAnsi="Consolas" w:eastAsia="Microsoft YaHei"/>
                <w:sz w:val="19"/>
              </w:rPr>
              <w:t>.edu / .edu.cn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学生认证卡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教育邮箱输入 + 「认证」按钮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提交后校验域名与真实性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学生认证卡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「没有教育邮箱？改用学信网在线验证报告核验」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备选路径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学生认证卡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成功条「学生身份已核验，权益已同步至定价与额度系统」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认证成功后展示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认证区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脚注「认证失效（毕业 / 邮箱注销）后 90 天宽限期内平滑降级，不会锁死你的数据。」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规则说明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认证状态机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未认证 → 认证中 → 已核验（有效期）→ 失效（90 天宽限期）→ 降级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4.2 P1 首页-工作台 </w:t>
      </w:r>
      <w:r>
        <w:rPr>
          <w:rFonts w:ascii="Microsoft YaHei" w:hAnsi="Microsoft YaHei" w:eastAsia="Microsoft YaHei"/>
          <w:sz w:val="20"/>
        </w:rPr>
        <w:t>/dashboard</w:t>
      </w:r>
    </w:p>
    <w:p>
      <w:r>
        <w:rPr>
          <w:rFonts w:ascii="Microsoft YaHei" w:hAnsi="Microsoft YaHei" w:eastAsia="Microsoft YaHei"/>
          <w:b/>
        </w:rPr>
        <w:t>布局</w:t>
      </w:r>
      <w:r>
        <w:rPr>
          <w:rFonts w:ascii="Microsoft YaHei" w:hAnsi="Microsoft YaHei" w:eastAsia="Microsoft YaHei"/>
        </w:rPr>
        <w:t>：两栏（主区 + 右侧约 320px 侧栏）。主导航 active = 工作台。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问候「早上好，陈同学」+ 徽标「研究生认证待审」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按时间问候；认证状态徽标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副标题待办聚合：「2 条文献综述待项目确认（导出中心），『社交媒体与手机依赖』距中期检查还有 12 天。」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动态聚合待办与 DDL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区块标题「我的项目」+「新建项目」主按钮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新建项目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项目卡 × 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每卡：标题、状态徽标、进度条 + 百分比、标签（学科/驱动/最近编辑/待办/引用量）、「进入项目 &gt;」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侧栏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DDL 倒计时日历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开题报告 / 中期检查 / 论文提交 / 学位答辩（倒计时天数）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侧栏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阶段进度：选题 / 文献综述 / 数据分析 / 论文写作 / 模拟答辩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各阶段状态与时间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侧栏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警示条（如「中期检查剩余 12 天；文献综述已逾期 3 天，建议优先处理 20 篇待读。」）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风险提示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侧栏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项目进度推演（数据 / 文献综述 / 模型拟合 / 论文写作 / 答辩预备 各完成项数）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进度推演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侧栏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本周已完成事项列表 + 状态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完成项聚合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项目状态枚举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选题中 / 文献综述中 / 数据分析中 / 论文写作中 / 返修中 / 已归档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4.3 P2-1 研究可行性分析 </w:t>
      </w:r>
      <w:r>
        <w:rPr>
          <w:rFonts w:ascii="Microsoft YaHei" w:hAnsi="Microsoft YaHei" w:eastAsia="Microsoft YaHei"/>
          <w:sz w:val="20"/>
        </w:rPr>
        <w:t>/projects/:id/feasibility</w:t>
      </w:r>
    </w:p>
    <w:p>
      <w:r>
        <w:rPr>
          <w:rFonts w:ascii="Microsoft YaHei" w:hAnsi="Microsoft YaHei" w:eastAsia="Microsoft YaHei"/>
        </w:rPr>
        <w:t>主导航 active = 论文引言。页签：</w:t>
      </w:r>
      <w:r>
        <w:rPr>
          <w:rFonts w:ascii="Microsoft YaHei" w:hAnsi="Microsoft YaHei" w:eastAsia="Microsoft YaHei"/>
          <w:sz w:val="20"/>
        </w:rPr>
        <w:t>生成分析报告</w:t>
      </w:r>
      <w:r>
        <w:rPr>
          <w:rFonts w:ascii="Microsoft YaHei" w:hAnsi="Microsoft YaHei" w:eastAsia="Microsoft YaHei"/>
        </w:rPr>
        <w:t>（active）｜研究方向输入。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「研究不足与展望（原文摘要）」列表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每条约：结论摘要 + 来源 + 年份 + 被引数；「展开」查看全部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「高被引综述精选（原文摘要）」列表（共 4 篇）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每篇：标题 + 被引数 + </w:t>
            </w:r>
            <w:r>
              <w:rPr>
                <w:rFonts w:ascii="Consolas" w:hAnsi="Consolas" w:eastAsia="Microsoft YaHei"/>
                <w:sz w:val="19"/>
              </w:rPr>
              <w:t>DOI 已验证</w:t>
            </w:r>
            <w:r>
              <w:rPr>
                <w:rFonts w:ascii="Microsoft YaHei" w:hAnsi="Microsoft YaHei" w:eastAsia="Microsoft YaHei"/>
                <w:sz w:val="19"/>
              </w:rPr>
              <w:t xml:space="preserve"> 徽标 + 期刊/年份；「链接」跳原文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「近年社会焦虑的研究趋势 2021–2025」折线图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基于 1,284 篇真实文献的年度趋势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「自拟选题三维可行性评分（总分 5 分）」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三维度：</w:t>
            </w:r>
            <w:r>
              <w:rPr>
                <w:rFonts w:ascii="Microsoft YaHei" w:hAnsi="Microsoft YaHei" w:eastAsia="Microsoft YaHei"/>
                <w:b/>
                <w:sz w:val="19"/>
              </w:rPr>
              <w:t>文献质量 / 数据可得性 / 方案复杂度</w:t>
            </w:r>
            <w:r>
              <w:rPr>
                <w:rFonts w:ascii="Microsoft YaHei" w:hAnsi="Microsoft YaHei" w:eastAsia="Microsoft YaHei"/>
                <w:sz w:val="19"/>
              </w:rPr>
              <w:t>，各含分值 + 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「公共数据库导航」（共 14 个库）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页签：计算机 / 心理学 / 医学 / 社会科学 / 经济学 / 人文艺术；筛选：开放获取 / 数据可下载 / 提供 API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数据库条目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每条：名称、标签（一键直接导入 / 需自行申请）、说明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「我要自己收数据」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数据采集设置 / 量表来源与校对 / 自动追踪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「已确认纳入文献 1,284 篇」+「确认方向，进入文献综述」主按钮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流转至 P3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可行性评分维度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文献质量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数据可得性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方案复杂度</w:t>
      </w:r>
      <w:r>
        <w:rPr>
          <w:rFonts w:ascii="Microsoft YaHei" w:hAnsi="Microsoft YaHei" w:eastAsia="Microsoft YaHei"/>
        </w:rPr>
        <w:t>（各 0–5，展示 1 位小数）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4.4 P3 文献综述 </w:t>
      </w:r>
      <w:r>
        <w:rPr>
          <w:rFonts w:ascii="Microsoft YaHei" w:hAnsi="Microsoft YaHei" w:eastAsia="Microsoft YaHei"/>
          <w:sz w:val="20"/>
        </w:rPr>
        <w:t>/projects/:id/literature</w:t>
      </w:r>
    </w:p>
    <w:p>
      <w:r>
        <w:rPr>
          <w:rFonts w:ascii="Microsoft YaHei" w:hAnsi="Microsoft YaHei" w:eastAsia="Microsoft YaHei"/>
        </w:rPr>
        <w:t>主导航 active = 论文引言。页签：</w:t>
      </w:r>
      <w:r>
        <w:rPr>
          <w:rFonts w:ascii="Microsoft YaHei" w:hAnsi="Microsoft YaHei" w:eastAsia="Microsoft YaHei"/>
          <w:sz w:val="20"/>
        </w:rPr>
        <w:t>研究热点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双 Agent 核验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综述生成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检索</w:t>
      </w:r>
      <w:r>
        <w:rPr>
          <w:rFonts w:ascii="Microsoft YaHei" w:hAnsi="Microsoft YaHei" w:eastAsia="Microsoft YaHei"/>
        </w:rPr>
        <w:t>（active）。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检索框 + 筛选（排序/时间范围/学科/分区）+「共 1,284 条检索结果」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自然语言检索 + 高级筛选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提示条「中英文混合来源，本页默认以英文文献为主（中文占比 4%）。注册并登录后可在中文库导出。」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来源说明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文献卡列表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每卡：标题、作者/期刊/年份/分区、</w:t>
            </w:r>
            <w:r>
              <w:rPr>
                <w:rFonts w:ascii="Consolas" w:hAnsi="Consolas" w:eastAsia="Microsoft YaHei"/>
                <w:sz w:val="19"/>
              </w:rPr>
              <w:t>DOI 已验证</w:t>
            </w:r>
            <w:r>
              <w:rPr>
                <w:rFonts w:ascii="Microsoft YaHei" w:hAnsi="Microsoft YaHei" w:eastAsia="Microsoft YaHei"/>
                <w:sz w:val="19"/>
              </w:rPr>
              <w:t xml:space="preserve"> 徽标、摘要结论、标签、关注点；预印本标记「未经同行评审」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「已选文献集」+「生成结构化综述」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已选入参考文献集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「双 Agent 核验进度」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Agent A · 内容一致性（示例 96%）/ Agent B · DOI 真实性（示例 99%）；结果分流：</w:t>
            </w:r>
            <w:r>
              <w:rPr>
                <w:rFonts w:ascii="Consolas" w:hAnsi="Consolas" w:eastAsia="Microsoft YaHei"/>
                <w:sz w:val="19"/>
              </w:rPr>
              <w:t>通过 / 存疑 / 失败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「知识库问答」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基于已读文献的问答；「生成领域认知综述」「生成可读文献包（PDF）」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「26 条文献已通过至 Agent 核验」+「导入写作 &gt;」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流转至 P5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双 Agent 核验结论枚举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通过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存疑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失败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4.5 P4 数据分析 </w:t>
      </w:r>
      <w:r>
        <w:rPr>
          <w:rFonts w:ascii="Microsoft YaHei" w:hAnsi="Microsoft YaHei" w:eastAsia="Microsoft YaHei"/>
          <w:sz w:val="20"/>
        </w:rPr>
        <w:t>/projects/:id/data</w:t>
      </w:r>
    </w:p>
    <w:p>
      <w:r>
        <w:rPr>
          <w:rFonts w:ascii="Microsoft YaHei" w:hAnsi="Microsoft YaHei" w:eastAsia="Microsoft YaHei"/>
        </w:rPr>
        <w:t>主导航 active = 数据统计。步骤条：</w:t>
      </w:r>
      <w:r>
        <w:rPr>
          <w:rFonts w:ascii="Microsoft YaHei" w:hAnsi="Microsoft YaHei" w:eastAsia="Microsoft YaHei"/>
          <w:sz w:val="20"/>
        </w:rPr>
        <w:t>数据导入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20"/>
        </w:rPr>
        <w:t>数据体检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20"/>
        </w:rPr>
        <w:t>方法选择</w:t>
      </w:r>
      <w:r>
        <w:rPr>
          <w:rFonts w:ascii="Microsoft YaHei" w:hAnsi="Microsoft YaHei" w:eastAsia="Microsoft YaHei"/>
        </w:rPr>
        <w:t xml:space="preserve">（active）→ </w:t>
      </w:r>
      <w:r>
        <w:rPr>
          <w:rFonts w:ascii="Microsoft YaHei" w:hAnsi="Microsoft YaHei" w:eastAsia="Microsoft YaHei"/>
          <w:sz w:val="20"/>
        </w:rPr>
        <w:t>分析结果</w:t>
      </w:r>
      <w:r>
        <w:rPr>
          <w:rFonts w:ascii="Microsoft YaHei" w:hAnsi="Microsoft YaHei" w:eastAsia="Microsoft YaHei"/>
        </w:rPr>
        <w:t xml:space="preserve">；右上角数据版本 </w:t>
      </w:r>
      <w:r>
        <w:rPr>
          <w:rFonts w:ascii="Microsoft YaHei" w:hAnsi="Microsoft YaHei" w:eastAsia="Microsoft YaHei"/>
          <w:sz w:val="20"/>
        </w:rPr>
        <w:t>v2 · 350 行 × 42 列 · 1 个数据集</w:t>
      </w:r>
      <w:r>
        <w:rPr>
          <w:rFonts w:ascii="Microsoft YaHei" w:hAnsi="Microsoft YaHei" w:eastAsia="Microsoft YaHei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「候选统计方法清单」对比卡 × 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分组回归 + Bootstrap 中介</w:t>
            </w:r>
            <w:r>
              <w:rPr>
                <w:rFonts w:ascii="Microsoft YaHei" w:hAnsi="Microsoft YaHei" w:eastAsia="Microsoft YaHei"/>
                <w:sz w:val="19"/>
              </w:rPr>
              <w:t xml:space="preserve">（推荐）/ </w:t>
            </w:r>
            <w:r>
              <w:rPr>
                <w:rFonts w:ascii="Consolas" w:hAnsi="Consolas" w:eastAsia="Microsoft YaHei"/>
                <w:sz w:val="19"/>
              </w:rPr>
              <w:t>结构方程模型 SEM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sz w:val="19"/>
              </w:rPr>
              <w:t>PROCESS Model 7</w:t>
            </w:r>
            <w:r>
              <w:rPr>
                <w:rFonts w:ascii="Microsoft YaHei" w:hAnsi="Microsoft YaHei" w:eastAsia="Microsoft YaHei"/>
                <w:sz w:val="19"/>
              </w:rPr>
              <w:t>；各含适用场景、优点、缺点、时间成本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方法选择表单 +「确认选择并执行」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确认后触发分析任务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「数据体检报告」卡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关键指标：样本数（350）、变量数（42）、缺失率（1.8%）、异常值（7）；异常变量提示（如 social_support 完全缺失已剔除）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「数据导入」卡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支持格式：CSV / XLSX / SPSS .sav / Stata .dta / 公共数据库；已导入文件列表 + 校验状态；字段自动识别提示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「可复现代码」（Python / R）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展示可复现代码块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「稳健性检验」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SEM + 分组回归 / PROCESS Model 7 对比；「查看检验表」；正则和系数群样本差异（n=14）「待执行」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「缺失值分布」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横向条形图；完全缺失变量单独标注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方法枚举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group_regression_bootstrap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sem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process_model_7</w:t>
      </w:r>
    </w:p>
    <w:p>
      <w:r>
        <w:rPr>
          <w:rFonts w:ascii="Microsoft YaHei" w:hAnsi="Microsoft YaHei" w:eastAsia="Microsoft YaHei"/>
          <w:b/>
        </w:rPr>
        <w:t>数据体检指标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row_count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column_count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missing_rate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outlier_count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problem_variables[]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4.6 P5 论文写作 </w:t>
      </w:r>
      <w:r>
        <w:rPr>
          <w:rFonts w:ascii="Microsoft YaHei" w:hAnsi="Microsoft YaHei" w:eastAsia="Microsoft YaHei"/>
          <w:sz w:val="20"/>
        </w:rPr>
        <w:t>/projects/:id/writing</w:t>
      </w:r>
    </w:p>
    <w:p>
      <w:r>
        <w:rPr>
          <w:rFonts w:ascii="Microsoft YaHei" w:hAnsi="Microsoft YaHei" w:eastAsia="Microsoft YaHei"/>
        </w:rPr>
        <w:t>主导航 active = 论文写作。页签：</w:t>
      </w:r>
      <w:r>
        <w:rPr>
          <w:rFonts w:ascii="Microsoft YaHei" w:hAnsi="Microsoft YaHei" w:eastAsia="Microsoft YaHei"/>
          <w:sz w:val="20"/>
        </w:rPr>
        <w:t>AI 全文生成</w:t>
      </w:r>
      <w:r>
        <w:rPr>
          <w:rFonts w:ascii="Microsoft YaHei" w:hAnsi="Microsoft YaHei" w:eastAsia="Microsoft YaHei"/>
        </w:rPr>
        <w:t>（active）｜</w:t>
      </w:r>
      <w:r>
        <w:rPr>
          <w:rFonts w:ascii="Microsoft YaHei" w:hAnsi="Microsoft YaHei" w:eastAsia="Microsoft YaHei"/>
          <w:sz w:val="20"/>
        </w:rPr>
        <w:t>AI 摘要写作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传统模式</w:t>
      </w:r>
      <w:r>
        <w:rPr>
          <w:rFonts w:ascii="Microsoft YaHei" w:hAnsi="Microsoft YaHei" w:eastAsia="Microsoft YaHei"/>
        </w:rPr>
        <w:t>（可在线同一份内容持续编辑）。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「引用部分从已核验文献池选择」「预览切换」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引用来源限定已核验文献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「写作大纲」树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章节层级（引言 / 研究背景 / 研究空白 / 文献综述 / 研究方法 / 结果 / 讨论与结论）+ 各章字数/引用数；「生成 / 重置大纲」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论文正文编辑器（在线编辑）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标题、摘要、正文；内联引用角标（</w:t>
            </w:r>
            <w:r>
              <w:rPr>
                <w:rFonts w:ascii="Consolas" w:hAnsi="Consolas" w:eastAsia="Microsoft YaHei"/>
                <w:sz w:val="19"/>
              </w:rPr>
              <w:t>[1] [2]</w:t>
            </w:r>
            <w:r>
              <w:rPr>
                <w:rFonts w:ascii="Microsoft YaHei" w:hAnsi="Microsoft YaHei" w:eastAsia="Microsoft YaHei"/>
                <w:sz w:val="19"/>
              </w:rPr>
              <w:t>）；选中后操作条：</w:t>
            </w:r>
            <w:r>
              <w:rPr>
                <w:rFonts w:ascii="Consolas" w:hAnsi="Consolas" w:eastAsia="Microsoft YaHei"/>
                <w:sz w:val="19"/>
              </w:rPr>
              <w:t>重写 / 智能扩写 / 降重 / 学术化改写</w:t>
            </w:r>
            <w:r>
              <w:rPr>
                <w:rFonts w:ascii="Microsoft YaHei" w:hAnsi="Microsoft YaHei" w:eastAsia="Microsoft YaHei"/>
                <w:sz w:val="19"/>
              </w:rPr>
              <w:t>（仅选中部分，不应用 AI 全文）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底部统计「字数 / 引用 / AI 生成内容占比（已同步生成）」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实时统计 + AI 占比标注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「引用引擎（CSL）」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样式：</w:t>
            </w:r>
            <w:r>
              <w:rPr>
                <w:rFonts w:ascii="Consolas" w:hAnsi="Consolas" w:eastAsia="Microsoft YaHei"/>
                <w:sz w:val="19"/>
              </w:rPr>
              <w:t>APA 7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sz w:val="19"/>
              </w:rPr>
              <w:t>GB/T 7714</w:t>
            </w:r>
            <w:r>
              <w:rPr>
                <w:rFonts w:ascii="Microsoft YaHei" w:hAnsi="Microsoft YaHei" w:eastAsia="Microsoft YaHei"/>
                <w:sz w:val="19"/>
              </w:rPr>
              <w:t>；引用列表（已核验 12 篇）；页内引用与参考文献自动同步，增删文献自动更新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「AI 使用声明」提示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如《心理学报》要求披露 AI 使用情况、禁止 AIGC 直接结论等投稿约束提醒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「Zotero 联动」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OAuth 授权（zotero.org）；双向同步（读取时指定文件夹）；范围：导入 / 导出（Better BibTeX）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「完成初稿，进入选刊 &gt;」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流转至 P6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 xml:space="preserve">4.7 P6 选刊AI </w:t>
      </w:r>
      <w:r>
        <w:rPr>
          <w:rFonts w:ascii="Microsoft YaHei" w:hAnsi="Microsoft YaHei" w:eastAsia="Microsoft YaHei"/>
          <w:sz w:val="20"/>
        </w:rPr>
        <w:t>/projects/:id/journal</w:t>
      </w:r>
    </w:p>
    <w:p>
      <w:r>
        <w:rPr>
          <w:rFonts w:ascii="Microsoft YaHei" w:hAnsi="Microsoft YaHei" w:eastAsia="Microsoft YaHei"/>
        </w:rPr>
        <w:t>主导航 active = 论文写作。页签：</w:t>
      </w:r>
      <w:r>
        <w:rPr>
          <w:rFonts w:ascii="Microsoft YaHei" w:hAnsi="Microsoft YaHei" w:eastAsia="Microsoft YaHei"/>
          <w:sz w:val="20"/>
        </w:rPr>
        <w:t>数据范围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文献证据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手机数据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匹配度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中介效应</w:t>
      </w:r>
      <w:r>
        <w:rPr>
          <w:rFonts w:ascii="Microsoft YaHei" w:hAnsi="Microsoft YaHei" w:eastAsia="Microsoft YaHei"/>
        </w:rPr>
        <w:t>｜</w:t>
      </w:r>
      <w:r>
        <w:rPr>
          <w:rFonts w:ascii="Microsoft YaHei" w:hAnsi="Microsoft YaHei" w:eastAsia="Microsoft YaHei"/>
          <w:sz w:val="20"/>
        </w:rPr>
        <w:t>分区推荐</w:t>
      </w:r>
      <w:r>
        <w:rPr>
          <w:rFonts w:ascii="Microsoft YaHei" w:hAnsi="Microsoft YaHei" w:eastAsia="Microsoft YaHei"/>
        </w:rPr>
        <w:t>（等分析维度页签）。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稿题 + 摘要说明 +「重新匹配」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重新匹配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「推荐期刊（共 5 本）」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每本：期刊名、</w:t>
            </w:r>
            <w:r>
              <w:rPr>
                <w:rFonts w:ascii="Consolas" w:hAnsi="Consolas" w:eastAsia="Microsoft YaHei"/>
                <w:sz w:val="19"/>
              </w:rPr>
              <w:t>JCR Q1 · 中科院分区 · IF · 出版社</w:t>
            </w:r>
            <w:r>
              <w:rPr>
                <w:rFonts w:ascii="Microsoft YaHei" w:hAnsi="Microsoft YaHei" w:eastAsia="Microsoft YaHei"/>
                <w:sz w:val="19"/>
              </w:rPr>
              <w:t>、已匹配分数、期刊定位说明、「查看画像 &gt;」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「期刊画像」（选中期刊）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收录年份、出版社、收录学科、审稿周期、接收率、影响因子、五年影响因子、版面费、索引、排名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「声明 AI 使用策略」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期刊对 AI 辅助写作 / AIGC 直接生成结论的披露要求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「投稿前检查清单」（示例 5/8 完成）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检查项：格式合规、参考文献格式（APA 7）、字数限制、图表规范、AI 使用说明文件齐备、伦理数据引用检查声明…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「生成投稿报告（跳转导出中心）」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生成结果进入 P8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「本页仅提供投稿决策辅助，不确保『保证录用 / 大概率必中』等承诺；所有第三方统计指标来源为公开可查。」+「导出候选包 &gt;」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免责声明 + 导出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 xml:space="preserve">4.8 P7 模拟评审 </w:t>
      </w:r>
      <w:r>
        <w:rPr>
          <w:rFonts w:ascii="Microsoft YaHei" w:hAnsi="Microsoft YaHei" w:eastAsia="Microsoft YaHei"/>
          <w:sz w:val="20"/>
        </w:rPr>
        <w:t>/projects/:id/review</w:t>
      </w:r>
    </w:p>
    <w:p>
      <w:r>
        <w:rPr>
          <w:rFonts w:ascii="Microsoft YaHei" w:hAnsi="Microsoft YaHei" w:eastAsia="Microsoft YaHei"/>
        </w:rPr>
        <w:t>主导航 active = 论文评审。标题：评审对象（稿题）+ 目标期刊 +「重新校检」。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提示条「校审摘要：已学习同领域评审协议 48 篇；真实审稿意见语料 312 条；校审完成 09:05」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评审风格学习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问题卡分组：</w:t>
            </w:r>
            <w:r>
              <w:rPr>
                <w:rFonts w:ascii="Consolas" w:hAnsi="Consolas" w:eastAsia="Microsoft YaHei"/>
                <w:sz w:val="19"/>
              </w:rPr>
              <w:t>硬伤（方法论/统计/逻辑错误）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争议点（审稿人可能质疑、学界有分歧）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风格建议（表达与结构）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每卡：编号（H1/H2/D1/D2/S1/S2）、描述、</w:t>
            </w:r>
            <w:r>
              <w:rPr>
                <w:rFonts w:ascii="Consolas" w:hAnsi="Consolas" w:eastAsia="Microsoft YaHei"/>
                <w:sz w:val="19"/>
              </w:rPr>
              <w:t>提交建议并修改 / 标记争议 / 生成回应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「修改建议」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按编号给出具体修改路径；「查看全部 8 条修改路径」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「Rebuttal 辅助」+「生成完整 Rebuttal 草稿」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逐条回应审稿意见；生成完整答辩草稿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未改提示「本次模拟评审未改文字（32 条）…请人工确认」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人工复核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「修改概览：已采纳 3 · 标记争议 2 · 忽略 1 · 校审语料 312 条」+「输出修改稿与 Rebuttal 草稿 &gt;」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输出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问题严重度枚举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严重（硬伤）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争议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风格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4.9 P8 导出中心 </w:t>
      </w:r>
      <w:r>
        <w:rPr>
          <w:rFonts w:ascii="Microsoft YaHei" w:hAnsi="Microsoft YaHei" w:eastAsia="Microsoft YaHei"/>
          <w:sz w:val="20"/>
        </w:rPr>
        <w:t>/projects/:id/export</w:t>
      </w:r>
    </w:p>
    <w:p>
      <w:pPr>
        <w:spacing w:before="60" w:after="120"/>
        <w:ind w:left="240"/>
        <w:shd w:val="clear" w:color="auto" w:fill="FFF7E6"/>
      </w:pPr>
      <w:r>
        <w:rPr>
          <w:rFonts w:ascii="Microsoft YaHei" w:hAnsi="Microsoft YaHei" w:eastAsia="Microsoft YaHei"/>
          <w:color w:val="7C4A03"/>
          <w:sz w:val="19"/>
        </w:rPr>
        <w:t>本页为</w:t>
      </w:r>
      <w:r>
        <w:rPr>
          <w:rFonts w:ascii="Microsoft YaHei" w:hAnsi="Microsoft YaHei" w:eastAsia="Microsoft YaHei"/>
          <w:b/>
          <w:color w:val="7C4A03"/>
          <w:sz w:val="19"/>
        </w:rPr>
        <w:t>合并后</w:t>
      </w:r>
      <w:r>
        <w:rPr>
          <w:rFonts w:ascii="Microsoft YaHei" w:hAnsi="Microsoft YaHei" w:eastAsia="Microsoft YaHei"/>
          <w:color w:val="7C4A03"/>
          <w:sz w:val="19"/>
        </w:rPr>
        <w:t>的导出中心：产物导出 + 导出合规校验 + AI 使用情况说明（原 G2 确认 / G4 合规的核心能力已并入此处与 P2-3）。当前主导航无高亮项。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「产物导出（共 8 项）」列表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每项：产物名、生成时间、大小、校验状态徽标（双 Agent 已核验 / 已脱敏与预处理 / 数据完整性核查）；导出格式按钮：</w:t>
            </w:r>
            <w:r>
              <w:rPr>
                <w:rFonts w:ascii="Consolas" w:hAnsi="Consolas" w:eastAsia="Microsoft YaHei"/>
                <w:sz w:val="19"/>
              </w:rPr>
              <w:t>md / docx / PDF</w:t>
            </w:r>
            <w:r>
              <w:rPr>
                <w:rFonts w:ascii="Microsoft YaHei" w:hAnsi="Microsoft YaHei" w:eastAsia="Microsoft YaHei"/>
                <w:sz w:val="19"/>
              </w:rPr>
              <w:t xml:space="preserve">（代码包为 </w:t>
            </w:r>
            <w:r>
              <w:rPr>
                <w:rFonts w:ascii="Consolas" w:hAnsi="Consolas" w:eastAsia="Microsoft YaHei"/>
                <w:sz w:val="19"/>
              </w:rPr>
              <w:t>ZIP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「存在无法校验的判情」（红色阻断卡）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示例：「存在 1 条参考文献无法验证…」操作：</w:t>
            </w:r>
            <w:r>
              <w:rPr>
                <w:rFonts w:ascii="Consolas" w:hAnsi="Consolas" w:eastAsia="Microsoft YaHei"/>
                <w:sz w:val="19"/>
              </w:rPr>
              <w:t>上传文稿PDF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我已确认，允许导出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「导出合规校验」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红色阻断条目数 / 未核验文献数 / AI 标识完整性（示例 100%）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「《AI 使用情况说明》一键生成」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依据《人工智能生成合成内容标识办法》与 GB 45438-2025；覆盖项：平台名称与版本与申明时间轴线、原始提问与生成内容记录、双 Agent 核验结果摘要、主体确认应用记录、开源代码引用清单（含许可证）、P7 评审记录（校审语料 312 条）、待核验项自动标注（当前 14 条）；「生成校验报告」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「所有 AI 生成内容均不可移除核验标识；导出时自动携带标注记录与生成记录。」+「导出已选产物」主按钮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一键打包导出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产物类型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structured_review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data_health_report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analysis_package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manuscript_draft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reproducible_code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submission_package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4.10 G5 定价页 </w:t>
      </w:r>
      <w:r>
        <w:rPr>
          <w:rFonts w:ascii="Microsoft YaHei" w:hAnsi="Microsoft YaHei" w:eastAsia="Microsoft YaHei"/>
          <w:sz w:val="20"/>
        </w:rPr>
        <w:t>/pricing</w:t>
      </w:r>
    </w:p>
    <w:p>
      <w:r>
        <w:rPr>
          <w:rFonts w:ascii="Microsoft YaHei" w:hAnsi="Microsoft YaHei" w:eastAsia="Microsoft YaHei"/>
        </w:rPr>
        <w:t>主导航 active = 论文引言。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认证横幅「已认证学生：学生版 ¥19/月（含送 Agent 模拟额度）；学生权益已生效」+「查看认证 &gt;」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认证态展示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套餐卡 × 3：</w:t>
            </w:r>
            <w:r>
              <w:rPr>
                <w:rFonts w:ascii="Consolas" w:hAnsi="Consolas" w:eastAsia="Microsoft YaHei"/>
                <w:sz w:val="19"/>
              </w:rPr>
              <w:t>学生版 ¥19/月</w:t>
            </w:r>
            <w:r>
              <w:rPr>
                <w:rFonts w:ascii="Microsoft YaHei" w:hAnsi="Microsoft YaHei" w:eastAsia="Microsoft YaHei"/>
                <w:sz w:val="19"/>
              </w:rPr>
              <w:t xml:space="preserve">（适合大学生）/ </w:t>
            </w:r>
            <w:r>
              <w:rPr>
                <w:rFonts w:ascii="Consolas" w:hAnsi="Consolas" w:eastAsia="Microsoft YaHei"/>
                <w:sz w:val="19"/>
              </w:rPr>
              <w:t>专业版 ¥49/月</w:t>
            </w:r>
            <w:r>
              <w:rPr>
                <w:rFonts w:ascii="Microsoft YaHei" w:hAnsi="Microsoft YaHei" w:eastAsia="Microsoft YaHei"/>
                <w:sz w:val="19"/>
              </w:rPr>
              <w:t xml:space="preserve">（适合硕士/博士/科研人员，最受欢迎）/ </w:t>
            </w:r>
            <w:r>
              <w:rPr>
                <w:rFonts w:ascii="Consolas" w:hAnsi="Consolas" w:eastAsia="Microsoft YaHei"/>
                <w:sz w:val="19"/>
              </w:rPr>
              <w:t>团队版 ¥129/月/成员</w:t>
            </w:r>
            <w:r>
              <w:rPr>
                <w:rFonts w:ascii="Microsoft YaHei" w:hAnsi="Microsoft YaHei" w:eastAsia="Microsoft YaHei"/>
                <w:sz w:val="19"/>
              </w:rPr>
              <w:t>（课题组/实验室）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权益勾选项；按钮：</w:t>
            </w:r>
            <w:r>
              <w:rPr>
                <w:rFonts w:ascii="Consolas" w:hAnsi="Consolas" w:eastAsia="Microsoft YaHei"/>
                <w:sz w:val="19"/>
              </w:rPr>
              <w:t>当前套餐 / 升级到专业版 / 联系销售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主区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「额度公示表」（每月 1 日 00:00 重置）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维度：文献检索次数、综述生成、双 Agent 核验、沙箱算力、导出次数 × 学生版/专业版/团队版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底部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「超额处理方式」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默认连续不中断但排队降级；可开启超额付费按量计费并实时提醒；次月 1 日重置，不作补偿、不结转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额度维度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literature_search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review_generation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agent_verification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sandbox_minutes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export_count</w:t>
      </w:r>
    </w:p>
    <w:p>
      <w:r>
        <w:rPr>
          <w:rFonts w:ascii="Microsoft YaHei" w:hAnsi="Microsoft YaHei" w:eastAsia="Microsoft YaHei"/>
          <w:b/>
        </w:rPr>
        <w:t>套餐枚举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student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pro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team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4.11 P2-3 项目设置 </w:t>
      </w:r>
      <w:r>
        <w:rPr>
          <w:rFonts w:ascii="Microsoft YaHei" w:hAnsi="Microsoft YaHei" w:eastAsia="Microsoft YaHei"/>
          <w:sz w:val="20"/>
        </w:rPr>
        <w:t>/projects/:id/settings</w:t>
      </w:r>
    </w:p>
    <w:p>
      <w:r>
        <w:rPr>
          <w:rFonts w:ascii="Microsoft YaHei" w:hAnsi="Microsoft YaHei" w:eastAsia="Microsoft YaHei"/>
        </w:rPr>
        <w:t>主导航 active = 论文引言。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交互 / 规则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项目名 + 元信息（学科 · 驱动 · 创建时间）+「保存更改」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保存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「项目信息」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项目名称、学科领域、驱动路线、DDL 节点（开题 / 中期 / 论文 / 答辩）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「成员管理」+「邀请成员」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表：成员 / 角色 / 权限；角色：</w:t>
            </w:r>
            <w:r>
              <w:rPr>
                <w:rFonts w:ascii="Consolas" w:hAnsi="Consolas" w:eastAsia="Microsoft YaHei"/>
                <w:sz w:val="19"/>
              </w:rPr>
              <w:t>第一作者 / 导师 / 协作学生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「版本历史」（保留最近 3 个月版本）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版本条目：版本号 / 操作人 / 时间 / 说明 +「回滚」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「选择您的数据类型」数据分级设定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L0 公开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sz w:val="19"/>
              </w:rPr>
              <w:t>L1 个人（当前）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sz w:val="19"/>
              </w:rPr>
              <w:t>L2 敏感</w:t>
            </w:r>
            <w:r>
              <w:rPr>
                <w:rFonts w:ascii="Microsoft YaHei" w:hAnsi="Microsoft YaHei" w:eastAsia="Microsoft YaHei"/>
                <w:sz w:val="19"/>
              </w:rPr>
              <w:t xml:space="preserve"> + 说明；「保存设定」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右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级别影响说明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数据级别同步影响：P4 数据导入拦截、导出校验、确认红色须在导出中心完成等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成员角色枚举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owner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mentor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collaborator</w:t>
      </w:r>
    </w:p>
    <w:p>
      <w:r>
        <w:rPr>
          <w:rFonts w:ascii="Microsoft YaHei" w:hAnsi="Microsoft YaHei" w:eastAsia="Microsoft YaHei"/>
          <w:b/>
        </w:rPr>
        <w:t>数据分级枚举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L0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L1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L2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5. 接口需求（API）</w:t>
      </w:r>
    </w:p>
    <w:p>
      <w:pPr>
        <w:pStyle w:val="Heading2"/>
      </w:pPr>
      <w:r>
        <w:rPr>
          <w:rFonts w:ascii="Microsoft YaHei" w:hAnsi="Microsoft YaHei" w:eastAsia="Microsoft YaHei"/>
        </w:rPr>
        <w:t>5.1 通用约定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约定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风格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RESTful，JSON over HTTPS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前缀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/api/v1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鉴权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Authorization: Bearer &lt;access_token&gt;</w:t>
            </w:r>
            <w:r>
              <w:rPr>
                <w:rFonts w:ascii="Microsoft YaHei" w:hAnsi="Microsoft YaHei" w:eastAsia="Microsoft YaHei"/>
                <w:sz w:val="19"/>
              </w:rPr>
              <w:t>；登录签发 JWT（access + refresh）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项目作用域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所有项目内资源路径含 </w:t>
            </w:r>
            <w:r>
              <w:rPr>
                <w:rFonts w:ascii="Consolas" w:hAnsi="Consolas" w:eastAsia="Microsoft YaHei"/>
                <w:sz w:val="19"/>
              </w:rPr>
              <w:t>/projects/{projectId}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幂等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创建类接口支持 </w:t>
            </w:r>
            <w:r>
              <w:rPr>
                <w:rFonts w:ascii="Consolas" w:hAnsi="Consolas" w:eastAsia="Microsoft YaHei"/>
                <w:sz w:val="19"/>
              </w:rPr>
              <w:t>Idempotency-Key</w:t>
            </w:r>
            <w:r>
              <w:rPr>
                <w:rFonts w:ascii="Microsoft YaHei" w:hAnsi="Microsoft YaHei" w:eastAsia="Microsoft YaHei"/>
                <w:sz w:val="19"/>
              </w:rPr>
              <w:t xml:space="preserve"> 请求头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分页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?page=1&amp;pageSize=20</w:t>
            </w:r>
            <w:r>
              <w:rPr>
                <w:rFonts w:ascii="Microsoft YaHei" w:hAnsi="Microsoft YaHei" w:eastAsia="Microsoft YaHei"/>
                <w:sz w:val="19"/>
              </w:rPr>
              <w:t xml:space="preserve">，返回 </w:t>
            </w:r>
            <w:r>
              <w:rPr>
                <w:rFonts w:ascii="Consolas" w:hAnsi="Consolas" w:eastAsia="Microsoft YaHei"/>
                <w:sz w:val="19"/>
              </w:rPr>
              <w:t>{ list, total, page, pageSize }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排序/筛选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?sort=relevance&amp;order=desc&amp;timeRange=2021-&amp;minQuartile=Q1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异步任务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AI/长任务返回 </w:t>
            </w:r>
            <w:r>
              <w:rPr>
                <w:rFonts w:ascii="Consolas" w:hAnsi="Consolas" w:eastAsia="Microsoft YaHei"/>
                <w:sz w:val="19"/>
              </w:rPr>
              <w:t>202 { taskId, status: "running" }</w:t>
            </w:r>
            <w:r>
              <w:rPr>
                <w:rFonts w:ascii="Microsoft YaHei" w:hAnsi="Microsoft YaHei" w:eastAsia="Microsoft YaHei"/>
                <w:sz w:val="19"/>
              </w:rPr>
              <w:t xml:space="preserve">；轮询 </w:t>
            </w:r>
            <w:r>
              <w:rPr>
                <w:rFonts w:ascii="Consolas" w:hAnsi="Consolas" w:eastAsia="Microsoft YaHei"/>
                <w:sz w:val="19"/>
              </w:rPr>
              <w:t>GET /tasks/{taskId}</w:t>
            </w:r>
            <w:r>
              <w:rPr>
                <w:rFonts w:ascii="Microsoft YaHei" w:hAnsi="Microsoft YaHei" w:eastAsia="Microsoft YaHei"/>
                <w:sz w:val="19"/>
              </w:rPr>
              <w:t xml:space="preserve"> 或订阅 </w:t>
            </w:r>
            <w:r>
              <w:rPr>
                <w:rFonts w:ascii="Consolas" w:hAnsi="Consolas" w:eastAsia="Microsoft YaHei"/>
                <w:sz w:val="19"/>
              </w:rPr>
              <w:t>GET /tasks/{taskId}/stream</w:t>
            </w:r>
            <w:r>
              <w:rPr>
                <w:rFonts w:ascii="Microsoft YaHei" w:hAnsi="Microsoft YaHei" w:eastAsia="Microsoft YaHei"/>
                <w:sz w:val="19"/>
              </w:rPr>
              <w:t>（SSE）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版本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 xml:space="preserve">响应头 </w:t>
            </w:r>
            <w:r>
              <w:rPr>
                <w:rFonts w:ascii="Consolas" w:hAnsi="Consolas" w:eastAsia="Microsoft YaHei"/>
                <w:sz w:val="19"/>
              </w:rPr>
              <w:t>ETag</w:t>
            </w:r>
            <w:r>
              <w:rPr>
                <w:rFonts w:ascii="Microsoft YaHei" w:hAnsi="Microsoft YaHei" w:eastAsia="Microsoft YaHei"/>
                <w:sz w:val="19"/>
              </w:rPr>
              <w:t xml:space="preserve">；写操作返回最新 </w:t>
            </w:r>
            <w:r>
              <w:rPr>
                <w:rFonts w:ascii="Consolas" w:hAnsi="Consolas" w:eastAsia="Microsoft YaHei"/>
                <w:sz w:val="19"/>
              </w:rPr>
              <w:t>version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错误码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见下表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统一错误响应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40001, "message": "参数错误：missing field 'projectName'", "traceId": "trc_9f3a...", "details": []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code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HTTP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200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成功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参数校验失败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40101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未登录 / token 失效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40301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无权限（角色不足 / 非导出角色）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40302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触发红色阻断（导出合规校验未通过）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40401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资源不存在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40901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版本冲突（乐观锁）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42901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429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触发限流 / 额度超限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50001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服务异常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5.2 鉴权与账号（P0 / G5）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/auth/sms/send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发送验证码（手机号或邮箱）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/auth/login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验证码登录 / 注册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/auth/refresh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刷新 token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/auth/logout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登出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/auth/oauth/{provider}/url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获取第三方登录地址（wechat / chsi）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/auth/student/verify-email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教育邮箱认证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/auth/student/verify-chsi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学信网在线验证报告核验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当前用户信息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/me/quota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当前额度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/plans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套餐列表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/subscriptions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订阅 / 升级套餐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示例：`POST /auth/login`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// req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{ "account": "chen@stu.example.edu.cn", "code": "8386**", "sendId": "sms_1a2b"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// res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"accessToken": "eyJ...", "refreshToken": "eyJ...", "expiresIn": 7200,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"user": { "id": "u_1001", "nickname": "陈同学", "avatarText": "陈",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        "major": "心理学", "grade": "研二", "studentVerified": true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}}</w:t>
      </w:r>
    </w:p>
    <w:p>
      <w:pPr>
        <w:pStyle w:val="Heading2"/>
      </w:pPr>
      <w:r>
        <w:rPr>
          <w:rFonts w:ascii="Microsoft YaHei" w:hAnsi="Microsoft YaHei" w:eastAsia="Microsoft YaHei"/>
        </w:rPr>
        <w:t>5.3 项目与设置（P1 / P2-3）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项目列表（含进度、状态、标签）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新建项目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项目详情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PATCH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更新项目信息（名称/学科/驱动/DDL）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删除项目（需二次确认）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/projects/{id}/members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成员列表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/projects/{id}/members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邀请成员（指定角色）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PATCH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/projects/{id}/members/{mid}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修改成员角色/权限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/projects/{id}/members/{mid}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移除成员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/projects/{id}/versions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版本历史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/projects/{id}/versions/{vid}/rollback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版本回滚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PATCH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/projects/{id}/data-level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设置数据分级（L0/L1/L2）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Project 对象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"id": "p_2001",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"name": "社交焦虑与手机依赖的关系研究",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"discipline": "心理学",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"design": "data_driven",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"status": "data_analysis",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"progress": 0.45,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"dataLevel": "L1",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"ddl": { "proposal": "2026-09-25", "midterm": "2026-11-15",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       "submission": "2026-12-15", "defense": "2027-03-20"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"tags": ["心理学", "数据驱动", "2 小时前编辑", "中期检查距 12 天"],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"todoCount": 2, "citationCount": 21,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"updatedAt": "2026-09-22T19:00:00+08:00"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5.4 工作台（P1）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/dashboard/summary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问候、认证待审、待办聚合、DDL 提醒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/dashboard/projects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我的项目卡列表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/dashboard/progress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项目进度推演 / 阶段完成度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/dashboard/todos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待确认 / 待决策项（含「待项目确认」计数）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/dashboard/ddl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DDL 倒计时日历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/notifications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顶栏通知列表（铃铛红点计数）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5.5 研究可行性分析（P2-1）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/projects/{id}/feasibility/report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生成可行性分析报告（异步）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/projects/{id}/feasibility/research-gaps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研究不足与展望列表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/projects/{id}/feasibility/top-reviews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高被引综述精选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/projects/{id}/feasibility/trend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逐年趋势演变（2021–2025）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/projects/{id}/feasibility/score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三维可行性评分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/databases?discipline=psychology&amp;filters=oa,downloadable,api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公共数据库导航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/projects/{id}/databases/{dbId}/import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一键导入数据库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/projects/{id}/feasibility/confirm-direction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确认方向，进入文献综述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示例：`GET /projects/{id}/feasibility/score`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"total": 5,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"dimensions": [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{ "key": "literature_quality", "score": 4.2, "text": "核心文献 1,284 篇，高被引占比 12.5%"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{ "key": "data_availability", "score": 3.5, "text": "公开数据集 6 个，另有问卷 350 份，样本量偏小"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{ "key": "design_complexity", "score": 3.0, "text": "涉及多变量，需统一量表"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]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}}</w:t>
      </w:r>
    </w:p>
    <w:p>
      <w:pPr>
        <w:pStyle w:val="Heading2"/>
      </w:pPr>
      <w:r>
        <w:rPr>
          <w:rFonts w:ascii="Microsoft YaHei" w:hAnsi="Microsoft YaHei" w:eastAsia="Microsoft YaHei"/>
        </w:rPr>
        <w:t>5.6 文献综述（P3）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/projects/{id}/literature/search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关键词/自然语言检索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文献列表（分页）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/literature/{litId}/detail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文献详情（含 DOI 校验状态）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/projects/{id}/literature/selection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加入已选文献集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/projects/{id}/literature/selection/{litId}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移出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/projects/{id}/literature/structured-review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生成结构化综述（异步）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/projects/{id}/literature/agent-verify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双 Agent 核验（异步）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/projects/{id}/literature/agent-verify/{taskId}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核验进度（A 一致性 / B DOI 真实性）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/projects/{id}/literature/qa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知识库问答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/projects/{id}/literature/summary-package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综述生成 / 生成文献包（PDF）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/projects/{id}/literature/to-writing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导入写作（流转 P5）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示例：`GET /projects/{id}/literature/agent-verify/{taskId}`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"status": "running",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"agentA": { "name": "内容一致性", "consistency": 0.96, "issues": 1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"agentB": { "name": "DOI 真实性", "consistency": 0.99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"result": { "pass": 1, "doubt": 2, "fail": 1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"details": [{ "litId": "l_88", "level": "fail", "reason": "第 8 条引用数据不实" }]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}}</w:t>
      </w:r>
    </w:p>
    <w:p>
      <w:pPr>
        <w:pStyle w:val="Heading2"/>
      </w:pPr>
      <w:r>
        <w:rPr>
          <w:rFonts w:ascii="Microsoft YaHei" w:hAnsi="Microsoft YaHei" w:eastAsia="Microsoft YaHei"/>
        </w:rPr>
        <w:t>5.7 数据分析（P4）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/projects/{id}/datasets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上传数据集（multipart，多格式）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/projects/{id}/datasets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数据集列表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/datasets/{dsId}/health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数据体检报告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/projects/{id}/methods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候选统计方法清单（含推荐/优缺点）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/projects/{id}/analysis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选择方法并执行分析（异步）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/projects/{id}/analysis/{taskId}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分析进度 / 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/projects/{id}/analysis/{runId}/reproducible-code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可复现代码（Python/R）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/projects/{id}/analysis/{runId}/robustness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稳健性检验结果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/projects/{id}/datasets/{dsId}/missing-distribution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缺失值分布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示例：`GET /datasets/{dsId}/health`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"reportDate": "2026-09-22T09:14:00+08:00",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"rowCount": 350, "columnCount": 42, "missingRate": 0.018, "outlierCount": 7,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"problemVariables": [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{ "name": "social_support", "issue": "all_missing", "rate": 0.9902, "excluded": true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{ "name": "grade", "issue": "no_variance", "count": 2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]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}}</w:t>
      </w:r>
    </w:p>
    <w:p>
      <w:r>
        <w:rPr>
          <w:rFonts w:ascii="Microsoft YaHei" w:hAnsi="Microsoft YaHei" w:eastAsia="Microsoft YaHei"/>
          <w:b/>
        </w:rPr>
        <w:t>示例：`POST /projects/{id}/analysis`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// req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{ "datasetId": "ds_31", "method": "process_model_7", "params": { "seed": 42, "bootstrap": 5000 }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// res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 "taskId": "t_5501", "status": "running" }, "message": "已开始执行分析" }</w:t>
      </w:r>
    </w:p>
    <w:p>
      <w:pPr>
        <w:pStyle w:val="Heading2"/>
      </w:pPr>
      <w:r>
        <w:rPr>
          <w:rFonts w:ascii="Microsoft YaHei" w:hAnsi="Microsoft YaHei" w:eastAsia="Microsoft YaHei"/>
        </w:rPr>
        <w:t>5.8 论文写作（P5）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/projects/{id}/manuscripts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文稿列表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文稿详情（正文 + 大纲 + 引用）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PUT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保存正文（乐观锁 version）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/projects/{id}/writing/outline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生成写作大纲（异步）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/manuscripts/{msId}/sections/{sid}/generate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生成章节正文（异步）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/manuscripts/{msId}/rewrite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重写 / 扩写 / 降重 / 学术化改写（仅选中范围）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/manuscripts/{msId}/citations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引用列表（CSL 样式）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/manuscripts/{msId}/citations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新建引用（限已核验文献池）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/manuscripts/{msId}/citations/style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切换引用样式（APA 7 / GB/T 7714）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/projects/{id}/writing/zotero/sync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Zotero 双向同步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/projects/{id}/writing/to-journal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完成初稿 → 选刊（流转 P6）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Manuscript 关键字段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title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abstract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sections[]{ id, level, title, content, wordCount, citationCount 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wordCount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citationCount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aiGeneratedRatio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citationStyle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version</w:t>
      </w:r>
    </w:p>
    <w:p>
      <w:pPr>
        <w:pStyle w:val="Heading2"/>
      </w:pPr>
      <w:r>
        <w:rPr>
          <w:rFonts w:ascii="Microsoft YaHei" w:hAnsi="Microsoft YaHei" w:eastAsia="Microsoft YaHei"/>
        </w:rPr>
        <w:t>5.9 选刊 AI（P6）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/projects/{id}/journal/recommend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推荐期刊（可「重新匹配」）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/projects/{id}/journal/recommend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推荐结果（含匹配度）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/journals/{journalId}/profile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期刊画像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/journals/{journalId}/ai-policy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期刊 AI 使用策略声明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/projects/{id}/journal/checklist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投稿前检查清单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/projects/{id}/journal/submission-report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生成投稿报告（入 P8）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/projects/{id}/journal/export-candidates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导出候选包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示例：`GET /projects/{id}/journal/recommend`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{ "code": 0, "data": { "total": 5, "items": [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{ "journalId": "j_1", "name": "Computers in Human Behavior", "quartile": "JCR Q1",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"casQuartile": "中科院 1 区", "impactFactor": 8.9, "publisher": "Elsevier",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"matchScore": 0.94, "scope": "人类与新兴媒体交互，涵盖行为科学/心理/社科" },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{ "journalId": "j_3", "name": "心理科学进展", "index": "CSSCI", "casQuartile": "中科院 2 区",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 xml:space="preserve">    "matchScore": 0.81, "scope": "国内心理学综述类期刊" }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]}}</w:t>
      </w:r>
    </w:p>
    <w:p>
      <w:pPr>
        <w:pStyle w:val="Heading2"/>
      </w:pPr>
      <w:r>
        <w:rPr>
          <w:rFonts w:ascii="Microsoft YaHei" w:hAnsi="Microsoft YaHei" w:eastAsia="Microsoft YaHei"/>
        </w:rPr>
        <w:t>5.10 模拟评审（P7）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/projects/{id}/review/simulate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启动模拟评审（异步）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/projects/{id}/review/{taskId}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评审进度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/projects/{id}/review/{taskId}/issues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问题列表（按严重度分组）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/projects/{id}/review/{taskId}/suggestions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修改建议 / 全部修改路径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/projects/{id}/review/{taskId}/rebuttal-draft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生成完整 Rebuttal 草稿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/projects/{id}/review/{taskId}/export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输出修改稿与 Rebuttal 草稿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Issue 字段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id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code</w:t>
      </w:r>
      <w:r>
        <w:rPr>
          <w:rFonts w:ascii="Microsoft YaHei" w:hAnsi="Microsoft YaHei" w:eastAsia="Microsoft YaHei"/>
        </w:rPr>
        <w:t>（H1/H2/D1/S1…）、</w:t>
      </w:r>
      <w:r>
        <w:rPr>
          <w:rFonts w:ascii="Microsoft YaHei" w:hAnsi="Microsoft YaHei" w:eastAsia="Microsoft YaHei"/>
          <w:sz w:val="20"/>
        </w:rPr>
        <w:t>severity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20"/>
        </w:rPr>
        <w:t>critical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disputed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style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sz w:val="20"/>
        </w:rPr>
        <w:t>title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description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suggestion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status</w:t>
      </w:r>
    </w:p>
    <w:p>
      <w:pPr>
        <w:pStyle w:val="Heading2"/>
      </w:pPr>
      <w:r>
        <w:rPr>
          <w:rFonts w:ascii="Microsoft YaHei" w:hAnsi="Microsoft YaHei" w:eastAsia="Microsoft YaHei"/>
        </w:rPr>
        <w:t>5.11 导出中心（P8，合并产物导出 + 合规校验 + AI 使用说明）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/projects/{id}/materials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产物列表（类型/时间/大小/校验状态）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/projects/{id}/materials/{mid}/export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导出单个产物（format: md/docx/pdf/zip）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/projects/{id}/exports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创建批量导出任务（异步）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/projects/{id}/exports/{taskId}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导出任务状态 / 下载地址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/projects/{id}/exports/blockers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导出阻断项 / 合规校验结果（红色阻断 / 未核验 / AI 标识覆盖率）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/projects/{id}/exports/blockers/{bid}/confirm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人工确认放行（「我已确认，允许导出」）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/projects/{id}/ai-usage/report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生成《AI 使用情况说明》校验报告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/projects/{id}/ai-usage/report/{reportId}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报告详情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Material 字段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20"/>
        </w:rPr>
        <w:t>id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name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type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size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generatedAt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20"/>
        </w:rPr>
        <w:t>verifyStatus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20"/>
        </w:rPr>
        <w:t>dual_agent_passed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desensitized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data_integrity_ok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sz w:val="20"/>
        </w:rPr>
        <w:t>formats[]</w:t>
      </w:r>
    </w:p>
    <w:p>
      <w:pPr>
        <w:pStyle w:val="Heading2"/>
      </w:pPr>
      <w:r>
        <w:rPr>
          <w:rFonts w:ascii="Microsoft YaHei" w:hAnsi="Microsoft YaHei" w:eastAsia="Microsoft YaHei"/>
        </w:rPr>
        <w:t>5.12 定价与额度（G5）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/plans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套餐与权益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/plans/quota-table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额度公示表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/me/quota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当前额度与用量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/subscriptions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订阅 / 升级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/billing/rules/overage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超额处理规则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5.13 通知（顶栏铃铛）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/notifications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通知列表（未读计数）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/notifications/{nid}/read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标记已读</w:t>
            </w:r>
          </w:p>
        </w:tc>
      </w:tr>
    </w:tbl>
    <w:p>
      <w:pPr>
        <w:spacing w:after="40"/>
      </w:pP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6. 数据模型（核心实体）</w:t>
      </w:r>
    </w:p>
    <w:p>
      <w:pPr>
        <w:spacing w:before="60" w:after="120"/>
        <w:ind w:left="120"/>
        <w:shd w:val="clear" w:color="auto" w:fill="F3F4F6"/>
      </w:pPr>
      <w:r>
        <w:rPr>
          <w:rFonts w:ascii="Consolas" w:hAnsi="Consolas"/>
          <w:color w:val="0F172A"/>
          <w:sz w:val="18"/>
          <w:rFonts w:ascii="Consolas" w:hAnsi="Consolas" w:eastAsia="Microsoft YaHei"/>
        </w:rPr>
        <w:t>User            (id, nickname, avatarText, major, grade, studentVerified, studentVerifyExpireAt)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Project         (id, name, discipline, design, status, progress, dataLevel, ddl{}, ownerId, updatedAt)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Membership      (id, projectId, userId, role[owner|mentor|collaborator], permissions[])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Version         (id, projectId, versionNo, operatorId, summary, createdAt)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Dataset         (id, projectId, fileName, format, rowCount, columnCount, verifyStatus)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DataHealth      (id, datasetId, reportDate, rowCount, columnCount, missingRate, outlierCount, problemVariables[])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Literature      (id, projectId, title, authors, journal, year, quartile, doi, doiVerified, type[article|preprint], abstractConclusion, tags[])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AgentVerifyTask (id, projectId, status, agentA{consistency,issues}, agentB{consistency}, result{pass,doubt,fail}, details[])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AnalysisRun     (id, projectId, datasetId, method, params, status, sandbox{runId, env, license}, robustness[])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Manuscript      (id, projectId, title, abstract, sections[], wordCount, citationCount, aiGeneratedRatio, citationStyle, version)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Citation        (id, manuscriptId, title, source, doi, verified, style)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Journal         (id, name, quartile, casQuartile, impactFactor, fiveYearIF, publisher, apc, index[], reviewWeeks, acceptRate, matchScore)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JournalChecklist(id, projectId, items[{key,label,status,score}])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ReviewTask      (id, projectId, status, styleSamples, realReviews, issues[], suggestions[], rebuttalDraft)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Material        (id, projectId, name, type, size, generatedAt, verifyStatus, formats[])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ExportTask      (id, projectId, materialIds[], format, status, downloadUrl, blockers[])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ExportBlocker   (id, projectId, type, severity[red], description, status[pending|confirmed|resolved])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AIUsageReport   (id, projectId, reportDate, items[], blockers[], aiLabelCoverage)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Quota           (id, userId, plan, dimensions{literatureSearch,reviewGeneration,agentVerification,sandboxMinutes,exportCount}, resetAt)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Subscription    (id, userId, plan[student|pro|team], status, periodStart, periodEnd)</w:t>
        <w:br/>
      </w:r>
      <w:r>
        <w:rPr>
          <w:rFonts w:ascii="Consolas" w:hAnsi="Consolas"/>
          <w:color w:val="0F172A"/>
          <w:sz w:val="18"/>
          <w:rFonts w:ascii="Consolas" w:hAnsi="Consolas" w:eastAsia="Microsoft YaHei"/>
        </w:rPr>
        <w:t>Notification    (id, userId, type, title, read, createdAt)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7.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实体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状态流转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选题中 → 文献综述中 → 数据分析中 → 论文写作中 → 返修中 → 已归档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学生认证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未认证 → 认证中 → 已核验 → 失效 → 降级（90 天宽限）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双 Agent 核验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核验中 → {通过 / 存疑 / 失败}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分析方法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待选择 → 已选择 → 已执行 → 已校验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导出阻断项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待确认（红色阻断） → 已确认放行 / 已解决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待生成 → 生成中 → 已生成 → 已阻断(存在红色项) → 可下载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异步任务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queued → running → succeeded / failed / cancelled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订阅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active → expired → grace → cancelled</w:t>
            </w:r>
          </w:p>
        </w:tc>
      </w:tr>
    </w:tbl>
    <w:p>
      <w:pPr>
        <w:spacing w:after="40"/>
      </w:pP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8. 非功能需求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8.1 安全与合规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传输 </w:t>
      </w:r>
      <w:r>
        <w:rPr>
          <w:rFonts w:ascii="Microsoft YaHei" w:hAnsi="Microsoft YaHei" w:eastAsia="Microsoft YaHei"/>
          <w:sz w:val="20"/>
        </w:rPr>
        <w:t>TLS 1.3+</w:t>
      </w:r>
      <w:r>
        <w:rPr>
          <w:rFonts w:ascii="Microsoft YaHei" w:hAnsi="Microsoft YaHei" w:eastAsia="Microsoft YaHei"/>
        </w:rPr>
        <w:t xml:space="preserve">，存储 </w:t>
      </w:r>
      <w:r>
        <w:rPr>
          <w:rFonts w:ascii="Microsoft YaHei" w:hAnsi="Microsoft YaHei" w:eastAsia="Microsoft YaHei"/>
          <w:sz w:val="20"/>
        </w:rPr>
        <w:t>AES-256</w:t>
      </w:r>
      <w:r>
        <w:rPr>
          <w:rFonts w:ascii="Microsoft YaHei" w:hAnsi="Microsoft YaHei" w:eastAsia="Microsoft YaHei"/>
        </w:rPr>
        <w:t>，等保三级（登录页明示）。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L1 / L2 数据默认不进入任何模型训练</w:t>
      </w:r>
      <w:r>
        <w:rPr>
          <w:rFonts w:ascii="Microsoft YaHei" w:hAnsi="Microsoft YaHei" w:eastAsia="Microsoft YaHei"/>
        </w:rPr>
        <w:t>；敏感字段强制脱敏后方可继续（登录页明示）。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数据分级在「P2-3 项目设置」中设定：</w:t>
      </w:r>
      <w:r>
        <w:rPr>
          <w:rFonts w:ascii="Microsoft YaHei" w:hAnsi="Microsoft YaHei" w:eastAsia="Microsoft YaHei"/>
          <w:sz w:val="20"/>
        </w:rPr>
        <w:t>L0 公开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L1 个人（脱敏，仅项目成员可见）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20"/>
        </w:rPr>
        <w:t>L2 敏感（强制脱敏 + 加密 + 水印溯源）</w:t>
      </w:r>
      <w:r>
        <w:rPr>
          <w:rFonts w:ascii="Microsoft YaHei" w:hAnsi="Microsoft YaHei" w:eastAsia="Microsoft YaHei"/>
        </w:rPr>
        <w:t>；级别联动 P4 数据导入拦截与 P8 导出校验。</w:t>
      </w:r>
    </w:p>
    <w:p>
      <w:pPr>
        <w:pStyle w:val="ListBullet"/>
      </w:pPr>
      <w:r>
        <w:rPr>
          <w:rFonts w:ascii="Microsoft YaHei" w:hAnsi="Microsoft YaHei" w:eastAsia="Microsoft YaHei"/>
        </w:rPr>
        <w:t>AI 生成内容合规依据：</w:t>
      </w:r>
      <w:r>
        <w:rPr>
          <w:rFonts w:ascii="Microsoft YaHei" w:hAnsi="Microsoft YaHei" w:eastAsia="Microsoft YaHei"/>
          <w:b/>
        </w:rPr>
        <w:t>《人工智能生成合成内容标识办法》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GB 45438-2025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《生成式人工智能服务管理暂行办法》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《个人信息保护法》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所有 AI 生成内容导出时</w:t>
      </w:r>
      <w:r>
        <w:rPr>
          <w:rFonts w:ascii="Microsoft YaHei" w:hAnsi="Microsoft YaHei" w:eastAsia="Microsoft YaHei"/>
          <w:b/>
        </w:rPr>
        <w:t>自动携带标注记录与生成记录，不可移除核验标识</w:t>
      </w:r>
      <w:r>
        <w:rPr>
          <w:rFonts w:ascii="Microsoft YaHei" w:hAnsi="Microsoft YaHei" w:eastAsia="Microsoft YaHei"/>
        </w:rPr>
        <w:t>（P8 明示）；AI 标识覆盖率目标 100%。</w:t>
      </w:r>
    </w:p>
    <w:p>
      <w:pPr>
        <w:pStyle w:val="ListBullet"/>
      </w:pPr>
      <w:r>
        <w:rPr>
          <w:rFonts w:ascii="Microsoft YaHei" w:hAnsi="Microsoft YaHei" w:eastAsia="Microsoft YaHei"/>
        </w:rPr>
        <w:t>关键操作（导出放行、删除、版本回滚）需二次确认并留痕（后端审计能力）。</w:t>
      </w:r>
    </w:p>
    <w:p>
      <w:pPr>
        <w:pStyle w:val="Heading2"/>
      </w:pPr>
      <w:r>
        <w:rPr>
          <w:rFonts w:ascii="Microsoft YaHei" w:hAnsi="Microsoft YaHei" w:eastAsia="Microsoft YaHei"/>
        </w:rPr>
        <w:t>8.2 可复现性</w:t>
      </w:r>
    </w:p>
    <w:p>
      <w:pPr>
        <w:pStyle w:val="ListBullet"/>
      </w:pPr>
      <w:r>
        <w:rPr>
          <w:rFonts w:ascii="Microsoft YaHei" w:hAnsi="Microsoft YaHei" w:eastAsia="Microsoft YaHei"/>
        </w:rPr>
        <w:t>分析在</w:t>
      </w:r>
      <w:r>
        <w:rPr>
          <w:rFonts w:ascii="Microsoft YaHei" w:hAnsi="Microsoft YaHei" w:eastAsia="Microsoft YaHei"/>
          <w:b/>
        </w:rPr>
        <w:t>沙箱</w:t>
      </w:r>
      <w:r>
        <w:rPr>
          <w:rFonts w:ascii="Microsoft YaHei" w:hAnsi="Microsoft YaHei" w:eastAsia="Microsoft YaHei"/>
        </w:rPr>
        <w:t xml:space="preserve">执行，产出 </w:t>
      </w:r>
      <w:r>
        <w:rPr>
          <w:rFonts w:ascii="Microsoft YaHei" w:hAnsi="Microsoft YaHei" w:eastAsia="Microsoft YaHei"/>
          <w:sz w:val="20"/>
        </w:rPr>
        <w:t>run_id</w:t>
      </w:r>
      <w:r>
        <w:rPr>
          <w:rFonts w:ascii="Microsoft YaHei" w:hAnsi="Microsoft YaHei" w:eastAsia="Microsoft YaHei"/>
        </w:rPr>
        <w:t>、运行环境指纹、程序许可证（示例 MIT）。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支持导出 </w:t>
      </w:r>
      <w:r>
        <w:rPr>
          <w:rFonts w:ascii="Microsoft YaHei" w:hAnsi="Microsoft YaHei" w:eastAsia="Microsoft YaHei"/>
          <w:b/>
        </w:rPr>
        <w:t>Python / R 代码包（ZIP）</w:t>
      </w:r>
      <w:r>
        <w:rPr>
          <w:rFonts w:ascii="Microsoft YaHei" w:hAnsi="Microsoft YaHei" w:eastAsia="Microsoft YaHei"/>
        </w:rPr>
        <w:t xml:space="preserve"> 复现分析（P4 / P8）。</w:t>
      </w:r>
    </w:p>
    <w:p>
      <w:pPr>
        <w:pStyle w:val="Heading2"/>
      </w:pPr>
      <w:r>
        <w:rPr>
          <w:rFonts w:ascii="Microsoft YaHei" w:hAnsi="Microsoft YaHei" w:eastAsia="Microsoft YaHei"/>
        </w:rPr>
        <w:t>8.3 可观测性</w:t>
      </w:r>
    </w:p>
    <w:p>
      <w:pPr>
        <w:pStyle w:val="ListBullet"/>
      </w:pPr>
      <w:r>
        <w:rPr>
          <w:rFonts w:ascii="Microsoft YaHei" w:hAnsi="Microsoft YaHei" w:eastAsia="Microsoft YaHei"/>
        </w:rPr>
        <w:t>后端保留全流程审计日志（导出、拦截、审批、变更等事件），支撑溯源。</w:t>
      </w:r>
    </w:p>
    <w:p>
      <w:pPr>
        <w:pStyle w:val="Heading2"/>
      </w:pPr>
      <w:r>
        <w:rPr>
          <w:rFonts w:ascii="Microsoft YaHei" w:hAnsi="Microsoft YaHei" w:eastAsia="Microsoft YaHei"/>
        </w:rPr>
        <w:t>8.4 性能与交互</w:t>
      </w:r>
    </w:p>
    <w:p>
      <w:pPr>
        <w:pStyle w:val="ListBullet"/>
      </w:pPr>
      <w:r>
        <w:rPr>
          <w:rFonts w:ascii="Microsoft YaHei" w:hAnsi="Microsoft YaHei" w:eastAsia="Microsoft YaHei"/>
        </w:rPr>
        <w:t>列表接口分页；AI 长任务异步化并提供进度（推荐 SSE）。</w:t>
      </w:r>
    </w:p>
    <w:p>
      <w:pPr>
        <w:pStyle w:val="ListBullet"/>
      </w:pPr>
      <w:r>
        <w:rPr>
          <w:rFonts w:ascii="Microsoft YaHei" w:hAnsi="Microsoft YaHei" w:eastAsia="Microsoft YaHei"/>
        </w:rPr>
        <w:t>文稿编辑采用乐观锁（</w:t>
      </w:r>
      <w:r>
        <w:rPr>
          <w:rFonts w:ascii="Microsoft YaHei" w:hAnsi="Microsoft YaHei" w:eastAsia="Microsoft YaHei"/>
          <w:sz w:val="20"/>
        </w:rPr>
        <w:t>version</w:t>
      </w:r>
      <w:r>
        <w:rPr>
          <w:rFonts w:ascii="Microsoft YaHei" w:hAnsi="Microsoft YaHei" w:eastAsia="Microsoft YaHei"/>
        </w:rPr>
        <w:t>）防并发覆盖。</w:t>
      </w:r>
    </w:p>
    <w:p>
      <w:pPr>
        <w:pStyle w:val="ListBullet"/>
      </w:pPr>
      <w:r>
        <w:rPr>
          <w:rFonts w:ascii="Microsoft YaHei" w:hAnsi="Microsoft YaHei" w:eastAsia="Microsoft YaHei"/>
        </w:rPr>
        <w:t>顶栏导航常驻、切换不闪断；主导航 active 随页面自动切换。</w:t>
      </w:r>
    </w:p>
    <w:p>
      <w:pPr>
        <w:pBdr>
          <w:bottom w:val="single" w:sz="6" w:space="1" w:color="E5E7EB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9. 附录</w:t>
      </w:r>
    </w:p>
    <w:p>
      <w:pPr>
        <w:pStyle w:val="Heading2"/>
      </w:pPr>
      <w:r>
        <w:rPr>
          <w:rFonts w:ascii="Microsoft YaHei" w:hAnsi="Microsoft YaHei" w:eastAsia="Microsoft YaHei"/>
        </w:rPr>
        <w:t>9.1 页面 – 接口矩阵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关键接口组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P0 登录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/auth/*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/me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P1 工作台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/dashboard/*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/notifications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P2-1 研究可行性分析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/projects/{id}/feasibility/*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/databases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P3 文献综述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/projects/{id}/literature/*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P4 数据分析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/datasets/*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/projects/{id}/analysis/*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/projects/{id}/methods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P5 论文写作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/manuscripts/*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/projects/{id}/writing/*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P6 选刊 AI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/projects/{id}/journal/*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/journals/*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P7 模拟评审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/projects/{id}/review/*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P8 导出中心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/projects/{id}/materials/*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/projects/{id}/exports/*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/projects/{id}/ai-usage/*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G5 定价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/plans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/me/quota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/subscriptions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P2-3 项目设置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Microsoft YaHei"/>
                <w:sz w:val="19"/>
              </w:rPr>
              <w:t>/projects/{id}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/projects/{id}/members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/projects/{id}/versions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/projects/{id}/data-level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9.2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双 Agent 核验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两个 Agent 分别做「引用-论断内容一致性」与「DOI 真实性」核验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Rebuttal 草稿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针对审稿意见的完整回应草稿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红色阻断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导出合规硬性条件未满足，禁止进入导出，需人工确认放行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数据分级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L0 公开 / L1 个人 / L2 敏感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AI 标识完整性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9"/>
              </w:rPr>
              <w:t>导出内容中完成 AI 标注的比例（目标 100%）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9.3 设计稿遗留不一致清单（建议设计侧修正）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P2-3 项目设置</w:t>
      </w:r>
      <w:r>
        <w:rPr>
          <w:rFonts w:ascii="Microsoft YaHei" w:hAnsi="Microsoft YaHei" w:eastAsia="Microsoft YaHei"/>
        </w:rPr>
        <w:t>的数据分级说明仍引用旧结构名称「G2 通过清单确认影响、G3 导出校验、合规中心」——G2/G4 已删除、G3 已更名 P8，建议更新文案。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帧命名不统一</w:t>
      </w:r>
      <w:r>
        <w:rPr>
          <w:rFonts w:ascii="Microsoft YaHei" w:hAnsi="Microsoft YaHei" w:eastAsia="Microsoft YaHei"/>
        </w:rPr>
        <w:t>：P0、P1、P2-1、P3–P8、G5、P2-3 混用两种编号体系（存在 P2-2 空缺），建议统一命名规范。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P8 导出中心</w:t>
      </w:r>
      <w:r>
        <w:rPr>
          <w:rFonts w:ascii="Microsoft YaHei" w:hAnsi="Microsoft YaHei" w:eastAsia="Microsoft YaHei"/>
        </w:rPr>
        <w:t>页顶栏无 active 高亮（右侧「导出中心」按钮未高亮），建议补充 active 态以明确当前位置。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P6 期刊画像</w:t>
      </w:r>
      <w:r>
        <w:rPr>
          <w:rFonts w:ascii="Microsoft YaHei" w:hAnsi="Microsoft YaHei" w:eastAsia="Microsoft YaHei"/>
        </w:rPr>
        <w:t>处存在乱码文字（如「五年影响因子 12,000 错 APA 7」），建议修正。</w:t>
      </w:r>
    </w:p>
    <w:p>
      <w:pPr>
        <w:pStyle w:val="ListNumber"/>
      </w:pPr>
      <w:r>
        <w:rPr>
          <w:rFonts w:ascii="Microsoft YaHei" w:hAnsi="Microsoft YaHei" w:eastAsia="Microsoft YaHei"/>
        </w:rPr>
        <w:t>顶栏右侧工具区当前仅「用户区 + 导出中心」，旧版「账号设置 / 新手·专家模式切换」已移除——若仍需账号与模式入口，建议补回或明确收纳位置。</w:t>
      </w:r>
    </w:p>
    <w:p>
      <w:pPr>
        <w:pStyle w:val="Heading2"/>
      </w:pPr>
      <w:r>
        <w:rPr>
          <w:rFonts w:ascii="Microsoft YaHei" w:hAnsi="Microsoft YaHei" w:eastAsia="Microsoft YaHei"/>
        </w:rPr>
        <w:t>9.4 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研宇宙_产品功能与接口需求文档.md</w:t>
      </w:r>
      <w:r>
        <w:rPr>
          <w:rFonts w:ascii="Microsoft YaHei" w:hAnsi="Microsoft YaHei" w:eastAsia="Microsoft YaHei"/>
        </w:rPr>
        <w:t>（本源文件，v2.0）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研宇宙_产品功能与接口需求文档.html</w:t>
      </w:r>
      <w:r>
        <w:rPr>
          <w:rFonts w:ascii="Microsoft YaHei" w:hAnsi="Microsoft YaHei" w:eastAsia="Microsoft YaHei"/>
        </w:rPr>
        <w:t>（可浏览版，含侧边目录）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Inter" w:hAnsi="Inter"/>
      <w:color w:val="1F2937"/>
      <w:sz w:val="21"/>
      <w:rFonts w:eastAsia="Microsoft YaHei" w:ascii="Inter" w:hAnsi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B3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B3A6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B3A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