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323288" w14:textId="5ABFC30A" w:rsidR="00B83291" w:rsidRPr="00B83291" w:rsidRDefault="00B83291" w:rsidP="00B83291">
      <w:pPr>
        <w:pStyle w:val="Heading1"/>
        <w:spacing w:line="240" w:lineRule="auto"/>
        <w:jc w:val="center"/>
        <w:rPr>
          <w:sz w:val="32"/>
          <w:szCs w:val="32"/>
          <w:lang w:val="en-GB"/>
        </w:rPr>
      </w:pPr>
      <w:r w:rsidRPr="00B83291">
        <w:rPr>
          <w:sz w:val="32"/>
          <w:szCs w:val="32"/>
          <w:lang w:val="en-GB"/>
        </w:rPr>
        <w:t>Comparative Analysis of 1D, 2D, and 3D Cantilever Beam Models Using Ansys Workbench</w:t>
      </w:r>
    </w:p>
    <w:p w14:paraId="1980401E" w14:textId="77777777" w:rsidR="00B01D64" w:rsidRDefault="00B01D64" w:rsidP="00B83291">
      <w:pPr>
        <w:pStyle w:val="Heading1"/>
        <w:spacing w:line="240" w:lineRule="auto"/>
        <w:rPr>
          <w:sz w:val="22"/>
          <w:szCs w:val="22"/>
          <w:lang w:val="en-GB"/>
        </w:rPr>
        <w:sectPr w:rsidR="00B01D64">
          <w:pgSz w:w="12240" w:h="15840"/>
          <w:pgMar w:top="1440" w:right="1440" w:bottom="1440" w:left="1440" w:header="720" w:footer="720" w:gutter="0"/>
          <w:pgNumType w:start="1"/>
          <w:cols w:space="720"/>
        </w:sectPr>
      </w:pPr>
    </w:p>
    <w:p w14:paraId="0F605C64" w14:textId="4A5D6D2D" w:rsidR="007752B4" w:rsidRPr="00B83291" w:rsidRDefault="00000000" w:rsidP="00B83291">
      <w:pPr>
        <w:pStyle w:val="Heading1"/>
        <w:spacing w:line="240" w:lineRule="auto"/>
        <w:rPr>
          <w:sz w:val="22"/>
          <w:szCs w:val="22"/>
          <w:lang w:val="en-GB"/>
        </w:rPr>
      </w:pPr>
      <w:r w:rsidRPr="00B83291">
        <w:rPr>
          <w:sz w:val="22"/>
          <w:szCs w:val="22"/>
          <w:lang w:val="en-GB"/>
        </w:rPr>
        <w:t>Abstract</w:t>
      </w:r>
    </w:p>
    <w:p w14:paraId="7EC51ECC" w14:textId="77777777" w:rsidR="007752B4" w:rsidRPr="00B83291" w:rsidRDefault="00000000" w:rsidP="00B83291">
      <w:pPr>
        <w:spacing w:line="240" w:lineRule="auto"/>
        <w:rPr>
          <w:sz w:val="20"/>
          <w:szCs w:val="20"/>
          <w:lang w:val="en-GB"/>
        </w:rPr>
      </w:pPr>
      <w:r w:rsidRPr="00B83291">
        <w:rPr>
          <w:sz w:val="20"/>
          <w:szCs w:val="20"/>
          <w:lang w:val="en-GB"/>
        </w:rPr>
        <w:t>This project focuses on the analysis of behavioural studies of 1D, 2D and 3D models of a cantilever beam under uniformly distributed load using Ansys Workbench. In the analysis, total displacement, stress distribution, and natural frequencies are performed in each model. The results show that 1D and 2D models give a reasonable estimate of the displacement which however lacks resolution in terms of the stresses, especially stress concentrations. The 3D model delivers the highest results’ accuracy and can provide a wide-ranging perspective on stress distribution and structural dynamics. This work reveals the need to choose the right model that will enhance the right results and work efficiency in structural analysis.</w:t>
      </w:r>
    </w:p>
    <w:p w14:paraId="6B3B7A55" w14:textId="77777777" w:rsidR="007752B4" w:rsidRPr="00B83291" w:rsidRDefault="00000000" w:rsidP="00B83291">
      <w:pPr>
        <w:spacing w:line="240" w:lineRule="auto"/>
        <w:rPr>
          <w:b/>
          <w:sz w:val="20"/>
          <w:szCs w:val="20"/>
          <w:lang w:val="en-GB"/>
        </w:rPr>
      </w:pPr>
      <w:r w:rsidRPr="00B83291">
        <w:rPr>
          <w:b/>
          <w:i/>
          <w:sz w:val="20"/>
          <w:szCs w:val="20"/>
          <w:lang w:val="en-GB"/>
        </w:rPr>
        <w:t>Keywords:</w:t>
      </w:r>
      <w:r w:rsidRPr="00B83291">
        <w:rPr>
          <w:sz w:val="20"/>
          <w:szCs w:val="20"/>
          <w:lang w:val="en-GB"/>
        </w:rPr>
        <w:t xml:space="preserve"> </w:t>
      </w:r>
      <w:r w:rsidRPr="00B83291">
        <w:rPr>
          <w:b/>
          <w:sz w:val="20"/>
          <w:szCs w:val="20"/>
          <w:lang w:val="en-GB"/>
        </w:rPr>
        <w:t>Finite Element Analysis, Mesh, Natural Frequency, Displacement, Stress, Modal Analysis, Cantilever Beam</w:t>
      </w:r>
    </w:p>
    <w:p w14:paraId="63D10364" w14:textId="77777777" w:rsidR="007752B4" w:rsidRPr="00B83291" w:rsidRDefault="00000000" w:rsidP="00B83291">
      <w:pPr>
        <w:pStyle w:val="Heading1"/>
        <w:spacing w:line="240" w:lineRule="auto"/>
        <w:rPr>
          <w:sz w:val="22"/>
          <w:szCs w:val="22"/>
          <w:lang w:val="en-GB"/>
        </w:rPr>
      </w:pPr>
      <w:bookmarkStart w:id="0" w:name="_d29uxjqmjp1" w:colFirst="0" w:colLast="0"/>
      <w:bookmarkEnd w:id="0"/>
      <w:r w:rsidRPr="00B83291">
        <w:rPr>
          <w:sz w:val="22"/>
          <w:szCs w:val="22"/>
          <w:lang w:val="en-GB"/>
        </w:rPr>
        <w:t xml:space="preserve">1. Introduction </w:t>
      </w:r>
    </w:p>
    <w:p w14:paraId="647BFE8C" w14:textId="5FAB1A7F" w:rsidR="007752B4" w:rsidRPr="00B83291" w:rsidRDefault="00000000" w:rsidP="00B83291">
      <w:pPr>
        <w:spacing w:line="240" w:lineRule="auto"/>
        <w:rPr>
          <w:sz w:val="20"/>
          <w:szCs w:val="20"/>
          <w:lang w:val="en-GB"/>
        </w:rPr>
      </w:pPr>
      <w:r w:rsidRPr="00B83291">
        <w:rPr>
          <w:sz w:val="20"/>
          <w:szCs w:val="20"/>
          <w:lang w:val="en-GB"/>
        </w:rPr>
        <w:t xml:space="preserve">This work examines the task of modelling and </w:t>
      </w:r>
      <w:r w:rsidR="00B83291" w:rsidRPr="00B83291">
        <w:rPr>
          <w:sz w:val="20"/>
          <w:szCs w:val="20"/>
          <w:lang w:val="en-GB"/>
        </w:rPr>
        <w:t>analysing</w:t>
      </w:r>
      <w:r w:rsidRPr="00B83291">
        <w:rPr>
          <w:sz w:val="20"/>
          <w:szCs w:val="20"/>
          <w:lang w:val="en-GB"/>
        </w:rPr>
        <w:t xml:space="preserve"> a cantilever beam in Ansys workbench to compare the efficiency of 1D, 2D, and 3D modelling approaches. The beam is modelled with a rectangular cross-section and subjected to a uniformly distributed load, and the analyses of deformation, stress variation and natural frequencies are compared between the models. Thus, to determine the models’ precision and solution calculation, the project employs finite element analysis (FEA). Thus, the study draws useful conclusions about the strengths and weaknesses of each dimensional approach to choosing the appropriate model for </w:t>
      </w:r>
      <w:r w:rsidR="00B83291" w:rsidRPr="00B83291">
        <w:rPr>
          <w:sz w:val="20"/>
          <w:szCs w:val="20"/>
          <w:lang w:val="en-GB"/>
        </w:rPr>
        <w:t>analysing</w:t>
      </w:r>
      <w:r w:rsidRPr="00B83291">
        <w:rPr>
          <w:sz w:val="20"/>
          <w:szCs w:val="20"/>
          <w:lang w:val="en-GB"/>
        </w:rPr>
        <w:t xml:space="preserve"> engineering systems.</w:t>
      </w:r>
    </w:p>
    <w:p w14:paraId="03E13E4B" w14:textId="77777777" w:rsidR="007752B4" w:rsidRPr="00B83291" w:rsidRDefault="00000000" w:rsidP="00B83291">
      <w:pPr>
        <w:pStyle w:val="Heading1"/>
        <w:spacing w:line="240" w:lineRule="auto"/>
        <w:rPr>
          <w:sz w:val="22"/>
          <w:szCs w:val="22"/>
          <w:lang w:val="en-GB"/>
        </w:rPr>
      </w:pPr>
      <w:bookmarkStart w:id="1" w:name="_415805ydtc59" w:colFirst="0" w:colLast="0"/>
      <w:bookmarkEnd w:id="1"/>
      <w:r w:rsidRPr="00B83291">
        <w:rPr>
          <w:sz w:val="22"/>
          <w:szCs w:val="22"/>
          <w:lang w:val="en-GB"/>
        </w:rPr>
        <w:t>2. Model Set-up</w:t>
      </w:r>
    </w:p>
    <w:p w14:paraId="731F7944" w14:textId="77777777" w:rsidR="007752B4" w:rsidRPr="00B83291" w:rsidRDefault="00000000" w:rsidP="00B83291">
      <w:pPr>
        <w:pStyle w:val="Heading2"/>
        <w:spacing w:line="240" w:lineRule="auto"/>
        <w:rPr>
          <w:sz w:val="22"/>
          <w:szCs w:val="22"/>
          <w:lang w:val="en-GB"/>
        </w:rPr>
      </w:pPr>
      <w:bookmarkStart w:id="2" w:name="_mosy9nlecl94" w:colFirst="0" w:colLast="0"/>
      <w:bookmarkEnd w:id="2"/>
      <w:r w:rsidRPr="00B83291">
        <w:rPr>
          <w:sz w:val="22"/>
          <w:szCs w:val="22"/>
          <w:lang w:val="en-GB"/>
        </w:rPr>
        <w:t>2.1 Geometry Model as Question 1</w:t>
      </w:r>
    </w:p>
    <w:p w14:paraId="197C247C" w14:textId="10CD84E4" w:rsidR="007752B4" w:rsidRPr="00B83291" w:rsidRDefault="00B01D64" w:rsidP="00B83291">
      <w:pPr>
        <w:spacing w:line="240" w:lineRule="auto"/>
        <w:rPr>
          <w:sz w:val="20"/>
          <w:szCs w:val="20"/>
          <w:lang w:val="en-GB"/>
        </w:rPr>
      </w:pPr>
      <w:r w:rsidRPr="00B83291">
        <w:rPr>
          <w:noProof/>
          <w:sz w:val="20"/>
          <w:szCs w:val="20"/>
          <w:lang w:val="en-GB"/>
        </w:rPr>
        <w:drawing>
          <wp:inline distT="114300" distB="114300" distL="114300" distR="114300" wp14:anchorId="376FCBC9" wp14:editId="7296325A">
            <wp:extent cx="2743200" cy="1131277"/>
            <wp:effectExtent l="19050" t="19050" r="19050" b="12065"/>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2743200" cy="1131277"/>
                    </a:xfrm>
                    <a:prstGeom prst="rect">
                      <a:avLst/>
                    </a:prstGeom>
                    <a:ln w="12700">
                      <a:solidFill>
                        <a:srgbClr val="000000"/>
                      </a:solidFill>
                      <a:prstDash val="solid"/>
                    </a:ln>
                  </pic:spPr>
                </pic:pic>
              </a:graphicData>
            </a:graphic>
          </wp:inline>
        </w:drawing>
      </w:r>
    </w:p>
    <w:p w14:paraId="4A906969" w14:textId="77777777" w:rsidR="007752B4" w:rsidRPr="00B83291" w:rsidRDefault="00000000" w:rsidP="00B83291">
      <w:pPr>
        <w:spacing w:line="240" w:lineRule="auto"/>
        <w:rPr>
          <w:sz w:val="20"/>
          <w:szCs w:val="20"/>
          <w:lang w:val="en-GB"/>
        </w:rPr>
      </w:pPr>
      <w:r w:rsidRPr="00B83291">
        <w:rPr>
          <w:sz w:val="20"/>
          <w:szCs w:val="20"/>
          <w:lang w:val="en-GB"/>
        </w:rPr>
        <w:t>Figure 2.1: 1D line geometry with cross-section</w:t>
      </w:r>
    </w:p>
    <w:p w14:paraId="2128BC1C" w14:textId="77777777" w:rsidR="007752B4" w:rsidRPr="00B83291" w:rsidRDefault="00000000" w:rsidP="00B83291">
      <w:pPr>
        <w:spacing w:line="240" w:lineRule="auto"/>
        <w:rPr>
          <w:sz w:val="20"/>
          <w:szCs w:val="20"/>
          <w:lang w:val="en-GB"/>
        </w:rPr>
      </w:pPr>
      <w:r w:rsidRPr="00B83291">
        <w:rPr>
          <w:sz w:val="20"/>
          <w:szCs w:val="20"/>
          <w:lang w:val="en-GB"/>
        </w:rPr>
        <w:t xml:space="preserve">In this figure, the 1D line geometry of the cantilever beam with the beam's cross-section is shown below. As mentioned above the cross-sectional area should be 0.4m height by 0.2m width. </w:t>
      </w:r>
    </w:p>
    <w:p w14:paraId="32C54548" w14:textId="07F76B38" w:rsidR="007752B4" w:rsidRPr="00B83291" w:rsidRDefault="00B01D64" w:rsidP="00B83291">
      <w:pPr>
        <w:spacing w:line="240" w:lineRule="auto"/>
        <w:rPr>
          <w:sz w:val="20"/>
          <w:szCs w:val="20"/>
          <w:lang w:val="en-GB"/>
        </w:rPr>
      </w:pPr>
      <w:r w:rsidRPr="00B83291">
        <w:rPr>
          <w:noProof/>
          <w:sz w:val="20"/>
          <w:szCs w:val="20"/>
          <w:lang w:val="en-GB"/>
        </w:rPr>
        <w:drawing>
          <wp:inline distT="114300" distB="114300" distL="114300" distR="114300" wp14:anchorId="39D8F4CC" wp14:editId="326D9EF2">
            <wp:extent cx="2743200" cy="1148862"/>
            <wp:effectExtent l="19050" t="19050" r="19050" b="13335"/>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743200" cy="1148862"/>
                    </a:xfrm>
                    <a:prstGeom prst="rect">
                      <a:avLst/>
                    </a:prstGeom>
                    <a:ln w="12700">
                      <a:solidFill>
                        <a:srgbClr val="000000"/>
                      </a:solidFill>
                      <a:prstDash val="solid"/>
                    </a:ln>
                  </pic:spPr>
                </pic:pic>
              </a:graphicData>
            </a:graphic>
          </wp:inline>
        </w:drawing>
      </w:r>
    </w:p>
    <w:p w14:paraId="54FF9D18" w14:textId="77777777" w:rsidR="007752B4" w:rsidRPr="00B83291" w:rsidRDefault="00000000" w:rsidP="00B83291">
      <w:pPr>
        <w:spacing w:line="240" w:lineRule="auto"/>
        <w:rPr>
          <w:sz w:val="20"/>
          <w:szCs w:val="20"/>
          <w:lang w:val="en-GB"/>
        </w:rPr>
      </w:pPr>
      <w:r w:rsidRPr="00B83291">
        <w:rPr>
          <w:sz w:val="20"/>
          <w:szCs w:val="20"/>
          <w:lang w:val="en-GB"/>
        </w:rPr>
        <w:t xml:space="preserve">Figure 2.2: 2D surface body </w:t>
      </w:r>
    </w:p>
    <w:p w14:paraId="6D3A7590" w14:textId="77777777" w:rsidR="007752B4" w:rsidRPr="00B83291" w:rsidRDefault="00000000" w:rsidP="00B83291">
      <w:pPr>
        <w:spacing w:line="240" w:lineRule="auto"/>
        <w:rPr>
          <w:sz w:val="20"/>
          <w:szCs w:val="20"/>
          <w:lang w:val="en-GB"/>
        </w:rPr>
      </w:pPr>
      <w:r w:rsidRPr="00B83291">
        <w:rPr>
          <w:sz w:val="20"/>
          <w:szCs w:val="20"/>
          <w:lang w:val="en-GB"/>
        </w:rPr>
        <w:t xml:space="preserve">The above figure shows the cantilever beam with all its dimensions simplified as a 2D model. This surface body model makes a certain level of increase to think about the thickness. The cross-sectional shape of the pipe is also rectangular as seen in this figure, and has a width of 0.2m and height of 0.4m. </w:t>
      </w:r>
    </w:p>
    <w:p w14:paraId="76BCF8F7" w14:textId="1E4F4EB5" w:rsidR="007752B4" w:rsidRPr="00B83291" w:rsidRDefault="00B01D64" w:rsidP="00B83291">
      <w:pPr>
        <w:spacing w:line="240" w:lineRule="auto"/>
        <w:rPr>
          <w:sz w:val="20"/>
          <w:szCs w:val="20"/>
          <w:lang w:val="en-GB"/>
        </w:rPr>
      </w:pPr>
      <w:r w:rsidRPr="00B83291">
        <w:rPr>
          <w:noProof/>
          <w:sz w:val="20"/>
          <w:szCs w:val="20"/>
          <w:lang w:val="en-GB"/>
        </w:rPr>
        <w:drawing>
          <wp:inline distT="114300" distB="114300" distL="114300" distR="114300" wp14:anchorId="638B3F2F" wp14:editId="7229DBFE">
            <wp:extent cx="2743200" cy="1148862"/>
            <wp:effectExtent l="19050" t="19050" r="19050" b="13335"/>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2743200" cy="1148862"/>
                    </a:xfrm>
                    <a:prstGeom prst="rect">
                      <a:avLst/>
                    </a:prstGeom>
                    <a:ln w="12700">
                      <a:solidFill>
                        <a:srgbClr val="000000"/>
                      </a:solidFill>
                      <a:prstDash val="solid"/>
                    </a:ln>
                  </pic:spPr>
                </pic:pic>
              </a:graphicData>
            </a:graphic>
          </wp:inline>
        </w:drawing>
      </w:r>
    </w:p>
    <w:p w14:paraId="4AA80C0C" w14:textId="77777777" w:rsidR="007752B4" w:rsidRPr="00B83291" w:rsidRDefault="00000000" w:rsidP="00B83291">
      <w:pPr>
        <w:spacing w:line="240" w:lineRule="auto"/>
        <w:rPr>
          <w:sz w:val="20"/>
          <w:szCs w:val="20"/>
          <w:lang w:val="en-GB"/>
        </w:rPr>
      </w:pPr>
      <w:r w:rsidRPr="00B83291">
        <w:rPr>
          <w:sz w:val="20"/>
          <w:szCs w:val="20"/>
          <w:lang w:val="en-GB"/>
        </w:rPr>
        <w:t xml:space="preserve">Figure 2.3: 3D Model Geometry </w:t>
      </w:r>
    </w:p>
    <w:p w14:paraId="2BE30CFD" w14:textId="77777777" w:rsidR="007752B4" w:rsidRPr="00B83291" w:rsidRDefault="00000000" w:rsidP="00B83291">
      <w:pPr>
        <w:spacing w:line="240" w:lineRule="auto"/>
        <w:rPr>
          <w:sz w:val="20"/>
          <w:szCs w:val="20"/>
          <w:lang w:val="en-GB"/>
        </w:rPr>
      </w:pPr>
      <w:r w:rsidRPr="00B83291">
        <w:rPr>
          <w:sz w:val="20"/>
          <w:szCs w:val="20"/>
          <w:lang w:val="en-GB"/>
        </w:rPr>
        <w:t xml:space="preserve">In this figure, all the geometries of the complete 3D model of the cantilever beam are illustrated. </w:t>
      </w:r>
    </w:p>
    <w:p w14:paraId="40761D94" w14:textId="77777777" w:rsidR="007752B4" w:rsidRPr="00B83291" w:rsidRDefault="007752B4" w:rsidP="00B83291">
      <w:pPr>
        <w:spacing w:line="240" w:lineRule="auto"/>
        <w:rPr>
          <w:sz w:val="20"/>
          <w:szCs w:val="20"/>
          <w:lang w:val="en-GB"/>
        </w:rPr>
      </w:pPr>
    </w:p>
    <w:p w14:paraId="0E597E2D" w14:textId="77777777" w:rsidR="007752B4" w:rsidRPr="00B83291" w:rsidRDefault="00000000" w:rsidP="00B83291">
      <w:pPr>
        <w:pStyle w:val="Heading2"/>
        <w:spacing w:line="240" w:lineRule="auto"/>
        <w:rPr>
          <w:sz w:val="22"/>
          <w:szCs w:val="22"/>
          <w:lang w:val="en-GB"/>
        </w:rPr>
      </w:pPr>
      <w:bookmarkStart w:id="3" w:name="_6qp9wmx2zinu" w:colFirst="0" w:colLast="0"/>
      <w:bookmarkEnd w:id="3"/>
      <w:r w:rsidRPr="00B83291">
        <w:rPr>
          <w:sz w:val="22"/>
          <w:szCs w:val="22"/>
          <w:lang w:val="en-GB"/>
        </w:rPr>
        <w:t>2.2 Cross section and thickness in Question 2</w:t>
      </w:r>
    </w:p>
    <w:p w14:paraId="1A4A3BCC" w14:textId="6560A249" w:rsidR="007752B4" w:rsidRPr="00B83291" w:rsidRDefault="00B01D64" w:rsidP="00B83291">
      <w:pPr>
        <w:spacing w:line="240" w:lineRule="auto"/>
        <w:rPr>
          <w:sz w:val="20"/>
          <w:szCs w:val="20"/>
          <w:lang w:val="en-GB"/>
        </w:rPr>
      </w:pPr>
      <w:r w:rsidRPr="00B83291">
        <w:rPr>
          <w:noProof/>
          <w:sz w:val="20"/>
          <w:szCs w:val="20"/>
          <w:lang w:val="en-GB"/>
        </w:rPr>
        <w:drawing>
          <wp:inline distT="114300" distB="114300" distL="114300" distR="114300" wp14:anchorId="473EAB2D" wp14:editId="21EF76AA">
            <wp:extent cx="2743200" cy="943708"/>
            <wp:effectExtent l="19050" t="19050" r="19050" b="2794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2743200" cy="943708"/>
                    </a:xfrm>
                    <a:prstGeom prst="rect">
                      <a:avLst/>
                    </a:prstGeom>
                    <a:ln w="12700">
                      <a:solidFill>
                        <a:srgbClr val="000000"/>
                      </a:solidFill>
                      <a:prstDash val="solid"/>
                    </a:ln>
                  </pic:spPr>
                </pic:pic>
              </a:graphicData>
            </a:graphic>
          </wp:inline>
        </w:drawing>
      </w:r>
    </w:p>
    <w:p w14:paraId="2CE4C479" w14:textId="77777777" w:rsidR="007752B4" w:rsidRPr="00B83291" w:rsidRDefault="00000000" w:rsidP="00B83291">
      <w:pPr>
        <w:spacing w:line="240" w:lineRule="auto"/>
        <w:rPr>
          <w:sz w:val="20"/>
          <w:szCs w:val="20"/>
          <w:lang w:val="en-GB"/>
        </w:rPr>
      </w:pPr>
      <w:r w:rsidRPr="00B83291">
        <w:rPr>
          <w:sz w:val="20"/>
          <w:szCs w:val="20"/>
          <w:lang w:val="en-GB"/>
        </w:rPr>
        <w:t xml:space="preserve">Figure 2.4: Cross-section area </w:t>
      </w:r>
    </w:p>
    <w:p w14:paraId="5F5214BF" w14:textId="77777777" w:rsidR="007752B4" w:rsidRPr="00B83291" w:rsidRDefault="00000000" w:rsidP="00B83291">
      <w:pPr>
        <w:spacing w:line="240" w:lineRule="auto"/>
        <w:rPr>
          <w:sz w:val="20"/>
          <w:szCs w:val="20"/>
          <w:lang w:val="en-GB"/>
        </w:rPr>
      </w:pPr>
      <w:r w:rsidRPr="00B83291">
        <w:rPr>
          <w:sz w:val="20"/>
          <w:szCs w:val="20"/>
          <w:lang w:val="en-GB"/>
        </w:rPr>
        <w:t>This figure has underlined the cross-sectional area. The figure illustrates perfectly the cross-sectional dimensions which comprises 0.4 meters in height and 0.2 meters in width.</w:t>
      </w:r>
    </w:p>
    <w:p w14:paraId="6AF2C577" w14:textId="7D7CA0B8" w:rsidR="007752B4" w:rsidRPr="00B83291" w:rsidRDefault="00B01D64" w:rsidP="00B83291">
      <w:pPr>
        <w:spacing w:line="240" w:lineRule="auto"/>
        <w:rPr>
          <w:sz w:val="20"/>
          <w:szCs w:val="20"/>
          <w:lang w:val="en-GB"/>
        </w:rPr>
      </w:pPr>
      <w:r w:rsidRPr="00B83291">
        <w:rPr>
          <w:noProof/>
          <w:sz w:val="20"/>
          <w:szCs w:val="20"/>
          <w:lang w:val="en-GB"/>
        </w:rPr>
        <w:drawing>
          <wp:inline distT="114300" distB="114300" distL="114300" distR="114300" wp14:anchorId="312EAA0E" wp14:editId="05EE01B7">
            <wp:extent cx="2743200" cy="1107831"/>
            <wp:effectExtent l="19050" t="19050" r="19050" b="1651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43200" cy="1107831"/>
                    </a:xfrm>
                    <a:prstGeom prst="rect">
                      <a:avLst/>
                    </a:prstGeom>
                    <a:ln w="12700">
                      <a:solidFill>
                        <a:srgbClr val="000000"/>
                      </a:solidFill>
                      <a:prstDash val="solid"/>
                    </a:ln>
                  </pic:spPr>
                </pic:pic>
              </a:graphicData>
            </a:graphic>
          </wp:inline>
        </w:drawing>
      </w:r>
    </w:p>
    <w:p w14:paraId="7E8E5D83" w14:textId="77777777" w:rsidR="007752B4" w:rsidRPr="00B83291" w:rsidRDefault="00000000" w:rsidP="00B83291">
      <w:pPr>
        <w:spacing w:line="240" w:lineRule="auto"/>
        <w:rPr>
          <w:sz w:val="20"/>
          <w:szCs w:val="20"/>
          <w:lang w:val="en-GB"/>
        </w:rPr>
      </w:pPr>
      <w:r w:rsidRPr="00B83291">
        <w:rPr>
          <w:sz w:val="20"/>
          <w:szCs w:val="20"/>
          <w:lang w:val="en-GB"/>
        </w:rPr>
        <w:t>Figure 2.5: Thickness of 0.2 m</w:t>
      </w:r>
    </w:p>
    <w:p w14:paraId="36A67163" w14:textId="09B8CCD6" w:rsidR="007752B4" w:rsidRPr="00B83291" w:rsidRDefault="00000000" w:rsidP="00B83291">
      <w:pPr>
        <w:spacing w:line="240" w:lineRule="auto"/>
        <w:rPr>
          <w:sz w:val="20"/>
          <w:szCs w:val="20"/>
          <w:lang w:val="en-GB"/>
        </w:rPr>
      </w:pPr>
      <w:r w:rsidRPr="00B83291">
        <w:rPr>
          <w:sz w:val="20"/>
          <w:szCs w:val="20"/>
          <w:lang w:val="en-GB"/>
        </w:rPr>
        <w:t xml:space="preserve">This is the width of the cantilever beam utilized in the 2D analysis of the figure herein. The thickness of the concrete section as shown as 0.2m is an important </w:t>
      </w:r>
      <w:r w:rsidRPr="00B83291">
        <w:rPr>
          <w:sz w:val="20"/>
          <w:szCs w:val="20"/>
          <w:lang w:val="en-GB"/>
        </w:rPr>
        <w:lastRenderedPageBreak/>
        <w:t xml:space="preserve">factor when </w:t>
      </w:r>
      <w:r w:rsidR="00B83291" w:rsidRPr="00B83291">
        <w:rPr>
          <w:sz w:val="20"/>
          <w:szCs w:val="20"/>
          <w:lang w:val="en-GB"/>
        </w:rPr>
        <w:t>analysing</w:t>
      </w:r>
      <w:r w:rsidRPr="00B83291">
        <w:rPr>
          <w:sz w:val="20"/>
          <w:szCs w:val="20"/>
          <w:lang w:val="en-GB"/>
        </w:rPr>
        <w:t xml:space="preserve"> stresses and deformation of the beam under loads of various applications.</w:t>
      </w:r>
    </w:p>
    <w:p w14:paraId="2A58B41D" w14:textId="77777777" w:rsidR="007752B4" w:rsidRPr="00B83291" w:rsidRDefault="00000000" w:rsidP="00B83291">
      <w:pPr>
        <w:pStyle w:val="Heading2"/>
        <w:spacing w:line="240" w:lineRule="auto"/>
        <w:rPr>
          <w:sz w:val="22"/>
          <w:szCs w:val="22"/>
          <w:lang w:val="en-GB"/>
        </w:rPr>
      </w:pPr>
      <w:bookmarkStart w:id="4" w:name="_4r2edrjjmcbv" w:colFirst="0" w:colLast="0"/>
      <w:bookmarkEnd w:id="4"/>
      <w:r w:rsidRPr="00B83291">
        <w:rPr>
          <w:sz w:val="22"/>
          <w:szCs w:val="22"/>
          <w:lang w:val="en-GB"/>
        </w:rPr>
        <w:t>2.3 Boundary Conditions in Question 3</w:t>
      </w:r>
    </w:p>
    <w:p w14:paraId="28028B83" w14:textId="3E3FA5D4" w:rsidR="007752B4" w:rsidRPr="00B83291" w:rsidRDefault="00B01D64" w:rsidP="00B83291">
      <w:pPr>
        <w:spacing w:line="240" w:lineRule="auto"/>
        <w:rPr>
          <w:sz w:val="20"/>
          <w:szCs w:val="20"/>
          <w:lang w:val="en-GB"/>
        </w:rPr>
      </w:pPr>
      <w:r w:rsidRPr="00B83291">
        <w:rPr>
          <w:noProof/>
          <w:sz w:val="20"/>
          <w:szCs w:val="20"/>
          <w:lang w:val="en-GB"/>
        </w:rPr>
        <w:drawing>
          <wp:inline distT="114300" distB="114300" distL="114300" distR="114300" wp14:anchorId="2AC99CF8" wp14:editId="5F5CB360">
            <wp:extent cx="2743200" cy="1395046"/>
            <wp:effectExtent l="19050" t="19050" r="19050" b="1524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743200" cy="1395046"/>
                    </a:xfrm>
                    <a:prstGeom prst="rect">
                      <a:avLst/>
                    </a:prstGeom>
                    <a:ln w="12700">
                      <a:solidFill>
                        <a:srgbClr val="000000"/>
                      </a:solidFill>
                      <a:prstDash val="solid"/>
                    </a:ln>
                  </pic:spPr>
                </pic:pic>
              </a:graphicData>
            </a:graphic>
          </wp:inline>
        </w:drawing>
      </w:r>
    </w:p>
    <w:p w14:paraId="04AEE54E" w14:textId="77777777" w:rsidR="007752B4" w:rsidRPr="00B83291" w:rsidRDefault="00000000" w:rsidP="00B83291">
      <w:pPr>
        <w:spacing w:line="240" w:lineRule="auto"/>
        <w:rPr>
          <w:sz w:val="20"/>
          <w:szCs w:val="20"/>
          <w:lang w:val="en-GB"/>
        </w:rPr>
      </w:pPr>
      <w:r w:rsidRPr="00B83291">
        <w:rPr>
          <w:sz w:val="20"/>
          <w:szCs w:val="20"/>
          <w:lang w:val="en-GB"/>
        </w:rPr>
        <w:t xml:space="preserve">Figure 2.6: Applied boundary conditions </w:t>
      </w:r>
    </w:p>
    <w:p w14:paraId="449F841A" w14:textId="77777777" w:rsidR="007752B4" w:rsidRPr="00B83291" w:rsidRDefault="00000000" w:rsidP="00B83291">
      <w:pPr>
        <w:spacing w:line="240" w:lineRule="auto"/>
        <w:rPr>
          <w:sz w:val="20"/>
          <w:szCs w:val="20"/>
          <w:lang w:val="en-GB"/>
        </w:rPr>
      </w:pPr>
      <w:r w:rsidRPr="00B83291">
        <w:rPr>
          <w:sz w:val="20"/>
          <w:szCs w:val="20"/>
          <w:lang w:val="en-GB"/>
        </w:rPr>
        <w:t xml:space="preserve">Fixed support and 1kn/m have been applied to the beam for all cases. </w:t>
      </w:r>
    </w:p>
    <w:p w14:paraId="369BBE13" w14:textId="77777777" w:rsidR="007752B4" w:rsidRPr="00B83291" w:rsidRDefault="00000000" w:rsidP="00B83291">
      <w:pPr>
        <w:pStyle w:val="Heading1"/>
        <w:spacing w:line="240" w:lineRule="auto"/>
        <w:rPr>
          <w:sz w:val="22"/>
          <w:szCs w:val="22"/>
          <w:lang w:val="en-GB"/>
        </w:rPr>
      </w:pPr>
      <w:bookmarkStart w:id="5" w:name="_xwxc9eulvec8" w:colFirst="0" w:colLast="0"/>
      <w:bookmarkEnd w:id="5"/>
      <w:r w:rsidRPr="00B83291">
        <w:rPr>
          <w:sz w:val="22"/>
          <w:szCs w:val="22"/>
          <w:lang w:val="en-GB"/>
        </w:rPr>
        <w:t xml:space="preserve">3. Post-processing result </w:t>
      </w:r>
    </w:p>
    <w:p w14:paraId="0FD7B692" w14:textId="77777777" w:rsidR="007752B4" w:rsidRPr="00B83291" w:rsidRDefault="00000000" w:rsidP="00B83291">
      <w:pPr>
        <w:pStyle w:val="Heading2"/>
        <w:spacing w:line="240" w:lineRule="auto"/>
        <w:rPr>
          <w:sz w:val="22"/>
          <w:szCs w:val="22"/>
          <w:lang w:val="en-GB"/>
        </w:rPr>
      </w:pPr>
      <w:bookmarkStart w:id="6" w:name="_26tq6rnc80ii" w:colFirst="0" w:colLast="0"/>
      <w:bookmarkEnd w:id="6"/>
      <w:r w:rsidRPr="00B83291">
        <w:rPr>
          <w:sz w:val="22"/>
          <w:szCs w:val="22"/>
          <w:lang w:val="en-GB"/>
        </w:rPr>
        <w:t>3.1 Displacement of the beam as Question 4</w:t>
      </w:r>
    </w:p>
    <w:p w14:paraId="6183C672" w14:textId="6DF72EA1" w:rsidR="007752B4" w:rsidRPr="00B83291" w:rsidRDefault="00B01D64" w:rsidP="00B83291">
      <w:pPr>
        <w:spacing w:line="240" w:lineRule="auto"/>
        <w:rPr>
          <w:sz w:val="20"/>
          <w:szCs w:val="20"/>
          <w:lang w:val="en-GB"/>
        </w:rPr>
      </w:pPr>
      <w:r w:rsidRPr="00B83291">
        <w:rPr>
          <w:noProof/>
          <w:sz w:val="20"/>
          <w:szCs w:val="20"/>
          <w:lang w:val="en-GB"/>
        </w:rPr>
        <w:drawing>
          <wp:inline distT="114300" distB="114300" distL="114300" distR="114300" wp14:anchorId="3EC4C04A" wp14:editId="551E8DD7">
            <wp:extent cx="2743200" cy="1406769"/>
            <wp:effectExtent l="19050" t="19050" r="19050" b="22225"/>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743200" cy="1406769"/>
                    </a:xfrm>
                    <a:prstGeom prst="rect">
                      <a:avLst/>
                    </a:prstGeom>
                    <a:ln w="12700">
                      <a:solidFill>
                        <a:srgbClr val="000000"/>
                      </a:solidFill>
                      <a:prstDash val="solid"/>
                    </a:ln>
                  </pic:spPr>
                </pic:pic>
              </a:graphicData>
            </a:graphic>
          </wp:inline>
        </w:drawing>
      </w:r>
    </w:p>
    <w:p w14:paraId="1760E13A" w14:textId="77777777" w:rsidR="007752B4" w:rsidRPr="00B83291" w:rsidRDefault="00000000" w:rsidP="00B83291">
      <w:pPr>
        <w:spacing w:line="240" w:lineRule="auto"/>
        <w:rPr>
          <w:sz w:val="20"/>
          <w:szCs w:val="20"/>
          <w:lang w:val="en-GB"/>
        </w:rPr>
      </w:pPr>
      <w:r w:rsidRPr="00B83291">
        <w:rPr>
          <w:sz w:val="20"/>
          <w:szCs w:val="20"/>
          <w:lang w:val="en-GB"/>
        </w:rPr>
        <w:t>Figure 3.1 Displacement of the 1D model</w:t>
      </w:r>
    </w:p>
    <w:p w14:paraId="7AAD316D" w14:textId="77777777" w:rsidR="007752B4" w:rsidRPr="00B83291" w:rsidRDefault="00000000" w:rsidP="00B83291">
      <w:pPr>
        <w:spacing w:line="240" w:lineRule="auto"/>
        <w:rPr>
          <w:sz w:val="20"/>
          <w:szCs w:val="20"/>
          <w:lang w:val="en-GB"/>
        </w:rPr>
      </w:pPr>
      <w:r w:rsidRPr="00B83291">
        <w:rPr>
          <w:sz w:val="20"/>
          <w:szCs w:val="20"/>
          <w:lang w:val="en-GB"/>
        </w:rPr>
        <w:t>The figure above reveals the displacement result for the 1D model of the beam. The maximum displacement is obtained from the second pulse with 5.869e-003m, and the minimum displacement is zero. The average displacement differential of all the nodes in the length of the beam is 2.3516e-003 m meaning that the free end of the cantilever bends slightly.</w:t>
      </w:r>
    </w:p>
    <w:p w14:paraId="614E2E1D" w14:textId="0D7981F6" w:rsidR="007752B4" w:rsidRPr="00B83291" w:rsidRDefault="00B01D64" w:rsidP="00B83291">
      <w:pPr>
        <w:spacing w:line="240" w:lineRule="auto"/>
        <w:rPr>
          <w:sz w:val="20"/>
          <w:szCs w:val="20"/>
          <w:lang w:val="en-GB"/>
        </w:rPr>
      </w:pPr>
      <w:r w:rsidRPr="00B83291">
        <w:rPr>
          <w:noProof/>
          <w:sz w:val="20"/>
          <w:szCs w:val="20"/>
          <w:lang w:val="en-GB"/>
        </w:rPr>
        <w:drawing>
          <wp:inline distT="114300" distB="114300" distL="114300" distR="114300" wp14:anchorId="097B7CFB" wp14:editId="6ACC1112">
            <wp:extent cx="2743200" cy="1354015"/>
            <wp:effectExtent l="19050" t="19050" r="19050" b="1778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743200" cy="1354015"/>
                    </a:xfrm>
                    <a:prstGeom prst="rect">
                      <a:avLst/>
                    </a:prstGeom>
                    <a:ln w="12700">
                      <a:solidFill>
                        <a:srgbClr val="000000"/>
                      </a:solidFill>
                      <a:prstDash val="solid"/>
                    </a:ln>
                  </pic:spPr>
                </pic:pic>
              </a:graphicData>
            </a:graphic>
          </wp:inline>
        </w:drawing>
      </w:r>
    </w:p>
    <w:p w14:paraId="0F4BF0C5" w14:textId="77777777" w:rsidR="007752B4" w:rsidRPr="00B83291" w:rsidRDefault="00000000" w:rsidP="00B83291">
      <w:pPr>
        <w:spacing w:line="240" w:lineRule="auto"/>
        <w:rPr>
          <w:sz w:val="20"/>
          <w:szCs w:val="20"/>
          <w:lang w:val="en-GB"/>
        </w:rPr>
      </w:pPr>
      <w:r w:rsidRPr="00B83291">
        <w:rPr>
          <w:sz w:val="20"/>
          <w:szCs w:val="20"/>
          <w:lang w:val="en-GB"/>
        </w:rPr>
        <w:t>Figure 3.2 Displacement of the 2D model</w:t>
      </w:r>
    </w:p>
    <w:p w14:paraId="6F606E0F" w14:textId="77777777" w:rsidR="007752B4" w:rsidRPr="00B83291" w:rsidRDefault="00000000" w:rsidP="00B83291">
      <w:pPr>
        <w:spacing w:line="240" w:lineRule="auto"/>
        <w:rPr>
          <w:sz w:val="20"/>
          <w:szCs w:val="20"/>
          <w:lang w:val="en-GB"/>
        </w:rPr>
      </w:pPr>
      <w:r w:rsidRPr="00B83291">
        <w:rPr>
          <w:sz w:val="20"/>
          <w:szCs w:val="20"/>
          <w:lang w:val="en-GB"/>
        </w:rPr>
        <w:t xml:space="preserve">In the present simplification in 2D, the maximum displacement has been noted to be equal to 5.8639e-003m and the average displacement of 2.3499e-003 m. </w:t>
      </w:r>
    </w:p>
    <w:p w14:paraId="616B3400" w14:textId="6ACD90CE" w:rsidR="007752B4" w:rsidRPr="00B83291" w:rsidRDefault="00B01D64" w:rsidP="00B83291">
      <w:pPr>
        <w:spacing w:line="240" w:lineRule="auto"/>
        <w:rPr>
          <w:sz w:val="20"/>
          <w:szCs w:val="20"/>
          <w:lang w:val="en-GB"/>
        </w:rPr>
      </w:pPr>
      <w:r w:rsidRPr="00B83291">
        <w:rPr>
          <w:noProof/>
          <w:sz w:val="20"/>
          <w:szCs w:val="20"/>
          <w:lang w:val="en-GB"/>
        </w:rPr>
        <w:drawing>
          <wp:inline distT="114300" distB="114300" distL="114300" distR="114300" wp14:anchorId="6B3928E4" wp14:editId="7BCF9281">
            <wp:extent cx="2743200" cy="1324708"/>
            <wp:effectExtent l="19050" t="19050" r="19050" b="2794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743200" cy="1324708"/>
                    </a:xfrm>
                    <a:prstGeom prst="rect">
                      <a:avLst/>
                    </a:prstGeom>
                    <a:ln w="12700">
                      <a:solidFill>
                        <a:srgbClr val="000000"/>
                      </a:solidFill>
                      <a:prstDash val="solid"/>
                    </a:ln>
                  </pic:spPr>
                </pic:pic>
              </a:graphicData>
            </a:graphic>
          </wp:inline>
        </w:drawing>
      </w:r>
    </w:p>
    <w:p w14:paraId="68B6DC42" w14:textId="77777777" w:rsidR="007752B4" w:rsidRPr="00B83291" w:rsidRDefault="00000000" w:rsidP="00B83291">
      <w:pPr>
        <w:spacing w:line="240" w:lineRule="auto"/>
        <w:rPr>
          <w:sz w:val="20"/>
          <w:szCs w:val="20"/>
          <w:lang w:val="en-GB"/>
        </w:rPr>
      </w:pPr>
      <w:r w:rsidRPr="00B83291">
        <w:rPr>
          <w:sz w:val="20"/>
          <w:szCs w:val="20"/>
          <w:lang w:val="en-GB"/>
        </w:rPr>
        <w:t>Figure 3.3 Displacement of the 3D model</w:t>
      </w:r>
    </w:p>
    <w:p w14:paraId="4A2CBE45" w14:textId="77777777" w:rsidR="007752B4" w:rsidRPr="00B83291" w:rsidRDefault="007752B4" w:rsidP="00B83291">
      <w:pPr>
        <w:spacing w:line="240" w:lineRule="auto"/>
        <w:rPr>
          <w:sz w:val="20"/>
          <w:szCs w:val="20"/>
          <w:lang w:val="en-GB"/>
        </w:rPr>
      </w:pPr>
    </w:p>
    <w:p w14:paraId="318C454B" w14:textId="77777777" w:rsidR="007752B4" w:rsidRPr="00B83291" w:rsidRDefault="00000000" w:rsidP="00B83291">
      <w:pPr>
        <w:spacing w:line="240" w:lineRule="auto"/>
        <w:rPr>
          <w:sz w:val="20"/>
          <w:szCs w:val="20"/>
          <w:lang w:val="en-GB"/>
        </w:rPr>
      </w:pPr>
      <w:r w:rsidRPr="00B83291">
        <w:rPr>
          <w:sz w:val="20"/>
          <w:szCs w:val="20"/>
          <w:lang w:val="en-GB"/>
        </w:rPr>
        <w:t>These figures reveal that the 3D model results in a maximum displacement of 5.8583e-003 m at the maximum nodal displacement point. The average displacement is 2.3464e-003 m, slightly lower than 1D and 2D but comparable for this analysis of within 5% of one another.</w:t>
      </w:r>
    </w:p>
    <w:p w14:paraId="6D4B1B1F" w14:textId="77777777" w:rsidR="007752B4" w:rsidRPr="00B83291" w:rsidRDefault="00000000" w:rsidP="00B83291">
      <w:pPr>
        <w:pStyle w:val="Heading2"/>
        <w:spacing w:line="240" w:lineRule="auto"/>
        <w:rPr>
          <w:sz w:val="22"/>
          <w:szCs w:val="22"/>
          <w:lang w:val="en-GB"/>
        </w:rPr>
      </w:pPr>
      <w:bookmarkStart w:id="7" w:name="_94nj3eabitmd" w:colFirst="0" w:colLast="0"/>
      <w:bookmarkEnd w:id="7"/>
      <w:r w:rsidRPr="00B83291">
        <w:rPr>
          <w:sz w:val="22"/>
          <w:szCs w:val="22"/>
          <w:lang w:val="en-GB"/>
        </w:rPr>
        <w:t>3.2 Maximum Stress and Equivalent Stress</w:t>
      </w:r>
    </w:p>
    <w:p w14:paraId="755C5C09" w14:textId="36BB3438" w:rsidR="007752B4" w:rsidRPr="00B83291" w:rsidRDefault="00B01D64" w:rsidP="00B83291">
      <w:pPr>
        <w:spacing w:line="240" w:lineRule="auto"/>
        <w:rPr>
          <w:sz w:val="20"/>
          <w:szCs w:val="20"/>
          <w:lang w:val="en-GB"/>
        </w:rPr>
      </w:pPr>
      <w:r w:rsidRPr="00B83291">
        <w:rPr>
          <w:noProof/>
          <w:sz w:val="20"/>
          <w:szCs w:val="20"/>
          <w:lang w:val="en-GB"/>
        </w:rPr>
        <w:drawing>
          <wp:inline distT="114300" distB="114300" distL="114300" distR="114300" wp14:anchorId="46CF27CD" wp14:editId="6920B87F">
            <wp:extent cx="2743200" cy="1395046"/>
            <wp:effectExtent l="19050" t="19050" r="19050" b="1524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743200" cy="1395046"/>
                    </a:xfrm>
                    <a:prstGeom prst="rect">
                      <a:avLst/>
                    </a:prstGeom>
                    <a:ln w="12700">
                      <a:solidFill>
                        <a:srgbClr val="000000"/>
                      </a:solidFill>
                      <a:prstDash val="solid"/>
                    </a:ln>
                  </pic:spPr>
                </pic:pic>
              </a:graphicData>
            </a:graphic>
          </wp:inline>
        </w:drawing>
      </w:r>
    </w:p>
    <w:p w14:paraId="7343B522" w14:textId="77777777" w:rsidR="007752B4" w:rsidRPr="00B83291" w:rsidRDefault="00000000" w:rsidP="00B83291">
      <w:pPr>
        <w:spacing w:line="240" w:lineRule="auto"/>
        <w:rPr>
          <w:sz w:val="20"/>
          <w:szCs w:val="20"/>
          <w:lang w:val="en-GB"/>
        </w:rPr>
      </w:pPr>
      <w:r w:rsidRPr="00B83291">
        <w:rPr>
          <w:sz w:val="20"/>
          <w:szCs w:val="20"/>
          <w:lang w:val="en-GB"/>
        </w:rPr>
        <w:t>Figure 3.4: Developed Maximum stress of the 1D model</w:t>
      </w:r>
    </w:p>
    <w:p w14:paraId="0788E0E7" w14:textId="77777777" w:rsidR="007752B4" w:rsidRPr="00B83291" w:rsidRDefault="00000000" w:rsidP="00B83291">
      <w:pPr>
        <w:spacing w:line="240" w:lineRule="auto"/>
        <w:rPr>
          <w:sz w:val="20"/>
          <w:szCs w:val="20"/>
          <w:lang w:val="en-GB"/>
        </w:rPr>
      </w:pPr>
      <w:r w:rsidRPr="00B83291">
        <w:rPr>
          <w:sz w:val="20"/>
          <w:szCs w:val="20"/>
          <w:lang w:val="en-GB"/>
        </w:rPr>
        <w:t>The following figure shows the stress histogram in the 1D model the maximum stress value reaches 9.375e+006 Pa and the minimum one is equal to 2.4899e-004 Pa. Overall, the average stress is 3.1289e+006 Pa and the maximum stresses are located near the fixed support, as for the cantilever beam with uniformly distributed load [1].</w:t>
      </w:r>
    </w:p>
    <w:p w14:paraId="2928A1A9" w14:textId="77777777" w:rsidR="007752B4" w:rsidRPr="00B83291" w:rsidRDefault="007752B4" w:rsidP="00B83291">
      <w:pPr>
        <w:spacing w:line="240" w:lineRule="auto"/>
        <w:rPr>
          <w:sz w:val="20"/>
          <w:szCs w:val="20"/>
          <w:lang w:val="en-GB"/>
        </w:rPr>
      </w:pPr>
    </w:p>
    <w:p w14:paraId="16CE9C86" w14:textId="24CF26D9" w:rsidR="007752B4" w:rsidRPr="00B83291" w:rsidRDefault="00B01D64" w:rsidP="00B83291">
      <w:pPr>
        <w:spacing w:line="240" w:lineRule="auto"/>
        <w:rPr>
          <w:sz w:val="20"/>
          <w:szCs w:val="20"/>
          <w:lang w:val="en-GB"/>
        </w:rPr>
      </w:pPr>
      <w:r w:rsidRPr="00B83291">
        <w:rPr>
          <w:noProof/>
          <w:sz w:val="20"/>
          <w:szCs w:val="20"/>
          <w:lang w:val="en-GB"/>
        </w:rPr>
        <w:drawing>
          <wp:inline distT="114300" distB="114300" distL="114300" distR="114300" wp14:anchorId="3A1214B2" wp14:editId="0211FE42">
            <wp:extent cx="2743200" cy="1359877"/>
            <wp:effectExtent l="19050" t="19050" r="19050" b="12065"/>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743200" cy="1359877"/>
                    </a:xfrm>
                    <a:prstGeom prst="rect">
                      <a:avLst/>
                    </a:prstGeom>
                    <a:ln w="12700">
                      <a:solidFill>
                        <a:srgbClr val="000000"/>
                      </a:solidFill>
                      <a:prstDash val="solid"/>
                    </a:ln>
                  </pic:spPr>
                </pic:pic>
              </a:graphicData>
            </a:graphic>
          </wp:inline>
        </w:drawing>
      </w:r>
    </w:p>
    <w:p w14:paraId="0F578923" w14:textId="77777777" w:rsidR="007752B4" w:rsidRPr="00B83291" w:rsidRDefault="00000000" w:rsidP="00B83291">
      <w:pPr>
        <w:spacing w:line="240" w:lineRule="auto"/>
        <w:rPr>
          <w:sz w:val="20"/>
          <w:szCs w:val="20"/>
          <w:lang w:val="en-GB"/>
        </w:rPr>
      </w:pPr>
      <w:r w:rsidRPr="00B83291">
        <w:rPr>
          <w:sz w:val="20"/>
          <w:szCs w:val="20"/>
          <w:lang w:val="en-GB"/>
        </w:rPr>
        <w:t>Figure 3.5: Developed Maximum stress of the 2D model</w:t>
      </w:r>
    </w:p>
    <w:p w14:paraId="2C34CFFE" w14:textId="77777777" w:rsidR="007752B4" w:rsidRPr="00B83291" w:rsidRDefault="00000000" w:rsidP="00B83291">
      <w:pPr>
        <w:spacing w:line="240" w:lineRule="auto"/>
        <w:rPr>
          <w:sz w:val="20"/>
          <w:szCs w:val="20"/>
          <w:lang w:val="en-GB"/>
        </w:rPr>
      </w:pPr>
      <w:r w:rsidRPr="00B83291">
        <w:rPr>
          <w:sz w:val="20"/>
          <w:szCs w:val="20"/>
          <w:lang w:val="en-GB"/>
        </w:rPr>
        <w:t>While performing the 2D model the maximum stress achieved was 1.1161e+007Pa and the minimum stress was 0 Pa. The mean of stress is 8.389e+005 Pa, and the maximum stress is greater than that of the 1D model because of the complication of the engineering surface body.</w:t>
      </w:r>
    </w:p>
    <w:p w14:paraId="011C19AC" w14:textId="6873CF44" w:rsidR="007752B4" w:rsidRPr="00B83291" w:rsidRDefault="00B01D64" w:rsidP="00B83291">
      <w:pPr>
        <w:spacing w:line="240" w:lineRule="auto"/>
        <w:rPr>
          <w:sz w:val="20"/>
          <w:szCs w:val="20"/>
          <w:lang w:val="en-GB"/>
        </w:rPr>
      </w:pPr>
      <w:r w:rsidRPr="00B83291">
        <w:rPr>
          <w:noProof/>
          <w:sz w:val="20"/>
          <w:szCs w:val="20"/>
          <w:lang w:val="en-GB"/>
        </w:rPr>
        <w:lastRenderedPageBreak/>
        <w:drawing>
          <wp:inline distT="114300" distB="114300" distL="114300" distR="114300" wp14:anchorId="3DE35046" wp14:editId="5D45594C">
            <wp:extent cx="2743200" cy="1260231"/>
            <wp:effectExtent l="19050" t="19050" r="19050" b="1651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743200" cy="1260231"/>
                    </a:xfrm>
                    <a:prstGeom prst="rect">
                      <a:avLst/>
                    </a:prstGeom>
                    <a:ln w="12700">
                      <a:solidFill>
                        <a:srgbClr val="000000"/>
                      </a:solidFill>
                      <a:prstDash val="solid"/>
                    </a:ln>
                  </pic:spPr>
                </pic:pic>
              </a:graphicData>
            </a:graphic>
          </wp:inline>
        </w:drawing>
      </w:r>
    </w:p>
    <w:p w14:paraId="2E117928" w14:textId="77777777" w:rsidR="007752B4" w:rsidRPr="00B83291" w:rsidRDefault="00000000" w:rsidP="00B83291">
      <w:pPr>
        <w:spacing w:line="240" w:lineRule="auto"/>
        <w:rPr>
          <w:sz w:val="20"/>
          <w:szCs w:val="20"/>
          <w:lang w:val="en-GB"/>
        </w:rPr>
      </w:pPr>
      <w:r w:rsidRPr="00B83291">
        <w:rPr>
          <w:sz w:val="20"/>
          <w:szCs w:val="20"/>
          <w:lang w:val="en-GB"/>
        </w:rPr>
        <w:t>Figure 3.6: Developed Maximum stress of the 3D model</w:t>
      </w:r>
    </w:p>
    <w:p w14:paraId="6F61CAAC" w14:textId="77777777" w:rsidR="007752B4" w:rsidRPr="00B83291" w:rsidRDefault="00000000" w:rsidP="00B83291">
      <w:pPr>
        <w:spacing w:line="240" w:lineRule="auto"/>
        <w:rPr>
          <w:sz w:val="20"/>
          <w:szCs w:val="20"/>
          <w:lang w:val="en-GB"/>
        </w:rPr>
      </w:pPr>
      <w:r w:rsidRPr="00B83291">
        <w:rPr>
          <w:sz w:val="20"/>
          <w:szCs w:val="20"/>
          <w:lang w:val="en-GB"/>
        </w:rPr>
        <w:t>In the 3D model, the maximum stress is equal to 1.8919e+007 Pa, and the minimum stress is equal to -3.4725e+006 Pa. The final average stress of 8.2573e+005 Pa reveals a larger range of the stress values reflecting the increased stress detail in the 3D model results.</w:t>
      </w:r>
    </w:p>
    <w:p w14:paraId="15A91758" w14:textId="77777777" w:rsidR="007752B4" w:rsidRPr="00B83291" w:rsidRDefault="007752B4" w:rsidP="00B83291">
      <w:pPr>
        <w:spacing w:line="240" w:lineRule="auto"/>
        <w:rPr>
          <w:sz w:val="20"/>
          <w:szCs w:val="20"/>
          <w:lang w:val="en-GB"/>
        </w:rPr>
      </w:pPr>
    </w:p>
    <w:p w14:paraId="12F14797" w14:textId="77777777" w:rsidR="007752B4" w:rsidRPr="00B83291" w:rsidRDefault="007752B4" w:rsidP="00B83291">
      <w:pPr>
        <w:spacing w:line="240" w:lineRule="auto"/>
        <w:rPr>
          <w:sz w:val="20"/>
          <w:szCs w:val="20"/>
          <w:lang w:val="en-GB"/>
        </w:rPr>
      </w:pPr>
    </w:p>
    <w:p w14:paraId="4D541D4F" w14:textId="77777777" w:rsidR="007752B4" w:rsidRPr="00B83291" w:rsidRDefault="007752B4" w:rsidP="00B83291">
      <w:pPr>
        <w:spacing w:line="240" w:lineRule="auto"/>
        <w:rPr>
          <w:sz w:val="20"/>
          <w:szCs w:val="20"/>
          <w:lang w:val="en-GB"/>
        </w:rPr>
      </w:pPr>
    </w:p>
    <w:p w14:paraId="2EF5350B" w14:textId="3EA02950" w:rsidR="007752B4" w:rsidRPr="00B83291" w:rsidRDefault="00B01D64" w:rsidP="00B83291">
      <w:pPr>
        <w:spacing w:line="240" w:lineRule="auto"/>
        <w:rPr>
          <w:sz w:val="20"/>
          <w:szCs w:val="20"/>
          <w:lang w:val="en-GB"/>
        </w:rPr>
      </w:pPr>
      <w:r w:rsidRPr="00B83291">
        <w:rPr>
          <w:noProof/>
          <w:sz w:val="20"/>
          <w:szCs w:val="20"/>
          <w:lang w:val="en-GB"/>
        </w:rPr>
        <w:drawing>
          <wp:inline distT="114300" distB="114300" distL="114300" distR="114300" wp14:anchorId="215DC2A6" wp14:editId="69161370">
            <wp:extent cx="2743200" cy="1307123"/>
            <wp:effectExtent l="19050" t="19050" r="19050" b="2667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743200" cy="1307123"/>
                    </a:xfrm>
                    <a:prstGeom prst="rect">
                      <a:avLst/>
                    </a:prstGeom>
                    <a:ln w="12700">
                      <a:solidFill>
                        <a:srgbClr val="000000"/>
                      </a:solidFill>
                      <a:prstDash val="solid"/>
                    </a:ln>
                  </pic:spPr>
                </pic:pic>
              </a:graphicData>
            </a:graphic>
          </wp:inline>
        </w:drawing>
      </w:r>
    </w:p>
    <w:p w14:paraId="1000BC91" w14:textId="1A67EAB1" w:rsidR="007752B4" w:rsidRPr="00B83291" w:rsidRDefault="00000000" w:rsidP="00B83291">
      <w:pPr>
        <w:spacing w:line="240" w:lineRule="auto"/>
        <w:rPr>
          <w:sz w:val="20"/>
          <w:szCs w:val="20"/>
          <w:lang w:val="en-GB"/>
        </w:rPr>
      </w:pPr>
      <w:r w:rsidRPr="00B83291">
        <w:rPr>
          <w:sz w:val="20"/>
          <w:szCs w:val="20"/>
          <w:lang w:val="en-GB"/>
        </w:rPr>
        <w:t xml:space="preserve">Figure 3.7: Equivalent stress of the 1D </w:t>
      </w:r>
      <w:r w:rsidR="00B83291" w:rsidRPr="00B83291">
        <w:rPr>
          <w:sz w:val="20"/>
          <w:szCs w:val="20"/>
          <w:lang w:val="en-GB"/>
        </w:rPr>
        <w:t>model Equivalent</w:t>
      </w:r>
      <w:r w:rsidRPr="00B83291">
        <w:rPr>
          <w:sz w:val="20"/>
          <w:szCs w:val="20"/>
          <w:lang w:val="en-GB"/>
        </w:rPr>
        <w:t xml:space="preserve"> stress in the 1D model is found to be in the range of -9.375 * 10^6 Pa to - 2.4899 * 10^-4 Pa. The average stress is -31289 Pa which is the total average normal and shear stress on the beam length.</w:t>
      </w:r>
    </w:p>
    <w:p w14:paraId="074ECACA" w14:textId="1318A35B" w:rsidR="007752B4" w:rsidRPr="00B83291" w:rsidRDefault="00B01D64" w:rsidP="00B83291">
      <w:pPr>
        <w:spacing w:line="240" w:lineRule="auto"/>
        <w:rPr>
          <w:sz w:val="20"/>
          <w:szCs w:val="20"/>
          <w:lang w:val="en-GB"/>
        </w:rPr>
      </w:pPr>
      <w:r w:rsidRPr="00B83291">
        <w:rPr>
          <w:noProof/>
          <w:sz w:val="20"/>
          <w:szCs w:val="20"/>
          <w:lang w:val="en-GB"/>
        </w:rPr>
        <w:drawing>
          <wp:inline distT="114300" distB="114300" distL="114300" distR="114300" wp14:anchorId="333FA151" wp14:editId="20B59837">
            <wp:extent cx="2743200" cy="1400908"/>
            <wp:effectExtent l="19050" t="19050" r="19050" b="2794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743200" cy="1400908"/>
                    </a:xfrm>
                    <a:prstGeom prst="rect">
                      <a:avLst/>
                    </a:prstGeom>
                    <a:ln w="12700">
                      <a:solidFill>
                        <a:srgbClr val="000000"/>
                      </a:solidFill>
                      <a:prstDash val="solid"/>
                    </a:ln>
                  </pic:spPr>
                </pic:pic>
              </a:graphicData>
            </a:graphic>
          </wp:inline>
        </w:drawing>
      </w:r>
    </w:p>
    <w:p w14:paraId="74C65F20" w14:textId="77777777" w:rsidR="007752B4" w:rsidRPr="00B83291" w:rsidRDefault="00000000" w:rsidP="00B83291">
      <w:pPr>
        <w:spacing w:line="240" w:lineRule="auto"/>
        <w:rPr>
          <w:sz w:val="20"/>
          <w:szCs w:val="20"/>
          <w:lang w:val="en-GB"/>
        </w:rPr>
      </w:pPr>
      <w:r w:rsidRPr="00B83291">
        <w:rPr>
          <w:sz w:val="20"/>
          <w:szCs w:val="20"/>
          <w:lang w:val="en-GB"/>
        </w:rPr>
        <w:t>Figure 3.8: Equivalent stress of the 2D model</w:t>
      </w:r>
    </w:p>
    <w:p w14:paraId="793C5438" w14:textId="77777777" w:rsidR="007752B4" w:rsidRPr="00B83291" w:rsidRDefault="00000000" w:rsidP="00B83291">
      <w:pPr>
        <w:spacing w:line="240" w:lineRule="auto"/>
        <w:rPr>
          <w:sz w:val="20"/>
          <w:szCs w:val="20"/>
          <w:lang w:val="en-GB"/>
        </w:rPr>
      </w:pPr>
      <w:r w:rsidRPr="00B83291">
        <w:rPr>
          <w:sz w:val="20"/>
          <w:szCs w:val="20"/>
          <w:lang w:val="en-GB"/>
        </w:rPr>
        <w:t xml:space="preserve">In general structures 2D analysis gives the minimum equivalent stress as 50.324 Pa and the maximum stress as 1007600. The average stress is extracted to be 1.6728 x 10^6 Psi with stress concentrations in </w:t>
      </w:r>
      <w:r w:rsidRPr="00B83291">
        <w:rPr>
          <w:sz w:val="20"/>
          <w:szCs w:val="20"/>
          <w:lang w:val="en-GB"/>
        </w:rPr>
        <w:t>different repeated units varying due to the cases of distributed loading and geometry [2].</w:t>
      </w:r>
    </w:p>
    <w:p w14:paraId="1A77E374" w14:textId="781142C1" w:rsidR="007752B4" w:rsidRPr="00B83291" w:rsidRDefault="00B01D64" w:rsidP="00B83291">
      <w:pPr>
        <w:spacing w:line="240" w:lineRule="auto"/>
        <w:rPr>
          <w:sz w:val="20"/>
          <w:szCs w:val="20"/>
          <w:lang w:val="en-GB"/>
        </w:rPr>
      </w:pPr>
      <w:r w:rsidRPr="00B83291">
        <w:rPr>
          <w:noProof/>
          <w:sz w:val="20"/>
          <w:szCs w:val="20"/>
          <w:lang w:val="en-GB"/>
        </w:rPr>
        <w:drawing>
          <wp:inline distT="114300" distB="114300" distL="114300" distR="114300" wp14:anchorId="493AE45E" wp14:editId="3252B5CC">
            <wp:extent cx="2743200" cy="1348154"/>
            <wp:effectExtent l="19050" t="19050" r="19050" b="23495"/>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743200" cy="1348154"/>
                    </a:xfrm>
                    <a:prstGeom prst="rect">
                      <a:avLst/>
                    </a:prstGeom>
                    <a:ln w="12700">
                      <a:solidFill>
                        <a:srgbClr val="000000"/>
                      </a:solidFill>
                      <a:prstDash val="solid"/>
                    </a:ln>
                  </pic:spPr>
                </pic:pic>
              </a:graphicData>
            </a:graphic>
          </wp:inline>
        </w:drawing>
      </w:r>
    </w:p>
    <w:p w14:paraId="045D9D67" w14:textId="77777777" w:rsidR="007752B4" w:rsidRPr="00B83291" w:rsidRDefault="00000000" w:rsidP="00B83291">
      <w:pPr>
        <w:spacing w:line="240" w:lineRule="auto"/>
        <w:rPr>
          <w:sz w:val="20"/>
          <w:szCs w:val="20"/>
          <w:lang w:val="en-GB"/>
        </w:rPr>
      </w:pPr>
      <w:r w:rsidRPr="00B83291">
        <w:rPr>
          <w:sz w:val="20"/>
          <w:szCs w:val="20"/>
          <w:lang w:val="en-GB"/>
        </w:rPr>
        <w:t>Figure 3.9: Equivalent stress of the 3D model</w:t>
      </w:r>
    </w:p>
    <w:p w14:paraId="166C3E1B" w14:textId="77777777" w:rsidR="007752B4" w:rsidRPr="00B83291" w:rsidRDefault="00000000" w:rsidP="00B83291">
      <w:pPr>
        <w:spacing w:line="240" w:lineRule="auto"/>
        <w:rPr>
          <w:sz w:val="20"/>
          <w:szCs w:val="20"/>
          <w:lang w:val="en-GB"/>
        </w:rPr>
      </w:pPr>
      <w:r w:rsidRPr="00B83291">
        <w:rPr>
          <w:sz w:val="20"/>
          <w:szCs w:val="20"/>
          <w:lang w:val="en-GB"/>
        </w:rPr>
        <w:t>Using the 3D model here a maximum equivalent stress of 1.4364e+007 Pa and a minimum stress of 11.956 Pa has been developed. The mean equivalent stress is 164730 Pa, and with the 3D model, we get a finer stress analysis of the part.</w:t>
      </w:r>
    </w:p>
    <w:p w14:paraId="51974270" w14:textId="77777777" w:rsidR="007752B4" w:rsidRPr="00B83291" w:rsidRDefault="00000000" w:rsidP="00B83291">
      <w:pPr>
        <w:pStyle w:val="Heading2"/>
        <w:spacing w:line="240" w:lineRule="auto"/>
        <w:rPr>
          <w:sz w:val="22"/>
          <w:szCs w:val="22"/>
          <w:lang w:val="en-GB"/>
        </w:rPr>
      </w:pPr>
      <w:bookmarkStart w:id="8" w:name="_1dnooo9qdbui" w:colFirst="0" w:colLast="0"/>
      <w:bookmarkEnd w:id="8"/>
      <w:r w:rsidRPr="00B83291">
        <w:rPr>
          <w:sz w:val="22"/>
          <w:szCs w:val="22"/>
          <w:lang w:val="en-GB"/>
        </w:rPr>
        <w:t>3.3 Modal Analysis</w:t>
      </w:r>
    </w:p>
    <w:tbl>
      <w:tblPr>
        <w:tblStyle w:val="a"/>
        <w:tblW w:w="4435" w:type="dxa"/>
        <w:tblBorders>
          <w:top w:val="nil"/>
          <w:left w:val="nil"/>
          <w:bottom w:val="nil"/>
          <w:right w:val="nil"/>
          <w:insideH w:val="nil"/>
          <w:insideV w:val="nil"/>
        </w:tblBorders>
        <w:tblLayout w:type="fixed"/>
        <w:tblLook w:val="0600" w:firstRow="0" w:lastRow="0" w:firstColumn="0" w:lastColumn="0" w:noHBand="1" w:noVBand="1"/>
      </w:tblPr>
      <w:tblGrid>
        <w:gridCol w:w="620"/>
        <w:gridCol w:w="1518"/>
        <w:gridCol w:w="1285"/>
        <w:gridCol w:w="1012"/>
      </w:tblGrid>
      <w:tr w:rsidR="007752B4" w:rsidRPr="00B83291" w14:paraId="5EB8C724" w14:textId="77777777" w:rsidTr="00B01D64">
        <w:trPr>
          <w:trHeight w:val="562"/>
        </w:trPr>
        <w:tc>
          <w:tcPr>
            <w:tcW w:w="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C981B" w14:textId="77777777" w:rsidR="007752B4" w:rsidRPr="00B83291" w:rsidRDefault="00000000" w:rsidP="00B83291">
            <w:pPr>
              <w:spacing w:line="240" w:lineRule="auto"/>
              <w:rPr>
                <w:sz w:val="20"/>
                <w:szCs w:val="20"/>
                <w:lang w:val="en-GB"/>
              </w:rPr>
            </w:pPr>
            <w:r w:rsidRPr="00B83291">
              <w:rPr>
                <w:sz w:val="20"/>
                <w:szCs w:val="20"/>
                <w:lang w:val="en-GB"/>
              </w:rPr>
              <w:t>Mode</w:t>
            </w:r>
          </w:p>
        </w:tc>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C42058" w14:textId="77777777" w:rsidR="007752B4" w:rsidRPr="00B83291" w:rsidRDefault="00000000" w:rsidP="00B83291">
            <w:pPr>
              <w:spacing w:line="240" w:lineRule="auto"/>
              <w:rPr>
                <w:sz w:val="20"/>
                <w:szCs w:val="20"/>
                <w:lang w:val="en-GB"/>
              </w:rPr>
            </w:pPr>
            <w:r w:rsidRPr="00B83291">
              <w:rPr>
                <w:sz w:val="20"/>
                <w:szCs w:val="20"/>
                <w:lang w:val="en-GB"/>
              </w:rPr>
              <w:t>Frequency [Hz] for 1D model</w:t>
            </w:r>
          </w:p>
        </w:tc>
        <w:tc>
          <w:tcPr>
            <w:tcW w:w="1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9B653" w14:textId="77777777" w:rsidR="007752B4" w:rsidRPr="00B83291" w:rsidRDefault="00000000" w:rsidP="00B83291">
            <w:pPr>
              <w:spacing w:line="240" w:lineRule="auto"/>
              <w:rPr>
                <w:sz w:val="20"/>
                <w:szCs w:val="20"/>
                <w:lang w:val="en-GB"/>
              </w:rPr>
            </w:pPr>
            <w:r w:rsidRPr="00B83291">
              <w:rPr>
                <w:sz w:val="20"/>
                <w:szCs w:val="20"/>
                <w:lang w:val="en-GB"/>
              </w:rPr>
              <w:t>Frequency [Hz] for 2D model</w:t>
            </w:r>
          </w:p>
        </w:tc>
        <w:tc>
          <w:tcPr>
            <w:tcW w:w="1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44646" w14:textId="77777777" w:rsidR="007752B4" w:rsidRPr="00B83291" w:rsidRDefault="00000000" w:rsidP="00B83291">
            <w:pPr>
              <w:spacing w:line="240" w:lineRule="auto"/>
              <w:rPr>
                <w:sz w:val="20"/>
                <w:szCs w:val="20"/>
                <w:lang w:val="en-GB"/>
              </w:rPr>
            </w:pPr>
            <w:r w:rsidRPr="00B83291">
              <w:rPr>
                <w:sz w:val="20"/>
                <w:szCs w:val="20"/>
                <w:lang w:val="en-GB"/>
              </w:rPr>
              <w:t>Frequency [Hz] for 3D model</w:t>
            </w:r>
          </w:p>
        </w:tc>
      </w:tr>
      <w:tr w:rsidR="007752B4" w:rsidRPr="00B83291" w14:paraId="47BB7E32" w14:textId="77777777" w:rsidTr="00B01D64">
        <w:trPr>
          <w:trHeight w:val="349"/>
        </w:trPr>
        <w:tc>
          <w:tcPr>
            <w:tcW w:w="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C9681" w14:textId="77777777" w:rsidR="007752B4" w:rsidRPr="00B83291" w:rsidRDefault="00000000" w:rsidP="00B83291">
            <w:pPr>
              <w:spacing w:line="240" w:lineRule="auto"/>
              <w:rPr>
                <w:sz w:val="20"/>
                <w:szCs w:val="20"/>
                <w:lang w:val="en-GB"/>
              </w:rPr>
            </w:pPr>
            <w:r w:rsidRPr="00B83291">
              <w:rPr>
                <w:sz w:val="20"/>
                <w:szCs w:val="20"/>
                <w:lang w:val="en-GB"/>
              </w:rPr>
              <w:t>1</w:t>
            </w:r>
          </w:p>
        </w:tc>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6B850" w14:textId="77777777" w:rsidR="007752B4" w:rsidRPr="00B83291" w:rsidRDefault="00000000" w:rsidP="00B83291">
            <w:pPr>
              <w:spacing w:line="240" w:lineRule="auto"/>
              <w:rPr>
                <w:sz w:val="20"/>
                <w:szCs w:val="20"/>
                <w:lang w:val="en-GB"/>
              </w:rPr>
            </w:pPr>
            <w:r w:rsidRPr="00B83291">
              <w:rPr>
                <w:sz w:val="20"/>
                <w:szCs w:val="20"/>
                <w:lang w:val="en-GB"/>
              </w:rPr>
              <w:t>0</w:t>
            </w:r>
          </w:p>
        </w:tc>
        <w:tc>
          <w:tcPr>
            <w:tcW w:w="1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9D32B" w14:textId="77777777" w:rsidR="007752B4" w:rsidRPr="00B83291" w:rsidRDefault="00000000" w:rsidP="00B83291">
            <w:pPr>
              <w:spacing w:line="240" w:lineRule="auto"/>
              <w:rPr>
                <w:sz w:val="20"/>
                <w:szCs w:val="20"/>
                <w:lang w:val="en-GB"/>
              </w:rPr>
            </w:pPr>
            <w:r w:rsidRPr="00B83291">
              <w:rPr>
                <w:sz w:val="20"/>
                <w:szCs w:val="20"/>
                <w:lang w:val="en-GB"/>
              </w:rPr>
              <w:t>0</w:t>
            </w:r>
          </w:p>
        </w:tc>
        <w:tc>
          <w:tcPr>
            <w:tcW w:w="1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6E712" w14:textId="77777777" w:rsidR="007752B4" w:rsidRPr="00B83291" w:rsidRDefault="00000000" w:rsidP="00B83291">
            <w:pPr>
              <w:spacing w:line="240" w:lineRule="auto"/>
              <w:rPr>
                <w:sz w:val="20"/>
                <w:szCs w:val="20"/>
                <w:lang w:val="en-GB"/>
              </w:rPr>
            </w:pPr>
            <w:r w:rsidRPr="00B83291">
              <w:rPr>
                <w:sz w:val="20"/>
                <w:szCs w:val="20"/>
                <w:lang w:val="en-GB"/>
              </w:rPr>
              <w:t>0</w:t>
            </w:r>
          </w:p>
        </w:tc>
      </w:tr>
      <w:tr w:rsidR="007752B4" w:rsidRPr="00B83291" w14:paraId="72DC7E4A" w14:textId="77777777" w:rsidTr="00B01D64">
        <w:trPr>
          <w:trHeight w:val="349"/>
        </w:trPr>
        <w:tc>
          <w:tcPr>
            <w:tcW w:w="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52A23" w14:textId="77777777" w:rsidR="007752B4" w:rsidRPr="00B83291" w:rsidRDefault="00000000" w:rsidP="00B83291">
            <w:pPr>
              <w:spacing w:line="240" w:lineRule="auto"/>
              <w:rPr>
                <w:sz w:val="20"/>
                <w:szCs w:val="20"/>
                <w:lang w:val="en-GB"/>
              </w:rPr>
            </w:pPr>
            <w:r w:rsidRPr="00B83291">
              <w:rPr>
                <w:sz w:val="20"/>
                <w:szCs w:val="20"/>
                <w:lang w:val="en-GB"/>
              </w:rPr>
              <w:t>2</w:t>
            </w:r>
          </w:p>
        </w:tc>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E8916" w14:textId="77777777" w:rsidR="007752B4" w:rsidRPr="00B83291" w:rsidRDefault="00000000" w:rsidP="00B83291">
            <w:pPr>
              <w:spacing w:line="240" w:lineRule="auto"/>
              <w:rPr>
                <w:sz w:val="20"/>
                <w:szCs w:val="20"/>
                <w:lang w:val="en-GB"/>
              </w:rPr>
            </w:pPr>
            <w:r w:rsidRPr="00B83291">
              <w:rPr>
                <w:sz w:val="20"/>
                <w:szCs w:val="20"/>
                <w:lang w:val="en-GB"/>
              </w:rPr>
              <w:t>5.47E-04</w:t>
            </w:r>
          </w:p>
        </w:tc>
        <w:tc>
          <w:tcPr>
            <w:tcW w:w="1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DDAF2" w14:textId="77777777" w:rsidR="007752B4" w:rsidRPr="00B83291" w:rsidRDefault="00000000" w:rsidP="00B83291">
            <w:pPr>
              <w:spacing w:line="240" w:lineRule="auto"/>
              <w:rPr>
                <w:sz w:val="20"/>
                <w:szCs w:val="20"/>
                <w:lang w:val="en-GB"/>
              </w:rPr>
            </w:pPr>
            <w:r w:rsidRPr="00B83291">
              <w:rPr>
                <w:sz w:val="20"/>
                <w:szCs w:val="20"/>
                <w:lang w:val="en-GB"/>
              </w:rPr>
              <w:t>0</w:t>
            </w:r>
          </w:p>
        </w:tc>
        <w:tc>
          <w:tcPr>
            <w:tcW w:w="1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55A78" w14:textId="77777777" w:rsidR="007752B4" w:rsidRPr="00B83291" w:rsidRDefault="00000000" w:rsidP="00B83291">
            <w:pPr>
              <w:spacing w:line="240" w:lineRule="auto"/>
              <w:rPr>
                <w:sz w:val="20"/>
                <w:szCs w:val="20"/>
                <w:lang w:val="en-GB"/>
              </w:rPr>
            </w:pPr>
            <w:r w:rsidRPr="00B83291">
              <w:rPr>
                <w:sz w:val="20"/>
                <w:szCs w:val="20"/>
                <w:lang w:val="en-GB"/>
              </w:rPr>
              <w:t>0</w:t>
            </w:r>
          </w:p>
        </w:tc>
      </w:tr>
      <w:tr w:rsidR="007752B4" w:rsidRPr="00B83291" w14:paraId="62B6B7EC" w14:textId="77777777" w:rsidTr="00B01D64">
        <w:trPr>
          <w:trHeight w:val="349"/>
        </w:trPr>
        <w:tc>
          <w:tcPr>
            <w:tcW w:w="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5CEC7" w14:textId="77777777" w:rsidR="007752B4" w:rsidRPr="00B83291" w:rsidRDefault="00000000" w:rsidP="00B83291">
            <w:pPr>
              <w:spacing w:line="240" w:lineRule="auto"/>
              <w:rPr>
                <w:sz w:val="20"/>
                <w:szCs w:val="20"/>
                <w:lang w:val="en-GB"/>
              </w:rPr>
            </w:pPr>
            <w:r w:rsidRPr="00B83291">
              <w:rPr>
                <w:sz w:val="20"/>
                <w:szCs w:val="20"/>
                <w:lang w:val="en-GB"/>
              </w:rPr>
              <w:t>3</w:t>
            </w:r>
          </w:p>
        </w:tc>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A5F5D" w14:textId="77777777" w:rsidR="007752B4" w:rsidRPr="00B83291" w:rsidRDefault="00000000" w:rsidP="00B83291">
            <w:pPr>
              <w:spacing w:line="240" w:lineRule="auto"/>
              <w:rPr>
                <w:sz w:val="20"/>
                <w:szCs w:val="20"/>
                <w:lang w:val="en-GB"/>
              </w:rPr>
            </w:pPr>
            <w:r w:rsidRPr="00B83291">
              <w:rPr>
                <w:sz w:val="20"/>
                <w:szCs w:val="20"/>
                <w:lang w:val="en-GB"/>
              </w:rPr>
              <w:t>5.51E-04</w:t>
            </w:r>
          </w:p>
        </w:tc>
        <w:tc>
          <w:tcPr>
            <w:tcW w:w="1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696008" w14:textId="77777777" w:rsidR="007752B4" w:rsidRPr="00B83291" w:rsidRDefault="00000000" w:rsidP="00B83291">
            <w:pPr>
              <w:spacing w:line="240" w:lineRule="auto"/>
              <w:rPr>
                <w:sz w:val="20"/>
                <w:szCs w:val="20"/>
                <w:lang w:val="en-GB"/>
              </w:rPr>
            </w:pPr>
            <w:r w:rsidRPr="00B83291">
              <w:rPr>
                <w:sz w:val="20"/>
                <w:szCs w:val="20"/>
                <w:lang w:val="en-GB"/>
              </w:rPr>
              <w:t>0</w:t>
            </w:r>
          </w:p>
        </w:tc>
        <w:tc>
          <w:tcPr>
            <w:tcW w:w="1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5E675" w14:textId="77777777" w:rsidR="007752B4" w:rsidRPr="00B83291" w:rsidRDefault="00000000" w:rsidP="00B83291">
            <w:pPr>
              <w:spacing w:line="240" w:lineRule="auto"/>
              <w:rPr>
                <w:sz w:val="20"/>
                <w:szCs w:val="20"/>
                <w:lang w:val="en-GB"/>
              </w:rPr>
            </w:pPr>
            <w:r w:rsidRPr="00B83291">
              <w:rPr>
                <w:sz w:val="20"/>
                <w:szCs w:val="20"/>
                <w:lang w:val="en-GB"/>
              </w:rPr>
              <w:t>0</w:t>
            </w:r>
          </w:p>
        </w:tc>
      </w:tr>
      <w:tr w:rsidR="007752B4" w:rsidRPr="00B83291" w14:paraId="583E49EC" w14:textId="77777777" w:rsidTr="00B01D64">
        <w:trPr>
          <w:trHeight w:val="349"/>
        </w:trPr>
        <w:tc>
          <w:tcPr>
            <w:tcW w:w="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AB307" w14:textId="77777777" w:rsidR="007752B4" w:rsidRPr="00B83291" w:rsidRDefault="00000000" w:rsidP="00B83291">
            <w:pPr>
              <w:spacing w:line="240" w:lineRule="auto"/>
              <w:rPr>
                <w:sz w:val="20"/>
                <w:szCs w:val="20"/>
                <w:lang w:val="en-GB"/>
              </w:rPr>
            </w:pPr>
            <w:r w:rsidRPr="00B83291">
              <w:rPr>
                <w:sz w:val="20"/>
                <w:szCs w:val="20"/>
                <w:lang w:val="en-GB"/>
              </w:rPr>
              <w:t>4</w:t>
            </w:r>
          </w:p>
        </w:tc>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2C24D" w14:textId="77777777" w:rsidR="007752B4" w:rsidRPr="00B83291" w:rsidRDefault="00000000" w:rsidP="00B83291">
            <w:pPr>
              <w:spacing w:line="240" w:lineRule="auto"/>
              <w:rPr>
                <w:sz w:val="20"/>
                <w:szCs w:val="20"/>
                <w:lang w:val="en-GB"/>
              </w:rPr>
            </w:pPr>
            <w:r w:rsidRPr="00B83291">
              <w:rPr>
                <w:sz w:val="20"/>
                <w:szCs w:val="20"/>
                <w:lang w:val="en-GB"/>
              </w:rPr>
              <w:t>6.11E-04</w:t>
            </w:r>
          </w:p>
        </w:tc>
        <w:tc>
          <w:tcPr>
            <w:tcW w:w="1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4C4A3" w14:textId="77777777" w:rsidR="007752B4" w:rsidRPr="00B83291" w:rsidRDefault="00000000" w:rsidP="00B83291">
            <w:pPr>
              <w:spacing w:line="240" w:lineRule="auto"/>
              <w:rPr>
                <w:sz w:val="20"/>
                <w:szCs w:val="20"/>
                <w:lang w:val="en-GB"/>
              </w:rPr>
            </w:pPr>
            <w:r w:rsidRPr="00B83291">
              <w:rPr>
                <w:sz w:val="20"/>
                <w:szCs w:val="20"/>
                <w:lang w:val="en-GB"/>
              </w:rPr>
              <w:t>0</w:t>
            </w:r>
          </w:p>
        </w:tc>
        <w:tc>
          <w:tcPr>
            <w:tcW w:w="1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871B0" w14:textId="77777777" w:rsidR="007752B4" w:rsidRPr="00B83291" w:rsidRDefault="00000000" w:rsidP="00B83291">
            <w:pPr>
              <w:spacing w:line="240" w:lineRule="auto"/>
              <w:rPr>
                <w:sz w:val="20"/>
                <w:szCs w:val="20"/>
                <w:lang w:val="en-GB"/>
              </w:rPr>
            </w:pPr>
            <w:r w:rsidRPr="00B83291">
              <w:rPr>
                <w:sz w:val="20"/>
                <w:szCs w:val="20"/>
                <w:lang w:val="en-GB"/>
              </w:rPr>
              <w:t>1.10E-03</w:t>
            </w:r>
          </w:p>
        </w:tc>
      </w:tr>
      <w:tr w:rsidR="007752B4" w:rsidRPr="00B83291" w14:paraId="4E069961" w14:textId="77777777" w:rsidTr="00B01D64">
        <w:trPr>
          <w:trHeight w:val="349"/>
        </w:trPr>
        <w:tc>
          <w:tcPr>
            <w:tcW w:w="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6CC88" w14:textId="77777777" w:rsidR="007752B4" w:rsidRPr="00B83291" w:rsidRDefault="00000000" w:rsidP="00B83291">
            <w:pPr>
              <w:spacing w:line="240" w:lineRule="auto"/>
              <w:rPr>
                <w:sz w:val="20"/>
                <w:szCs w:val="20"/>
                <w:lang w:val="en-GB"/>
              </w:rPr>
            </w:pPr>
            <w:r w:rsidRPr="00B83291">
              <w:rPr>
                <w:sz w:val="20"/>
                <w:szCs w:val="20"/>
                <w:lang w:val="en-GB"/>
              </w:rPr>
              <w:t>5</w:t>
            </w:r>
          </w:p>
        </w:tc>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16987" w14:textId="77777777" w:rsidR="007752B4" w:rsidRPr="00B83291" w:rsidRDefault="00000000" w:rsidP="00B83291">
            <w:pPr>
              <w:spacing w:line="240" w:lineRule="auto"/>
              <w:rPr>
                <w:sz w:val="20"/>
                <w:szCs w:val="20"/>
                <w:lang w:val="en-GB"/>
              </w:rPr>
            </w:pPr>
            <w:r w:rsidRPr="00B83291">
              <w:rPr>
                <w:sz w:val="20"/>
                <w:szCs w:val="20"/>
                <w:lang w:val="en-GB"/>
              </w:rPr>
              <w:t>8.33E-04</w:t>
            </w:r>
          </w:p>
        </w:tc>
        <w:tc>
          <w:tcPr>
            <w:tcW w:w="1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A3E00" w14:textId="77777777" w:rsidR="007752B4" w:rsidRPr="00B83291" w:rsidRDefault="00000000" w:rsidP="00B83291">
            <w:pPr>
              <w:spacing w:line="240" w:lineRule="auto"/>
              <w:rPr>
                <w:sz w:val="20"/>
                <w:szCs w:val="20"/>
                <w:lang w:val="en-GB"/>
              </w:rPr>
            </w:pPr>
            <w:r w:rsidRPr="00B83291">
              <w:rPr>
                <w:sz w:val="20"/>
                <w:szCs w:val="20"/>
                <w:lang w:val="en-GB"/>
              </w:rPr>
              <w:t>5.38E-04</w:t>
            </w:r>
          </w:p>
        </w:tc>
        <w:tc>
          <w:tcPr>
            <w:tcW w:w="1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97DA9" w14:textId="77777777" w:rsidR="007752B4" w:rsidRPr="00B83291" w:rsidRDefault="00000000" w:rsidP="00B83291">
            <w:pPr>
              <w:spacing w:line="240" w:lineRule="auto"/>
              <w:rPr>
                <w:sz w:val="20"/>
                <w:szCs w:val="20"/>
                <w:lang w:val="en-GB"/>
              </w:rPr>
            </w:pPr>
            <w:r w:rsidRPr="00B83291">
              <w:rPr>
                <w:sz w:val="20"/>
                <w:szCs w:val="20"/>
                <w:lang w:val="en-GB"/>
              </w:rPr>
              <w:t>1.31E-03</w:t>
            </w:r>
          </w:p>
        </w:tc>
      </w:tr>
      <w:tr w:rsidR="007752B4" w:rsidRPr="00B83291" w14:paraId="179E7E84" w14:textId="77777777" w:rsidTr="00B01D64">
        <w:trPr>
          <w:trHeight w:val="349"/>
        </w:trPr>
        <w:tc>
          <w:tcPr>
            <w:tcW w:w="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70809" w14:textId="77777777" w:rsidR="007752B4" w:rsidRPr="00B83291" w:rsidRDefault="00000000" w:rsidP="00B83291">
            <w:pPr>
              <w:spacing w:line="240" w:lineRule="auto"/>
              <w:rPr>
                <w:sz w:val="20"/>
                <w:szCs w:val="20"/>
                <w:lang w:val="en-GB"/>
              </w:rPr>
            </w:pPr>
            <w:r w:rsidRPr="00B83291">
              <w:rPr>
                <w:sz w:val="20"/>
                <w:szCs w:val="20"/>
                <w:lang w:val="en-GB"/>
              </w:rPr>
              <w:t>6</w:t>
            </w:r>
          </w:p>
        </w:tc>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C2D64" w14:textId="77777777" w:rsidR="007752B4" w:rsidRPr="00B83291" w:rsidRDefault="00000000" w:rsidP="00B83291">
            <w:pPr>
              <w:spacing w:line="240" w:lineRule="auto"/>
              <w:rPr>
                <w:sz w:val="20"/>
                <w:szCs w:val="20"/>
                <w:lang w:val="en-GB"/>
              </w:rPr>
            </w:pPr>
            <w:r w:rsidRPr="00B83291">
              <w:rPr>
                <w:sz w:val="20"/>
                <w:szCs w:val="20"/>
                <w:lang w:val="en-GB"/>
              </w:rPr>
              <w:t>1.82E-03</w:t>
            </w:r>
          </w:p>
        </w:tc>
        <w:tc>
          <w:tcPr>
            <w:tcW w:w="1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6335D" w14:textId="77777777" w:rsidR="007752B4" w:rsidRPr="00B83291" w:rsidRDefault="00000000" w:rsidP="00B83291">
            <w:pPr>
              <w:spacing w:line="240" w:lineRule="auto"/>
              <w:rPr>
                <w:sz w:val="20"/>
                <w:szCs w:val="20"/>
                <w:lang w:val="en-GB"/>
              </w:rPr>
            </w:pPr>
            <w:r w:rsidRPr="00B83291">
              <w:rPr>
                <w:sz w:val="20"/>
                <w:szCs w:val="20"/>
                <w:lang w:val="en-GB"/>
              </w:rPr>
              <w:t>6.71E-04</w:t>
            </w:r>
          </w:p>
        </w:tc>
        <w:tc>
          <w:tcPr>
            <w:tcW w:w="1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D4F0E" w14:textId="77777777" w:rsidR="007752B4" w:rsidRPr="00B83291" w:rsidRDefault="00000000" w:rsidP="00B83291">
            <w:pPr>
              <w:spacing w:line="240" w:lineRule="auto"/>
              <w:rPr>
                <w:sz w:val="20"/>
                <w:szCs w:val="20"/>
                <w:lang w:val="en-GB"/>
              </w:rPr>
            </w:pPr>
            <w:r w:rsidRPr="00B83291">
              <w:rPr>
                <w:sz w:val="20"/>
                <w:szCs w:val="20"/>
                <w:lang w:val="en-GB"/>
              </w:rPr>
              <w:t>2.87E-03</w:t>
            </w:r>
          </w:p>
        </w:tc>
      </w:tr>
      <w:tr w:rsidR="007752B4" w:rsidRPr="00B83291" w14:paraId="6F0E24A0" w14:textId="77777777" w:rsidTr="00B01D64">
        <w:trPr>
          <w:trHeight w:val="349"/>
        </w:trPr>
        <w:tc>
          <w:tcPr>
            <w:tcW w:w="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84ACC" w14:textId="77777777" w:rsidR="007752B4" w:rsidRPr="00B83291" w:rsidRDefault="00000000" w:rsidP="00B83291">
            <w:pPr>
              <w:spacing w:line="240" w:lineRule="auto"/>
              <w:rPr>
                <w:sz w:val="20"/>
                <w:szCs w:val="20"/>
                <w:lang w:val="en-GB"/>
              </w:rPr>
            </w:pPr>
            <w:r w:rsidRPr="00B83291">
              <w:rPr>
                <w:sz w:val="20"/>
                <w:szCs w:val="20"/>
                <w:lang w:val="en-GB"/>
              </w:rPr>
              <w:t>7</w:t>
            </w:r>
          </w:p>
        </w:tc>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A3A77" w14:textId="77777777" w:rsidR="007752B4" w:rsidRPr="00B83291" w:rsidRDefault="00000000" w:rsidP="00B83291">
            <w:pPr>
              <w:spacing w:line="240" w:lineRule="auto"/>
              <w:rPr>
                <w:sz w:val="20"/>
                <w:szCs w:val="20"/>
                <w:lang w:val="en-GB"/>
              </w:rPr>
            </w:pPr>
            <w:r w:rsidRPr="00B83291">
              <w:rPr>
                <w:sz w:val="20"/>
                <w:szCs w:val="20"/>
                <w:lang w:val="en-GB"/>
              </w:rPr>
              <w:t>10.362</w:t>
            </w:r>
          </w:p>
        </w:tc>
        <w:tc>
          <w:tcPr>
            <w:tcW w:w="1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1D693" w14:textId="77777777" w:rsidR="007752B4" w:rsidRPr="00B83291" w:rsidRDefault="00000000" w:rsidP="00B83291">
            <w:pPr>
              <w:spacing w:line="240" w:lineRule="auto"/>
              <w:rPr>
                <w:sz w:val="20"/>
                <w:szCs w:val="20"/>
                <w:lang w:val="en-GB"/>
              </w:rPr>
            </w:pPr>
            <w:r w:rsidRPr="00B83291">
              <w:rPr>
                <w:sz w:val="20"/>
                <w:szCs w:val="20"/>
                <w:lang w:val="en-GB"/>
              </w:rPr>
              <w:t>10.362</w:t>
            </w:r>
          </w:p>
        </w:tc>
        <w:tc>
          <w:tcPr>
            <w:tcW w:w="1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19C19" w14:textId="77777777" w:rsidR="007752B4" w:rsidRPr="00B83291" w:rsidRDefault="00000000" w:rsidP="00B83291">
            <w:pPr>
              <w:spacing w:line="240" w:lineRule="auto"/>
              <w:rPr>
                <w:sz w:val="20"/>
                <w:szCs w:val="20"/>
                <w:lang w:val="en-GB"/>
              </w:rPr>
            </w:pPr>
            <w:r w:rsidRPr="00B83291">
              <w:rPr>
                <w:sz w:val="20"/>
                <w:szCs w:val="20"/>
                <w:lang w:val="en-GB"/>
              </w:rPr>
              <w:t>10.362</w:t>
            </w:r>
          </w:p>
        </w:tc>
      </w:tr>
      <w:tr w:rsidR="007752B4" w:rsidRPr="00B83291" w14:paraId="0BBE7ED6" w14:textId="77777777" w:rsidTr="00B01D64">
        <w:trPr>
          <w:trHeight w:val="349"/>
        </w:trPr>
        <w:tc>
          <w:tcPr>
            <w:tcW w:w="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FFB26" w14:textId="77777777" w:rsidR="007752B4" w:rsidRPr="00B83291" w:rsidRDefault="00000000" w:rsidP="00B83291">
            <w:pPr>
              <w:spacing w:line="240" w:lineRule="auto"/>
              <w:rPr>
                <w:sz w:val="20"/>
                <w:szCs w:val="20"/>
                <w:lang w:val="en-GB"/>
              </w:rPr>
            </w:pPr>
            <w:r w:rsidRPr="00B83291">
              <w:rPr>
                <w:sz w:val="20"/>
                <w:szCs w:val="20"/>
                <w:lang w:val="en-GB"/>
              </w:rPr>
              <w:t>8</w:t>
            </w:r>
          </w:p>
        </w:tc>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29F5E" w14:textId="77777777" w:rsidR="007752B4" w:rsidRPr="00B83291" w:rsidRDefault="00000000" w:rsidP="00B83291">
            <w:pPr>
              <w:spacing w:line="240" w:lineRule="auto"/>
              <w:rPr>
                <w:sz w:val="20"/>
                <w:szCs w:val="20"/>
                <w:lang w:val="en-GB"/>
              </w:rPr>
            </w:pPr>
            <w:r w:rsidRPr="00B83291">
              <w:rPr>
                <w:sz w:val="20"/>
                <w:szCs w:val="20"/>
                <w:lang w:val="en-GB"/>
              </w:rPr>
              <w:t>20.634</w:t>
            </w:r>
          </w:p>
        </w:tc>
        <w:tc>
          <w:tcPr>
            <w:tcW w:w="1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8CCAF" w14:textId="77777777" w:rsidR="007752B4" w:rsidRPr="00B83291" w:rsidRDefault="00000000" w:rsidP="00B83291">
            <w:pPr>
              <w:spacing w:line="240" w:lineRule="auto"/>
              <w:rPr>
                <w:sz w:val="20"/>
                <w:szCs w:val="20"/>
                <w:lang w:val="en-GB"/>
              </w:rPr>
            </w:pPr>
            <w:r w:rsidRPr="00B83291">
              <w:rPr>
                <w:sz w:val="20"/>
                <w:szCs w:val="20"/>
                <w:lang w:val="en-GB"/>
              </w:rPr>
              <w:t>20.64</w:t>
            </w:r>
          </w:p>
        </w:tc>
        <w:tc>
          <w:tcPr>
            <w:tcW w:w="1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15961" w14:textId="77777777" w:rsidR="007752B4" w:rsidRPr="00B83291" w:rsidRDefault="00000000" w:rsidP="00B83291">
            <w:pPr>
              <w:spacing w:line="240" w:lineRule="auto"/>
              <w:rPr>
                <w:sz w:val="20"/>
                <w:szCs w:val="20"/>
                <w:lang w:val="en-GB"/>
              </w:rPr>
            </w:pPr>
            <w:r w:rsidRPr="00B83291">
              <w:rPr>
                <w:sz w:val="20"/>
                <w:szCs w:val="20"/>
                <w:lang w:val="en-GB"/>
              </w:rPr>
              <w:t>20.636</w:t>
            </w:r>
          </w:p>
        </w:tc>
      </w:tr>
      <w:tr w:rsidR="007752B4" w:rsidRPr="00B83291" w14:paraId="1E684466" w14:textId="77777777" w:rsidTr="00B01D64">
        <w:trPr>
          <w:trHeight w:val="349"/>
        </w:trPr>
        <w:tc>
          <w:tcPr>
            <w:tcW w:w="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48BBF" w14:textId="77777777" w:rsidR="007752B4" w:rsidRPr="00B83291" w:rsidRDefault="00000000" w:rsidP="00B83291">
            <w:pPr>
              <w:spacing w:line="240" w:lineRule="auto"/>
              <w:rPr>
                <w:sz w:val="20"/>
                <w:szCs w:val="20"/>
                <w:lang w:val="en-GB"/>
              </w:rPr>
            </w:pPr>
            <w:r w:rsidRPr="00B83291">
              <w:rPr>
                <w:sz w:val="20"/>
                <w:szCs w:val="20"/>
                <w:lang w:val="en-GB"/>
              </w:rPr>
              <w:t>9</w:t>
            </w:r>
          </w:p>
        </w:tc>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1EB1A" w14:textId="77777777" w:rsidR="007752B4" w:rsidRPr="00B83291" w:rsidRDefault="00000000" w:rsidP="00B83291">
            <w:pPr>
              <w:spacing w:line="240" w:lineRule="auto"/>
              <w:rPr>
                <w:sz w:val="20"/>
                <w:szCs w:val="20"/>
                <w:lang w:val="en-GB"/>
              </w:rPr>
            </w:pPr>
            <w:r w:rsidRPr="00B83291">
              <w:rPr>
                <w:sz w:val="20"/>
                <w:szCs w:val="20"/>
                <w:lang w:val="en-GB"/>
              </w:rPr>
              <w:t>28.486</w:t>
            </w:r>
          </w:p>
        </w:tc>
        <w:tc>
          <w:tcPr>
            <w:tcW w:w="1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53566" w14:textId="77777777" w:rsidR="007752B4" w:rsidRPr="00B83291" w:rsidRDefault="00000000" w:rsidP="00B83291">
            <w:pPr>
              <w:spacing w:line="240" w:lineRule="auto"/>
              <w:rPr>
                <w:sz w:val="20"/>
                <w:szCs w:val="20"/>
                <w:lang w:val="en-GB"/>
              </w:rPr>
            </w:pPr>
            <w:r w:rsidRPr="00B83291">
              <w:rPr>
                <w:sz w:val="20"/>
                <w:szCs w:val="20"/>
                <w:lang w:val="en-GB"/>
              </w:rPr>
              <w:t>28.49</w:t>
            </w:r>
          </w:p>
        </w:tc>
        <w:tc>
          <w:tcPr>
            <w:tcW w:w="1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E7055" w14:textId="77777777" w:rsidR="007752B4" w:rsidRPr="00B83291" w:rsidRDefault="00000000" w:rsidP="00B83291">
            <w:pPr>
              <w:spacing w:line="240" w:lineRule="auto"/>
              <w:rPr>
                <w:sz w:val="20"/>
                <w:szCs w:val="20"/>
                <w:lang w:val="en-GB"/>
              </w:rPr>
            </w:pPr>
            <w:r w:rsidRPr="00B83291">
              <w:rPr>
                <w:sz w:val="20"/>
                <w:szCs w:val="20"/>
                <w:lang w:val="en-GB"/>
              </w:rPr>
              <w:t>28.492</w:t>
            </w:r>
          </w:p>
        </w:tc>
      </w:tr>
      <w:tr w:rsidR="007752B4" w:rsidRPr="00B83291" w14:paraId="436AD1E2" w14:textId="77777777" w:rsidTr="00B01D64">
        <w:trPr>
          <w:trHeight w:val="522"/>
        </w:trPr>
        <w:tc>
          <w:tcPr>
            <w:tcW w:w="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4B687" w14:textId="77777777" w:rsidR="007752B4" w:rsidRPr="00B83291" w:rsidRDefault="00000000" w:rsidP="00B83291">
            <w:pPr>
              <w:spacing w:line="240" w:lineRule="auto"/>
              <w:rPr>
                <w:sz w:val="20"/>
                <w:szCs w:val="20"/>
                <w:lang w:val="en-GB"/>
              </w:rPr>
            </w:pPr>
            <w:r w:rsidRPr="00B83291">
              <w:rPr>
                <w:sz w:val="20"/>
                <w:szCs w:val="20"/>
                <w:lang w:val="en-GB"/>
              </w:rPr>
              <w:t>10</w:t>
            </w:r>
          </w:p>
        </w:tc>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B18BC" w14:textId="77777777" w:rsidR="007752B4" w:rsidRPr="00B83291" w:rsidRDefault="00000000" w:rsidP="00B83291">
            <w:pPr>
              <w:spacing w:line="240" w:lineRule="auto"/>
              <w:rPr>
                <w:sz w:val="20"/>
                <w:szCs w:val="20"/>
                <w:lang w:val="en-GB"/>
              </w:rPr>
            </w:pPr>
            <w:r w:rsidRPr="00B83291">
              <w:rPr>
                <w:sz w:val="20"/>
                <w:szCs w:val="20"/>
                <w:lang w:val="en-GB"/>
              </w:rPr>
              <w:t>55.623</w:t>
            </w:r>
          </w:p>
          <w:p w14:paraId="68E0A6E8" w14:textId="77777777" w:rsidR="007752B4" w:rsidRPr="00B83291" w:rsidRDefault="00000000" w:rsidP="00B83291">
            <w:pPr>
              <w:spacing w:line="240" w:lineRule="auto"/>
              <w:rPr>
                <w:sz w:val="20"/>
                <w:szCs w:val="20"/>
                <w:lang w:val="en-GB"/>
              </w:rPr>
            </w:pPr>
            <w:r w:rsidRPr="00B83291">
              <w:rPr>
                <w:sz w:val="20"/>
                <w:szCs w:val="20"/>
                <w:lang w:val="en-GB"/>
              </w:rPr>
              <w:t xml:space="preserve"> </w:t>
            </w:r>
          </w:p>
        </w:tc>
        <w:tc>
          <w:tcPr>
            <w:tcW w:w="1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FFE7B" w14:textId="77777777" w:rsidR="007752B4" w:rsidRPr="00B83291" w:rsidRDefault="00000000" w:rsidP="00B83291">
            <w:pPr>
              <w:spacing w:line="240" w:lineRule="auto"/>
              <w:rPr>
                <w:sz w:val="20"/>
                <w:szCs w:val="20"/>
                <w:lang w:val="en-GB"/>
              </w:rPr>
            </w:pPr>
            <w:r w:rsidRPr="00B83291">
              <w:rPr>
                <w:sz w:val="20"/>
                <w:szCs w:val="20"/>
                <w:lang w:val="en-GB"/>
              </w:rPr>
              <w:t>55.642</w:t>
            </w:r>
          </w:p>
          <w:p w14:paraId="1C827340" w14:textId="77777777" w:rsidR="007752B4" w:rsidRPr="00B83291" w:rsidRDefault="00000000" w:rsidP="00B83291">
            <w:pPr>
              <w:spacing w:line="240" w:lineRule="auto"/>
              <w:rPr>
                <w:sz w:val="20"/>
                <w:szCs w:val="20"/>
                <w:lang w:val="en-GB"/>
              </w:rPr>
            </w:pPr>
            <w:r w:rsidRPr="00B83291">
              <w:rPr>
                <w:sz w:val="20"/>
                <w:szCs w:val="20"/>
                <w:lang w:val="en-GB"/>
              </w:rPr>
              <w:t xml:space="preserve"> </w:t>
            </w:r>
          </w:p>
        </w:tc>
        <w:tc>
          <w:tcPr>
            <w:tcW w:w="1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C2B6D" w14:textId="77777777" w:rsidR="007752B4" w:rsidRPr="00B83291" w:rsidRDefault="00000000" w:rsidP="00B83291">
            <w:pPr>
              <w:spacing w:line="240" w:lineRule="auto"/>
              <w:rPr>
                <w:sz w:val="20"/>
                <w:szCs w:val="20"/>
                <w:lang w:val="en-GB"/>
              </w:rPr>
            </w:pPr>
            <w:r w:rsidRPr="00B83291">
              <w:rPr>
                <w:sz w:val="20"/>
                <w:szCs w:val="20"/>
                <w:lang w:val="en-GB"/>
              </w:rPr>
              <w:t>55.648</w:t>
            </w:r>
          </w:p>
        </w:tc>
      </w:tr>
    </w:tbl>
    <w:p w14:paraId="7402AA68" w14:textId="77777777" w:rsidR="007752B4" w:rsidRDefault="00000000" w:rsidP="00B83291">
      <w:pPr>
        <w:spacing w:line="240" w:lineRule="auto"/>
        <w:rPr>
          <w:sz w:val="20"/>
          <w:szCs w:val="20"/>
          <w:lang w:val="en-GB"/>
        </w:rPr>
      </w:pPr>
      <w:r w:rsidRPr="00B83291">
        <w:rPr>
          <w:sz w:val="20"/>
          <w:szCs w:val="20"/>
          <w:lang w:val="en-GB"/>
        </w:rPr>
        <w:t>Table 3.1: Model Analysis</w:t>
      </w:r>
    </w:p>
    <w:p w14:paraId="455F5EC9" w14:textId="77777777" w:rsidR="00B01D64" w:rsidRDefault="00B01D64" w:rsidP="00B83291">
      <w:pPr>
        <w:spacing w:line="240" w:lineRule="auto"/>
        <w:rPr>
          <w:sz w:val="20"/>
          <w:szCs w:val="20"/>
          <w:lang w:val="en-GB"/>
        </w:rPr>
        <w:sectPr w:rsidR="00B01D64" w:rsidSect="00B01D64">
          <w:type w:val="continuous"/>
          <w:pgSz w:w="12240" w:h="15840"/>
          <w:pgMar w:top="1440" w:right="1440" w:bottom="1440" w:left="1440" w:header="720" w:footer="720" w:gutter="0"/>
          <w:pgNumType w:start="1"/>
          <w:cols w:num="2" w:space="720"/>
        </w:sectPr>
      </w:pPr>
    </w:p>
    <w:p w14:paraId="76C42DC4" w14:textId="77777777" w:rsidR="00B01D64" w:rsidRDefault="00B01D64" w:rsidP="00B83291">
      <w:pPr>
        <w:spacing w:line="240" w:lineRule="auto"/>
        <w:rPr>
          <w:sz w:val="20"/>
          <w:szCs w:val="20"/>
          <w:lang w:val="en-GB"/>
        </w:rPr>
        <w:sectPr w:rsidR="00B01D64" w:rsidSect="00B01D64">
          <w:type w:val="continuous"/>
          <w:pgSz w:w="12240" w:h="15840"/>
          <w:pgMar w:top="1440" w:right="1440" w:bottom="1440" w:left="1440" w:header="720" w:footer="720" w:gutter="0"/>
          <w:pgNumType w:start="1"/>
          <w:cols w:space="720"/>
        </w:sectPr>
      </w:pPr>
      <w:r>
        <w:rPr>
          <w:noProof/>
        </w:rPr>
        <w:lastRenderedPageBreak/>
        <w:drawing>
          <wp:inline distT="0" distB="0" distL="0" distR="0" wp14:anchorId="6A4002C5" wp14:editId="02B5A682">
            <wp:extent cx="5943600" cy="3278505"/>
            <wp:effectExtent l="0" t="0" r="0" b="17145"/>
            <wp:docPr id="371853695" name="Chart 1">
              <a:extLst xmlns:a="http://schemas.openxmlformats.org/drawingml/2006/main">
                <a:ext uri="{FF2B5EF4-FFF2-40B4-BE49-F238E27FC236}">
                  <a16:creationId xmlns:a16="http://schemas.microsoft.com/office/drawing/2014/main" id="{9950F9D2-92A9-FCF2-A1C5-8F1ED07384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F26D8D0" w14:textId="3DB8812A" w:rsidR="00B01D64" w:rsidRDefault="00B01D64" w:rsidP="00B83291">
      <w:pPr>
        <w:spacing w:line="240" w:lineRule="auto"/>
        <w:rPr>
          <w:sz w:val="20"/>
          <w:szCs w:val="20"/>
          <w:lang w:val="en-GB"/>
        </w:rPr>
      </w:pPr>
    </w:p>
    <w:p w14:paraId="6C65E232" w14:textId="4841A5BE" w:rsidR="00B01D64" w:rsidRPr="00B83291" w:rsidRDefault="00B01D64" w:rsidP="00B83291">
      <w:pPr>
        <w:spacing w:line="240" w:lineRule="auto"/>
        <w:rPr>
          <w:sz w:val="20"/>
          <w:szCs w:val="20"/>
          <w:lang w:val="en-GB"/>
        </w:rPr>
      </w:pPr>
      <w:r>
        <w:rPr>
          <w:sz w:val="20"/>
          <w:szCs w:val="20"/>
          <w:lang w:val="en-GB"/>
        </w:rPr>
        <w:t>Figure 3. 10: Modal Analysis</w:t>
      </w:r>
    </w:p>
    <w:p w14:paraId="255059C9" w14:textId="77777777" w:rsidR="007752B4" w:rsidRPr="00B83291" w:rsidRDefault="00000000" w:rsidP="00B83291">
      <w:pPr>
        <w:spacing w:line="240" w:lineRule="auto"/>
        <w:rPr>
          <w:sz w:val="20"/>
          <w:szCs w:val="20"/>
          <w:lang w:val="en-GB"/>
        </w:rPr>
      </w:pPr>
      <w:r w:rsidRPr="00B83291">
        <w:rPr>
          <w:sz w:val="20"/>
          <w:szCs w:val="20"/>
          <w:lang w:val="en-GB"/>
        </w:rPr>
        <w:t>A bar plot of the natural frequencies is used to show the first 10 natural frequencies for the 1D cantilever beam, the 2D cantilever beam and the 3D cantilever beam models. Mode 1 to mode 3 of the 2D and 3D models have zero frequency and the 1D model has very low frequencies (on the order of 10^-4 Hz). Starting from mode 4, all the frequency values are no longer zero and the 3D model exhibits slightly higher values than the 1D and 2D models. The frequencies within the 1D model are from 0.000547 for mode 2 and increase progressively while the 2D model overlays the 1D model starting from the seventh mode at 10.36 Hz to the tenth mode at 55.623 Hz. Comparing the three models of higher modes, the results demonstrate that their frequencies are nearly identical with only a small difference and therefore the models presented a representative dynamic characteristic [3]. This plot shows variation with frequencies of different models and increased precision of the 3D work in structural vibration at lower modes.</w:t>
      </w:r>
    </w:p>
    <w:p w14:paraId="16912D31" w14:textId="77777777" w:rsidR="007752B4" w:rsidRPr="00B83291" w:rsidRDefault="00000000" w:rsidP="00B83291">
      <w:pPr>
        <w:pStyle w:val="Heading2"/>
        <w:spacing w:line="240" w:lineRule="auto"/>
        <w:rPr>
          <w:sz w:val="22"/>
          <w:szCs w:val="22"/>
          <w:lang w:val="en-GB"/>
        </w:rPr>
      </w:pPr>
      <w:bookmarkStart w:id="9" w:name="_szmtwz2h0idr" w:colFirst="0" w:colLast="0"/>
      <w:bookmarkEnd w:id="9"/>
      <w:r w:rsidRPr="00B83291">
        <w:rPr>
          <w:sz w:val="22"/>
          <w:szCs w:val="22"/>
          <w:lang w:val="en-GB"/>
        </w:rPr>
        <w:t>3.4 Discussion and Comparison (Question 7)</w:t>
      </w:r>
    </w:p>
    <w:p w14:paraId="5A7F7AFA" w14:textId="77777777" w:rsidR="007752B4" w:rsidRPr="00B83291" w:rsidRDefault="00000000" w:rsidP="00B83291">
      <w:pPr>
        <w:spacing w:line="240" w:lineRule="auto"/>
        <w:rPr>
          <w:sz w:val="20"/>
          <w:szCs w:val="20"/>
          <w:lang w:val="en-GB"/>
        </w:rPr>
      </w:pPr>
      <w:r w:rsidRPr="00B83291">
        <w:rPr>
          <w:sz w:val="20"/>
          <w:szCs w:val="20"/>
          <w:lang w:val="en-GB"/>
        </w:rPr>
        <w:t xml:space="preserve">The analysis of deformation and stress results of the cantilever beam in 1D, 2D and 3D models gives a general understanding of the influence of the dimensional modelling on the precision of the results. Regarding deformation, engineers’ predictions in all the models are quite close. The maximum displacement of the first harmonic in the 1D model is equal to 5.869 mm, and in 2D and 3D models to 5.864 and 5.858 mm, respectively. The small difference </w:t>
      </w:r>
      <w:r w:rsidRPr="00B83291">
        <w:rPr>
          <w:sz w:val="20"/>
          <w:szCs w:val="20"/>
          <w:lang w:val="en-GB"/>
        </w:rPr>
        <w:t xml:space="preserve">observed in these results suggests that 1D models can give a good approximation of overall deformation to simple beam problems [4]. Stress analysis results show wider differences between the models. While for the actual geometry adopting the 1D model, the maximum stress evaluates to 9.375 MPa, for the actual 2D and 3D geometries the maximum stress is significantly larger and equal to about 11.161 MPa and 18.919 MPa. The observed rise in stress values when the model complexity is raised will show the inadequacy of 1D models in the stress estimation in beams [5]. In conclusion, the pre-plasticity 1D and 2D models offer reasonable estimates for displacement, but the stress calculation is not a strong aspect in the multiple geometries [6]. </w:t>
      </w:r>
    </w:p>
    <w:p w14:paraId="679DC247" w14:textId="77777777" w:rsidR="007752B4" w:rsidRPr="00B83291" w:rsidRDefault="00000000" w:rsidP="00B83291">
      <w:pPr>
        <w:pStyle w:val="Heading1"/>
        <w:spacing w:line="240" w:lineRule="auto"/>
        <w:rPr>
          <w:sz w:val="22"/>
          <w:szCs w:val="22"/>
          <w:lang w:val="en-GB"/>
        </w:rPr>
      </w:pPr>
      <w:bookmarkStart w:id="10" w:name="_nskirmx6ddg1" w:colFirst="0" w:colLast="0"/>
      <w:bookmarkEnd w:id="10"/>
      <w:r w:rsidRPr="00B83291">
        <w:rPr>
          <w:sz w:val="22"/>
          <w:szCs w:val="22"/>
          <w:lang w:val="en-GB"/>
        </w:rPr>
        <w:t>4. Reflection</w:t>
      </w:r>
    </w:p>
    <w:p w14:paraId="2A33087E" w14:textId="183E3E4F" w:rsidR="007752B4" w:rsidRPr="00B83291" w:rsidRDefault="00000000" w:rsidP="00B83291">
      <w:pPr>
        <w:spacing w:line="240" w:lineRule="auto"/>
        <w:rPr>
          <w:sz w:val="20"/>
          <w:szCs w:val="20"/>
          <w:lang w:val="en-GB"/>
        </w:rPr>
      </w:pPr>
      <w:r w:rsidRPr="00B83291">
        <w:rPr>
          <w:sz w:val="20"/>
          <w:szCs w:val="20"/>
          <w:lang w:val="en-GB"/>
        </w:rPr>
        <w:t xml:space="preserve">In this project, I used a systematic and logical way of solving the problems that were incurred. I first </w:t>
      </w:r>
      <w:r w:rsidR="00B83291" w:rsidRPr="00B83291">
        <w:rPr>
          <w:sz w:val="20"/>
          <w:szCs w:val="20"/>
          <w:lang w:val="en-GB"/>
        </w:rPr>
        <w:t>pre-processed</w:t>
      </w:r>
      <w:r w:rsidRPr="00B83291">
        <w:rPr>
          <w:sz w:val="20"/>
          <w:szCs w:val="20"/>
          <w:lang w:val="en-GB"/>
        </w:rPr>
        <w:t xml:space="preserve"> the task by studying the given instructions and then disassembling it to obtain workable subtasks. I modelled the cantilever beam in 1D, 2D, and 3D Using Ansys Workbench while making sure that I took the following instructions: Such an approach was beneficial because it enabled me to control every part of the problem, including the geometry setup, boundary conditions and types of analysis. In general, this strategy worked well for me as I was able to produce good levels of deformation and stress which were fairly uniform across all cases and passed through the correct validation checks.</w:t>
      </w:r>
    </w:p>
    <w:p w14:paraId="337F0583" w14:textId="77777777" w:rsidR="00B83291" w:rsidRDefault="00000000" w:rsidP="00B83291">
      <w:pPr>
        <w:spacing w:line="240" w:lineRule="auto"/>
        <w:rPr>
          <w:sz w:val="20"/>
          <w:szCs w:val="20"/>
          <w:lang w:val="en-GB"/>
        </w:rPr>
      </w:pPr>
      <w:r w:rsidRPr="00B83291">
        <w:rPr>
          <w:sz w:val="20"/>
          <w:szCs w:val="20"/>
          <w:lang w:val="en-GB"/>
        </w:rPr>
        <w:t xml:space="preserve">Whenever(there were) mistakes or, shortcomings, for example in the first step, misunderstanding the specific conditions of the problem, or, making minor </w:t>
      </w:r>
      <w:r w:rsidRPr="00B83291">
        <w:rPr>
          <w:sz w:val="20"/>
          <w:szCs w:val="20"/>
          <w:lang w:val="en-GB"/>
        </w:rPr>
        <w:lastRenderedPageBreak/>
        <w:t>mistakes in the formulation of the models, I accepted full responsibility. I returned to the areas and taking lessons from it enhanced my knowledge and awareness about Ansys Workbench and Simulation processes. All these learning experiences have enabled me to be more assured when applying finite element analysis in future work.</w:t>
      </w:r>
      <w:bookmarkStart w:id="11" w:name="_qorl181dwmpq" w:colFirst="0" w:colLast="0"/>
      <w:bookmarkEnd w:id="11"/>
    </w:p>
    <w:p w14:paraId="706CA677" w14:textId="15713806" w:rsidR="007752B4" w:rsidRPr="00B83291" w:rsidRDefault="00000000" w:rsidP="00B83291">
      <w:pPr>
        <w:pStyle w:val="Heading1"/>
        <w:rPr>
          <w:sz w:val="16"/>
          <w:szCs w:val="16"/>
          <w:lang w:val="en-GB"/>
        </w:rPr>
      </w:pPr>
      <w:r w:rsidRPr="00B83291">
        <w:rPr>
          <w:sz w:val="22"/>
          <w:szCs w:val="22"/>
          <w:lang w:val="en-GB"/>
        </w:rPr>
        <w:t>References</w:t>
      </w:r>
    </w:p>
    <w:p w14:paraId="133B1F64" w14:textId="77777777" w:rsidR="007752B4" w:rsidRPr="00B83291" w:rsidRDefault="00000000" w:rsidP="00B83291">
      <w:pPr>
        <w:spacing w:line="240" w:lineRule="auto"/>
        <w:rPr>
          <w:sz w:val="20"/>
          <w:szCs w:val="20"/>
          <w:lang w:val="en-GB"/>
        </w:rPr>
      </w:pPr>
      <w:r w:rsidRPr="00B83291">
        <w:rPr>
          <w:sz w:val="20"/>
          <w:szCs w:val="20"/>
          <w:lang w:val="en-GB"/>
        </w:rPr>
        <w:t xml:space="preserve">[1] Babu, S.S., Mourad, A.H.I. and Al-Nuaimi, S., 2022, February. Numerical assessment of interlaminar stresses in tapered composite laminates: A comparative analysis with FEM and VAM. In 2022 Advances in Science and Engineering Technology International Conferences (ASET) (pp. 1-6). IEEE. </w:t>
      </w:r>
      <w:hyperlink r:id="rId20">
        <w:r w:rsidRPr="00B83291">
          <w:rPr>
            <w:color w:val="1155CC"/>
            <w:sz w:val="20"/>
            <w:szCs w:val="20"/>
            <w:u w:val="single"/>
            <w:lang w:val="en-GB"/>
          </w:rPr>
          <w:t>https://ieeexplore.ieee.org/abstract/document/9734914/</w:t>
        </w:r>
      </w:hyperlink>
      <w:r w:rsidRPr="00B83291">
        <w:rPr>
          <w:sz w:val="20"/>
          <w:szCs w:val="20"/>
          <w:lang w:val="en-GB"/>
        </w:rPr>
        <w:t xml:space="preserve"> </w:t>
      </w:r>
    </w:p>
    <w:p w14:paraId="5E3008FB" w14:textId="77777777" w:rsidR="007752B4" w:rsidRPr="00B83291" w:rsidRDefault="00000000" w:rsidP="00B83291">
      <w:pPr>
        <w:spacing w:line="240" w:lineRule="auto"/>
        <w:rPr>
          <w:sz w:val="20"/>
          <w:szCs w:val="20"/>
          <w:lang w:val="en-GB"/>
        </w:rPr>
      </w:pPr>
      <w:r w:rsidRPr="00B83291">
        <w:rPr>
          <w:sz w:val="20"/>
          <w:szCs w:val="20"/>
          <w:lang w:val="en-GB"/>
        </w:rPr>
        <w:t xml:space="preserve">[2] El </w:t>
      </w:r>
      <w:proofErr w:type="spellStart"/>
      <w:r w:rsidRPr="00B83291">
        <w:rPr>
          <w:sz w:val="20"/>
          <w:szCs w:val="20"/>
          <w:lang w:val="en-GB"/>
        </w:rPr>
        <w:t>Khadiri</w:t>
      </w:r>
      <w:proofErr w:type="spellEnd"/>
      <w:r w:rsidRPr="00B83291">
        <w:rPr>
          <w:sz w:val="20"/>
          <w:szCs w:val="20"/>
          <w:lang w:val="en-GB"/>
        </w:rPr>
        <w:t xml:space="preserve">, I., </w:t>
      </w:r>
      <w:proofErr w:type="spellStart"/>
      <w:r w:rsidRPr="00B83291">
        <w:rPr>
          <w:sz w:val="20"/>
          <w:szCs w:val="20"/>
          <w:lang w:val="en-GB"/>
        </w:rPr>
        <w:t>Zemzami</w:t>
      </w:r>
      <w:proofErr w:type="spellEnd"/>
      <w:r w:rsidRPr="00B83291">
        <w:rPr>
          <w:sz w:val="20"/>
          <w:szCs w:val="20"/>
          <w:lang w:val="en-GB"/>
        </w:rPr>
        <w:t xml:space="preserve">, M., </w:t>
      </w:r>
      <w:proofErr w:type="spellStart"/>
      <w:r w:rsidRPr="00B83291">
        <w:rPr>
          <w:sz w:val="20"/>
          <w:szCs w:val="20"/>
          <w:lang w:val="en-GB"/>
        </w:rPr>
        <w:t>Hmina</w:t>
      </w:r>
      <w:proofErr w:type="spellEnd"/>
      <w:r w:rsidRPr="00B83291">
        <w:rPr>
          <w:sz w:val="20"/>
          <w:szCs w:val="20"/>
          <w:lang w:val="en-GB"/>
        </w:rPr>
        <w:t xml:space="preserve">, N., </w:t>
      </w:r>
      <w:proofErr w:type="spellStart"/>
      <w:r w:rsidRPr="00B83291">
        <w:rPr>
          <w:sz w:val="20"/>
          <w:szCs w:val="20"/>
          <w:lang w:val="en-GB"/>
        </w:rPr>
        <w:t>Lagache</w:t>
      </w:r>
      <w:proofErr w:type="spellEnd"/>
      <w:r w:rsidRPr="00B83291">
        <w:rPr>
          <w:sz w:val="20"/>
          <w:szCs w:val="20"/>
          <w:lang w:val="en-GB"/>
        </w:rPr>
        <w:t xml:space="preserve">, M. and </w:t>
      </w:r>
      <w:proofErr w:type="spellStart"/>
      <w:r w:rsidRPr="00B83291">
        <w:rPr>
          <w:sz w:val="20"/>
          <w:szCs w:val="20"/>
          <w:lang w:val="en-GB"/>
        </w:rPr>
        <w:t>Belhouideg</w:t>
      </w:r>
      <w:proofErr w:type="spellEnd"/>
      <w:r w:rsidRPr="00B83291">
        <w:rPr>
          <w:sz w:val="20"/>
          <w:szCs w:val="20"/>
          <w:lang w:val="en-GB"/>
        </w:rPr>
        <w:t xml:space="preserve">, S., 2021, May. Topology optimization of structures obtained by additive manufacturing: case of 3D beam. In 2021 7th International Conference on Optimization and Applications (ICOA) (pp. 1-4). IEEE. </w:t>
      </w:r>
      <w:hyperlink r:id="rId21">
        <w:r w:rsidRPr="00B83291">
          <w:rPr>
            <w:color w:val="1155CC"/>
            <w:sz w:val="20"/>
            <w:szCs w:val="20"/>
            <w:u w:val="single"/>
            <w:lang w:val="en-GB"/>
          </w:rPr>
          <w:t>https://ieeexplore.ieee.org/abstract/document/9442628/</w:t>
        </w:r>
      </w:hyperlink>
      <w:r w:rsidRPr="00B83291">
        <w:rPr>
          <w:sz w:val="20"/>
          <w:szCs w:val="20"/>
          <w:lang w:val="en-GB"/>
        </w:rPr>
        <w:t xml:space="preserve"> </w:t>
      </w:r>
    </w:p>
    <w:p w14:paraId="73D57439" w14:textId="77777777" w:rsidR="007752B4" w:rsidRPr="00B83291" w:rsidRDefault="00000000" w:rsidP="00B83291">
      <w:pPr>
        <w:spacing w:line="240" w:lineRule="auto"/>
        <w:rPr>
          <w:sz w:val="20"/>
          <w:szCs w:val="20"/>
          <w:lang w:val="en-GB"/>
        </w:rPr>
      </w:pPr>
      <w:r w:rsidRPr="00B83291">
        <w:rPr>
          <w:sz w:val="20"/>
          <w:szCs w:val="20"/>
          <w:lang w:val="en-GB"/>
        </w:rPr>
        <w:t xml:space="preserve">[3] Shah, A.S., 2024. Elliptic Integral Approach to Large Deflection in Cantilever Beams: Theory and Validation (Doctoral dissertation, Purdue University Graduate School). </w:t>
      </w:r>
      <w:hyperlink r:id="rId22">
        <w:r w:rsidRPr="00B83291">
          <w:rPr>
            <w:color w:val="1155CC"/>
            <w:sz w:val="20"/>
            <w:szCs w:val="20"/>
            <w:u w:val="single"/>
            <w:lang w:val="en-GB"/>
          </w:rPr>
          <w:t>https://hammer.purdue.edu/articles/thesis/ELLIPTIC_INTEGRAL_APPROACH_TO_LARGE_DEFLECTION_IN_CANTILEVER_BEAMS_THEORY_AND_VALIDATION/26332378</w:t>
        </w:r>
      </w:hyperlink>
      <w:r w:rsidRPr="00B83291">
        <w:rPr>
          <w:sz w:val="20"/>
          <w:szCs w:val="20"/>
          <w:lang w:val="en-GB"/>
        </w:rPr>
        <w:t xml:space="preserve"> </w:t>
      </w:r>
    </w:p>
    <w:p w14:paraId="5ED8B640" w14:textId="77777777" w:rsidR="007752B4" w:rsidRPr="00B83291" w:rsidRDefault="00000000" w:rsidP="00B83291">
      <w:pPr>
        <w:spacing w:line="240" w:lineRule="auto"/>
        <w:rPr>
          <w:sz w:val="20"/>
          <w:szCs w:val="20"/>
          <w:lang w:val="en-GB"/>
        </w:rPr>
      </w:pPr>
      <w:r w:rsidRPr="00B83291">
        <w:rPr>
          <w:sz w:val="20"/>
          <w:szCs w:val="20"/>
          <w:lang w:val="en-GB"/>
        </w:rPr>
        <w:t xml:space="preserve">[4] Kattimani, M.A., Hussain, S.M., </w:t>
      </w:r>
      <w:proofErr w:type="spellStart"/>
      <w:r w:rsidRPr="00B83291">
        <w:rPr>
          <w:sz w:val="20"/>
          <w:szCs w:val="20"/>
          <w:lang w:val="en-GB"/>
        </w:rPr>
        <w:t>Khasge</w:t>
      </w:r>
      <w:proofErr w:type="spellEnd"/>
      <w:r w:rsidRPr="00B83291">
        <w:rPr>
          <w:sz w:val="20"/>
          <w:szCs w:val="20"/>
          <w:lang w:val="en-GB"/>
        </w:rPr>
        <w:t xml:space="preserve">, P., </w:t>
      </w:r>
      <w:proofErr w:type="spellStart"/>
      <w:r w:rsidRPr="00B83291">
        <w:rPr>
          <w:sz w:val="20"/>
          <w:szCs w:val="20"/>
          <w:lang w:val="en-GB"/>
        </w:rPr>
        <w:t>Mohrir</w:t>
      </w:r>
      <w:proofErr w:type="spellEnd"/>
      <w:r w:rsidRPr="00B83291">
        <w:rPr>
          <w:sz w:val="20"/>
          <w:szCs w:val="20"/>
          <w:lang w:val="en-GB"/>
        </w:rPr>
        <w:t xml:space="preserve">, S., Suman, S. and Masum, H., 2024. Utilizing finite element analysis to evaluate the monitoring of sandwich beam conditions. Brazilian Journal of Development, 10(4), pp.e68942-e68942. </w:t>
      </w:r>
      <w:hyperlink r:id="rId23">
        <w:r w:rsidRPr="00B83291">
          <w:rPr>
            <w:color w:val="1155CC"/>
            <w:sz w:val="20"/>
            <w:szCs w:val="20"/>
            <w:u w:val="single"/>
            <w:lang w:val="en-GB"/>
          </w:rPr>
          <w:t>https://ojs.brazilianjournals.com.br/ojs/index.php/BRJD/article/view/68942</w:t>
        </w:r>
      </w:hyperlink>
      <w:r w:rsidRPr="00B83291">
        <w:rPr>
          <w:sz w:val="20"/>
          <w:szCs w:val="20"/>
          <w:lang w:val="en-GB"/>
        </w:rPr>
        <w:t xml:space="preserve"> </w:t>
      </w:r>
    </w:p>
    <w:p w14:paraId="3AD4A5B8" w14:textId="77777777" w:rsidR="007752B4" w:rsidRPr="00B83291" w:rsidRDefault="00000000" w:rsidP="00B83291">
      <w:pPr>
        <w:spacing w:line="240" w:lineRule="auto"/>
        <w:rPr>
          <w:sz w:val="20"/>
          <w:szCs w:val="20"/>
          <w:lang w:val="en-GB"/>
        </w:rPr>
      </w:pPr>
      <w:r w:rsidRPr="00B83291">
        <w:rPr>
          <w:sz w:val="20"/>
          <w:szCs w:val="20"/>
          <w:lang w:val="en-GB"/>
        </w:rPr>
        <w:t xml:space="preserve">[5] </w:t>
      </w:r>
      <w:proofErr w:type="spellStart"/>
      <w:r w:rsidRPr="00B83291">
        <w:rPr>
          <w:sz w:val="20"/>
          <w:szCs w:val="20"/>
          <w:lang w:val="en-GB"/>
        </w:rPr>
        <w:t>Im</w:t>
      </w:r>
      <w:proofErr w:type="spellEnd"/>
      <w:r w:rsidRPr="00B83291">
        <w:rPr>
          <w:sz w:val="20"/>
          <w:szCs w:val="20"/>
          <w:lang w:val="en-GB"/>
        </w:rPr>
        <w:t xml:space="preserve">, J., Jang, E. and Song, C., 2024. Analytical </w:t>
      </w:r>
      <w:proofErr w:type="spellStart"/>
      <w:r w:rsidRPr="00B83291">
        <w:rPr>
          <w:sz w:val="20"/>
          <w:szCs w:val="20"/>
          <w:lang w:val="en-GB"/>
        </w:rPr>
        <w:t>Modeling</w:t>
      </w:r>
      <w:proofErr w:type="spellEnd"/>
      <w:r w:rsidRPr="00B83291">
        <w:rPr>
          <w:sz w:val="20"/>
          <w:szCs w:val="20"/>
          <w:lang w:val="en-GB"/>
        </w:rPr>
        <w:t xml:space="preserve"> and Implementation of an Imaging Cantilever </w:t>
      </w:r>
      <w:proofErr w:type="gramStart"/>
      <w:r w:rsidRPr="00B83291">
        <w:rPr>
          <w:sz w:val="20"/>
          <w:szCs w:val="20"/>
          <w:lang w:val="en-GB"/>
        </w:rPr>
        <w:t>With</w:t>
      </w:r>
      <w:proofErr w:type="gramEnd"/>
      <w:r w:rsidRPr="00B83291">
        <w:rPr>
          <w:sz w:val="20"/>
          <w:szCs w:val="20"/>
          <w:lang w:val="en-GB"/>
        </w:rPr>
        <w:t xml:space="preserve"> a Thermoplastic Stiffener. IEEE/ASME Transactions on Mechatronics. </w:t>
      </w:r>
      <w:hyperlink r:id="rId24">
        <w:r w:rsidRPr="00B83291">
          <w:rPr>
            <w:color w:val="1155CC"/>
            <w:sz w:val="20"/>
            <w:szCs w:val="20"/>
            <w:u w:val="single"/>
            <w:lang w:val="en-GB"/>
          </w:rPr>
          <w:t>https://ieeexplore.ieee.org/abstract/document/10481511/</w:t>
        </w:r>
      </w:hyperlink>
      <w:r w:rsidRPr="00B83291">
        <w:rPr>
          <w:sz w:val="20"/>
          <w:szCs w:val="20"/>
          <w:lang w:val="en-GB"/>
        </w:rPr>
        <w:t xml:space="preserve"> </w:t>
      </w:r>
    </w:p>
    <w:p w14:paraId="0AE64FF9" w14:textId="77777777" w:rsidR="007752B4" w:rsidRPr="00B83291" w:rsidRDefault="00000000" w:rsidP="00B83291">
      <w:pPr>
        <w:spacing w:line="240" w:lineRule="auto"/>
        <w:rPr>
          <w:sz w:val="20"/>
          <w:szCs w:val="20"/>
          <w:lang w:val="en-GB"/>
        </w:rPr>
      </w:pPr>
      <w:r w:rsidRPr="00B83291">
        <w:rPr>
          <w:sz w:val="20"/>
          <w:szCs w:val="20"/>
          <w:lang w:val="en-GB"/>
        </w:rPr>
        <w:t xml:space="preserve">[6] </w:t>
      </w:r>
      <w:proofErr w:type="spellStart"/>
      <w:r w:rsidRPr="00B83291">
        <w:rPr>
          <w:sz w:val="20"/>
          <w:szCs w:val="20"/>
          <w:lang w:val="en-GB"/>
        </w:rPr>
        <w:t>Baviskar</w:t>
      </w:r>
      <w:proofErr w:type="spellEnd"/>
      <w:r w:rsidRPr="00B83291">
        <w:rPr>
          <w:sz w:val="20"/>
          <w:szCs w:val="20"/>
          <w:lang w:val="en-GB"/>
        </w:rPr>
        <w:t xml:space="preserve">, D., Rao, A.S. and Raut, P., 2024. Design of Flexure Mechanism using FEA and Experimental Method. International Journal of Research Publication and Reviews, 5(1), pp.4957-4963. </w:t>
      </w:r>
      <w:hyperlink r:id="rId25">
        <w:r w:rsidRPr="00B83291">
          <w:rPr>
            <w:color w:val="1155CC"/>
            <w:sz w:val="20"/>
            <w:szCs w:val="20"/>
            <w:u w:val="single"/>
            <w:lang w:val="en-GB"/>
          </w:rPr>
          <w:t>https://www.researchgate.net/profile/Prasanna-Raut-6/publication/377662641_Design_of_Flexure_Mechanism_using_FEA_and_Experimental_Method/links/65c5beef1e1ec12eff7c416a/Design-of-Flexure-Mechanism-using-FEA-and-Experimental-Method.pdf</w:t>
        </w:r>
      </w:hyperlink>
      <w:r w:rsidRPr="00B83291">
        <w:rPr>
          <w:sz w:val="20"/>
          <w:szCs w:val="20"/>
          <w:lang w:val="en-GB"/>
        </w:rPr>
        <w:t xml:space="preserve"> </w:t>
      </w:r>
    </w:p>
    <w:sectPr w:rsidR="007752B4" w:rsidRPr="00B83291" w:rsidSect="00B01D64">
      <w:type w:val="continuous"/>
      <w:pgSz w:w="12240" w:h="15840"/>
      <w:pgMar w:top="1440" w:right="1440" w:bottom="1440" w:left="1440" w:header="720" w:footer="720" w:gutter="0"/>
      <w:pgNumType w:start="1"/>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B4"/>
    <w:rsid w:val="007752B4"/>
    <w:rsid w:val="00B01D64"/>
    <w:rsid w:val="00B83291"/>
    <w:rsid w:val="00C561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B26A4"/>
  <w15:docId w15:val="{E1FE9437-05AD-448A-96AB-F5A2F5B17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I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ieeexplore.ieee.org/abstract/document/9442628/"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www.researchgate.net/profile/Prasanna-Raut-6/publication/377662641_Design_of_Flexure_Mechanism_using_FEA_and_Experimental_Method/links/65c5beef1e1ec12eff7c416a/Design-of-Flexure-Mechanism-using-FEA-and-Experimental-Method.pdf"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ieeexplore.ieee.org/abstract/document/9734914/"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ieeexplore.ieee.org/abstract/document/10481511/"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ojs.brazilianjournals.com.br/ojs/index.php/BRJD/article/view/68942" TargetMode="External"/><Relationship Id="rId10" Type="http://schemas.openxmlformats.org/officeDocument/2006/relationships/image" Target="media/image7.png"/><Relationship Id="rId19" Type="http://schemas.openxmlformats.org/officeDocument/2006/relationships/chart" Target="charts/chart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hammer.purdue.edu/articles/thesis/ELLIPTIC_INTEGRAL_APPROACH_TO_LARGE_DEFLECTION_IN_CANTILEVER_BEAMS_THEORY_AND_VALIDATION/26332378"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sns1\OneDrive\Desktop\My%20File\Nabidad%20dada\OCT\01-10\&#163;Engr%20Anton_3A4_3A4\Output\mod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Natural Frequency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Frequency [Hz] for 1D model</c:v>
                </c:pt>
              </c:strCache>
            </c:strRef>
          </c:tx>
          <c:spPr>
            <a:solidFill>
              <a:schemeClr val="accent1"/>
            </a:solidFill>
            <a:ln>
              <a:noFill/>
            </a:ln>
            <a:effectLst/>
          </c:spPr>
          <c:invertIfNegative val="0"/>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0.00E+00</c:formatCode>
                <c:ptCount val="10"/>
                <c:pt idx="0" formatCode="General">
                  <c:v>0</c:v>
                </c:pt>
                <c:pt idx="1">
                  <c:v>5.4732999999999995E-4</c:v>
                </c:pt>
                <c:pt idx="2">
                  <c:v>5.5141999999999995E-4</c:v>
                </c:pt>
                <c:pt idx="3">
                  <c:v>6.1074999999999996E-4</c:v>
                </c:pt>
                <c:pt idx="4">
                  <c:v>8.3257000000000003E-4</c:v>
                </c:pt>
                <c:pt idx="5">
                  <c:v>1.8221999999999999E-3</c:v>
                </c:pt>
                <c:pt idx="6" formatCode="General">
                  <c:v>10.362</c:v>
                </c:pt>
                <c:pt idx="7" formatCode="General">
                  <c:v>20.634</c:v>
                </c:pt>
                <c:pt idx="8" formatCode="General">
                  <c:v>28.486000000000001</c:v>
                </c:pt>
                <c:pt idx="9" formatCode="General">
                  <c:v>55.622999999999998</c:v>
                </c:pt>
              </c:numCache>
            </c:numRef>
          </c:val>
          <c:extLst>
            <c:ext xmlns:c16="http://schemas.microsoft.com/office/drawing/2014/chart" uri="{C3380CC4-5D6E-409C-BE32-E72D297353CC}">
              <c16:uniqueId val="{00000000-98C6-4801-B3D6-90ADFB7920ED}"/>
            </c:ext>
          </c:extLst>
        </c:ser>
        <c:ser>
          <c:idx val="1"/>
          <c:order val="1"/>
          <c:tx>
            <c:strRef>
              <c:f>Sheet1!$C$1</c:f>
              <c:strCache>
                <c:ptCount val="1"/>
                <c:pt idx="0">
                  <c:v>Frequency [Hz] for 2D model</c:v>
                </c:pt>
              </c:strCache>
            </c:strRef>
          </c:tx>
          <c:spPr>
            <a:solidFill>
              <a:schemeClr val="accent2"/>
            </a:solidFill>
            <a:ln>
              <a:noFill/>
            </a:ln>
            <a:effectLst/>
          </c:spPr>
          <c:invertIfNegative val="0"/>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c:v>
                </c:pt>
                <c:pt idx="1">
                  <c:v>0</c:v>
                </c:pt>
                <c:pt idx="2">
                  <c:v>0</c:v>
                </c:pt>
                <c:pt idx="3">
                  <c:v>0</c:v>
                </c:pt>
                <c:pt idx="4" formatCode="0.00E+00">
                  <c:v>5.3790999999999995E-4</c:v>
                </c:pt>
                <c:pt idx="5" formatCode="0.00E+00">
                  <c:v>6.7119E-4</c:v>
                </c:pt>
                <c:pt idx="6">
                  <c:v>10.362</c:v>
                </c:pt>
                <c:pt idx="7">
                  <c:v>20.64</c:v>
                </c:pt>
                <c:pt idx="8">
                  <c:v>28.49</c:v>
                </c:pt>
                <c:pt idx="9">
                  <c:v>55.642000000000003</c:v>
                </c:pt>
              </c:numCache>
            </c:numRef>
          </c:val>
          <c:extLst>
            <c:ext xmlns:c16="http://schemas.microsoft.com/office/drawing/2014/chart" uri="{C3380CC4-5D6E-409C-BE32-E72D297353CC}">
              <c16:uniqueId val="{00000001-98C6-4801-B3D6-90ADFB7920ED}"/>
            </c:ext>
          </c:extLst>
        </c:ser>
        <c:ser>
          <c:idx val="2"/>
          <c:order val="2"/>
          <c:tx>
            <c:strRef>
              <c:f>Sheet1!$D$1</c:f>
              <c:strCache>
                <c:ptCount val="1"/>
                <c:pt idx="0">
                  <c:v>Frequency [Hz] for 3D model</c:v>
                </c:pt>
              </c:strCache>
            </c:strRef>
          </c:tx>
          <c:spPr>
            <a:solidFill>
              <a:schemeClr val="accent3"/>
            </a:solidFill>
            <a:ln>
              <a:noFill/>
            </a:ln>
            <a:effectLst/>
          </c:spPr>
          <c:invertIfNegative val="0"/>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c:v>
                </c:pt>
                <c:pt idx="1">
                  <c:v>0</c:v>
                </c:pt>
                <c:pt idx="2">
                  <c:v>0</c:v>
                </c:pt>
                <c:pt idx="3" formatCode="0.00E+00">
                  <c:v>1.0985999999999999E-3</c:v>
                </c:pt>
                <c:pt idx="4" formatCode="0.00E+00">
                  <c:v>1.3071000000000001E-3</c:v>
                </c:pt>
                <c:pt idx="5" formatCode="0.00E+00">
                  <c:v>2.8703000000000001E-3</c:v>
                </c:pt>
                <c:pt idx="6">
                  <c:v>10.362</c:v>
                </c:pt>
                <c:pt idx="7">
                  <c:v>20.635999999999999</c:v>
                </c:pt>
                <c:pt idx="8">
                  <c:v>28.492000000000001</c:v>
                </c:pt>
                <c:pt idx="9">
                  <c:v>55.648000000000003</c:v>
                </c:pt>
              </c:numCache>
            </c:numRef>
          </c:val>
          <c:extLst>
            <c:ext xmlns:c16="http://schemas.microsoft.com/office/drawing/2014/chart" uri="{C3380CC4-5D6E-409C-BE32-E72D297353CC}">
              <c16:uniqueId val="{00000002-98C6-4801-B3D6-90ADFB7920ED}"/>
            </c:ext>
          </c:extLst>
        </c:ser>
        <c:dLbls>
          <c:showLegendKey val="0"/>
          <c:showVal val="0"/>
          <c:showCatName val="0"/>
          <c:showSerName val="0"/>
          <c:showPercent val="0"/>
          <c:showBubbleSize val="0"/>
        </c:dLbls>
        <c:gapWidth val="219"/>
        <c:overlap val="-27"/>
        <c:axId val="1163708607"/>
        <c:axId val="1163709567"/>
      </c:barChart>
      <c:catAx>
        <c:axId val="1163708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3709567"/>
        <c:crosses val="autoZero"/>
        <c:auto val="1"/>
        <c:lblAlgn val="ctr"/>
        <c:lblOffset val="100"/>
        <c:noMultiLvlLbl val="0"/>
      </c:catAx>
      <c:valAx>
        <c:axId val="11637095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370860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1872</Words>
  <Characters>10673</Characters>
  <Application>Microsoft Office Word</Application>
  <DocSecurity>0</DocSecurity>
  <Lines>88</Lines>
  <Paragraphs>25</Paragraphs>
  <ScaleCrop>false</ScaleCrop>
  <Company/>
  <LinksUpToDate>false</LinksUpToDate>
  <CharactersWithSpaces>12520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Bahadur Sk</cp:lastModifiedBy>
  <cp:revision>3</cp:revision>
  <dcterms:created xsi:type="dcterms:W3CDTF">2024-10-04T16:40:00Z</dcterms:created>
  <dcterms:modified xsi:type="dcterms:W3CDTF">2024-10-04T16:44:00Z</dcterms:modified>
</cp:coreProperties>
</file>