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3A315D2" wp14:editId="6288F0CE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:rsidTr="00493779">
        <w:tc>
          <w:tcPr>
            <w:tcW w:w="567" w:type="dxa"/>
          </w:tcPr>
          <w:p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:rsidTr="00493779">
        <w:tc>
          <w:tcPr>
            <w:tcW w:w="567" w:type="dxa"/>
          </w:tcPr>
          <w:p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A08CF" wp14:editId="1CF0AA1E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74F5" w:rsidRPr="00122A5C" w:rsidRDefault="008F74F5">
          <w:pPr>
            <w:pStyle w:val="Nagwekspisutreci"/>
            <w:rPr>
              <w:b/>
              <w:sz w:val="24"/>
              <w:szCs w:val="24"/>
            </w:rPr>
          </w:pPr>
        </w:p>
        <w:p w:rsidR="00122A5C" w:rsidRPr="00122A5C" w:rsidRDefault="008F74F5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r w:rsidRPr="00122A5C">
            <w:rPr>
              <w:b/>
              <w:bCs/>
              <w:sz w:val="24"/>
              <w:szCs w:val="24"/>
            </w:rPr>
            <w:fldChar w:fldCharType="begin"/>
          </w:r>
          <w:r w:rsidRPr="00122A5C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122A5C">
            <w:rPr>
              <w:b/>
              <w:bCs/>
              <w:sz w:val="24"/>
              <w:szCs w:val="24"/>
            </w:rPr>
            <w:fldChar w:fldCharType="separate"/>
          </w:r>
          <w:hyperlink w:anchor="_Toc531281915" w:history="1">
            <w:r w:rsidR="00122A5C" w:rsidRPr="00122A5C">
              <w:rPr>
                <w:rStyle w:val="Hipercze"/>
                <w:b/>
                <w:noProof/>
                <w:sz w:val="24"/>
                <w:szCs w:val="24"/>
              </w:rPr>
              <w:t>Wymagania funkcjonalne: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_Toc531281915 \h </w:instrTex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t>3</w:t>
            </w:r>
            <w:r w:rsidR="00122A5C"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122A5C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16" w:history="1">
            <w:r w:rsidRPr="00122A5C">
              <w:rPr>
                <w:rStyle w:val="Hipercze"/>
                <w:b/>
                <w:noProof/>
                <w:sz w:val="24"/>
                <w:szCs w:val="24"/>
              </w:rPr>
              <w:t>Wymagania niefunkcjonalne: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_Toc531281916 \h </w:instrText>
            </w:r>
            <w:r w:rsidRPr="00122A5C">
              <w:rPr>
                <w:b/>
                <w:noProof/>
                <w:webHidden/>
                <w:sz w:val="24"/>
                <w:szCs w:val="24"/>
              </w:rPr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22A5C">
              <w:rPr>
                <w:b/>
                <w:noProof/>
                <w:webHidden/>
                <w:sz w:val="24"/>
                <w:szCs w:val="24"/>
              </w:rPr>
              <w:t>4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122A5C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17" w:history="1">
            <w:r w:rsidRPr="00122A5C">
              <w:rPr>
                <w:rStyle w:val="Hipercze"/>
                <w:b/>
                <w:noProof/>
                <w:sz w:val="24"/>
                <w:szCs w:val="24"/>
              </w:rPr>
              <w:t>Słownik pojęć: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_Toc531281917 \h </w:instrText>
            </w:r>
            <w:r w:rsidRPr="00122A5C">
              <w:rPr>
                <w:b/>
                <w:noProof/>
                <w:webHidden/>
                <w:sz w:val="24"/>
                <w:szCs w:val="24"/>
              </w:rPr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22A5C">
              <w:rPr>
                <w:b/>
                <w:noProof/>
                <w:webHidden/>
                <w:sz w:val="24"/>
                <w:szCs w:val="24"/>
              </w:rPr>
              <w:t>4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122A5C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18" w:history="1">
            <w:r w:rsidRPr="00122A5C">
              <w:rPr>
                <w:rStyle w:val="Hipercze"/>
                <w:b/>
                <w:noProof/>
                <w:sz w:val="24"/>
                <w:szCs w:val="24"/>
              </w:rPr>
              <w:t>Opis/specyfikacja: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_Toc531281918 \h </w:instrText>
            </w:r>
            <w:r w:rsidRPr="00122A5C">
              <w:rPr>
                <w:b/>
                <w:noProof/>
                <w:webHidden/>
                <w:sz w:val="24"/>
                <w:szCs w:val="24"/>
              </w:rPr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22A5C">
              <w:rPr>
                <w:b/>
                <w:noProof/>
                <w:webHidden/>
                <w:sz w:val="24"/>
                <w:szCs w:val="24"/>
              </w:rPr>
              <w:t>6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122A5C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19" w:history="1">
            <w:r w:rsidRPr="00122A5C">
              <w:rPr>
                <w:rStyle w:val="Hipercze"/>
                <w:b/>
                <w:noProof/>
                <w:sz w:val="24"/>
                <w:szCs w:val="24"/>
              </w:rPr>
              <w:t>Technologie: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_Toc531281919 \h </w:instrText>
            </w:r>
            <w:r w:rsidRPr="00122A5C">
              <w:rPr>
                <w:b/>
                <w:noProof/>
                <w:webHidden/>
                <w:sz w:val="24"/>
                <w:szCs w:val="24"/>
              </w:rPr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22A5C">
              <w:rPr>
                <w:b/>
                <w:noProof/>
                <w:webHidden/>
                <w:sz w:val="24"/>
                <w:szCs w:val="24"/>
              </w:rPr>
              <w:t>7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122A5C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20" w:history="1">
            <w:r w:rsidRPr="00122A5C">
              <w:rPr>
                <w:rStyle w:val="Hipercze"/>
                <w:b/>
                <w:noProof/>
                <w:sz w:val="24"/>
                <w:szCs w:val="24"/>
              </w:rPr>
              <w:t>Model konceptualny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_Toc531281920 \h </w:instrText>
            </w:r>
            <w:r w:rsidRPr="00122A5C">
              <w:rPr>
                <w:b/>
                <w:noProof/>
                <w:webHidden/>
                <w:sz w:val="24"/>
                <w:szCs w:val="24"/>
              </w:rPr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22A5C">
              <w:rPr>
                <w:b/>
                <w:noProof/>
                <w:webHidden/>
                <w:sz w:val="24"/>
                <w:szCs w:val="24"/>
              </w:rPr>
              <w:t>8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122A5C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21" w:history="1">
            <w:r w:rsidRPr="00122A5C">
              <w:rPr>
                <w:rStyle w:val="Hipercze"/>
                <w:b/>
                <w:noProof/>
                <w:sz w:val="24"/>
                <w:szCs w:val="24"/>
              </w:rPr>
              <w:t>Model logiczny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_Toc531281921 \h </w:instrText>
            </w:r>
            <w:r w:rsidRPr="00122A5C">
              <w:rPr>
                <w:b/>
                <w:noProof/>
                <w:webHidden/>
                <w:sz w:val="24"/>
                <w:szCs w:val="24"/>
              </w:rPr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22A5C">
              <w:rPr>
                <w:b/>
                <w:noProof/>
                <w:webHidden/>
                <w:sz w:val="24"/>
                <w:szCs w:val="24"/>
              </w:rPr>
              <w:t>9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2A5C" w:rsidRPr="00122A5C" w:rsidRDefault="00122A5C">
          <w:pPr>
            <w:pStyle w:val="Spistreci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/>
              <w:noProof/>
              <w:sz w:val="24"/>
              <w:szCs w:val="24"/>
            </w:rPr>
          </w:pPr>
          <w:hyperlink w:anchor="_Toc531281922" w:history="1">
            <w:r w:rsidRPr="00122A5C">
              <w:rPr>
                <w:rStyle w:val="Hipercze"/>
                <w:b/>
                <w:noProof/>
                <w:sz w:val="24"/>
                <w:szCs w:val="24"/>
              </w:rPr>
              <w:t>Model relacyjny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tab/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begin"/>
            </w:r>
            <w:r w:rsidRPr="00122A5C">
              <w:rPr>
                <w:b/>
                <w:noProof/>
                <w:webHidden/>
                <w:sz w:val="24"/>
                <w:szCs w:val="24"/>
              </w:rPr>
              <w:instrText xml:space="preserve"> PAGEREF _Toc531281922 \h </w:instrText>
            </w:r>
            <w:r w:rsidRPr="00122A5C">
              <w:rPr>
                <w:b/>
                <w:noProof/>
                <w:webHidden/>
                <w:sz w:val="24"/>
                <w:szCs w:val="24"/>
              </w:rPr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122A5C">
              <w:rPr>
                <w:b/>
                <w:noProof/>
                <w:webHidden/>
                <w:sz w:val="24"/>
                <w:szCs w:val="24"/>
              </w:rPr>
              <w:t>11</w:t>
            </w:r>
            <w:r w:rsidRPr="00122A5C">
              <w:rPr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74F5" w:rsidRPr="00362619" w:rsidRDefault="008F74F5" w:rsidP="00362619">
          <w:r w:rsidRPr="00122A5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bookmarkStart w:id="1" w:name="_Toc531281915"/>
    <w:p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7A16D" wp14:editId="14C8BEF2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:rsidTr="00265AA0">
        <w:trPr>
          <w:trHeight w:val="438"/>
        </w:trPr>
        <w:tc>
          <w:tcPr>
            <w:tcW w:w="710" w:type="dxa"/>
          </w:tcPr>
          <w:p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:rsidR="00634226" w:rsidRPr="00BC2ED2" w:rsidRDefault="00BC2ED2" w:rsidP="00BC2ED2">
            <w:r>
              <w:rPr>
                <w:b/>
              </w:rPr>
              <w:t>Kasjer</w:t>
            </w:r>
            <w:r w:rsidR="00152720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:rsidTr="00685107">
        <w:trPr>
          <w:trHeight w:val="438"/>
        </w:trPr>
        <w:tc>
          <w:tcPr>
            <w:tcW w:w="710" w:type="dxa"/>
          </w:tcPr>
          <w:p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:rsidTr="00265AA0">
        <w:tc>
          <w:tcPr>
            <w:tcW w:w="710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:rsidTr="00265AA0">
        <w:trPr>
          <w:trHeight w:val="438"/>
        </w:trPr>
        <w:tc>
          <w:tcPr>
            <w:tcW w:w="710" w:type="dxa"/>
          </w:tcPr>
          <w:p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:rsidTr="00265AA0">
        <w:trPr>
          <w:trHeight w:val="438"/>
        </w:trPr>
        <w:tc>
          <w:tcPr>
            <w:tcW w:w="710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:rsidTr="00265AA0">
        <w:tc>
          <w:tcPr>
            <w:tcW w:w="710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:rsidTr="00265AA0">
        <w:tc>
          <w:tcPr>
            <w:tcW w:w="710" w:type="dxa"/>
          </w:tcPr>
          <w:p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</w:t>
            </w:r>
            <w:r>
              <w:t xml:space="preserve">rezerwację lekcji pływania </w:t>
            </w:r>
            <w:r>
              <w:t xml:space="preserve">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:rsidTr="00265AA0">
        <w:tc>
          <w:tcPr>
            <w:tcW w:w="710" w:type="dxa"/>
          </w:tcPr>
          <w:p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Usuwanie </w:t>
            </w:r>
            <w:r>
              <w:rPr>
                <w:rFonts w:asciiTheme="majorHAnsi" w:eastAsia="Times New Roman" w:hAnsiTheme="majorHAnsi" w:cstheme="majorHAnsi"/>
              </w:rPr>
              <w:t>lekcji pływania</w:t>
            </w:r>
          </w:p>
        </w:tc>
        <w:tc>
          <w:tcPr>
            <w:tcW w:w="6520" w:type="dxa"/>
          </w:tcPr>
          <w:p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</w:t>
            </w:r>
            <w:r>
              <w:t xml:space="preserve">lekcji pływania </w:t>
            </w:r>
            <w:r>
              <w:t>z bazy danych.</w:t>
            </w:r>
          </w:p>
        </w:tc>
      </w:tr>
      <w:tr w:rsidR="00F166DD" w:rsidTr="00265AA0">
        <w:tc>
          <w:tcPr>
            <w:tcW w:w="710" w:type="dxa"/>
          </w:tcPr>
          <w:p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 oraz kto ją prowadzi.</w:t>
            </w:r>
          </w:p>
        </w:tc>
      </w:tr>
    </w:tbl>
    <w:p w:rsidR="009910AA" w:rsidRPr="008F74F5" w:rsidRDefault="005C79D6" w:rsidP="008F74F5">
      <w:pPr>
        <w:pStyle w:val="Nagwek1"/>
        <w:rPr>
          <w:sz w:val="32"/>
          <w:szCs w:val="32"/>
        </w:rPr>
      </w:pPr>
      <w:bookmarkStart w:id="2" w:name="_Toc531281916"/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E9D3BA" wp14:editId="036C765E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:rsidTr="003E619F">
        <w:trPr>
          <w:trHeight w:val="438"/>
        </w:trPr>
        <w:tc>
          <w:tcPr>
            <w:tcW w:w="709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Zastosowanie podczas logowania kodowania haseł. Hasła w bazie danych przechowywane w formie zakodowanej wraz z solą [salt].</w:t>
            </w:r>
          </w:p>
        </w:tc>
      </w:tr>
    </w:tbl>
    <w:p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3" w:name="_Toc531281917"/>
    <w:p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E9D3BA" wp14:editId="036C765E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3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:rsidTr="00D11CE9">
        <w:trPr>
          <w:trHeight w:val="438"/>
        </w:trPr>
        <w:tc>
          <w:tcPr>
            <w:tcW w:w="1843" w:type="dxa"/>
          </w:tcPr>
          <w:p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:rsidTr="00D11CE9">
        <w:trPr>
          <w:trHeight w:val="438"/>
        </w:trPr>
        <w:tc>
          <w:tcPr>
            <w:tcW w:w="1843" w:type="dxa"/>
          </w:tcPr>
          <w:p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:rsidTr="00D11CE9">
        <w:trPr>
          <w:trHeight w:val="438"/>
        </w:trPr>
        <w:tc>
          <w:tcPr>
            <w:tcW w:w="1843" w:type="dxa"/>
          </w:tcPr>
          <w:p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:rsidTr="00D11CE9">
        <w:tc>
          <w:tcPr>
            <w:tcW w:w="1843" w:type="dxa"/>
          </w:tcPr>
          <w:p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p w:rsidR="00EA04DD" w:rsidRPr="00362619" w:rsidRDefault="00523C36" w:rsidP="00362619">
      <w:pPr>
        <w:pStyle w:val="Nagwek1"/>
        <w:rPr>
          <w:sz w:val="32"/>
          <w:szCs w:val="32"/>
        </w:rPr>
      </w:pPr>
      <w:bookmarkStart w:id="4" w:name="_Toc531281918"/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FED745" wp14:editId="2A955D4A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4"/>
      <w:r w:rsidR="00D50D0B" w:rsidRPr="00362619">
        <w:rPr>
          <w:sz w:val="32"/>
          <w:szCs w:val="32"/>
        </w:rPr>
        <w:t xml:space="preserve"> </w:t>
      </w:r>
    </w:p>
    <w:p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5" w:name="_gjdgxs" w:colFirst="0" w:colLast="0"/>
      <w:bookmarkEnd w:id="5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6" w:name="_Toc531281919"/>
    <w:p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FED745" wp14:editId="2A955D4A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6"/>
      <w:r w:rsidR="00D50D0B" w:rsidRPr="00362619">
        <w:rPr>
          <w:sz w:val="32"/>
          <w:szCs w:val="32"/>
        </w:rPr>
        <w:t xml:space="preserve"> 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:rsidR="00ED236A" w:rsidRPr="00362619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7" w:name="_Toc531281920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25A86" wp14:editId="01079AC1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7"/>
    </w:p>
    <w:p w:rsidR="00122A5C" w:rsidRDefault="00122A5C" w:rsidP="00122A5C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6637655" cy="7706360"/>
            <wp:effectExtent l="0" t="0" r="0" b="889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8" w:name="_Toc531281921"/>
    <w:p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4FCBA" wp14:editId="71501F31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8"/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aż czterema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Rezerwacja toru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b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Rezerwacje toru</w:t>
      </w:r>
      <w:r w:rsidRPr="0053171A">
        <w:rPr>
          <w:rFonts w:asciiTheme="majorHAnsi" w:hAnsiTheme="majorHAnsi" w:cstheme="majorHAnsi"/>
          <w:sz w:val="24"/>
          <w:szCs w:val="24"/>
        </w:rPr>
        <w:t xml:space="preserve"> 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W przypadku encji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</w:t>
      </w:r>
      <w:r w:rsidRPr="0053171A">
        <w:rPr>
          <w:rFonts w:asciiTheme="majorHAnsi" w:hAnsiTheme="majorHAnsi" w:cstheme="majorHAnsi"/>
          <w:sz w:val="24"/>
          <w:szCs w:val="24"/>
        </w:rPr>
        <w:t xml:space="preserve">, jest ona połączona relacjami z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Transakcją</w:t>
      </w:r>
      <w:r w:rsidRPr="0053171A">
        <w:rPr>
          <w:rFonts w:asciiTheme="majorHAnsi" w:hAnsiTheme="majorHAnsi" w:cstheme="majorHAnsi"/>
          <w:sz w:val="24"/>
          <w:szCs w:val="24"/>
        </w:rPr>
        <w:t xml:space="preserve">, przy czym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na szczególną uwagę zasługuje drugi ze związków – jest to relacja 1:N, obligatoryjna od strony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Otóż zgodnie z dokumentacją,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Klient </w:t>
      </w:r>
      <w:r w:rsidRPr="0053171A">
        <w:rPr>
          <w:rFonts w:asciiTheme="majorHAnsi" w:hAnsiTheme="majorHAnsi" w:cstheme="majorHAnsi"/>
          <w:sz w:val="24"/>
          <w:szCs w:val="24"/>
        </w:rPr>
        <w:t xml:space="preserve">może dokonać wielu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 xml:space="preserve">, ale nie każda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 dotyczy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Wynika to z przyjętego założenia, że w bazie zapisywane są dane tylko niektórych </w:t>
      </w:r>
      <w:r w:rsidRPr="0053171A">
        <w:rPr>
          <w:rFonts w:asciiTheme="majorHAnsi" w:hAnsiTheme="majorHAnsi" w:cstheme="majorHAnsi"/>
          <w:b/>
          <w:sz w:val="24"/>
          <w:szCs w:val="24"/>
        </w:rPr>
        <w:t>Klientów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Stąd też </w:t>
      </w:r>
      <w:r w:rsidR="00110ED3">
        <w:rPr>
          <w:rFonts w:asciiTheme="majorHAnsi" w:hAnsiTheme="majorHAnsi" w:cstheme="majorHAnsi"/>
          <w:sz w:val="24"/>
          <w:szCs w:val="24"/>
        </w:rPr>
        <w:t>opcjonalność</w:t>
      </w:r>
      <w:r w:rsidRPr="0053171A">
        <w:rPr>
          <w:rFonts w:asciiTheme="majorHAnsi" w:hAnsiTheme="majorHAnsi" w:cstheme="majorHAnsi"/>
          <w:sz w:val="24"/>
          <w:szCs w:val="24"/>
        </w:rPr>
        <w:t xml:space="preserve"> związku od strony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Transakcji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</w:p>
    <w:p w:rsidR="002B5723" w:rsidRPr="002B5723" w:rsidRDefault="002B5723" w:rsidP="0053171A">
      <w:pPr>
        <w:spacing w:after="120" w:line="360" w:lineRule="auto"/>
        <w:rPr>
          <w:rFonts w:asciiTheme="majorHAnsi" w:hAnsiTheme="majorHAnsi" w:cstheme="majorHAnsi"/>
          <w:sz w:val="14"/>
          <w:szCs w:val="24"/>
        </w:rPr>
      </w:pPr>
    </w:p>
    <w:p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Zmianą, jaka zaszła w modelu logicznym względem modelu koncepcyjnego jest przede wszystkim wyróżnienie nowych encji: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Poszczególne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Stanowiska</w:t>
      </w:r>
      <w:r w:rsidRPr="0053171A">
        <w:rPr>
          <w:rFonts w:asciiTheme="majorHAnsi" w:hAnsiTheme="majorHAnsi" w:cstheme="majorHAnsi"/>
          <w:sz w:val="24"/>
          <w:szCs w:val="24"/>
        </w:rPr>
        <w:t xml:space="preserve"> mogą się powtarzać wśród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, więc rozsądniej jest utworzyć osobną encję, niż przechowywać (i powielać)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te informacje w atrybutach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Ponadto wielu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Pracowników</w:t>
      </w:r>
      <w:r w:rsidRPr="0053171A">
        <w:rPr>
          <w:rFonts w:asciiTheme="majorHAnsi" w:hAnsiTheme="majorHAnsi" w:cstheme="majorHAnsi"/>
          <w:sz w:val="24"/>
          <w:szCs w:val="24"/>
        </w:rPr>
        <w:t xml:space="preserve"> nie będzie miało dostępu do bazy danych – dlatego też utworzona została nowa encja, przechowującą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 tylko tych </w:t>
      </w:r>
      <w:r w:rsidRPr="0053171A">
        <w:rPr>
          <w:rFonts w:asciiTheme="majorHAnsi" w:hAnsiTheme="majorHAnsi" w:cstheme="majorHAnsi"/>
          <w:b/>
          <w:sz w:val="24"/>
          <w:szCs w:val="24"/>
        </w:rPr>
        <w:t>Osób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które dostęp do systemu posiadają. </w:t>
      </w:r>
    </w:p>
    <w:p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0A7AA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-1064895</wp:posOffset>
            </wp:positionH>
            <wp:positionV relativeFrom="paragraph">
              <wp:posOffset>1617980</wp:posOffset>
            </wp:positionV>
            <wp:extent cx="8778240" cy="5562600"/>
            <wp:effectExtent l="7620" t="0" r="0" b="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7824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9" w:name="_Toc531281922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4FCBA" wp14:editId="71501F3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9"/>
    </w:p>
    <w:p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tworzenia żadnych dodatkowych relacji. Jedynie encja „osoba” nie została transformowana na relację, gdyż z założenia miało nie być instancji tej encji nadrzędnej.</w:t>
      </w:r>
    </w:p>
    <w:p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do klucza obcego w tabeli „Dane do logowania”. </w:t>
      </w:r>
    </w:p>
    <w:p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085"/>
        <w:gridCol w:w="4672"/>
        <w:gridCol w:w="3591"/>
      </w:tblGrid>
      <w:tr w:rsidR="002B5723" w:rsidTr="002B5723">
        <w:tc>
          <w:tcPr>
            <w:tcW w:w="2145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</w:t>
            </w:r>
            <w:proofErr w:type="spellEnd"/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Usluga_Numer_uslugi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Rezerwacja toru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</w:p>
        </w:tc>
      </w:tr>
      <w:tr w:rsidR="002B5723" w:rsidTr="002B5723">
        <w:trPr>
          <w:trHeight w:val="437"/>
        </w:trPr>
        <w:tc>
          <w:tcPr>
            <w:tcW w:w="2145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Dane do logowania</w:t>
            </w:r>
          </w:p>
        </w:tc>
        <w:tc>
          <w:tcPr>
            <w:tcW w:w="4801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(w tym indeks założony na tę kolumnę)</w:t>
            </w:r>
          </w:p>
        </w:tc>
      </w:tr>
    </w:tbl>
    <w:p w:rsidR="00ED236A" w:rsidRDefault="00ED236A" w:rsidP="002B5723"/>
    <w:p w:rsidR="0053171A" w:rsidRPr="002B5723" w:rsidRDefault="00ED236A" w:rsidP="002B5723">
      <w:r>
        <w:br w:type="column"/>
      </w:r>
      <w:r w:rsidR="000A7AA0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-1160145</wp:posOffset>
            </wp:positionH>
            <wp:positionV relativeFrom="paragraph">
              <wp:posOffset>1410970</wp:posOffset>
            </wp:positionV>
            <wp:extent cx="8889365" cy="6067425"/>
            <wp:effectExtent l="1270" t="0" r="8255" b="8255"/>
            <wp:wrapTopAndBottom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latio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8936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60" w:rsidRDefault="00D40A60" w:rsidP="004A5EC4">
      <w:pPr>
        <w:spacing w:after="0" w:line="240" w:lineRule="auto"/>
      </w:pPr>
      <w:r>
        <w:separator/>
      </w:r>
    </w:p>
  </w:endnote>
  <w:endnote w:type="continuationSeparator" w:id="0">
    <w:p w:rsidR="00D40A60" w:rsidRDefault="00D40A60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835307"/>
      <w:docPartObj>
        <w:docPartGallery w:val="Page Numbers (Bottom of Page)"/>
        <w:docPartUnique/>
      </w:docPartObj>
    </w:sdtPr>
    <w:sdtEndPr/>
    <w:sdtContent>
      <w:p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A5C">
          <w:rPr>
            <w:noProof/>
          </w:rPr>
          <w:t>12</w:t>
        </w:r>
        <w:r>
          <w:fldChar w:fldCharType="end"/>
        </w:r>
      </w:p>
    </w:sdtContent>
  </w:sdt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60" w:rsidRDefault="00D40A60" w:rsidP="004A5EC4">
      <w:pPr>
        <w:spacing w:after="0" w:line="240" w:lineRule="auto"/>
      </w:pPr>
      <w:r>
        <w:separator/>
      </w:r>
    </w:p>
  </w:footnote>
  <w:footnote w:type="continuationSeparator" w:id="0">
    <w:p w:rsidR="00D40A60" w:rsidRDefault="00D40A60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D"/>
    <w:rsid w:val="000A7AA0"/>
    <w:rsid w:val="00110ED3"/>
    <w:rsid w:val="00122A5C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62619"/>
    <w:rsid w:val="00386431"/>
    <w:rsid w:val="003E619F"/>
    <w:rsid w:val="003F5BBD"/>
    <w:rsid w:val="00493779"/>
    <w:rsid w:val="004A5EC4"/>
    <w:rsid w:val="004B42B7"/>
    <w:rsid w:val="00523C36"/>
    <w:rsid w:val="0053171A"/>
    <w:rsid w:val="005C79D6"/>
    <w:rsid w:val="00612E25"/>
    <w:rsid w:val="00634226"/>
    <w:rsid w:val="006970AC"/>
    <w:rsid w:val="006E4A58"/>
    <w:rsid w:val="007E333F"/>
    <w:rsid w:val="0081755F"/>
    <w:rsid w:val="0088669B"/>
    <w:rsid w:val="008C6A4B"/>
    <w:rsid w:val="008F74F5"/>
    <w:rsid w:val="009910AA"/>
    <w:rsid w:val="00994CE1"/>
    <w:rsid w:val="00A313BA"/>
    <w:rsid w:val="00A919E0"/>
    <w:rsid w:val="00AC6E50"/>
    <w:rsid w:val="00AF2C0A"/>
    <w:rsid w:val="00BC2ED2"/>
    <w:rsid w:val="00BD77E1"/>
    <w:rsid w:val="00BF25B4"/>
    <w:rsid w:val="00C31EC1"/>
    <w:rsid w:val="00D11CE9"/>
    <w:rsid w:val="00D40A60"/>
    <w:rsid w:val="00D50D0B"/>
    <w:rsid w:val="00D62D57"/>
    <w:rsid w:val="00E049DF"/>
    <w:rsid w:val="00E20921"/>
    <w:rsid w:val="00E46816"/>
    <w:rsid w:val="00E51BE8"/>
    <w:rsid w:val="00E5674B"/>
    <w:rsid w:val="00E7494E"/>
    <w:rsid w:val="00EA04DD"/>
    <w:rsid w:val="00EC371F"/>
    <w:rsid w:val="00ED236A"/>
    <w:rsid w:val="00F166DD"/>
    <w:rsid w:val="00F61E8F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261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DBA2A-2582-47D8-A230-03CFBCEE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12</Pages>
  <Words>2124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10</cp:revision>
  <dcterms:created xsi:type="dcterms:W3CDTF">2018-11-26T20:39:00Z</dcterms:created>
  <dcterms:modified xsi:type="dcterms:W3CDTF">2018-11-29T18:10:00Z</dcterms:modified>
</cp:coreProperties>
</file>