
<file path=[Content_Types].xml><?xml version="1.0" encoding="utf-8"?>
<Types xmlns="http://schemas.openxmlformats.org/package/2006/content-types">
  <Default Extension="jpg" ContentType="image/jp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fontTable0.xml" ContentType="application/vnd.openxmlformats-officedocument.wordprocessingml.fontTab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12B6E0A" w14:textId="1774E40D" w:rsidR="00293794" w:rsidRDefault="00B045B6">
      <w:pPr>
        <w:spacing w:before="2" w:line="247" w:lineRule="exact"/>
        <w:jc w:val="center"/>
        <w:textAlignment w:val="baseline"/>
        <w:rPr>
          <w:rFonts w:ascii="Arial" w:eastAsia="Arial" w:hAnsi="Arial"/>
          <w:b/>
          <w:color w:val="000000"/>
          <w:lang w:val="de-DE"/>
        </w:rPr>
      </w:pPr>
      <w:r>
        <w:pict w14:anchorId="3260471F">
          <v:shapetype id="_x0000_t202" coordsize="21600,21600" o:spt="202" path="m,l,21600r21600,l21600,xe">
            <v:stroke joinstyle="miter"/>
            <v:path gradientshapeok="t" o:connecttype="rect"/>
          </v:shapetype>
          <v:shape id="_x0000_s1057" type="#_x0000_t202" style="position:absolute;left:0;text-align:left;margin-left:111.6pt;margin-top:111.85pt;width:372.25pt;height:27.15pt;z-index:-251672064;mso-wrap-distance-left:0;mso-wrap-distance-right:0;mso-position-horizontal-relative:page;mso-position-vertical-relative:page" filled="f" stroked="f">
            <v:textbox style="mso-next-textbox:#_x0000_s1057" inset="0,0,0,0">
              <w:txbxContent>
                <w:p w14:paraId="60D6BD45" w14:textId="77777777" w:rsidR="00293794" w:rsidRDefault="00B045B6">
                  <w:pPr>
                    <w:spacing w:line="313" w:lineRule="exact"/>
                    <w:jc w:val="both"/>
                    <w:textAlignment w:val="baseline"/>
                    <w:rPr>
                      <w:rFonts w:ascii="Arial" w:eastAsia="Arial" w:hAnsi="Arial"/>
                      <w:b/>
                      <w:color w:val="000000"/>
                      <w:spacing w:val="-3"/>
                      <w:lang w:val="de-DE"/>
                    </w:rPr>
                  </w:pPr>
                  <w:r>
                    <w:rPr>
                      <w:rFonts w:ascii="Arial" w:eastAsia="Arial" w:hAnsi="Arial"/>
                      <w:b/>
                      <w:color w:val="000000"/>
                      <w:spacing w:val="-3"/>
                      <w:lang w:val="de-DE"/>
                    </w:rPr>
                    <w:t>Innovationsprojekt zwischen Unternehmen und Forschungseinrichtung</w:t>
                  </w:r>
                </w:p>
              </w:txbxContent>
            </v:textbox>
            <w10:wrap type="square" anchorx="page" anchory="page"/>
          </v:shape>
        </w:pict>
      </w:r>
      <w:r>
        <w:pict w14:anchorId="12FDD831">
          <v:shape id="_x0000_s0" o:spid="_x0000_s1060" type="#_x0000_t202" style="position:absolute;left:0;text-align:left;margin-left:65.3pt;margin-top:17pt;width:508.3pt;height:167.2pt;z-index:-251675136;mso-wrap-distance-left:0;mso-wrap-distance-right:0;mso-position-horizontal-relative:page;mso-position-vertical-relative:page" filled="f" stroked="f">
            <v:textbox style="mso-next-textbox:#_x0000_s0" inset="0,0,0,0">
              <w:txbxContent>
                <w:p w14:paraId="116771E3" w14:textId="77777777" w:rsidR="00B045B6" w:rsidRDefault="00B045B6"/>
              </w:txbxContent>
            </v:textbox>
            <w10:wrap type="square" anchorx="page" anchory="page"/>
          </v:shape>
        </w:pict>
      </w:r>
      <w:r>
        <w:pict w14:anchorId="2F5B85AD">
          <v:shape id="_x0000_s1059" type="#_x0000_t202" style="position:absolute;left:0;text-align:left;margin-left:65.3pt;margin-top:40.3pt;width:130.55pt;height:23.55pt;z-index:-251674112;mso-wrap-distance-left:0;mso-wrap-distance-right:0;mso-position-horizontal-relative:page;mso-position-vertical-relative:page" filled="f" stroked="f">
            <v:textbox style="mso-next-textbox:#_x0000_s1059" inset="0,0,0,0">
              <w:txbxContent>
                <w:p w14:paraId="45C69762" w14:textId="77777777" w:rsidR="00293794" w:rsidRDefault="00B045B6">
                  <w:pPr>
                    <w:textAlignment w:val="baseline"/>
                  </w:pPr>
                  <w:r>
                    <w:rPr>
                      <w:noProof/>
                    </w:rPr>
                    <w:drawing>
                      <wp:inline distT="0" distB="0" distL="0" distR="0" wp14:anchorId="276391DD" wp14:editId="31DFA427">
                        <wp:extent cx="1657985" cy="299085"/>
                        <wp:effectExtent l="0" t="0" r="0" b="0"/>
                        <wp:docPr id="15" name="Picture"/>
                        <wp:cNvGraphicFramePr/>
                        <a:graphic xmlns:a="http://schemas.openxmlformats.org/drawingml/2006/main">
                          <a:graphicData uri="http://schemas.openxmlformats.org/drawingml/2006/picture">
                            <pic:pic xmlns:pic="http://schemas.openxmlformats.org/drawingml/2006/picture">
                              <pic:nvPicPr>
                                <pic:cNvPr id="1" name="Picture"/>
                                <pic:cNvPicPr preferRelativeResize="0"/>
                              </pic:nvPicPr>
                              <pic:blipFill>
                                <a:blip r:embed="rId7"/>
                                <a:stretch>
                                  <a:fillRect/>
                                </a:stretch>
                              </pic:blipFill>
                              <pic:spPr>
                                <a:xfrm>
                                  <a:off x="0" y="0"/>
                                  <a:ext cx="1657985" cy="299085"/>
                                </a:xfrm>
                                <a:prstGeom prst="rect">
                                  <a:avLst/>
                                </a:prstGeom>
                              </pic:spPr>
                            </pic:pic>
                          </a:graphicData>
                        </a:graphic>
                      </wp:inline>
                    </w:drawing>
                  </w:r>
                </w:p>
              </w:txbxContent>
            </v:textbox>
            <w10:wrap type="square" anchorx="page" anchory="page"/>
          </v:shape>
        </w:pict>
      </w:r>
      <w:r>
        <w:pict w14:anchorId="65240853">
          <v:shape id="_x0000_s1058" type="#_x0000_t202" style="position:absolute;left:0;text-align:left;margin-left:111.6pt;margin-top:91.1pt;width:313.9pt;height:20.75pt;z-index:-251673088;mso-wrap-distance-left:0;mso-wrap-distance-right:0;mso-position-horizontal-relative:page;mso-position-vertical-relative:page" filled="f" stroked="f">
            <v:textbox style="mso-next-textbox:#_x0000_s1058" inset="0,0,0,0">
              <w:txbxContent>
                <w:p w14:paraId="1766910C" w14:textId="77777777" w:rsidR="00293794" w:rsidRDefault="00B045B6">
                  <w:pPr>
                    <w:spacing w:line="313" w:lineRule="exact"/>
                    <w:ind w:firstLine="1152"/>
                    <w:jc w:val="both"/>
                    <w:textAlignment w:val="baseline"/>
                    <w:rPr>
                      <w:rFonts w:ascii="Arial" w:eastAsia="Arial" w:hAnsi="Arial"/>
                      <w:b/>
                      <w:color w:val="000000"/>
                      <w:spacing w:val="-3"/>
                      <w:lang w:val="de-DE"/>
                    </w:rPr>
                  </w:pPr>
                  <w:r>
                    <w:rPr>
                      <w:rFonts w:ascii="Arial" w:eastAsia="Arial" w:hAnsi="Arial"/>
                      <w:b/>
                      <w:color w:val="000000"/>
                      <w:spacing w:val="-3"/>
                      <w:lang w:val="de-DE"/>
                    </w:rPr>
                    <w:t xml:space="preserve">Zentrales Innovationsprogramm Mittelstand - ZIM </w:t>
                  </w:r>
                </w:p>
              </w:txbxContent>
            </v:textbox>
            <w10:wrap type="square" anchorx="page" anchory="page"/>
          </v:shape>
        </w:pict>
      </w:r>
      <w:r>
        <w:pict w14:anchorId="32954A7A">
          <v:shape id="_x0000_s1056" type="#_x0000_t202" style="position:absolute;left:0;text-align:left;margin-left:474.7pt;margin-top:17.3pt;width:98.9pt;height:78pt;z-index:-251671040;mso-wrap-distance-left:0;mso-wrap-distance-right:0;mso-position-horizontal-relative:page;mso-position-vertical-relative:page" filled="f" stroked="f">
            <v:textbox inset="0,0,0,0">
              <w:txbxContent>
                <w:p w14:paraId="7C7D014F" w14:textId="77777777" w:rsidR="00293794" w:rsidRDefault="00B045B6">
                  <w:pPr>
                    <w:textAlignment w:val="baseline"/>
                  </w:pPr>
                  <w:r>
                    <w:rPr>
                      <w:noProof/>
                    </w:rPr>
                    <w:drawing>
                      <wp:inline distT="0" distB="0" distL="0" distR="0" wp14:anchorId="6BA92FFA" wp14:editId="54A2726B">
                        <wp:extent cx="1256030" cy="990600"/>
                        <wp:effectExtent l="0" t="0" r="0" b="0"/>
                        <wp:docPr id="2" name="Picture"/>
                        <wp:cNvGraphicFramePr/>
                        <a:graphic xmlns:a="http://schemas.openxmlformats.org/drawingml/2006/main">
                          <a:graphicData uri="http://schemas.openxmlformats.org/drawingml/2006/picture">
                            <pic:pic xmlns:pic="http://schemas.openxmlformats.org/drawingml/2006/picture">
                              <pic:nvPicPr>
                                <pic:cNvPr id="2" name="Picture"/>
                                <pic:cNvPicPr preferRelativeResize="0"/>
                              </pic:nvPicPr>
                              <pic:blipFill>
                                <a:blip r:embed="rId8"/>
                                <a:stretch>
                                  <a:fillRect/>
                                </a:stretch>
                              </pic:blipFill>
                              <pic:spPr>
                                <a:xfrm>
                                  <a:off x="0" y="0"/>
                                  <a:ext cx="1256030" cy="990600"/>
                                </a:xfrm>
                                <a:prstGeom prst="rect">
                                  <a:avLst/>
                                </a:prstGeom>
                              </pic:spPr>
                            </pic:pic>
                          </a:graphicData>
                        </a:graphic>
                      </wp:inline>
                    </w:drawing>
                  </w:r>
                </w:p>
              </w:txbxContent>
            </v:textbox>
            <w10:wrap type="square" anchorx="page" anchory="page"/>
          </v:shape>
        </w:pict>
      </w:r>
      <w:r>
        <w:rPr>
          <w:rFonts w:ascii="Arial" w:eastAsia="Arial" w:hAnsi="Arial"/>
          <w:b/>
          <w:color w:val="000000"/>
          <w:lang w:val="de-DE"/>
        </w:rPr>
        <w:t>Gutachten zum Vorhaben</w:t>
      </w:r>
    </w:p>
    <w:p w14:paraId="6A295577" w14:textId="53FBBC30" w:rsidR="00293794" w:rsidRDefault="00B045B6">
      <w:pPr>
        <w:spacing w:before="490" w:line="291" w:lineRule="exact"/>
        <w:jc w:val="center"/>
        <w:textAlignment w:val="baseline"/>
        <w:rPr>
          <w:rFonts w:ascii="Arial" w:eastAsia="Arial" w:hAnsi="Arial"/>
          <w:b/>
          <w:color w:val="000000"/>
          <w:lang w:val="de-DE"/>
        </w:rPr>
      </w:pPr>
      <w:proofErr w:type="spellStart"/>
      <w:r>
        <w:rPr>
          <w:rFonts w:ascii="Arial" w:eastAsia="Arial" w:hAnsi="Arial"/>
          <w:b/>
          <w:color w:val="000000"/>
          <w:lang w:val="de-DE"/>
        </w:rPr>
        <w:t>SmartGreenRobotics</w:t>
      </w:r>
      <w:proofErr w:type="spellEnd"/>
      <w:r>
        <w:rPr>
          <w:rFonts w:ascii="Arial" w:eastAsia="Arial" w:hAnsi="Arial"/>
          <w:b/>
          <w:color w:val="000000"/>
          <w:lang w:val="de-DE"/>
        </w:rPr>
        <w:t xml:space="preserve"> </w:t>
      </w:r>
      <w:r>
        <w:rPr>
          <w:rFonts w:ascii="Arial Narrow" w:eastAsia="Arial Narrow" w:hAnsi="Arial Narrow"/>
          <w:color w:val="000000"/>
          <w:w w:val="80"/>
          <w:sz w:val="31"/>
          <w:lang w:val="de-DE"/>
        </w:rPr>
        <w:t xml:space="preserve">– </w:t>
      </w:r>
      <w:r>
        <w:rPr>
          <w:rFonts w:ascii="Arial" w:eastAsia="Arial" w:hAnsi="Arial"/>
          <w:b/>
          <w:color w:val="000000"/>
          <w:lang w:val="de-DE"/>
        </w:rPr>
        <w:t>Musterakronym</w:t>
      </w:r>
    </w:p>
    <w:p w14:paraId="4EC09C48" w14:textId="7D6448C6" w:rsidR="00293794" w:rsidRDefault="00B045B6">
      <w:pPr>
        <w:spacing w:before="110" w:line="247" w:lineRule="exact"/>
        <w:jc w:val="center"/>
        <w:textAlignment w:val="baseline"/>
        <w:rPr>
          <w:rFonts w:ascii="Arial" w:eastAsia="Arial" w:hAnsi="Arial"/>
          <w:b/>
          <w:color w:val="000000"/>
          <w:lang w:val="de-DE"/>
        </w:rPr>
      </w:pPr>
      <w:r>
        <w:rPr>
          <w:rFonts w:ascii="Arial" w:eastAsia="Arial" w:hAnsi="Arial"/>
          <w:b/>
          <w:color w:val="000000"/>
          <w:lang w:val="de-DE"/>
        </w:rPr>
        <w:t>Mustertitel</w:t>
      </w:r>
      <w:r w:rsidRPr="00B045B6">
        <w:rPr>
          <w:rFonts w:ascii="Arial" w:eastAsia="Arial" w:hAnsi="Arial"/>
          <w:b/>
          <w:color w:val="000000"/>
          <w:lang w:val="de-DE"/>
        </w:rPr>
        <w:t xml:space="preserve"> </w:t>
      </w:r>
      <w:proofErr w:type="spellStart"/>
      <w:r>
        <w:rPr>
          <w:rFonts w:ascii="Arial" w:eastAsia="Arial" w:hAnsi="Arial"/>
          <w:b/>
          <w:color w:val="000000"/>
          <w:lang w:val="de-DE"/>
        </w:rPr>
        <w:t>Mustertitel</w:t>
      </w:r>
      <w:proofErr w:type="spellEnd"/>
      <w:r>
        <w:rPr>
          <w:rFonts w:ascii="Arial" w:eastAsia="Arial" w:hAnsi="Arial"/>
          <w:b/>
          <w:color w:val="000000"/>
          <w:lang w:val="de-DE"/>
        </w:rPr>
        <w:t xml:space="preserve"> </w:t>
      </w:r>
      <w:proofErr w:type="spellStart"/>
      <w:r>
        <w:rPr>
          <w:rFonts w:ascii="Arial" w:eastAsia="Arial" w:hAnsi="Arial"/>
          <w:b/>
          <w:color w:val="000000"/>
          <w:lang w:val="de-DE"/>
        </w:rPr>
        <w:t>Mustertitel</w:t>
      </w:r>
      <w:proofErr w:type="spellEnd"/>
      <w:r>
        <w:rPr>
          <w:rFonts w:ascii="Arial" w:eastAsia="Arial" w:hAnsi="Arial"/>
          <w:b/>
          <w:color w:val="000000"/>
          <w:lang w:val="de-DE"/>
        </w:rPr>
        <w:t xml:space="preserve"> </w:t>
      </w:r>
      <w:proofErr w:type="spellStart"/>
      <w:r>
        <w:rPr>
          <w:rFonts w:ascii="Arial" w:eastAsia="Arial" w:hAnsi="Arial"/>
          <w:b/>
          <w:color w:val="000000"/>
          <w:lang w:val="de-DE"/>
        </w:rPr>
        <w:t>Mustertitel</w:t>
      </w:r>
      <w:proofErr w:type="spellEnd"/>
      <w:r>
        <w:rPr>
          <w:rFonts w:ascii="Arial" w:eastAsia="Arial" w:hAnsi="Arial"/>
          <w:b/>
          <w:color w:val="000000"/>
          <w:lang w:val="de-DE"/>
        </w:rPr>
        <w:t xml:space="preserve"> </w:t>
      </w:r>
      <w:proofErr w:type="spellStart"/>
      <w:r>
        <w:rPr>
          <w:rFonts w:ascii="Arial" w:eastAsia="Arial" w:hAnsi="Arial"/>
          <w:b/>
          <w:color w:val="000000"/>
          <w:lang w:val="de-DE"/>
        </w:rPr>
        <w:t>Mustertitel</w:t>
      </w:r>
      <w:proofErr w:type="spellEnd"/>
      <w:r>
        <w:rPr>
          <w:rFonts w:ascii="Arial" w:eastAsia="Arial" w:hAnsi="Arial"/>
          <w:b/>
          <w:color w:val="000000"/>
          <w:lang w:val="de-DE"/>
        </w:rPr>
        <w:t>,</w:t>
      </w:r>
    </w:p>
    <w:p w14:paraId="4E385F21" w14:textId="4BFD26ED" w:rsidR="00293794" w:rsidRDefault="00293794">
      <w:pPr>
        <w:spacing w:before="132" w:line="247" w:lineRule="exact"/>
        <w:jc w:val="center"/>
        <w:textAlignment w:val="baseline"/>
        <w:rPr>
          <w:rFonts w:ascii="Arial" w:eastAsia="Arial" w:hAnsi="Arial"/>
          <w:b/>
          <w:color w:val="000000"/>
          <w:lang w:val="de-DE"/>
        </w:rPr>
      </w:pPr>
    </w:p>
    <w:p w14:paraId="63A6612F" w14:textId="77777777" w:rsidR="00293794" w:rsidRDefault="00B045B6">
      <w:pPr>
        <w:spacing w:before="511" w:line="247" w:lineRule="exact"/>
        <w:jc w:val="center"/>
        <w:textAlignment w:val="baseline"/>
        <w:rPr>
          <w:rFonts w:ascii="Arial" w:eastAsia="Arial" w:hAnsi="Arial"/>
          <w:b/>
          <w:color w:val="000000"/>
          <w:lang w:val="de-DE"/>
        </w:rPr>
      </w:pPr>
      <w:r>
        <w:rPr>
          <w:rFonts w:ascii="Arial" w:eastAsia="Arial" w:hAnsi="Arial"/>
          <w:b/>
          <w:color w:val="000000"/>
          <w:lang w:val="de-DE"/>
        </w:rPr>
        <w:t>Projektkennzeichen 16KN129033 bis 16KN129035</w:t>
      </w:r>
    </w:p>
    <w:p w14:paraId="00EB2D02" w14:textId="77777777" w:rsidR="00293794" w:rsidRDefault="00B045B6">
      <w:pPr>
        <w:spacing w:before="733" w:line="247" w:lineRule="exact"/>
        <w:textAlignment w:val="baseline"/>
        <w:rPr>
          <w:rFonts w:ascii="Arial" w:eastAsia="Arial" w:hAnsi="Arial"/>
          <w:b/>
          <w:color w:val="000000"/>
          <w:lang w:val="de-DE"/>
        </w:rPr>
      </w:pPr>
      <w:r>
        <w:rPr>
          <w:rFonts w:ascii="Arial" w:eastAsia="Arial" w:hAnsi="Arial"/>
          <w:b/>
          <w:color w:val="000000"/>
          <w:lang w:val="de-DE"/>
        </w:rPr>
        <w:t>Kurzfassung der Projektbeschreibung</w:t>
      </w:r>
    </w:p>
    <w:p w14:paraId="592A4C8A" w14:textId="77777777" w:rsidR="00293794" w:rsidRDefault="00B045B6">
      <w:pPr>
        <w:spacing w:before="157" w:line="379" w:lineRule="exact"/>
        <w:jc w:val="both"/>
        <w:textAlignment w:val="baseline"/>
        <w:rPr>
          <w:rFonts w:ascii="Arial" w:eastAsia="Arial" w:hAnsi="Arial"/>
          <w:color w:val="000000"/>
          <w:spacing w:val="-2"/>
          <w:lang w:val="de-DE"/>
        </w:rPr>
      </w:pPr>
      <w:r>
        <w:rPr>
          <w:rFonts w:ascii="Arial" w:eastAsia="Arial" w:hAnsi="Arial"/>
          <w:color w:val="000000"/>
          <w:spacing w:val="-2"/>
          <w:lang w:val="de-DE"/>
        </w:rPr>
        <w:t xml:space="preserve">Ziel des Vorhabens ist die Entwicklung von </w:t>
      </w:r>
      <w:proofErr w:type="spellStart"/>
      <w:r>
        <w:rPr>
          <w:rFonts w:ascii="Arial" w:eastAsia="Arial" w:hAnsi="Arial"/>
          <w:color w:val="000000"/>
          <w:spacing w:val="-2"/>
          <w:lang w:val="de-DE"/>
        </w:rPr>
        <w:t>sprinterverladbaren</w:t>
      </w:r>
      <w:proofErr w:type="spellEnd"/>
      <w:r>
        <w:rPr>
          <w:rFonts w:ascii="Arial" w:eastAsia="Arial" w:hAnsi="Arial"/>
          <w:color w:val="000000"/>
          <w:spacing w:val="-2"/>
          <w:lang w:val="de-DE"/>
        </w:rPr>
        <w:t>, modularen Basismodulen, die mechanische Struktur, Energieversorgung, Steuerung und funktionale Sicherheit in einer kompakten Einheit kombinieren. Das Vorhaben reagiert damit auf die mangelnde Flexibilität bestehender Produktionssysteme, die insbesondere kleine und mittlere Unternehmen (KMU) an ihrer Wettbewerbsfähigkeit hindert. Standardisierte mechanische, elektrische und digitale Schnittstellen erlauben eine beliebige Zusammensetzung zu Produktionslinien. Jedes Modul wird durch eine d</w:t>
      </w:r>
      <w:r>
        <w:rPr>
          <w:rFonts w:ascii="Arial" w:eastAsia="Arial" w:hAnsi="Arial"/>
          <w:color w:val="000000"/>
          <w:spacing w:val="-2"/>
          <w:lang w:val="de-DE"/>
        </w:rPr>
        <w:t>igitale Verwaltungsschale beschrieben, die Fähigkeiten, Energieprofile und Sicherheitsparameter semantisch modelliert und dadurch automatische Erkennung, KI-gestützte Orchestrierung und dynamische Rekonfiguration ermöglicht. Im Projekt wird ein Demonstrator aufgebaut, der die Machbarkeit anhand einer modularen 3-D-Druck- und Montagelinie belegt. Die Technologie richtet sich primär an KMU, ermöglicht jedoch zusätzlich den Einsatz in mobilen Werkstätten, Katastrophenschutz- und Forschungsanwendungen.</w:t>
      </w:r>
    </w:p>
    <w:p w14:paraId="46C7276B" w14:textId="77777777" w:rsidR="00293794" w:rsidRDefault="00B045B6">
      <w:pPr>
        <w:spacing w:before="256" w:after="3922" w:line="244" w:lineRule="exact"/>
        <w:textAlignment w:val="baseline"/>
        <w:rPr>
          <w:rFonts w:ascii="Arial" w:eastAsia="Arial" w:hAnsi="Arial"/>
          <w:color w:val="000000"/>
          <w:lang w:val="de-DE"/>
        </w:rPr>
      </w:pPr>
      <w:r>
        <w:rPr>
          <w:rFonts w:ascii="Arial" w:eastAsia="Arial" w:hAnsi="Arial"/>
          <w:color w:val="000000"/>
          <w:lang w:val="de-DE"/>
        </w:rPr>
        <w:t xml:space="preserve">Das Projekt stammt aus dem Netzwerk </w:t>
      </w:r>
      <w:proofErr w:type="spellStart"/>
      <w:r>
        <w:rPr>
          <w:rFonts w:ascii="Arial" w:eastAsia="Arial" w:hAnsi="Arial"/>
          <w:color w:val="000000"/>
          <w:lang w:val="de-DE"/>
        </w:rPr>
        <w:t>SmartGreenRobotics</w:t>
      </w:r>
      <w:proofErr w:type="spellEnd"/>
      <w:r>
        <w:rPr>
          <w:rFonts w:ascii="Arial" w:eastAsia="Arial" w:hAnsi="Arial"/>
          <w:color w:val="000000"/>
          <w:lang w:val="de-DE"/>
        </w:rPr>
        <w:t xml:space="preserve"> 16KN129001 (Phase 1).</w:t>
      </w:r>
    </w:p>
    <w:p w14:paraId="61401EA4" w14:textId="77777777" w:rsidR="00293794" w:rsidRPr="00B045B6" w:rsidRDefault="00293794">
      <w:pPr>
        <w:spacing w:before="256" w:after="3922" w:line="244" w:lineRule="exact"/>
        <w:rPr>
          <w:lang w:val="de-DE"/>
        </w:rPr>
        <w:sectPr w:rsidR="00293794" w:rsidRPr="00B045B6">
          <w:pgSz w:w="11909" w:h="16838"/>
          <w:pgMar w:top="3684" w:right="1393" w:bottom="129" w:left="1416" w:header="720" w:footer="720" w:gutter="0"/>
          <w:cols w:space="720"/>
        </w:sectPr>
      </w:pPr>
    </w:p>
    <w:p w14:paraId="73E4738F" w14:textId="77777777" w:rsidR="00293794" w:rsidRDefault="00B045B6">
      <w:pPr>
        <w:spacing w:before="1" w:line="183" w:lineRule="exact"/>
        <w:textAlignment w:val="baseline"/>
        <w:rPr>
          <w:rFonts w:ascii="Arial" w:eastAsia="Arial" w:hAnsi="Arial"/>
          <w:i/>
          <w:color w:val="000000"/>
          <w:spacing w:val="-4"/>
          <w:sz w:val="16"/>
          <w:lang w:val="de-DE"/>
        </w:rPr>
      </w:pPr>
      <w:r>
        <w:rPr>
          <w:rFonts w:ascii="Arial" w:eastAsia="Arial" w:hAnsi="Arial"/>
          <w:i/>
          <w:color w:val="000000"/>
          <w:spacing w:val="-4"/>
          <w:sz w:val="16"/>
          <w:lang w:val="de-DE"/>
        </w:rPr>
        <w:t>ZZIMFABGAVB105</w:t>
      </w:r>
    </w:p>
    <w:p w14:paraId="1E322A11" w14:textId="77777777" w:rsidR="00293794" w:rsidRDefault="00293794">
      <w:pPr>
        <w:sectPr w:rsidR="00293794">
          <w:type w:val="continuous"/>
          <w:pgSz w:w="11909" w:h="16838"/>
          <w:pgMar w:top="3684" w:right="9048" w:bottom="129" w:left="1421" w:header="720" w:footer="720" w:gutter="0"/>
          <w:cols w:space="720"/>
        </w:sectPr>
      </w:pPr>
    </w:p>
    <w:p w14:paraId="05847E0F" w14:textId="77777777" w:rsidR="00293794" w:rsidRDefault="00B045B6">
      <w:pPr>
        <w:spacing w:before="10" w:after="27"/>
        <w:ind w:right="48"/>
        <w:textAlignment w:val="baseline"/>
      </w:pPr>
      <w:r>
        <w:rPr>
          <w:noProof/>
        </w:rPr>
        <w:lastRenderedPageBreak/>
        <w:drawing>
          <wp:inline distT="0" distB="0" distL="0" distR="0" wp14:anchorId="2456F879" wp14:editId="3786FEBE">
            <wp:extent cx="6370320" cy="996950"/>
            <wp:effectExtent l="0" t="0" r="0" b="0"/>
            <wp:docPr id="3" name="Picture"/>
            <wp:cNvGraphicFramePr/>
            <a:graphic xmlns:a="http://schemas.openxmlformats.org/drawingml/2006/main">
              <a:graphicData uri="http://schemas.openxmlformats.org/drawingml/2006/picture">
                <pic:pic xmlns:pic="http://schemas.openxmlformats.org/drawingml/2006/picture">
                  <pic:nvPicPr>
                    <pic:cNvPr id="3" name="Picture"/>
                    <pic:cNvPicPr preferRelativeResize="0"/>
                  </pic:nvPicPr>
                  <pic:blipFill>
                    <a:blip r:embed="rId9"/>
                    <a:stretch>
                      <a:fillRect/>
                    </a:stretch>
                  </pic:blipFill>
                  <pic:spPr>
                    <a:xfrm>
                      <a:off x="0" y="0"/>
                      <a:ext cx="6370320" cy="996950"/>
                    </a:xfrm>
                    <a:prstGeom prst="rect">
                      <a:avLst/>
                    </a:prstGeom>
                  </pic:spPr>
                </pic:pic>
              </a:graphicData>
            </a:graphic>
          </wp:inline>
        </w:drawing>
      </w:r>
    </w:p>
    <w:p w14:paraId="46E4BB8C" w14:textId="77777777" w:rsidR="00293794" w:rsidRDefault="00293794">
      <w:pPr>
        <w:spacing w:before="10" w:after="27"/>
        <w:sectPr w:rsidR="00293794">
          <w:pgSz w:w="11909" w:h="16838"/>
          <w:pgMar w:top="220" w:right="519" w:bottom="241" w:left="1310" w:header="720" w:footer="720" w:gutter="0"/>
          <w:cols w:space="720"/>
        </w:sectPr>
      </w:pPr>
    </w:p>
    <w:p w14:paraId="1A88F3CE" w14:textId="14CB6C0F" w:rsidR="00293794" w:rsidRDefault="00293794" w:rsidP="00B045B6">
      <w:pPr>
        <w:spacing w:before="2" w:line="247" w:lineRule="exact"/>
        <w:textAlignment w:val="baseline"/>
        <w:rPr>
          <w:rFonts w:ascii="Arial" w:eastAsia="Arial" w:hAnsi="Arial"/>
          <w:color w:val="000000"/>
          <w:sz w:val="18"/>
          <w:lang w:val="de-DE"/>
        </w:rPr>
      </w:pPr>
    </w:p>
    <w:sectPr w:rsidR="00293794" w:rsidSect="00B045B6">
      <w:type w:val="continuous"/>
      <w:pgSz w:w="11909" w:h="16838"/>
      <w:pgMar w:top="220" w:right="1399" w:bottom="241" w:left="141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5366233" w14:textId="77777777" w:rsidR="00B045B6" w:rsidRDefault="00B045B6">
      <w:r>
        <w:separator/>
      </w:r>
    </w:p>
  </w:endnote>
  <w:endnote w:type="continuationSeparator" w:id="0">
    <w:p w14:paraId="64AA49B8" w14:textId="77777777" w:rsidR="00B045B6" w:rsidRDefault="00B045B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PMingLiU">
    <w:altName w:val="新細明體"/>
    <w:panose1 w:val="02010601000101010101"/>
    <w:charset w:val="88"/>
    <w:family w:val="auto"/>
    <w:pitch w:val="variable"/>
    <w:sig w:usb0="00000001" w:usb1="08080000" w:usb2="00000010" w:usb3="00000000" w:csb0="00100000" w:csb1="00000000"/>
  </w:font>
  <w:font w:name="Arial Narrow">
    <w:panose1 w:val="020B0606020202030204"/>
    <w:charset w:val="00"/>
    <w:family w:val="swiss"/>
    <w:pitch w:val="variable"/>
    <w:sig w:usb0="00000287" w:usb1="00000800" w:usb2="00000000" w:usb3="00000000" w:csb0="000000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ntTable0.xml><?xml version="1.0" encoding="utf-8"?>
<w:fonts xmlns:w="http://schemas.openxmlformats.org/wordprocessingml/2006/main" xmlns:r="http://schemas.openxmlformats.org/officeDocument/2006/relationships" xmlns:m="http://schemas.openxmlformats.org/officeDocument/2006/math" xmlns:o="urn:schemas-microsoft-com:office:office" xmlns:v="urn:schemas-microsoft-com:vml" xmlns:wp="http://schemas.openxmlformats.org/drawingml/2006/wordprocessingDrawing" xmlns:a="http://schemas.openxmlformats.org/drawingml/2006/main" xmlns:pic="http://schemas.openxmlformats.org/drawingml/2006/picture" xmlns:w10="urn:schemas-microsoft-com:office:word" xmlns:dc="http://purl.org/dc/elements/1.1/" xmlns:cp="http://schemas.openxmlformats.org/package/2006/metadata/core-properties">
  <w:font w:name="Arial">
    <w:charset w:val="00"/>
    <w:pitch w:val="variable"/>
    <w:family w:val="swiss"/>
    <w:panose1 w:val="02020603050405020304"/>
  </w:font>
  <w:font w:name="Arial Narrow">
    <w:charset w:val="00"/>
    <w:pitch w:val="variable"/>
    <w:family w:val="swiss"/>
    <w:panose1 w:val="02020603050405020304"/>
  </w:font>
  <w:font w:name="MS PGothic">
    <w:charset w:val="00"/>
    <w:pitch w:val="variable"/>
    <w:family w:val="swiss"/>
    <w:panose1 w:val="02020603050405020304"/>
  </w:font>
  <w:font w:name="Times New Roman">
    <w:charset w:val="00"/>
    <w:pitch w:val="variable"/>
    <w:panose1 w:val="02020603050405020304"/>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82AD4F5" w14:textId="77777777" w:rsidR="00293794" w:rsidRDefault="00293794"/>
  </w:footnote>
  <w:footnote w:type="continuationSeparator" w:id="0">
    <w:p w14:paraId="3B9BF52D" w14:textId="77777777" w:rsidR="00293794" w:rsidRDefault="00B045B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1432F03"/>
    <w:multiLevelType w:val="multilevel"/>
    <w:tmpl w:val="A5DEC666"/>
    <w:lvl w:ilvl="0">
      <w:numFmt w:val="bullet"/>
      <w:lvlText w:val="·"/>
      <w:lvlJc w:val="left"/>
      <w:pPr>
        <w:tabs>
          <w:tab w:val="left" w:pos="360"/>
        </w:tabs>
      </w:pPr>
      <w:rPr>
        <w:rFonts w:ascii="Symbol" w:eastAsia="Symbol" w:hAnsi="Symbol"/>
        <w:color w:val="000000"/>
        <w:spacing w:val="0"/>
        <w:w w:val="100"/>
        <w:sz w:val="22"/>
        <w:vertAlign w:val="baseline"/>
        <w:lang w:val="de-DE"/>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4F495B60"/>
    <w:multiLevelType w:val="multilevel"/>
    <w:tmpl w:val="5AA60EA8"/>
    <w:lvl w:ilvl="0">
      <w:start w:val="1"/>
      <w:numFmt w:val="decimal"/>
      <w:lvlText w:val="%1."/>
      <w:lvlJc w:val="left"/>
      <w:pPr>
        <w:tabs>
          <w:tab w:val="left" w:pos="360"/>
        </w:tabs>
      </w:pPr>
      <w:rPr>
        <w:rFonts w:ascii="Arial" w:eastAsia="Arial" w:hAnsi="Arial"/>
        <w:color w:val="000000"/>
        <w:spacing w:val="0"/>
        <w:w w:val="100"/>
        <w:sz w:val="22"/>
        <w:vertAlign w:val="baseline"/>
        <w:lang w:val="de-DE"/>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620822F0"/>
    <w:multiLevelType w:val="multilevel"/>
    <w:tmpl w:val="289AE5C4"/>
    <w:lvl w:ilvl="0">
      <w:start w:val="1"/>
      <w:numFmt w:val="decimal"/>
      <w:lvlText w:val="%1."/>
      <w:lvlJc w:val="left"/>
      <w:pPr>
        <w:tabs>
          <w:tab w:val="left" w:pos="360"/>
        </w:tabs>
      </w:pPr>
      <w:rPr>
        <w:rFonts w:ascii="Arial" w:eastAsia="Arial" w:hAnsi="Arial"/>
        <w:color w:val="000000"/>
        <w:spacing w:val="0"/>
        <w:w w:val="100"/>
        <w:sz w:val="22"/>
        <w:vertAlign w:val="baseline"/>
        <w:lang w:val="de-DE"/>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15:restartNumberingAfterBreak="0">
    <w:nsid w:val="699C45A7"/>
    <w:multiLevelType w:val="multilevel"/>
    <w:tmpl w:val="C3E23C06"/>
    <w:lvl w:ilvl="0">
      <w:numFmt w:val="bullet"/>
      <w:lvlText w:val="·"/>
      <w:lvlJc w:val="left"/>
      <w:pPr>
        <w:tabs>
          <w:tab w:val="left" w:pos="144"/>
        </w:tabs>
      </w:pPr>
      <w:rPr>
        <w:rFonts w:ascii="Symbol" w:eastAsia="Symbol" w:hAnsi="Symbol"/>
        <w:color w:val="000000"/>
        <w:spacing w:val="0"/>
        <w:w w:val="100"/>
        <w:sz w:val="16"/>
        <w:vertAlign w:val="baseline"/>
        <w:lang w:val="de-DE"/>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628053261">
    <w:abstractNumId w:val="2"/>
  </w:num>
  <w:num w:numId="2" w16cid:durableId="2101100547">
    <w:abstractNumId w:val="1"/>
  </w:num>
  <w:num w:numId="3" w16cid:durableId="588857177">
    <w:abstractNumId w:val="0"/>
  </w:num>
  <w:num w:numId="4" w16cid:durableId="9883931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08"/>
  <w:hyphenationZone w:val="425"/>
  <w:characterSpacingControl w:val="doNotCompress"/>
  <w:footnotePr>
    <w:footnote w:id="-1"/>
    <w:footnote w:id="0"/>
  </w:footnotePr>
  <w:endnotePr>
    <w:endnote w:id="-1"/>
    <w:endnote w:id="0"/>
  </w:endnotePr>
  <w:compat>
    <w:doNotUseHTMLParagraphAutoSpacing/>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93794"/>
    <w:rsid w:val="00293794"/>
    <w:rsid w:val="005B56C1"/>
    <w:rsid w:val="00B045B6"/>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62"/>
    <o:shapelayout v:ext="edit">
      <o:idmap v:ext="edit" data="1"/>
    </o:shapelayout>
  </w:shapeDefaults>
  <w:decimalSymbol w:val=","/>
  <w:listSeparator w:val=";"/>
  <w14:docId w14:val="110B5254"/>
  <w15:docId w15:val="{EB1ADE77-2D4A-4A36-8D9D-5589EAB25B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PMingLiU" w:hAnsi="Times New Roman" w:cs="Times New Roman"/>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2.jpg"/><Relationship Id="rId3" Type="http://schemas.openxmlformats.org/officeDocument/2006/relationships/settings" Target="settings.xml"/><Relationship Id="rId7" Type="http://schemas.openxmlformats.org/officeDocument/2006/relationships/image" Target="media/image1.jpg"/><Relationship Id="fId" Type="http://schemas.openxmlformats.org/wordprocessingml/2006/fontTable" Target="fontTable0.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jp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186</Words>
  <Characters>1177</Characters>
  <Application>Microsoft Office Word</Application>
  <DocSecurity>0</DocSecurity>
  <Lines>9</Lines>
  <Paragraphs>2</Paragraphs>
  <ScaleCrop>false</ScaleCrop>
  <Company>VDIVDEIT</Company>
  <LinksUpToDate>false</LinksUpToDate>
  <CharactersWithSpaces>1361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Fandre, Marcel</dc:creator>
  <cp:lastModifiedBy>Hübsch, Thomas</cp:lastModifiedBy>
  <cp:revision>2</cp:revision>
  <dcterms:created xsi:type="dcterms:W3CDTF">2026-04-29T13:52:00Z</dcterms:created>
  <dcterms:modified xsi:type="dcterms:W3CDTF">2026-04-29T13:53:00Z</dcterms:modified>
</cp:coreProperties>
</file>