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0F7E9" w14:textId="77777777" w:rsidR="00776774" w:rsidRPr="00140E21" w:rsidRDefault="00776774" w:rsidP="00FF6B4A">
      <w:pPr>
        <w:pStyle w:val="Heading3"/>
        <w:ind w:left="0" w:firstLine="0"/>
        <w:rPr>
          <w:lang w:eastAsia="zh-CN"/>
        </w:rPr>
      </w:pPr>
      <w:bookmarkStart w:id="0" w:name="historyclause"/>
      <w:bookmarkStart w:id="1" w:name="_Toc20204629"/>
      <w:bookmarkStart w:id="2" w:name="_Toc27895335"/>
      <w:bookmarkStart w:id="3" w:name="_Toc36192438"/>
      <w:bookmarkStart w:id="4" w:name="_Toc45193541"/>
      <w:bookmarkStart w:id="5" w:name="_Toc47593173"/>
      <w:bookmarkStart w:id="6" w:name="_Toc51835260"/>
      <w:bookmarkStart w:id="7" w:name="_CR5_2_8"/>
      <w:bookmarkStart w:id="8" w:name="_Toc170196750"/>
      <w:bookmarkEnd w:id="7"/>
      <w:r w:rsidRPr="00140E21">
        <w:t>5.2.8</w:t>
      </w:r>
      <w:r w:rsidRPr="00140E21">
        <w:tab/>
        <w:t>SMF Services</w:t>
      </w:r>
      <w:bookmarkEnd w:id="1"/>
      <w:bookmarkEnd w:id="2"/>
      <w:bookmarkEnd w:id="3"/>
      <w:bookmarkEnd w:id="4"/>
      <w:bookmarkEnd w:id="5"/>
      <w:bookmarkEnd w:id="6"/>
      <w:bookmarkEnd w:id="8"/>
    </w:p>
    <w:p w14:paraId="16F382B6" w14:textId="77777777" w:rsidR="00776774" w:rsidRPr="00140E21" w:rsidRDefault="00776774" w:rsidP="00776774">
      <w:pPr>
        <w:pStyle w:val="Heading4"/>
      </w:pPr>
      <w:bookmarkStart w:id="9" w:name="_CR5_2_8_1"/>
      <w:bookmarkStart w:id="10" w:name="_Toc20204630"/>
      <w:bookmarkStart w:id="11" w:name="_Toc27895336"/>
      <w:bookmarkStart w:id="12" w:name="_Toc36192439"/>
      <w:bookmarkStart w:id="13" w:name="_Toc45193542"/>
      <w:bookmarkStart w:id="14" w:name="_Toc47593174"/>
      <w:bookmarkStart w:id="15" w:name="_Toc51835261"/>
      <w:bookmarkStart w:id="16" w:name="_Toc170196751"/>
      <w:bookmarkEnd w:id="9"/>
      <w:r w:rsidRPr="00140E21">
        <w:t>5.2.8.1</w:t>
      </w:r>
      <w:r w:rsidRPr="00140E21">
        <w:tab/>
        <w:t>General</w:t>
      </w:r>
      <w:bookmarkEnd w:id="10"/>
      <w:bookmarkEnd w:id="11"/>
      <w:bookmarkEnd w:id="12"/>
      <w:bookmarkEnd w:id="13"/>
      <w:bookmarkEnd w:id="14"/>
      <w:bookmarkEnd w:id="15"/>
      <w:bookmarkEnd w:id="16"/>
    </w:p>
    <w:p w14:paraId="16EA2FA0" w14:textId="77777777" w:rsidR="00776774" w:rsidRPr="00140E21" w:rsidRDefault="00776774" w:rsidP="00776774">
      <w:r w:rsidRPr="00140E21">
        <w:t>The following table shows the SMF Services and SMF Service Operations.</w:t>
      </w:r>
    </w:p>
    <w:p w14:paraId="3131C6BF" w14:textId="77777777" w:rsidR="00776774" w:rsidRPr="00140E21" w:rsidRDefault="00776774" w:rsidP="00776774">
      <w:pPr>
        <w:pStyle w:val="TH"/>
      </w:pPr>
      <w:bookmarkStart w:id="17" w:name="_CRTable5_2_8_11"/>
      <w:r w:rsidRPr="00140E21">
        <w:t xml:space="preserve">Table </w:t>
      </w:r>
      <w:bookmarkEnd w:id="17"/>
      <w:r w:rsidRPr="00140E21">
        <w:t>5.2.8.1-1: NF services provided by the SMF</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2421"/>
        <w:gridCol w:w="1988"/>
        <w:gridCol w:w="2152"/>
      </w:tblGrid>
      <w:tr w:rsidR="00776774" w:rsidRPr="00140E21" w14:paraId="1AD383F4" w14:textId="77777777" w:rsidTr="007F7E17">
        <w:tc>
          <w:tcPr>
            <w:tcW w:w="2223" w:type="dxa"/>
            <w:tcBorders>
              <w:bottom w:val="single" w:sz="4" w:space="0" w:color="auto"/>
            </w:tcBorders>
          </w:tcPr>
          <w:p w14:paraId="5DA25B03" w14:textId="77777777" w:rsidR="00776774" w:rsidRPr="00140E21" w:rsidRDefault="00776774" w:rsidP="007F7E17">
            <w:pPr>
              <w:pStyle w:val="TAH"/>
            </w:pPr>
            <w:r w:rsidRPr="00140E21">
              <w:t>Service Name</w:t>
            </w:r>
          </w:p>
        </w:tc>
        <w:tc>
          <w:tcPr>
            <w:tcW w:w="2421" w:type="dxa"/>
          </w:tcPr>
          <w:p w14:paraId="388A62D3" w14:textId="77777777" w:rsidR="00776774" w:rsidRPr="00140E21" w:rsidRDefault="00776774" w:rsidP="007F7E17">
            <w:pPr>
              <w:pStyle w:val="TAH"/>
            </w:pPr>
            <w:r w:rsidRPr="00140E21">
              <w:t>Service Operations</w:t>
            </w:r>
          </w:p>
        </w:tc>
        <w:tc>
          <w:tcPr>
            <w:tcW w:w="1988" w:type="dxa"/>
          </w:tcPr>
          <w:p w14:paraId="2FFDFF3C" w14:textId="77777777" w:rsidR="00776774" w:rsidRPr="00140E21" w:rsidRDefault="00776774" w:rsidP="007F7E17">
            <w:pPr>
              <w:pStyle w:val="TAH"/>
            </w:pPr>
            <w:r w:rsidRPr="00140E21">
              <w:t>Operation</w:t>
            </w:r>
          </w:p>
          <w:p w14:paraId="3E357EAF" w14:textId="77777777" w:rsidR="00776774" w:rsidRPr="00140E21" w:rsidRDefault="00776774" w:rsidP="007F7E17">
            <w:pPr>
              <w:pStyle w:val="TAH"/>
            </w:pPr>
            <w:r w:rsidRPr="00140E21">
              <w:t>Semantics</w:t>
            </w:r>
          </w:p>
        </w:tc>
        <w:tc>
          <w:tcPr>
            <w:tcW w:w="2152" w:type="dxa"/>
          </w:tcPr>
          <w:p w14:paraId="2549C9E8" w14:textId="77777777" w:rsidR="00776774" w:rsidRPr="00140E21" w:rsidRDefault="00776774" w:rsidP="007F7E17">
            <w:pPr>
              <w:pStyle w:val="TAH"/>
            </w:pPr>
            <w:r w:rsidRPr="00140E21">
              <w:t>Example Consumer(s)</w:t>
            </w:r>
          </w:p>
        </w:tc>
      </w:tr>
      <w:tr w:rsidR="00776774" w:rsidRPr="00140E21" w14:paraId="36FA03A0" w14:textId="77777777" w:rsidTr="007F7E17">
        <w:tc>
          <w:tcPr>
            <w:tcW w:w="2223" w:type="dxa"/>
            <w:tcBorders>
              <w:bottom w:val="nil"/>
            </w:tcBorders>
          </w:tcPr>
          <w:p w14:paraId="3F79E3BC" w14:textId="77777777" w:rsidR="00776774" w:rsidRPr="00140E21" w:rsidRDefault="00776774" w:rsidP="007F7E17">
            <w:pPr>
              <w:pStyle w:val="TAL"/>
            </w:pPr>
            <w:proofErr w:type="spellStart"/>
            <w:r w:rsidRPr="00140E21">
              <w:t>Nsmf_PDUSession</w:t>
            </w:r>
            <w:proofErr w:type="spellEnd"/>
          </w:p>
        </w:tc>
        <w:tc>
          <w:tcPr>
            <w:tcW w:w="2421" w:type="dxa"/>
          </w:tcPr>
          <w:p w14:paraId="422270B3" w14:textId="77777777" w:rsidR="00776774" w:rsidRPr="00140E21" w:rsidRDefault="00776774" w:rsidP="007F7E17">
            <w:pPr>
              <w:pStyle w:val="TAL"/>
            </w:pPr>
            <w:r w:rsidRPr="00140E21">
              <w:t>Create</w:t>
            </w:r>
          </w:p>
        </w:tc>
        <w:tc>
          <w:tcPr>
            <w:tcW w:w="1988" w:type="dxa"/>
          </w:tcPr>
          <w:p w14:paraId="3E4A4EDB" w14:textId="77777777" w:rsidR="00776774" w:rsidRPr="00140E21" w:rsidRDefault="00776774" w:rsidP="007F7E17">
            <w:pPr>
              <w:pStyle w:val="TAL"/>
            </w:pPr>
            <w:r w:rsidRPr="00140E21">
              <w:t>Request/Response</w:t>
            </w:r>
          </w:p>
        </w:tc>
        <w:tc>
          <w:tcPr>
            <w:tcW w:w="2152" w:type="dxa"/>
          </w:tcPr>
          <w:p w14:paraId="43BFFA81" w14:textId="77777777" w:rsidR="00776774" w:rsidRPr="00140E21" w:rsidRDefault="00776774" w:rsidP="007F7E17">
            <w:pPr>
              <w:pStyle w:val="TAL"/>
            </w:pPr>
            <w:r w:rsidRPr="00140E21">
              <w:t>V-SMF/I-SMF</w:t>
            </w:r>
          </w:p>
        </w:tc>
      </w:tr>
      <w:tr w:rsidR="00776774" w:rsidRPr="00140E21" w14:paraId="113EFD00" w14:textId="77777777" w:rsidTr="007F7E17">
        <w:tc>
          <w:tcPr>
            <w:tcW w:w="2223" w:type="dxa"/>
            <w:tcBorders>
              <w:top w:val="nil"/>
              <w:bottom w:val="nil"/>
            </w:tcBorders>
          </w:tcPr>
          <w:p w14:paraId="3069E605" w14:textId="77777777" w:rsidR="00776774" w:rsidRPr="00140E21" w:rsidRDefault="00776774" w:rsidP="007F7E17">
            <w:pPr>
              <w:pStyle w:val="TAL"/>
            </w:pPr>
          </w:p>
        </w:tc>
        <w:tc>
          <w:tcPr>
            <w:tcW w:w="2421" w:type="dxa"/>
          </w:tcPr>
          <w:p w14:paraId="69AA1FF0" w14:textId="77777777" w:rsidR="00776774" w:rsidRPr="00140E21" w:rsidRDefault="00776774" w:rsidP="007F7E17">
            <w:pPr>
              <w:pStyle w:val="TAL"/>
            </w:pPr>
            <w:r w:rsidRPr="00140E21">
              <w:t>Update</w:t>
            </w:r>
          </w:p>
        </w:tc>
        <w:tc>
          <w:tcPr>
            <w:tcW w:w="1988" w:type="dxa"/>
          </w:tcPr>
          <w:p w14:paraId="3E981706" w14:textId="77777777" w:rsidR="00776774" w:rsidRPr="00140E21" w:rsidRDefault="00776774" w:rsidP="007F7E17">
            <w:pPr>
              <w:pStyle w:val="TAL"/>
            </w:pPr>
            <w:r w:rsidRPr="00140E21">
              <w:t>Request/Response</w:t>
            </w:r>
          </w:p>
        </w:tc>
        <w:tc>
          <w:tcPr>
            <w:tcW w:w="2152" w:type="dxa"/>
          </w:tcPr>
          <w:p w14:paraId="6BB81D0A" w14:textId="77777777" w:rsidR="00776774" w:rsidRPr="00140E21" w:rsidRDefault="00776774" w:rsidP="007F7E17">
            <w:pPr>
              <w:pStyle w:val="TAL"/>
            </w:pPr>
            <w:r w:rsidRPr="00140E21">
              <w:t>V-SMF/I-SMF, H-SMF</w:t>
            </w:r>
          </w:p>
        </w:tc>
      </w:tr>
      <w:tr w:rsidR="00776774" w:rsidRPr="00140E21" w14:paraId="4E2BD746" w14:textId="77777777" w:rsidTr="007F7E17">
        <w:tc>
          <w:tcPr>
            <w:tcW w:w="2223" w:type="dxa"/>
            <w:tcBorders>
              <w:top w:val="nil"/>
              <w:bottom w:val="nil"/>
            </w:tcBorders>
          </w:tcPr>
          <w:p w14:paraId="387C9FEC" w14:textId="77777777" w:rsidR="00776774" w:rsidRPr="00140E21" w:rsidRDefault="00776774" w:rsidP="007F7E17">
            <w:pPr>
              <w:pStyle w:val="TAL"/>
            </w:pPr>
          </w:p>
        </w:tc>
        <w:tc>
          <w:tcPr>
            <w:tcW w:w="2421" w:type="dxa"/>
          </w:tcPr>
          <w:p w14:paraId="2010000C" w14:textId="77777777" w:rsidR="00776774" w:rsidRPr="00140E21" w:rsidRDefault="00776774" w:rsidP="007F7E17">
            <w:pPr>
              <w:pStyle w:val="TAL"/>
            </w:pPr>
            <w:r w:rsidRPr="00140E21">
              <w:t>Release</w:t>
            </w:r>
          </w:p>
        </w:tc>
        <w:tc>
          <w:tcPr>
            <w:tcW w:w="1988" w:type="dxa"/>
          </w:tcPr>
          <w:p w14:paraId="20DE81A3" w14:textId="77777777" w:rsidR="00776774" w:rsidRPr="00140E21" w:rsidRDefault="00776774" w:rsidP="007F7E17">
            <w:pPr>
              <w:pStyle w:val="TAL"/>
            </w:pPr>
            <w:r w:rsidRPr="00140E21">
              <w:t>Request/Response</w:t>
            </w:r>
          </w:p>
        </w:tc>
        <w:tc>
          <w:tcPr>
            <w:tcW w:w="2152" w:type="dxa"/>
          </w:tcPr>
          <w:p w14:paraId="13200350" w14:textId="77777777" w:rsidR="00776774" w:rsidRPr="00140E21" w:rsidRDefault="00776774" w:rsidP="007F7E17">
            <w:pPr>
              <w:pStyle w:val="TAL"/>
            </w:pPr>
            <w:r w:rsidRPr="00140E21">
              <w:t>V-SMF/I-SMF</w:t>
            </w:r>
          </w:p>
        </w:tc>
      </w:tr>
      <w:tr w:rsidR="00776774" w:rsidRPr="00140E21" w14:paraId="738E6269" w14:textId="77777777" w:rsidTr="007F7E17">
        <w:tc>
          <w:tcPr>
            <w:tcW w:w="2223" w:type="dxa"/>
            <w:tcBorders>
              <w:top w:val="nil"/>
              <w:bottom w:val="nil"/>
            </w:tcBorders>
          </w:tcPr>
          <w:p w14:paraId="02EE6FA6" w14:textId="77777777" w:rsidR="00776774" w:rsidRPr="00140E21" w:rsidRDefault="00776774" w:rsidP="007F7E17">
            <w:pPr>
              <w:pStyle w:val="TAL"/>
            </w:pPr>
          </w:p>
        </w:tc>
        <w:tc>
          <w:tcPr>
            <w:tcW w:w="2421" w:type="dxa"/>
          </w:tcPr>
          <w:p w14:paraId="103DF745" w14:textId="77777777" w:rsidR="00776774" w:rsidRPr="00140E21" w:rsidRDefault="00776774" w:rsidP="007F7E17">
            <w:pPr>
              <w:pStyle w:val="TAL"/>
            </w:pPr>
            <w:proofErr w:type="spellStart"/>
            <w:r w:rsidRPr="00140E21">
              <w:t>CreateSMContext</w:t>
            </w:r>
            <w:proofErr w:type="spellEnd"/>
          </w:p>
        </w:tc>
        <w:tc>
          <w:tcPr>
            <w:tcW w:w="1988" w:type="dxa"/>
          </w:tcPr>
          <w:p w14:paraId="3443BBE1" w14:textId="77777777" w:rsidR="00776774" w:rsidRPr="00140E21" w:rsidRDefault="00776774" w:rsidP="007F7E17">
            <w:pPr>
              <w:pStyle w:val="TAL"/>
            </w:pPr>
            <w:r w:rsidRPr="00140E21">
              <w:t>Request/Response</w:t>
            </w:r>
          </w:p>
        </w:tc>
        <w:tc>
          <w:tcPr>
            <w:tcW w:w="2152" w:type="dxa"/>
          </w:tcPr>
          <w:p w14:paraId="258B7EDB" w14:textId="77777777" w:rsidR="00776774" w:rsidRPr="00140E21" w:rsidRDefault="00776774" w:rsidP="007F7E17">
            <w:pPr>
              <w:pStyle w:val="TAL"/>
            </w:pPr>
            <w:r w:rsidRPr="00140E21">
              <w:t>AMF</w:t>
            </w:r>
          </w:p>
        </w:tc>
      </w:tr>
      <w:tr w:rsidR="00776774" w:rsidRPr="00140E21" w14:paraId="638A338D" w14:textId="77777777" w:rsidTr="007F7E17">
        <w:tc>
          <w:tcPr>
            <w:tcW w:w="2223" w:type="dxa"/>
            <w:tcBorders>
              <w:top w:val="nil"/>
              <w:bottom w:val="nil"/>
            </w:tcBorders>
          </w:tcPr>
          <w:p w14:paraId="38624198" w14:textId="77777777" w:rsidR="00776774" w:rsidRPr="00140E21" w:rsidRDefault="00776774" w:rsidP="007F7E17">
            <w:pPr>
              <w:pStyle w:val="TAL"/>
            </w:pPr>
          </w:p>
        </w:tc>
        <w:tc>
          <w:tcPr>
            <w:tcW w:w="2421" w:type="dxa"/>
          </w:tcPr>
          <w:p w14:paraId="2C7B29FA" w14:textId="77777777" w:rsidR="00776774" w:rsidRPr="00140E21" w:rsidRDefault="00776774" w:rsidP="007F7E17">
            <w:pPr>
              <w:pStyle w:val="TAL"/>
            </w:pPr>
            <w:proofErr w:type="spellStart"/>
            <w:r w:rsidRPr="00140E21">
              <w:t>UpdateSMContext</w:t>
            </w:r>
            <w:proofErr w:type="spellEnd"/>
          </w:p>
        </w:tc>
        <w:tc>
          <w:tcPr>
            <w:tcW w:w="1988" w:type="dxa"/>
          </w:tcPr>
          <w:p w14:paraId="0C0639C9" w14:textId="77777777" w:rsidR="00776774" w:rsidRPr="00140E21" w:rsidRDefault="00776774" w:rsidP="007F7E17">
            <w:pPr>
              <w:pStyle w:val="TAL"/>
            </w:pPr>
            <w:r w:rsidRPr="00140E21">
              <w:t>Request/Response</w:t>
            </w:r>
          </w:p>
        </w:tc>
        <w:tc>
          <w:tcPr>
            <w:tcW w:w="2152" w:type="dxa"/>
          </w:tcPr>
          <w:p w14:paraId="65E37EF4" w14:textId="77777777" w:rsidR="00776774" w:rsidRPr="00140E21" w:rsidRDefault="00776774" w:rsidP="007F7E17">
            <w:pPr>
              <w:pStyle w:val="TAL"/>
            </w:pPr>
            <w:r w:rsidRPr="00140E21">
              <w:t>AMF</w:t>
            </w:r>
          </w:p>
        </w:tc>
      </w:tr>
      <w:tr w:rsidR="00776774" w:rsidRPr="00140E21" w14:paraId="46DFE20A" w14:textId="77777777" w:rsidTr="007F7E17">
        <w:tc>
          <w:tcPr>
            <w:tcW w:w="2223" w:type="dxa"/>
            <w:tcBorders>
              <w:top w:val="nil"/>
              <w:bottom w:val="nil"/>
            </w:tcBorders>
          </w:tcPr>
          <w:p w14:paraId="47E88B0E" w14:textId="77777777" w:rsidR="00776774" w:rsidRPr="00140E21" w:rsidRDefault="00776774" w:rsidP="007F7E17">
            <w:pPr>
              <w:pStyle w:val="TAL"/>
            </w:pPr>
          </w:p>
        </w:tc>
        <w:tc>
          <w:tcPr>
            <w:tcW w:w="2421" w:type="dxa"/>
          </w:tcPr>
          <w:p w14:paraId="3F2B61F7" w14:textId="77777777" w:rsidR="00776774" w:rsidRPr="00140E21" w:rsidRDefault="00776774" w:rsidP="007F7E17">
            <w:pPr>
              <w:pStyle w:val="TAL"/>
            </w:pPr>
            <w:proofErr w:type="spellStart"/>
            <w:r w:rsidRPr="00140E21">
              <w:t>ReleaseSMContext</w:t>
            </w:r>
            <w:proofErr w:type="spellEnd"/>
          </w:p>
        </w:tc>
        <w:tc>
          <w:tcPr>
            <w:tcW w:w="1988" w:type="dxa"/>
          </w:tcPr>
          <w:p w14:paraId="7E5A1E50" w14:textId="77777777" w:rsidR="00776774" w:rsidRPr="00140E21" w:rsidRDefault="00776774" w:rsidP="007F7E17">
            <w:pPr>
              <w:pStyle w:val="TAL"/>
            </w:pPr>
            <w:r w:rsidRPr="00140E21">
              <w:t>Request/Response</w:t>
            </w:r>
          </w:p>
        </w:tc>
        <w:tc>
          <w:tcPr>
            <w:tcW w:w="2152" w:type="dxa"/>
          </w:tcPr>
          <w:p w14:paraId="6249DE3E" w14:textId="77777777" w:rsidR="00776774" w:rsidRPr="00140E21" w:rsidRDefault="00776774" w:rsidP="007F7E17">
            <w:pPr>
              <w:pStyle w:val="TAL"/>
            </w:pPr>
            <w:r w:rsidRPr="00140E21">
              <w:t>AMF</w:t>
            </w:r>
          </w:p>
        </w:tc>
      </w:tr>
      <w:tr w:rsidR="00776774" w:rsidRPr="00140E21" w14:paraId="59972F89" w14:textId="77777777" w:rsidTr="007F7E17">
        <w:tc>
          <w:tcPr>
            <w:tcW w:w="2223" w:type="dxa"/>
            <w:tcBorders>
              <w:top w:val="nil"/>
              <w:bottom w:val="nil"/>
            </w:tcBorders>
          </w:tcPr>
          <w:p w14:paraId="15EF7A98" w14:textId="77777777" w:rsidR="00776774" w:rsidRPr="00140E21" w:rsidRDefault="00776774" w:rsidP="007F7E17">
            <w:pPr>
              <w:pStyle w:val="TAL"/>
            </w:pPr>
          </w:p>
        </w:tc>
        <w:tc>
          <w:tcPr>
            <w:tcW w:w="2421" w:type="dxa"/>
          </w:tcPr>
          <w:p w14:paraId="1F3ECE58" w14:textId="77777777" w:rsidR="00776774" w:rsidRPr="00140E21" w:rsidRDefault="00776774" w:rsidP="007F7E17">
            <w:pPr>
              <w:pStyle w:val="TAL"/>
            </w:pPr>
            <w:proofErr w:type="spellStart"/>
            <w:r w:rsidRPr="00140E21">
              <w:t>SMContextStatusNotify</w:t>
            </w:r>
            <w:proofErr w:type="spellEnd"/>
          </w:p>
        </w:tc>
        <w:tc>
          <w:tcPr>
            <w:tcW w:w="1988" w:type="dxa"/>
          </w:tcPr>
          <w:p w14:paraId="477ED77E" w14:textId="77777777" w:rsidR="00776774" w:rsidRPr="00140E21" w:rsidRDefault="00776774" w:rsidP="007F7E17">
            <w:pPr>
              <w:pStyle w:val="TAL"/>
            </w:pPr>
            <w:r w:rsidRPr="00140E21">
              <w:t>Subscribe/Notify</w:t>
            </w:r>
          </w:p>
        </w:tc>
        <w:tc>
          <w:tcPr>
            <w:tcW w:w="2152" w:type="dxa"/>
          </w:tcPr>
          <w:p w14:paraId="681DC839" w14:textId="77777777" w:rsidR="00776774" w:rsidRPr="00140E21" w:rsidRDefault="00776774" w:rsidP="007F7E17">
            <w:pPr>
              <w:pStyle w:val="TAL"/>
            </w:pPr>
            <w:r w:rsidRPr="00140E21">
              <w:t>AMF</w:t>
            </w:r>
          </w:p>
        </w:tc>
      </w:tr>
      <w:tr w:rsidR="00776774" w:rsidRPr="00140E21" w14:paraId="61204FCA" w14:textId="77777777" w:rsidTr="007F7E17">
        <w:tc>
          <w:tcPr>
            <w:tcW w:w="2223" w:type="dxa"/>
            <w:tcBorders>
              <w:top w:val="nil"/>
              <w:bottom w:val="nil"/>
            </w:tcBorders>
          </w:tcPr>
          <w:p w14:paraId="18078C24" w14:textId="77777777" w:rsidR="00776774" w:rsidRPr="00140E21" w:rsidRDefault="00776774" w:rsidP="007F7E17">
            <w:pPr>
              <w:pStyle w:val="TAL"/>
            </w:pPr>
          </w:p>
        </w:tc>
        <w:tc>
          <w:tcPr>
            <w:tcW w:w="2421" w:type="dxa"/>
          </w:tcPr>
          <w:p w14:paraId="7497EDBC" w14:textId="77777777" w:rsidR="00776774" w:rsidRPr="00140E21" w:rsidRDefault="00776774" w:rsidP="007F7E17">
            <w:pPr>
              <w:pStyle w:val="TAL"/>
            </w:pPr>
            <w:proofErr w:type="spellStart"/>
            <w:r w:rsidRPr="00140E21">
              <w:t>StatusNotify</w:t>
            </w:r>
            <w:proofErr w:type="spellEnd"/>
          </w:p>
        </w:tc>
        <w:tc>
          <w:tcPr>
            <w:tcW w:w="1988" w:type="dxa"/>
          </w:tcPr>
          <w:p w14:paraId="03882908" w14:textId="77777777" w:rsidR="00776774" w:rsidRPr="00140E21" w:rsidRDefault="00776774" w:rsidP="007F7E17">
            <w:pPr>
              <w:pStyle w:val="TAL"/>
            </w:pPr>
            <w:r w:rsidRPr="00140E21">
              <w:t>Subscribe/Notify</w:t>
            </w:r>
          </w:p>
        </w:tc>
        <w:tc>
          <w:tcPr>
            <w:tcW w:w="2152" w:type="dxa"/>
          </w:tcPr>
          <w:p w14:paraId="199AC265" w14:textId="77777777" w:rsidR="00776774" w:rsidRPr="00140E21" w:rsidRDefault="00776774" w:rsidP="007F7E17">
            <w:pPr>
              <w:pStyle w:val="TAL"/>
            </w:pPr>
            <w:r w:rsidRPr="00140E21">
              <w:t>V-SMF/I-SMF</w:t>
            </w:r>
          </w:p>
        </w:tc>
      </w:tr>
      <w:tr w:rsidR="00776774" w:rsidRPr="00140E21" w14:paraId="01635228" w14:textId="77777777" w:rsidTr="007F7E17">
        <w:tc>
          <w:tcPr>
            <w:tcW w:w="2223" w:type="dxa"/>
            <w:tcBorders>
              <w:top w:val="nil"/>
              <w:bottom w:val="nil"/>
            </w:tcBorders>
          </w:tcPr>
          <w:p w14:paraId="2FA1F3F1" w14:textId="77777777" w:rsidR="00776774" w:rsidRPr="00140E21" w:rsidRDefault="00776774" w:rsidP="007F7E17">
            <w:pPr>
              <w:pStyle w:val="TAL"/>
            </w:pPr>
          </w:p>
        </w:tc>
        <w:tc>
          <w:tcPr>
            <w:tcW w:w="2421" w:type="dxa"/>
          </w:tcPr>
          <w:p w14:paraId="73182C2E" w14:textId="77777777" w:rsidR="00776774" w:rsidRPr="00140E21" w:rsidRDefault="00776774" w:rsidP="007F7E17">
            <w:pPr>
              <w:pStyle w:val="TAL"/>
            </w:pPr>
            <w:proofErr w:type="spellStart"/>
            <w:r w:rsidRPr="00140E21">
              <w:t>Context</w:t>
            </w:r>
            <w:r>
              <w:t>Request</w:t>
            </w:r>
            <w:proofErr w:type="spellEnd"/>
          </w:p>
        </w:tc>
        <w:tc>
          <w:tcPr>
            <w:tcW w:w="1988" w:type="dxa"/>
            <w:tcBorders>
              <w:bottom w:val="single" w:sz="4" w:space="0" w:color="auto"/>
            </w:tcBorders>
          </w:tcPr>
          <w:p w14:paraId="0163D36E" w14:textId="77777777" w:rsidR="00776774" w:rsidRPr="00140E21" w:rsidRDefault="00776774" w:rsidP="007F7E17">
            <w:pPr>
              <w:pStyle w:val="TAL"/>
            </w:pPr>
            <w:r w:rsidRPr="00140E21">
              <w:t>Request/Response</w:t>
            </w:r>
          </w:p>
        </w:tc>
        <w:tc>
          <w:tcPr>
            <w:tcW w:w="2152" w:type="dxa"/>
          </w:tcPr>
          <w:p w14:paraId="6DB2DA08" w14:textId="16A1E81E" w:rsidR="00776774" w:rsidRPr="00140E21" w:rsidRDefault="00776774" w:rsidP="007F7E17">
            <w:pPr>
              <w:pStyle w:val="TAL"/>
            </w:pPr>
            <w:r w:rsidRPr="00140E21">
              <w:t xml:space="preserve">AMF, </w:t>
            </w:r>
            <w:r w:rsidR="00C82D99">
              <w:t>V-SMF/</w:t>
            </w:r>
            <w:r w:rsidRPr="00140E21">
              <w:t>I-SMF, SMF</w:t>
            </w:r>
          </w:p>
        </w:tc>
      </w:tr>
      <w:tr w:rsidR="00776774" w:rsidRPr="00140E21" w14:paraId="516FD8B1" w14:textId="77777777" w:rsidTr="007F7E17">
        <w:tc>
          <w:tcPr>
            <w:tcW w:w="2223" w:type="dxa"/>
            <w:tcBorders>
              <w:top w:val="nil"/>
              <w:bottom w:val="nil"/>
            </w:tcBorders>
          </w:tcPr>
          <w:p w14:paraId="5A53811A" w14:textId="77777777" w:rsidR="00776774" w:rsidRPr="00140E21" w:rsidRDefault="00776774" w:rsidP="007F7E17">
            <w:pPr>
              <w:pStyle w:val="TAL"/>
            </w:pPr>
          </w:p>
        </w:tc>
        <w:tc>
          <w:tcPr>
            <w:tcW w:w="2421" w:type="dxa"/>
          </w:tcPr>
          <w:p w14:paraId="508CA19B" w14:textId="77777777" w:rsidR="00776774" w:rsidRPr="00140E21" w:rsidRDefault="00776774" w:rsidP="007F7E17">
            <w:pPr>
              <w:pStyle w:val="TAL"/>
            </w:pPr>
            <w:proofErr w:type="spellStart"/>
            <w:r w:rsidRPr="00140E21">
              <w:t>ContextPush</w:t>
            </w:r>
            <w:proofErr w:type="spellEnd"/>
          </w:p>
        </w:tc>
        <w:tc>
          <w:tcPr>
            <w:tcW w:w="1988" w:type="dxa"/>
            <w:tcBorders>
              <w:bottom w:val="single" w:sz="4" w:space="0" w:color="auto"/>
            </w:tcBorders>
          </w:tcPr>
          <w:p w14:paraId="3E209079" w14:textId="77777777" w:rsidR="00776774" w:rsidRPr="00140E21" w:rsidRDefault="00776774" w:rsidP="007F7E17">
            <w:pPr>
              <w:pStyle w:val="TAL"/>
            </w:pPr>
            <w:r w:rsidRPr="00140E21">
              <w:t>Request/Response</w:t>
            </w:r>
          </w:p>
        </w:tc>
        <w:tc>
          <w:tcPr>
            <w:tcW w:w="2152" w:type="dxa"/>
          </w:tcPr>
          <w:p w14:paraId="025351A5" w14:textId="77777777" w:rsidR="00776774" w:rsidRPr="00140E21" w:rsidRDefault="00776774" w:rsidP="007F7E17">
            <w:pPr>
              <w:pStyle w:val="TAL"/>
            </w:pPr>
            <w:r w:rsidRPr="00140E21">
              <w:t>SMF</w:t>
            </w:r>
          </w:p>
        </w:tc>
      </w:tr>
      <w:tr w:rsidR="00776774" w:rsidRPr="00140E21" w14:paraId="795DE976" w14:textId="77777777" w:rsidTr="007F7E17">
        <w:tc>
          <w:tcPr>
            <w:tcW w:w="2223" w:type="dxa"/>
            <w:tcBorders>
              <w:top w:val="nil"/>
              <w:bottom w:val="nil"/>
            </w:tcBorders>
          </w:tcPr>
          <w:p w14:paraId="4AD8EF85" w14:textId="77777777" w:rsidR="00776774" w:rsidRPr="00140E21" w:rsidRDefault="00776774" w:rsidP="007F7E17">
            <w:pPr>
              <w:pStyle w:val="TAL"/>
            </w:pPr>
          </w:p>
        </w:tc>
        <w:tc>
          <w:tcPr>
            <w:tcW w:w="2421" w:type="dxa"/>
          </w:tcPr>
          <w:p w14:paraId="7F699D66" w14:textId="77777777" w:rsidR="00776774" w:rsidRPr="00140E21" w:rsidRDefault="00776774" w:rsidP="007F7E17">
            <w:pPr>
              <w:pStyle w:val="TAL"/>
            </w:pPr>
            <w:proofErr w:type="spellStart"/>
            <w:r>
              <w:t>SendMOData</w:t>
            </w:r>
            <w:proofErr w:type="spellEnd"/>
          </w:p>
        </w:tc>
        <w:tc>
          <w:tcPr>
            <w:tcW w:w="1988" w:type="dxa"/>
            <w:tcBorders>
              <w:bottom w:val="single" w:sz="4" w:space="0" w:color="auto"/>
            </w:tcBorders>
          </w:tcPr>
          <w:p w14:paraId="11C85B54" w14:textId="77777777" w:rsidR="00776774" w:rsidRPr="00140E21" w:rsidRDefault="00776774" w:rsidP="007F7E17">
            <w:pPr>
              <w:pStyle w:val="TAL"/>
            </w:pPr>
            <w:r>
              <w:t>Request/Response</w:t>
            </w:r>
          </w:p>
        </w:tc>
        <w:tc>
          <w:tcPr>
            <w:tcW w:w="2152" w:type="dxa"/>
          </w:tcPr>
          <w:p w14:paraId="4E645000" w14:textId="77777777" w:rsidR="00776774" w:rsidRPr="00140E21" w:rsidRDefault="00776774" w:rsidP="007F7E17">
            <w:pPr>
              <w:pStyle w:val="TAL"/>
            </w:pPr>
            <w:r>
              <w:t>AMF</w:t>
            </w:r>
          </w:p>
        </w:tc>
      </w:tr>
      <w:tr w:rsidR="00776774" w:rsidRPr="00140E21" w14:paraId="517656B8" w14:textId="77777777" w:rsidTr="007F7E17">
        <w:tc>
          <w:tcPr>
            <w:tcW w:w="2223" w:type="dxa"/>
            <w:tcBorders>
              <w:top w:val="nil"/>
              <w:bottom w:val="nil"/>
            </w:tcBorders>
          </w:tcPr>
          <w:p w14:paraId="22D24F6D" w14:textId="77777777" w:rsidR="00776774" w:rsidRPr="00140E21" w:rsidRDefault="00776774" w:rsidP="007F7E17">
            <w:pPr>
              <w:pStyle w:val="TAL"/>
            </w:pPr>
          </w:p>
        </w:tc>
        <w:tc>
          <w:tcPr>
            <w:tcW w:w="2421" w:type="dxa"/>
          </w:tcPr>
          <w:p w14:paraId="793DD04D" w14:textId="77777777" w:rsidR="00776774" w:rsidRPr="00140E21" w:rsidRDefault="00776774" w:rsidP="007F7E17">
            <w:pPr>
              <w:pStyle w:val="TAL"/>
            </w:pPr>
            <w:proofErr w:type="spellStart"/>
            <w:r>
              <w:t>TransferMOData</w:t>
            </w:r>
            <w:proofErr w:type="spellEnd"/>
          </w:p>
        </w:tc>
        <w:tc>
          <w:tcPr>
            <w:tcW w:w="1988" w:type="dxa"/>
            <w:tcBorders>
              <w:bottom w:val="single" w:sz="4" w:space="0" w:color="auto"/>
            </w:tcBorders>
          </w:tcPr>
          <w:p w14:paraId="536D13A8" w14:textId="77777777" w:rsidR="00776774" w:rsidRPr="00140E21" w:rsidRDefault="00776774" w:rsidP="007F7E17">
            <w:pPr>
              <w:pStyle w:val="TAL"/>
            </w:pPr>
            <w:r w:rsidRPr="00140E21">
              <w:t>Request/Response</w:t>
            </w:r>
          </w:p>
        </w:tc>
        <w:tc>
          <w:tcPr>
            <w:tcW w:w="2152" w:type="dxa"/>
          </w:tcPr>
          <w:p w14:paraId="1A97ED46" w14:textId="77777777" w:rsidR="00776774" w:rsidRPr="00140E21" w:rsidRDefault="00776774" w:rsidP="007F7E17">
            <w:pPr>
              <w:pStyle w:val="TAL"/>
            </w:pPr>
            <w:r w:rsidRPr="00140E21">
              <w:t>V-SMF/I-SMF</w:t>
            </w:r>
          </w:p>
        </w:tc>
      </w:tr>
      <w:tr w:rsidR="00776774" w:rsidRPr="00140E21" w14:paraId="262651A9" w14:textId="77777777" w:rsidTr="007F7E17">
        <w:tc>
          <w:tcPr>
            <w:tcW w:w="2223" w:type="dxa"/>
            <w:tcBorders>
              <w:top w:val="nil"/>
              <w:bottom w:val="single" w:sz="4" w:space="0" w:color="auto"/>
            </w:tcBorders>
          </w:tcPr>
          <w:p w14:paraId="43E9A4D7" w14:textId="77777777" w:rsidR="00776774" w:rsidRPr="00140E21" w:rsidRDefault="00776774" w:rsidP="007F7E17">
            <w:pPr>
              <w:pStyle w:val="TAL"/>
            </w:pPr>
          </w:p>
        </w:tc>
        <w:tc>
          <w:tcPr>
            <w:tcW w:w="2421" w:type="dxa"/>
          </w:tcPr>
          <w:p w14:paraId="75659755" w14:textId="77777777" w:rsidR="00776774" w:rsidRPr="00140E21" w:rsidRDefault="00776774" w:rsidP="007F7E17">
            <w:pPr>
              <w:pStyle w:val="TAL"/>
            </w:pPr>
            <w:proofErr w:type="spellStart"/>
            <w:r>
              <w:t>TransferMTData</w:t>
            </w:r>
            <w:proofErr w:type="spellEnd"/>
          </w:p>
        </w:tc>
        <w:tc>
          <w:tcPr>
            <w:tcW w:w="1988" w:type="dxa"/>
            <w:tcBorders>
              <w:bottom w:val="single" w:sz="4" w:space="0" w:color="auto"/>
            </w:tcBorders>
          </w:tcPr>
          <w:p w14:paraId="556B7FCE" w14:textId="77777777" w:rsidR="00776774" w:rsidRPr="00140E21" w:rsidRDefault="00776774" w:rsidP="007F7E17">
            <w:pPr>
              <w:pStyle w:val="TAL"/>
            </w:pPr>
            <w:r>
              <w:t>Request/Response</w:t>
            </w:r>
          </w:p>
        </w:tc>
        <w:tc>
          <w:tcPr>
            <w:tcW w:w="2152" w:type="dxa"/>
          </w:tcPr>
          <w:p w14:paraId="1812D948" w14:textId="77777777" w:rsidR="00776774" w:rsidRPr="00140E21" w:rsidRDefault="00776774" w:rsidP="007F7E17">
            <w:pPr>
              <w:pStyle w:val="TAL"/>
            </w:pPr>
            <w:r>
              <w:t>SMF, H-SMF</w:t>
            </w:r>
          </w:p>
        </w:tc>
      </w:tr>
      <w:tr w:rsidR="00776774" w:rsidRPr="00140E21" w14:paraId="72700732" w14:textId="77777777" w:rsidTr="007F7E17">
        <w:tc>
          <w:tcPr>
            <w:tcW w:w="2223" w:type="dxa"/>
            <w:tcBorders>
              <w:bottom w:val="nil"/>
            </w:tcBorders>
          </w:tcPr>
          <w:p w14:paraId="27178435" w14:textId="77777777" w:rsidR="00776774" w:rsidRPr="00140E21" w:rsidRDefault="00776774" w:rsidP="007F7E17">
            <w:pPr>
              <w:pStyle w:val="TAL"/>
            </w:pPr>
            <w:proofErr w:type="spellStart"/>
            <w:r w:rsidRPr="00140E21">
              <w:t>Nsmf_EventExposure</w:t>
            </w:r>
            <w:proofErr w:type="spellEnd"/>
          </w:p>
        </w:tc>
        <w:tc>
          <w:tcPr>
            <w:tcW w:w="2421" w:type="dxa"/>
          </w:tcPr>
          <w:p w14:paraId="4C37A77D" w14:textId="77777777" w:rsidR="00776774" w:rsidRPr="00140E21" w:rsidRDefault="00776774" w:rsidP="007F7E17">
            <w:pPr>
              <w:pStyle w:val="TAL"/>
            </w:pPr>
            <w:r w:rsidRPr="00140E21">
              <w:t>Subscribe</w:t>
            </w:r>
          </w:p>
        </w:tc>
        <w:tc>
          <w:tcPr>
            <w:tcW w:w="1988" w:type="dxa"/>
            <w:tcBorders>
              <w:bottom w:val="nil"/>
            </w:tcBorders>
          </w:tcPr>
          <w:p w14:paraId="0E215622" w14:textId="77777777" w:rsidR="00776774" w:rsidRPr="00140E21" w:rsidRDefault="00776774" w:rsidP="007F7E17">
            <w:pPr>
              <w:pStyle w:val="TAL"/>
            </w:pPr>
            <w:r w:rsidRPr="00140E21">
              <w:t>Subscribe/Notify</w:t>
            </w:r>
          </w:p>
        </w:tc>
        <w:tc>
          <w:tcPr>
            <w:tcW w:w="2152" w:type="dxa"/>
          </w:tcPr>
          <w:p w14:paraId="2FF20329" w14:textId="77777777" w:rsidR="00776774" w:rsidRPr="00140E21" w:rsidRDefault="00776774" w:rsidP="007F7E17">
            <w:pPr>
              <w:pStyle w:val="TAL"/>
            </w:pPr>
            <w:r w:rsidRPr="00140E21">
              <w:t>NEF, AMF</w:t>
            </w:r>
            <w:r>
              <w:t>, NWDAF</w:t>
            </w:r>
          </w:p>
        </w:tc>
      </w:tr>
      <w:tr w:rsidR="00776774" w:rsidRPr="00140E21" w14:paraId="435F7034" w14:textId="77777777" w:rsidTr="007F7E17">
        <w:tc>
          <w:tcPr>
            <w:tcW w:w="2223" w:type="dxa"/>
            <w:tcBorders>
              <w:top w:val="nil"/>
              <w:bottom w:val="nil"/>
            </w:tcBorders>
          </w:tcPr>
          <w:p w14:paraId="4ED0F80F" w14:textId="77777777" w:rsidR="00776774" w:rsidRPr="00140E21" w:rsidRDefault="00776774" w:rsidP="007F7E17">
            <w:pPr>
              <w:pStyle w:val="TAL"/>
            </w:pPr>
          </w:p>
        </w:tc>
        <w:tc>
          <w:tcPr>
            <w:tcW w:w="2421" w:type="dxa"/>
          </w:tcPr>
          <w:p w14:paraId="41C92AB2" w14:textId="77777777" w:rsidR="00776774" w:rsidRPr="00140E21" w:rsidRDefault="00776774" w:rsidP="007F7E17">
            <w:pPr>
              <w:pStyle w:val="TAL"/>
            </w:pPr>
            <w:r w:rsidRPr="00140E21">
              <w:t>Unsubscribe</w:t>
            </w:r>
          </w:p>
        </w:tc>
        <w:tc>
          <w:tcPr>
            <w:tcW w:w="1988" w:type="dxa"/>
            <w:tcBorders>
              <w:top w:val="nil"/>
              <w:bottom w:val="nil"/>
            </w:tcBorders>
          </w:tcPr>
          <w:p w14:paraId="5D77C0EF" w14:textId="77777777" w:rsidR="00776774" w:rsidRPr="00140E21" w:rsidRDefault="00776774" w:rsidP="007F7E17">
            <w:pPr>
              <w:pStyle w:val="TAL"/>
            </w:pPr>
          </w:p>
        </w:tc>
        <w:tc>
          <w:tcPr>
            <w:tcW w:w="2152" w:type="dxa"/>
          </w:tcPr>
          <w:p w14:paraId="56317B99" w14:textId="77777777" w:rsidR="00776774" w:rsidRPr="00140E21" w:rsidRDefault="00776774" w:rsidP="007F7E17">
            <w:pPr>
              <w:pStyle w:val="TAL"/>
            </w:pPr>
            <w:r w:rsidRPr="00140E21">
              <w:t>NEF, AMF</w:t>
            </w:r>
            <w:r>
              <w:t>, NWDAF</w:t>
            </w:r>
          </w:p>
        </w:tc>
      </w:tr>
      <w:tr w:rsidR="00776774" w:rsidRPr="00140E21" w14:paraId="47F715A0" w14:textId="77777777" w:rsidTr="007F7E17">
        <w:tc>
          <w:tcPr>
            <w:tcW w:w="2223" w:type="dxa"/>
            <w:tcBorders>
              <w:top w:val="nil"/>
              <w:bottom w:val="nil"/>
            </w:tcBorders>
          </w:tcPr>
          <w:p w14:paraId="3F6049A4" w14:textId="77777777" w:rsidR="00776774" w:rsidRPr="00140E21" w:rsidRDefault="00776774" w:rsidP="007F7E17">
            <w:pPr>
              <w:pStyle w:val="TAL"/>
            </w:pPr>
          </w:p>
        </w:tc>
        <w:tc>
          <w:tcPr>
            <w:tcW w:w="2421" w:type="dxa"/>
          </w:tcPr>
          <w:p w14:paraId="6BF5EEBE" w14:textId="77777777" w:rsidR="00776774" w:rsidRPr="00140E21" w:rsidRDefault="00776774" w:rsidP="007F7E17">
            <w:pPr>
              <w:pStyle w:val="TAL"/>
            </w:pPr>
            <w:r w:rsidRPr="00140E21">
              <w:t>Notify</w:t>
            </w:r>
          </w:p>
        </w:tc>
        <w:tc>
          <w:tcPr>
            <w:tcW w:w="1988" w:type="dxa"/>
            <w:tcBorders>
              <w:top w:val="nil"/>
              <w:bottom w:val="nil"/>
            </w:tcBorders>
          </w:tcPr>
          <w:p w14:paraId="54D4EAE1" w14:textId="77777777" w:rsidR="00776774" w:rsidRPr="00140E21" w:rsidRDefault="00776774" w:rsidP="007F7E17">
            <w:pPr>
              <w:pStyle w:val="TAL"/>
            </w:pPr>
          </w:p>
        </w:tc>
        <w:tc>
          <w:tcPr>
            <w:tcW w:w="2152" w:type="dxa"/>
          </w:tcPr>
          <w:p w14:paraId="07439D52" w14:textId="77777777" w:rsidR="00776774" w:rsidRPr="00140E21" w:rsidRDefault="00776774" w:rsidP="007F7E17">
            <w:pPr>
              <w:pStyle w:val="TAL"/>
            </w:pPr>
            <w:r w:rsidRPr="00140E21">
              <w:t>NEF, AMF</w:t>
            </w:r>
            <w:r>
              <w:t>, NWDAF</w:t>
            </w:r>
          </w:p>
        </w:tc>
      </w:tr>
      <w:tr w:rsidR="00776774" w:rsidRPr="00140E21" w14:paraId="424F198F" w14:textId="77777777" w:rsidTr="007F7E17">
        <w:tc>
          <w:tcPr>
            <w:tcW w:w="2223" w:type="dxa"/>
            <w:tcBorders>
              <w:top w:val="nil"/>
              <w:bottom w:val="single" w:sz="4" w:space="0" w:color="auto"/>
            </w:tcBorders>
          </w:tcPr>
          <w:p w14:paraId="6D0575DC" w14:textId="77777777" w:rsidR="00776774" w:rsidRPr="00140E21" w:rsidRDefault="00776774" w:rsidP="007F7E17">
            <w:pPr>
              <w:pStyle w:val="TAL"/>
            </w:pPr>
          </w:p>
        </w:tc>
        <w:tc>
          <w:tcPr>
            <w:tcW w:w="2421" w:type="dxa"/>
            <w:tcBorders>
              <w:bottom w:val="single" w:sz="4" w:space="0" w:color="auto"/>
            </w:tcBorders>
          </w:tcPr>
          <w:p w14:paraId="058777DB" w14:textId="77777777" w:rsidR="00776774" w:rsidRPr="00140E21" w:rsidRDefault="00776774" w:rsidP="007F7E17">
            <w:pPr>
              <w:pStyle w:val="TAL"/>
            </w:pPr>
            <w:proofErr w:type="spellStart"/>
            <w:r w:rsidRPr="00140E21">
              <w:t>AppRelocationInfo</w:t>
            </w:r>
            <w:proofErr w:type="spellEnd"/>
          </w:p>
        </w:tc>
        <w:tc>
          <w:tcPr>
            <w:tcW w:w="1988" w:type="dxa"/>
            <w:tcBorders>
              <w:top w:val="nil"/>
              <w:bottom w:val="single" w:sz="4" w:space="0" w:color="auto"/>
            </w:tcBorders>
          </w:tcPr>
          <w:p w14:paraId="390DB4A5" w14:textId="77777777" w:rsidR="00776774" w:rsidRPr="00140E21" w:rsidRDefault="00776774" w:rsidP="007F7E17">
            <w:pPr>
              <w:pStyle w:val="TAL"/>
            </w:pPr>
          </w:p>
        </w:tc>
        <w:tc>
          <w:tcPr>
            <w:tcW w:w="2152" w:type="dxa"/>
            <w:tcBorders>
              <w:bottom w:val="single" w:sz="4" w:space="0" w:color="auto"/>
            </w:tcBorders>
          </w:tcPr>
          <w:p w14:paraId="5DD7FE99" w14:textId="77777777" w:rsidR="00776774" w:rsidRPr="00140E21" w:rsidRDefault="00776774" w:rsidP="007F7E17">
            <w:pPr>
              <w:pStyle w:val="TAL"/>
            </w:pPr>
            <w:r w:rsidRPr="00140E21">
              <w:t>AF</w:t>
            </w:r>
          </w:p>
        </w:tc>
      </w:tr>
      <w:tr w:rsidR="00776774" w:rsidRPr="00140E21" w14:paraId="18CB72BA" w14:textId="77777777" w:rsidTr="004C721C">
        <w:tc>
          <w:tcPr>
            <w:tcW w:w="2223" w:type="dxa"/>
            <w:tcBorders>
              <w:top w:val="single" w:sz="4" w:space="0" w:color="auto"/>
              <w:bottom w:val="single" w:sz="4" w:space="0" w:color="auto"/>
            </w:tcBorders>
          </w:tcPr>
          <w:p w14:paraId="6F9464F4" w14:textId="77777777" w:rsidR="00776774" w:rsidRPr="00140E21" w:rsidRDefault="00776774" w:rsidP="007F7E17">
            <w:pPr>
              <w:pStyle w:val="TAL"/>
            </w:pPr>
            <w:proofErr w:type="spellStart"/>
            <w:r w:rsidRPr="00140E21">
              <w:t>Nsmf_NIDD</w:t>
            </w:r>
            <w:proofErr w:type="spellEnd"/>
          </w:p>
        </w:tc>
        <w:tc>
          <w:tcPr>
            <w:tcW w:w="2421" w:type="dxa"/>
            <w:tcBorders>
              <w:top w:val="single" w:sz="4" w:space="0" w:color="auto"/>
              <w:bottom w:val="single" w:sz="4" w:space="0" w:color="auto"/>
            </w:tcBorders>
          </w:tcPr>
          <w:p w14:paraId="2AF1D4F6" w14:textId="77777777" w:rsidR="00776774" w:rsidRPr="00140E21" w:rsidRDefault="00776774" w:rsidP="007F7E17">
            <w:pPr>
              <w:pStyle w:val="TAL"/>
            </w:pPr>
            <w:r w:rsidRPr="00140E21">
              <w:t>Delivery</w:t>
            </w:r>
          </w:p>
        </w:tc>
        <w:tc>
          <w:tcPr>
            <w:tcW w:w="1988" w:type="dxa"/>
            <w:tcBorders>
              <w:top w:val="single" w:sz="4" w:space="0" w:color="auto"/>
              <w:bottom w:val="single" w:sz="4" w:space="0" w:color="auto"/>
            </w:tcBorders>
          </w:tcPr>
          <w:p w14:paraId="1A839FA3" w14:textId="77777777" w:rsidR="00776774" w:rsidRPr="00140E21" w:rsidRDefault="00776774" w:rsidP="007F7E17">
            <w:pPr>
              <w:pStyle w:val="TAL"/>
            </w:pPr>
            <w:r w:rsidRPr="00140E21">
              <w:t>Request/Response</w:t>
            </w:r>
          </w:p>
        </w:tc>
        <w:tc>
          <w:tcPr>
            <w:tcW w:w="2152" w:type="dxa"/>
            <w:tcBorders>
              <w:top w:val="single" w:sz="4" w:space="0" w:color="auto"/>
              <w:bottom w:val="single" w:sz="4" w:space="0" w:color="auto"/>
            </w:tcBorders>
          </w:tcPr>
          <w:p w14:paraId="468FE185" w14:textId="77777777" w:rsidR="00776774" w:rsidRPr="00140E21" w:rsidRDefault="00776774" w:rsidP="007F7E17">
            <w:pPr>
              <w:pStyle w:val="TAL"/>
            </w:pPr>
            <w:r w:rsidRPr="00140E21">
              <w:t>NEF</w:t>
            </w:r>
          </w:p>
        </w:tc>
      </w:tr>
      <w:tr w:rsidR="008A4F11" w:rsidRPr="00140E21" w14:paraId="59D4692C" w14:textId="77777777" w:rsidTr="007F7E17">
        <w:tc>
          <w:tcPr>
            <w:tcW w:w="2223" w:type="dxa"/>
            <w:tcBorders>
              <w:top w:val="single" w:sz="4" w:space="0" w:color="auto"/>
            </w:tcBorders>
          </w:tcPr>
          <w:p w14:paraId="3337562B" w14:textId="0EEB3FA3" w:rsidR="008A4F11" w:rsidRPr="00140E21" w:rsidRDefault="008A4F11" w:rsidP="007F7E17">
            <w:pPr>
              <w:pStyle w:val="TAL"/>
            </w:pPr>
            <w:proofErr w:type="spellStart"/>
            <w:r>
              <w:t>Nsmf_TrafficCorrelation</w:t>
            </w:r>
            <w:proofErr w:type="spellEnd"/>
          </w:p>
        </w:tc>
        <w:tc>
          <w:tcPr>
            <w:tcW w:w="2421" w:type="dxa"/>
            <w:tcBorders>
              <w:top w:val="single" w:sz="4" w:space="0" w:color="auto"/>
            </w:tcBorders>
          </w:tcPr>
          <w:p w14:paraId="6CF1772D" w14:textId="48F87B23" w:rsidR="008A4F11" w:rsidRPr="00140E21" w:rsidRDefault="008A4F11" w:rsidP="007F7E17">
            <w:pPr>
              <w:pStyle w:val="TAL"/>
            </w:pPr>
            <w:r>
              <w:t>Notify</w:t>
            </w:r>
          </w:p>
        </w:tc>
        <w:tc>
          <w:tcPr>
            <w:tcW w:w="1988" w:type="dxa"/>
            <w:tcBorders>
              <w:top w:val="single" w:sz="4" w:space="0" w:color="auto"/>
            </w:tcBorders>
          </w:tcPr>
          <w:p w14:paraId="0675E519" w14:textId="01BC1A03" w:rsidR="008A4F11" w:rsidRPr="00140E21" w:rsidRDefault="008A4F11" w:rsidP="007F7E17">
            <w:pPr>
              <w:pStyle w:val="TAL"/>
            </w:pPr>
            <w:r>
              <w:t>Subscribe/Notify</w:t>
            </w:r>
          </w:p>
        </w:tc>
        <w:tc>
          <w:tcPr>
            <w:tcW w:w="2152" w:type="dxa"/>
            <w:tcBorders>
              <w:top w:val="single" w:sz="4" w:space="0" w:color="auto"/>
            </w:tcBorders>
          </w:tcPr>
          <w:p w14:paraId="73E2AB59" w14:textId="7488201A" w:rsidR="008A4F11" w:rsidRPr="00140E21" w:rsidRDefault="008A4F11" w:rsidP="007F7E17">
            <w:pPr>
              <w:pStyle w:val="TAL"/>
            </w:pPr>
            <w:r>
              <w:t>NEF</w:t>
            </w:r>
          </w:p>
        </w:tc>
      </w:tr>
    </w:tbl>
    <w:p w14:paraId="4FFD0104" w14:textId="77777777" w:rsidR="00776774" w:rsidRPr="00140E21" w:rsidRDefault="00776774" w:rsidP="00776774">
      <w:pPr>
        <w:pStyle w:val="FP"/>
      </w:pPr>
    </w:p>
    <w:p w14:paraId="381CE02E" w14:textId="77777777" w:rsidR="00776774" w:rsidRPr="00140E21" w:rsidRDefault="00776774" w:rsidP="00776774">
      <w:pPr>
        <w:pStyle w:val="Heading4"/>
      </w:pPr>
      <w:bookmarkStart w:id="18" w:name="_CR5_2_8_2"/>
      <w:bookmarkStart w:id="19" w:name="_Toc20204631"/>
      <w:bookmarkStart w:id="20" w:name="_Toc27895337"/>
      <w:bookmarkStart w:id="21" w:name="_Toc36192440"/>
      <w:bookmarkStart w:id="22" w:name="_Toc45193543"/>
      <w:bookmarkStart w:id="23" w:name="_Toc47593175"/>
      <w:bookmarkStart w:id="24" w:name="_Toc51835262"/>
      <w:bookmarkStart w:id="25" w:name="_Toc170196752"/>
      <w:bookmarkEnd w:id="18"/>
      <w:r w:rsidRPr="00140E21">
        <w:t>5.2.8.2</w:t>
      </w:r>
      <w:r w:rsidRPr="00140E21">
        <w:tab/>
      </w:r>
      <w:proofErr w:type="spellStart"/>
      <w:r w:rsidRPr="00140E21">
        <w:t>Nsmf_PDUSession</w:t>
      </w:r>
      <w:proofErr w:type="spellEnd"/>
      <w:r w:rsidRPr="00140E21">
        <w:t xml:space="preserve"> Service</w:t>
      </w:r>
      <w:bookmarkEnd w:id="19"/>
      <w:bookmarkEnd w:id="20"/>
      <w:bookmarkEnd w:id="21"/>
      <w:bookmarkEnd w:id="22"/>
      <w:bookmarkEnd w:id="23"/>
      <w:bookmarkEnd w:id="24"/>
      <w:bookmarkEnd w:id="25"/>
    </w:p>
    <w:p w14:paraId="46D10380" w14:textId="77777777" w:rsidR="00776774" w:rsidRPr="00140E21" w:rsidRDefault="00776774" w:rsidP="00776774">
      <w:pPr>
        <w:pStyle w:val="Heading5"/>
      </w:pPr>
      <w:bookmarkStart w:id="26" w:name="_CR5_2_8_2_1"/>
      <w:bookmarkStart w:id="27" w:name="_Toc20204632"/>
      <w:bookmarkStart w:id="28" w:name="_Toc27895338"/>
      <w:bookmarkStart w:id="29" w:name="_Toc36192441"/>
      <w:bookmarkStart w:id="30" w:name="_Toc45193544"/>
      <w:bookmarkStart w:id="31" w:name="_Toc47593176"/>
      <w:bookmarkStart w:id="32" w:name="_Toc51835263"/>
      <w:bookmarkStart w:id="33" w:name="_Toc170196753"/>
      <w:bookmarkEnd w:id="26"/>
      <w:r w:rsidRPr="00140E21">
        <w:t>5.2.8.2.1</w:t>
      </w:r>
      <w:r w:rsidRPr="00140E21">
        <w:tab/>
        <w:t>General</w:t>
      </w:r>
      <w:bookmarkEnd w:id="27"/>
      <w:bookmarkEnd w:id="28"/>
      <w:bookmarkEnd w:id="29"/>
      <w:bookmarkEnd w:id="30"/>
      <w:bookmarkEnd w:id="31"/>
      <w:bookmarkEnd w:id="32"/>
      <w:bookmarkEnd w:id="33"/>
    </w:p>
    <w:p w14:paraId="5B802794" w14:textId="77777777" w:rsidR="00776774" w:rsidRPr="00140E21" w:rsidRDefault="00776774" w:rsidP="00776774">
      <w:r w:rsidRPr="00140E21">
        <w:rPr>
          <w:b/>
        </w:rPr>
        <w:t>Service description:</w:t>
      </w:r>
      <w:r w:rsidRPr="00140E21">
        <w:t xml:space="preserve"> This service operates on the PDU Sessions. The following are the key functionalities of this NF service:</w:t>
      </w:r>
    </w:p>
    <w:p w14:paraId="5E7B500D" w14:textId="77777777" w:rsidR="00776774" w:rsidRPr="00140E21" w:rsidRDefault="00776774" w:rsidP="00776774">
      <w:pPr>
        <w:pStyle w:val="B1"/>
      </w:pPr>
      <w:r w:rsidRPr="00140E21">
        <w:t>-</w:t>
      </w:r>
      <w:r w:rsidRPr="00140E21">
        <w:tab/>
        <w:t xml:space="preserve">(between AMF and SMF) Creation / Deletion / Modification of AMF-SMF interactions for PDU </w:t>
      </w:r>
      <w:proofErr w:type="gramStart"/>
      <w:r w:rsidRPr="00140E21">
        <w:t>Sessions;</w:t>
      </w:r>
      <w:proofErr w:type="gramEnd"/>
    </w:p>
    <w:p w14:paraId="3BBAE328" w14:textId="77777777" w:rsidR="00776774" w:rsidRPr="00140E21" w:rsidRDefault="00776774" w:rsidP="00776774">
      <w:pPr>
        <w:pStyle w:val="B1"/>
      </w:pPr>
      <w:r w:rsidRPr="00140E21">
        <w:tab/>
        <w:t xml:space="preserve">The resource handled between AMF and SMF via Create / Update / Release SM context operations corresponds to the AMF-SMF association for a PDU </w:t>
      </w:r>
      <w:proofErr w:type="gramStart"/>
      <w:r w:rsidRPr="00140E21">
        <w:t>Session;</w:t>
      </w:r>
      <w:proofErr w:type="gramEnd"/>
    </w:p>
    <w:p w14:paraId="0BA9469B" w14:textId="77777777" w:rsidR="00776774" w:rsidRPr="00140E21" w:rsidRDefault="00776774" w:rsidP="00776774">
      <w:pPr>
        <w:pStyle w:val="B1"/>
      </w:pPr>
      <w:r w:rsidRPr="00140E21">
        <w:tab/>
        <w:t>When the AMF has got no association with an SMF to support a PDU Session, the AMF creates such association via the</w:t>
      </w:r>
      <w:r w:rsidRPr="00140E21">
        <w:rPr>
          <w:lang w:eastAsia="zh-CN"/>
        </w:rPr>
        <w:t xml:space="preserve"> </w:t>
      </w:r>
      <w:proofErr w:type="spellStart"/>
      <w:r w:rsidRPr="00140E21">
        <w:rPr>
          <w:lang w:eastAsia="zh-CN"/>
        </w:rPr>
        <w:t>Nsmf_PDUSession_CreateSMContext</w:t>
      </w:r>
      <w:proofErr w:type="spellEnd"/>
      <w:r w:rsidRPr="00140E21">
        <w:rPr>
          <w:lang w:eastAsia="zh-CN"/>
        </w:rPr>
        <w:t xml:space="preserve"> operation. The context created is identified via the SM Context ID. Otherwise (e.g. at hand-over between 3GPP and Non 3GPP access) the AMF uses the</w:t>
      </w:r>
      <w:r w:rsidRPr="00140E21">
        <w:t xml:space="preserve"> </w:t>
      </w:r>
      <w:proofErr w:type="spellStart"/>
      <w:r w:rsidRPr="00140E21">
        <w:t>Nsmf_PDUSession_UpdateSMContext</w:t>
      </w:r>
      <w:proofErr w:type="spellEnd"/>
      <w:r w:rsidRPr="00140E21">
        <w:t xml:space="preserve"> operation.</w:t>
      </w:r>
    </w:p>
    <w:p w14:paraId="78067050" w14:textId="3CDA7235" w:rsidR="00776774" w:rsidRPr="00140E21" w:rsidRDefault="00776774" w:rsidP="00776774">
      <w:pPr>
        <w:pStyle w:val="NO"/>
      </w:pPr>
      <w:r w:rsidRPr="00140E21">
        <w:t>NOTE 1:</w:t>
      </w:r>
      <w:r w:rsidRPr="00140E21">
        <w:tab/>
        <w:t xml:space="preserve">In </w:t>
      </w:r>
      <w:r w:rsidR="00544A81" w:rsidRPr="00140E21">
        <w:t>TS</w:t>
      </w:r>
      <w:r w:rsidR="00544A81">
        <w:t> </w:t>
      </w:r>
      <w:r w:rsidR="00544A81" w:rsidRPr="00140E21">
        <w:t>29.502</w:t>
      </w:r>
      <w:r w:rsidR="00544A81">
        <w:t> </w:t>
      </w:r>
      <w:r w:rsidR="00544A81" w:rsidRPr="00140E21">
        <w:t>[</w:t>
      </w:r>
      <w:r w:rsidRPr="00140E21">
        <w:t xml:space="preserve">36] SM Context ID is referred to as </w:t>
      </w:r>
      <w:proofErr w:type="spellStart"/>
      <w:r w:rsidRPr="00140E21">
        <w:t>smContextRef</w:t>
      </w:r>
      <w:proofErr w:type="spellEnd"/>
      <w:r w:rsidRPr="00140E21">
        <w:t xml:space="preserve"> for N11</w:t>
      </w:r>
      <w:r w:rsidR="00197642">
        <w:t xml:space="preserve"> and </w:t>
      </w:r>
      <w:proofErr w:type="spellStart"/>
      <w:r w:rsidRPr="00140E21">
        <w:t>pduSessionRef</w:t>
      </w:r>
      <w:proofErr w:type="spellEnd"/>
      <w:r w:rsidRPr="00140E21">
        <w:t xml:space="preserve"> and </w:t>
      </w:r>
      <w:proofErr w:type="spellStart"/>
      <w:r w:rsidRPr="00140E21">
        <w:t>pduSessionUri</w:t>
      </w:r>
      <w:proofErr w:type="spellEnd"/>
      <w:r w:rsidRPr="00140E21">
        <w:t xml:space="preserve"> for N16.</w:t>
      </w:r>
    </w:p>
    <w:p w14:paraId="2A0F9C42" w14:textId="77777777" w:rsidR="00776774" w:rsidRPr="00140E21" w:rsidRDefault="00776774" w:rsidP="00776774">
      <w:pPr>
        <w:pStyle w:val="B1"/>
      </w:pPr>
      <w:r w:rsidRPr="00140E21">
        <w:tab/>
        <w:t xml:space="preserve">When the UE is handed-over from an (old) AMF towards another (new) AMF, the old AMF provides the new AMF with the SMF addressing information corresponding to the AMF-SMF association related with each PDU Session of that UE. The new AMF can thus </w:t>
      </w:r>
      <w:r w:rsidRPr="00140E21">
        <w:rPr>
          <w:lang w:eastAsia="zh-CN"/>
        </w:rPr>
        <w:t>further act upon the association with the SMF via</w:t>
      </w:r>
      <w:r w:rsidRPr="00140E21">
        <w:t xml:space="preserve"> </w:t>
      </w:r>
      <w:proofErr w:type="spellStart"/>
      <w:r w:rsidRPr="00140E21">
        <w:t>Nsmf_PDUSession_UpdateSMContext</w:t>
      </w:r>
      <w:proofErr w:type="spellEnd"/>
      <w:r w:rsidRPr="00140E21" w:rsidDel="00EF032F">
        <w:t xml:space="preserve"> </w:t>
      </w:r>
      <w:r w:rsidRPr="00140E21">
        <w:rPr>
          <w:lang w:eastAsia="zh-CN"/>
        </w:rPr>
        <w:t>and</w:t>
      </w:r>
      <w:r w:rsidRPr="00140E21">
        <w:t xml:space="preserve"> </w:t>
      </w:r>
      <w:proofErr w:type="spellStart"/>
      <w:r w:rsidRPr="00140E21">
        <w:t>Nsmf_PDUSession_ReleaseSMContext</w:t>
      </w:r>
      <w:proofErr w:type="spellEnd"/>
      <w:r w:rsidRPr="00140E21" w:rsidDel="00EF032F">
        <w:t xml:space="preserve"> </w:t>
      </w:r>
      <w:r w:rsidRPr="00140E21">
        <w:t>operations. This may take place:</w:t>
      </w:r>
    </w:p>
    <w:p w14:paraId="33EA58BC" w14:textId="7AD19DA3" w:rsidR="00776774" w:rsidRPr="00140E21" w:rsidRDefault="00776774" w:rsidP="00776774">
      <w:pPr>
        <w:pStyle w:val="B2"/>
      </w:pPr>
      <w:r w:rsidRPr="00140E21">
        <w:t>-</w:t>
      </w:r>
      <w:r w:rsidRPr="00140E21">
        <w:tab/>
        <w:t>at inter AMF change due to AMF planned maintenance or due to AMF failure described in</w:t>
      </w:r>
      <w:r w:rsidR="00EB0435" w:rsidRPr="00EB0435">
        <w:t xml:space="preserve"> </w:t>
      </w:r>
      <w:r w:rsidR="00EB0435" w:rsidRPr="00140E21">
        <w:t>clause 5.21.2</w:t>
      </w:r>
      <w:r w:rsidRPr="00140E21">
        <w:t xml:space="preserve"> </w:t>
      </w:r>
      <w:r w:rsidR="00EB0435">
        <w:t>of</w:t>
      </w:r>
      <w:r w:rsidR="00EB0435" w:rsidRPr="00140E21">
        <w:t xml:space="preserve"> </w:t>
      </w:r>
      <w:r w:rsidR="00544A81" w:rsidRPr="00140E21">
        <w:t>TS</w:t>
      </w:r>
      <w:r w:rsidR="00544A81">
        <w:t> </w:t>
      </w:r>
      <w:r w:rsidR="00544A81" w:rsidRPr="00140E21">
        <w:t>23.501</w:t>
      </w:r>
      <w:r w:rsidR="00544A81">
        <w:t> </w:t>
      </w:r>
      <w:r w:rsidR="00544A81" w:rsidRPr="00140E21">
        <w:t>[</w:t>
      </w:r>
      <w:r w:rsidRPr="00140E21">
        <w:t>2</w:t>
      </w:r>
      <w:proofErr w:type="gramStart"/>
      <w:r w:rsidRPr="00140E21">
        <w:t>];</w:t>
      </w:r>
      <w:proofErr w:type="gramEnd"/>
    </w:p>
    <w:p w14:paraId="405AE616" w14:textId="77777777" w:rsidR="00776774" w:rsidRPr="00140E21" w:rsidRDefault="00776774" w:rsidP="00776774">
      <w:pPr>
        <w:pStyle w:val="B2"/>
      </w:pPr>
      <w:r w:rsidRPr="00140E21">
        <w:t>-</w:t>
      </w:r>
      <w:r w:rsidRPr="00140E21">
        <w:tab/>
        <w:t>at inter AMF mobility in CM-CONNECTED state described in clause </w:t>
      </w:r>
      <w:proofErr w:type="gramStart"/>
      <w:r w:rsidRPr="00140E21">
        <w:t>4.9.1.3;</w:t>
      </w:r>
      <w:proofErr w:type="gramEnd"/>
    </w:p>
    <w:p w14:paraId="7A399FE6" w14:textId="77777777" w:rsidR="00776774" w:rsidRPr="00140E21" w:rsidRDefault="00776774" w:rsidP="00776774">
      <w:pPr>
        <w:pStyle w:val="B2"/>
      </w:pPr>
      <w:r w:rsidRPr="00140E21">
        <w:t>-</w:t>
      </w:r>
      <w:r w:rsidRPr="00140E21">
        <w:tab/>
        <w:t>at inter AMF mobility in CM-IDLE state described in clause 4.2.2.2.</w:t>
      </w:r>
    </w:p>
    <w:p w14:paraId="0FB82674" w14:textId="77777777" w:rsidR="00776774" w:rsidRDefault="00776774" w:rsidP="00776774">
      <w:pPr>
        <w:pStyle w:val="B1"/>
      </w:pPr>
      <w:r>
        <w:lastRenderedPageBreak/>
        <w:t>-</w:t>
      </w:r>
      <w:r>
        <w:tab/>
        <w:t>(between AMF and SMF) Passing MO Small Data from AMF to SMF in clause 4.24.1.</w:t>
      </w:r>
    </w:p>
    <w:p w14:paraId="26A7F933" w14:textId="77777777" w:rsidR="00776774" w:rsidRPr="00140E21" w:rsidRDefault="00776774" w:rsidP="00776774">
      <w:pPr>
        <w:pStyle w:val="B1"/>
      </w:pPr>
      <w:r w:rsidRPr="00140E21">
        <w:t>-</w:t>
      </w:r>
      <w:r w:rsidRPr="00140E21">
        <w:tab/>
        <w:t xml:space="preserve">(between V-SMF and H-SMF) Creation / Deletion / Modification of PDU </w:t>
      </w:r>
      <w:proofErr w:type="gramStart"/>
      <w:r w:rsidRPr="00140E21">
        <w:t>Sessions;</w:t>
      </w:r>
      <w:proofErr w:type="gramEnd"/>
    </w:p>
    <w:p w14:paraId="150FD0D4" w14:textId="77777777" w:rsidR="00776774" w:rsidRDefault="00776774" w:rsidP="00776774">
      <w:pPr>
        <w:pStyle w:val="B1"/>
      </w:pPr>
      <w:r>
        <w:t>-</w:t>
      </w:r>
      <w:r>
        <w:tab/>
        <w:t>(between V-SMF/I-SMF and (H-)SMF) Transferring MO Small Data from V-SMF/I-SMF to (H-)SMF in clause 4.25.4.</w:t>
      </w:r>
    </w:p>
    <w:p w14:paraId="1ACB0A71" w14:textId="77777777" w:rsidR="00776774" w:rsidRDefault="00776774" w:rsidP="00776774">
      <w:pPr>
        <w:pStyle w:val="B1"/>
      </w:pPr>
      <w:r>
        <w:t>-</w:t>
      </w:r>
      <w:r>
        <w:tab/>
        <w:t>(between V-SMF/I-SMF and (H-)SMF) Transferring MT Small Data from (H-)SMF to V-SMF/I-SMF in clause 4.24.5.</w:t>
      </w:r>
    </w:p>
    <w:p w14:paraId="7A5C5814" w14:textId="77777777" w:rsidR="00776774" w:rsidRPr="00140E21" w:rsidRDefault="00776774" w:rsidP="00776774">
      <w:pPr>
        <w:pStyle w:val="B1"/>
      </w:pPr>
      <w:r w:rsidRPr="00140E21">
        <w:tab/>
        <w:t xml:space="preserve">Even though the V-SMF creates the PDU Session resource onto the H-SMF, each of the V-SMF and of the H-SMF needs to be able to modify a PDU Session and/or to ask for PDU Session Release. Thus, at </w:t>
      </w:r>
      <w:proofErr w:type="spellStart"/>
      <w:r w:rsidRPr="00140E21">
        <w:t>Nsmf_PDUSession_Create</w:t>
      </w:r>
      <w:proofErr w:type="spellEnd"/>
      <w:r w:rsidRPr="00140E21">
        <w:t xml:space="preserve">, V-SMF informs the H-SMF about addressing information for its corresponding PDU Session resource, allowing H-SMF to use </w:t>
      </w:r>
      <w:proofErr w:type="gramStart"/>
      <w:r w:rsidRPr="00140E21">
        <w:t>later on</w:t>
      </w:r>
      <w:proofErr w:type="gramEnd"/>
      <w:r w:rsidRPr="00140E21">
        <w:t xml:space="preserve"> the </w:t>
      </w:r>
      <w:proofErr w:type="spellStart"/>
      <w:r w:rsidRPr="00140E21">
        <w:t>Nsmf_PDUSession_Update</w:t>
      </w:r>
      <w:proofErr w:type="spellEnd"/>
      <w:r w:rsidRPr="00140E21">
        <w:t xml:space="preserve"> and </w:t>
      </w:r>
      <w:proofErr w:type="spellStart"/>
      <w:r w:rsidRPr="00140E21">
        <w:t>Nsmf_PDUSession_Release</w:t>
      </w:r>
      <w:proofErr w:type="spellEnd"/>
      <w:r w:rsidRPr="00140E21">
        <w:t xml:space="preserve"> and </w:t>
      </w:r>
      <w:proofErr w:type="spellStart"/>
      <w:r w:rsidRPr="00140E21">
        <w:t>Nsmf_PDUSession_StatusNotify</w:t>
      </w:r>
      <w:proofErr w:type="spellEnd"/>
      <w:r w:rsidRPr="00140E21">
        <w:t xml:space="preserve"> operations.</w:t>
      </w:r>
    </w:p>
    <w:p w14:paraId="43ABFEF6" w14:textId="77777777" w:rsidR="00776774" w:rsidRPr="00140E21" w:rsidRDefault="00776774" w:rsidP="00776774">
      <w:pPr>
        <w:pStyle w:val="NO"/>
      </w:pPr>
      <w:r w:rsidRPr="00140E21">
        <w:t>NOTE 2:</w:t>
      </w:r>
      <w:r w:rsidRPr="00140E21">
        <w:tab/>
        <w:t>The PDU Session resource in V-SMF is created when the AMF requests to create SM context of this PDU Session</w:t>
      </w:r>
    </w:p>
    <w:p w14:paraId="3860FB69" w14:textId="77777777" w:rsidR="00776774" w:rsidRPr="00140E21" w:rsidRDefault="00776774" w:rsidP="00776774">
      <w:pPr>
        <w:pStyle w:val="NO"/>
      </w:pPr>
      <w:r w:rsidRPr="00140E21">
        <w:t>NOTE 3:</w:t>
      </w:r>
      <w:r w:rsidRPr="00140E21">
        <w:tab/>
        <w:t>H-SMF also informs the consumer (V-SMF) about addressing information about its PDU Session resource, but this is part of normal resource creation operation in REST and not specific to this service.</w:t>
      </w:r>
    </w:p>
    <w:p w14:paraId="7B99AF07" w14:textId="77777777" w:rsidR="00776774" w:rsidRPr="00140E21" w:rsidRDefault="00776774" w:rsidP="00776774">
      <w:pPr>
        <w:pStyle w:val="Heading5"/>
        <w:rPr>
          <w:lang w:eastAsia="zh-CN"/>
        </w:rPr>
      </w:pPr>
      <w:bookmarkStart w:id="34" w:name="_CR5_2_8_2_2"/>
      <w:bookmarkStart w:id="35" w:name="_Toc20204633"/>
      <w:bookmarkStart w:id="36" w:name="_Toc27895339"/>
      <w:bookmarkStart w:id="37" w:name="_Toc36192442"/>
      <w:bookmarkStart w:id="38" w:name="_Toc45193545"/>
      <w:bookmarkStart w:id="39" w:name="_Toc47593177"/>
      <w:bookmarkStart w:id="40" w:name="_Toc51835264"/>
      <w:bookmarkStart w:id="41" w:name="_Toc170196754"/>
      <w:bookmarkEnd w:id="34"/>
      <w:r w:rsidRPr="00140E21">
        <w:rPr>
          <w:lang w:eastAsia="zh-CN"/>
        </w:rPr>
        <w:t>5.2.8.2.2</w:t>
      </w:r>
      <w:r w:rsidRPr="00140E21">
        <w:rPr>
          <w:lang w:eastAsia="zh-CN"/>
        </w:rPr>
        <w:tab/>
      </w:r>
      <w:proofErr w:type="spellStart"/>
      <w:r w:rsidRPr="00140E21">
        <w:rPr>
          <w:lang w:eastAsia="zh-CN"/>
        </w:rPr>
        <w:t>Nsmf_PDUSession_Create</w:t>
      </w:r>
      <w:proofErr w:type="spellEnd"/>
      <w:r w:rsidRPr="00140E21">
        <w:rPr>
          <w:lang w:eastAsia="zh-CN"/>
        </w:rPr>
        <w:t xml:space="preserve"> service operation</w:t>
      </w:r>
      <w:bookmarkEnd w:id="35"/>
      <w:bookmarkEnd w:id="36"/>
      <w:bookmarkEnd w:id="37"/>
      <w:bookmarkEnd w:id="38"/>
      <w:bookmarkEnd w:id="39"/>
      <w:bookmarkEnd w:id="40"/>
      <w:bookmarkEnd w:id="41"/>
    </w:p>
    <w:p w14:paraId="51DC8F1C" w14:textId="77777777" w:rsidR="00776774" w:rsidRPr="00140E21" w:rsidRDefault="00776774" w:rsidP="00776774">
      <w:r w:rsidRPr="00140E21">
        <w:rPr>
          <w:b/>
        </w:rPr>
        <w:t>Service operation name:</w:t>
      </w:r>
      <w:r w:rsidRPr="00140E21">
        <w:t xml:space="preserve"> </w:t>
      </w:r>
      <w:proofErr w:type="spellStart"/>
      <w:r w:rsidRPr="00140E21">
        <w:t>Nsmf_PDUSession_Create</w:t>
      </w:r>
      <w:proofErr w:type="spellEnd"/>
      <w:r w:rsidRPr="00140E21">
        <w:t>.</w:t>
      </w:r>
    </w:p>
    <w:p w14:paraId="156B10D9" w14:textId="0DB6741E" w:rsidR="00776774" w:rsidRPr="00140E21" w:rsidRDefault="00776774" w:rsidP="00776774">
      <w:r w:rsidRPr="00140E21">
        <w:rPr>
          <w:b/>
        </w:rPr>
        <w:t xml:space="preserve">Description: </w:t>
      </w:r>
      <w:r w:rsidRPr="00140E21">
        <w:t xml:space="preserve">Create </w:t>
      </w:r>
      <w:r w:rsidRPr="00140E21">
        <w:rPr>
          <w:lang w:eastAsia="zh-CN"/>
        </w:rPr>
        <w:t>a new</w:t>
      </w:r>
      <w:r w:rsidRPr="00140E21">
        <w:t xml:space="preserve"> PDU Session in the H-SMF</w:t>
      </w:r>
      <w:r>
        <w:t xml:space="preserve"> or SMF</w:t>
      </w:r>
      <w:r w:rsidRPr="00140E21">
        <w:t xml:space="preserve"> or create an association with an existing PDN connection in the home </w:t>
      </w:r>
      <w:r w:rsidR="00A238E8">
        <w:t>SMF+PGW-C</w:t>
      </w:r>
      <w:r w:rsidRPr="00140E21">
        <w:rPr>
          <w:lang w:eastAsia="zh-CN"/>
        </w:rPr>
        <w:t>.</w:t>
      </w:r>
    </w:p>
    <w:p w14:paraId="477208FB" w14:textId="27E14971" w:rsidR="00776774" w:rsidRPr="00140E21" w:rsidRDefault="00776774" w:rsidP="00776774">
      <w:r w:rsidRPr="00140E21">
        <w:rPr>
          <w:b/>
        </w:rPr>
        <w:t>Input, Required:</w:t>
      </w:r>
      <w:r w:rsidRPr="00140E21">
        <w:t xml:space="preserve"> SUPI, V-SMF ID</w:t>
      </w:r>
      <w:r>
        <w:t xml:space="preserve"> or I-SMF ID</w:t>
      </w:r>
      <w:r w:rsidRPr="00140E21">
        <w:t>, V-SMF SM Context ID</w:t>
      </w:r>
      <w:r>
        <w:t xml:space="preserve"> or I-SMF SM Context ID</w:t>
      </w:r>
      <w:r w:rsidRPr="00140E21">
        <w:t>, DNN,</w:t>
      </w:r>
      <w:r w:rsidRPr="00140E21">
        <w:rPr>
          <w:lang w:eastAsia="zh-CN"/>
        </w:rPr>
        <w:t xml:space="preserve"> </w:t>
      </w:r>
      <w:r w:rsidRPr="00140E21">
        <w:t>V-CN Tunnel Info</w:t>
      </w:r>
      <w:r>
        <w:t xml:space="preserve"> or I-UPF Tunnel Info</w:t>
      </w:r>
      <w:r w:rsidRPr="00140E21">
        <w:rPr>
          <w:lang w:eastAsia="zh-CN"/>
        </w:rPr>
        <w:t>, addressing information allowing the H-SMF to request the V-SMF to issue further operations about the PDU Session</w:t>
      </w:r>
      <w:r>
        <w:rPr>
          <w:lang w:eastAsia="zh-CN"/>
        </w:rPr>
        <w:t xml:space="preserve"> or addressing information allowing the SMF to request the I-SMF to issue further operations about the PDU Session, Serving Network (PLMN ID, or PLMN ID and NID, see clause 5.18 of </w:t>
      </w:r>
      <w:r w:rsidR="00544A81">
        <w:rPr>
          <w:lang w:eastAsia="zh-CN"/>
        </w:rPr>
        <w:t>TS 23.501 [</w:t>
      </w:r>
      <w:r>
        <w:rPr>
          <w:lang w:eastAsia="zh-CN"/>
        </w:rPr>
        <w:t>2])</w:t>
      </w:r>
      <w:r w:rsidRPr="00140E21">
        <w:t>.</w:t>
      </w:r>
    </w:p>
    <w:p w14:paraId="7CCF6F34" w14:textId="3646C59E" w:rsidR="00776774" w:rsidRPr="00140E21" w:rsidRDefault="00776774" w:rsidP="00776774">
      <w:r w:rsidRPr="00140E21">
        <w:rPr>
          <w:b/>
        </w:rPr>
        <w:t>Input, Optional:</w:t>
      </w:r>
      <w:r w:rsidRPr="00140E21">
        <w:t xml:space="preserve"> S-NSSAI</w:t>
      </w:r>
      <w:r w:rsidR="007F04F0">
        <w:t>, Alternative S-NSSAI</w:t>
      </w:r>
      <w:r w:rsidRPr="00140E21">
        <w:t xml:space="preserve">, PCO, Requested PDU Session Type, 5GSM Core Network Capability, Requested SSC mode, PDU Session ID, Number Of Packet Filters, </w:t>
      </w:r>
      <w:r w:rsidRPr="00140E21">
        <w:rPr>
          <w:lang w:eastAsia="zh-CN"/>
        </w:rPr>
        <w:t>UE location information, subscription get notified of PDU Session status change</w:t>
      </w:r>
      <w:r w:rsidRPr="00140E21">
        <w:t>, PEI, GPSI, AN type, PCF ID, PCF Group ID, DNN Selection Mode, UE's Routing Indicator</w:t>
      </w:r>
      <w:r w:rsidR="003040A5">
        <w:t xml:space="preserve"> optionally with Home Network Public Key identifier</w:t>
      </w:r>
      <w:r w:rsidRPr="00140E21">
        <w:t xml:space="preserve"> or UDM Group ID for the UE, Always-on PDU Session Requested, Control Plane </w:t>
      </w:r>
      <w:proofErr w:type="spellStart"/>
      <w:r w:rsidRPr="00140E21">
        <w:t>CIoT</w:t>
      </w:r>
      <w:proofErr w:type="spellEnd"/>
      <w:r w:rsidRPr="00140E21">
        <w:t xml:space="preserve"> 5GS Optimisation Indication, information provided by V-SMF related to charging in home routed scenario (see </w:t>
      </w:r>
      <w:r w:rsidR="00544A81" w:rsidRPr="00140E21">
        <w:t>TS</w:t>
      </w:r>
      <w:r w:rsidR="00544A81">
        <w:t> </w:t>
      </w:r>
      <w:r w:rsidR="00544A81" w:rsidRPr="00140E21">
        <w:t>32.255</w:t>
      </w:r>
      <w:r w:rsidR="00544A81">
        <w:t> </w:t>
      </w:r>
      <w:r w:rsidR="00544A81" w:rsidRPr="00140E21">
        <w:t>[</w:t>
      </w:r>
      <w:r w:rsidRPr="00140E21">
        <w:t>45]), AMF ID, EPS Bearer Status</w:t>
      </w:r>
      <w:r>
        <w:t>, extended NAS-SM timer indication, DNAI list supported by I-SMF (from I-SMF to SMF), HO Preparation Indication</w:t>
      </w:r>
      <w:r w:rsidRPr="00140E21">
        <w:t>.</w:t>
      </w:r>
      <w:r>
        <w:t xml:space="preserve"> MA PDU request indication, MA PDU Network-Upgrade Allowed indication, Indication on whether the UE is registered in both accesses</w:t>
      </w:r>
      <w:r w:rsidR="00D86C9A">
        <w:t>; QoS constraints from the VPLMN (</w:t>
      </w:r>
      <w:r w:rsidR="00F136BF">
        <w:t xml:space="preserve">as defined in clause 5.7.1.11 of </w:t>
      </w:r>
      <w:r w:rsidR="00544A81">
        <w:t>TS 23.501 [</w:t>
      </w:r>
      <w:r w:rsidR="00F136BF">
        <w:t>2]</w:t>
      </w:r>
      <w:r w:rsidR="00D86C9A">
        <w:t>)</w:t>
      </w:r>
      <w:r w:rsidR="008A3270">
        <w:t>, Satellite backhaul category</w:t>
      </w:r>
      <w:r w:rsidR="009749F8">
        <w:t>, Notification of the SM Policy Association Establishment and Termination, PCF binding information</w:t>
      </w:r>
      <w:r w:rsidR="00197642">
        <w:t>, Disaster Roaming service indication</w:t>
      </w:r>
      <w:r w:rsidR="00F147D3">
        <w:t>, HR-SBO request indication, VPLMN EASDF</w:t>
      </w:r>
      <w:r w:rsidR="001C74EF">
        <w:t>/Local DNS Server/Resolver</w:t>
      </w:r>
      <w:r w:rsidR="00F147D3">
        <w:t xml:space="preserve"> </w:t>
      </w:r>
      <w:r w:rsidR="008107F2">
        <w:t xml:space="preserve">IP </w:t>
      </w:r>
      <w:r w:rsidR="00F147D3">
        <w:t>address</w:t>
      </w:r>
      <w:r w:rsidR="00BD24F9">
        <w:t>,</w:t>
      </w:r>
      <w:r w:rsidR="008107F2">
        <w:t xml:space="preserve"> DNS security information of VPLMN EASDF/Local DNS Server/Resolver,</w:t>
      </w:r>
      <w:r w:rsidR="00BD24F9">
        <w:t xml:space="preserve"> [ECS Address Configuration Information associated with PLMN ID of visited network]</w:t>
      </w:r>
      <w:r w:rsidR="00305E35">
        <w:t>, Indication of UE supports non-3GPP access path switching</w:t>
      </w:r>
      <w:r w:rsidR="00BB5B80">
        <w:t>, [URSP rule enforcement reports]</w:t>
      </w:r>
      <w:r>
        <w:t>.</w:t>
      </w:r>
    </w:p>
    <w:p w14:paraId="3CEA1EEB" w14:textId="3CE7ED0C" w:rsidR="00776774" w:rsidRPr="00140E21" w:rsidRDefault="00776774" w:rsidP="00776774">
      <w:r w:rsidRPr="00140E21">
        <w:rPr>
          <w:b/>
        </w:rPr>
        <w:t xml:space="preserve">Output, Required: </w:t>
      </w:r>
      <w:r w:rsidRPr="00140E21">
        <w:t>Result</w:t>
      </w:r>
      <w:r w:rsidRPr="00140E21">
        <w:rPr>
          <w:lang w:eastAsia="zh-CN"/>
        </w:rPr>
        <w:t xml:space="preserve"> Indication</w:t>
      </w:r>
      <w:r w:rsidR="00197642">
        <w:rPr>
          <w:lang w:eastAsia="zh-CN"/>
        </w:rPr>
        <w:t xml:space="preserve"> and </w:t>
      </w:r>
      <w:r w:rsidRPr="00140E21">
        <w:rPr>
          <w:lang w:eastAsia="zh-CN"/>
        </w:rPr>
        <w:t xml:space="preserve">if success a SM Context ID and in addition: QFI(s), </w:t>
      </w:r>
      <w:r w:rsidRPr="00140E21">
        <w:t>QoS Profile(s), Session-AMBR, QoS Rule(s), QoS Flow level QoS parameters if any for the QoS Flow(s) associated with the QoS rule(s), H-CN Tunnel Info</w:t>
      </w:r>
      <w:r>
        <w:t xml:space="preserve"> or PSA UPF Tunnel Info</w:t>
      </w:r>
      <w:r w:rsidRPr="00140E21">
        <w:t>, Enable pause of charging indication, Selected PDU Session Type and SSC mode.</w:t>
      </w:r>
    </w:p>
    <w:p w14:paraId="7CB0EF1D" w14:textId="6AC461A2" w:rsidR="00776774" w:rsidRPr="00140E21" w:rsidRDefault="00776774" w:rsidP="00776774">
      <w:r w:rsidRPr="00140E21">
        <w:rPr>
          <w:b/>
        </w:rPr>
        <w:t>Output, Optional:</w:t>
      </w:r>
      <w:r w:rsidRPr="00140E21">
        <w:t xml:space="preserve"> PDU Session ID, S-NSSAI, Cause, PCO, UE IP address, IPv6 Prefix allocated to the PDU Session, </w:t>
      </w:r>
      <w:r w:rsidRPr="00140E21">
        <w:rPr>
          <w:lang w:eastAsia="zh-CN"/>
        </w:rPr>
        <w:t>information needed by V-SMF in</w:t>
      </w:r>
      <w:r>
        <w:rPr>
          <w:lang w:eastAsia="zh-CN"/>
        </w:rPr>
        <w:t xml:space="preserve"> the</w:t>
      </w:r>
      <w:r w:rsidRPr="00140E21">
        <w:rPr>
          <w:lang w:eastAsia="zh-CN"/>
        </w:rPr>
        <w:t xml:space="preserve"> case of EPS interworking such as the PDN Connection Type</w:t>
      </w:r>
      <w:r>
        <w:rPr>
          <w:lang w:eastAsia="zh-CN"/>
        </w:rPr>
        <w:t>, EPS bearer context(s), linked EBI</w:t>
      </w:r>
      <w:r w:rsidRPr="00140E21">
        <w:rPr>
          <w:lang w:eastAsia="zh-CN"/>
        </w:rPr>
        <w:t xml:space="preserve">, Reflective QoS Timer, </w:t>
      </w:r>
      <w:r w:rsidRPr="00140E21">
        <w:t xml:space="preserve">Always-on PDU Session Granted, information provided by H-SMF related to charging in home routed scenario (see </w:t>
      </w:r>
      <w:r w:rsidR="00544A81" w:rsidRPr="00140E21">
        <w:t>TS</w:t>
      </w:r>
      <w:r w:rsidR="00544A81">
        <w:t> </w:t>
      </w:r>
      <w:r w:rsidR="00544A81" w:rsidRPr="00140E21">
        <w:t>32.255</w:t>
      </w:r>
      <w:r w:rsidR="00544A81">
        <w:t> </w:t>
      </w:r>
      <w:r w:rsidR="00544A81" w:rsidRPr="00140E21">
        <w:t>[</w:t>
      </w:r>
      <w:r w:rsidRPr="00140E21">
        <w:t>45])</w:t>
      </w:r>
      <w:r>
        <w:t>, DNAI(s) of interest for this PDU Session (from SMF to I-SMF), indication of multi-homing support (from SMF to I-SMF)</w:t>
      </w:r>
      <w:r w:rsidRPr="00140E21">
        <w:t>.</w:t>
      </w:r>
      <w:r>
        <w:t xml:space="preserve"> MA PDU session Accepted indication, Indication on whether Small Data Rate Control applies or not</w:t>
      </w:r>
      <w:r w:rsidR="00F147D3">
        <w:t>, HR-SBO authorization result, VPLMN Specific Offloading Information for HR-SBO</w:t>
      </w:r>
      <w:r w:rsidR="002659AE">
        <w:t>, Offload Identifier(s)</w:t>
      </w:r>
      <w:r w:rsidR="00F147D3">
        <w:t>, HPLMN DNS Server address</w:t>
      </w:r>
      <w:r w:rsidR="001C74EF">
        <w:t>, Local DNS Server/Resolver address in VPLMN</w:t>
      </w:r>
      <w:r w:rsidR="00B71FCA">
        <w:t>, HPLMN address information (e.g. H-UPF IP address on N6)</w:t>
      </w:r>
      <w:r w:rsidR="00B91552">
        <w:t>, AF traffic influence information (from H-SMF to V-SMF in case AF interacts with HPLMN to influence HR-SBO session at VPLMN)</w:t>
      </w:r>
      <w:r w:rsidR="005E1019">
        <w:t>, Internal Group Identifier(s)</w:t>
      </w:r>
      <w:r>
        <w:t>.</w:t>
      </w:r>
    </w:p>
    <w:p w14:paraId="2AD23242" w14:textId="77777777" w:rsidR="00776774" w:rsidRPr="00140E21" w:rsidRDefault="00776774" w:rsidP="00776774">
      <w:r w:rsidRPr="00140E21">
        <w:lastRenderedPageBreak/>
        <w:t>The V-SMF SM Context ID in the Input provides addressing information allocated by the V-SMF (to be used for service operations towards the V-SMF for this PDU Session).</w:t>
      </w:r>
    </w:p>
    <w:p w14:paraId="5CDED83B" w14:textId="77777777" w:rsidR="00776774" w:rsidRDefault="00776774" w:rsidP="00776774">
      <w:r>
        <w:t>The I-SMF SM Context ID in the Input provides addressing information allocated by the I-SMF (to be used for service operations towards the I-SMF for this PDU Session).</w:t>
      </w:r>
    </w:p>
    <w:p w14:paraId="6C1A297F" w14:textId="23E99B33" w:rsidR="00776774" w:rsidRPr="00140E21" w:rsidRDefault="00776774" w:rsidP="00776774">
      <w:r w:rsidRPr="00140E21">
        <w:t>See clause 4.3.2.2.2</w:t>
      </w:r>
      <w:r w:rsidR="00EB0435">
        <w:t xml:space="preserve"> clause</w:t>
      </w:r>
      <w:r w:rsidRPr="00140E21">
        <w:t> 4.11.1.2.2</w:t>
      </w:r>
      <w:r w:rsidR="00EB0435">
        <w:t xml:space="preserve"> clause</w:t>
      </w:r>
      <w:r w:rsidRPr="00140E21">
        <w:t> 4.11.1.3.3 and clause 4.24 for details on the usage of this service operation.</w:t>
      </w:r>
    </w:p>
    <w:p w14:paraId="42B6D3B7" w14:textId="77777777" w:rsidR="00776774" w:rsidRPr="00140E21" w:rsidRDefault="00776774" w:rsidP="00776774">
      <w:bookmarkStart w:id="42" w:name="_Toc20204634"/>
      <w:r>
        <w:t>See clauses 4.22.2.2 and 4.22.3 for detailed usage of this service operation for ATSSS.</w:t>
      </w:r>
    </w:p>
    <w:p w14:paraId="7458F517" w14:textId="3B55A13C" w:rsidR="00F147D3" w:rsidRPr="00140E21" w:rsidRDefault="00F147D3" w:rsidP="00F147D3">
      <w:bookmarkStart w:id="43" w:name="_Toc27895340"/>
      <w:bookmarkStart w:id="44" w:name="_Toc36192443"/>
      <w:bookmarkStart w:id="45" w:name="_Toc45193546"/>
      <w:bookmarkStart w:id="46" w:name="_Toc47593178"/>
      <w:bookmarkStart w:id="47" w:name="_Toc51835265"/>
      <w:r>
        <w:t xml:space="preserve">See clause 6.7 of </w:t>
      </w:r>
      <w:r w:rsidR="00544A81">
        <w:t>TS 23.548 [</w:t>
      </w:r>
      <w:r w:rsidR="00D053D3">
        <w:t>7</w:t>
      </w:r>
      <w:r>
        <w:t>4] for HR-SBO request indication, HR-SBO authorization result, VPLMN EASDF address, VPLMN Specific Offloading Information for HR-SBO</w:t>
      </w:r>
      <w:r w:rsidR="002659AE">
        <w:t>, Offload Identifier(s)</w:t>
      </w:r>
      <w:r>
        <w:t>, HPLMN DNS Server address</w:t>
      </w:r>
      <w:r w:rsidR="00B71FCA">
        <w:t>, HPLMN address information</w:t>
      </w:r>
      <w:r>
        <w:t>.</w:t>
      </w:r>
    </w:p>
    <w:p w14:paraId="5FA24252" w14:textId="4E39C253" w:rsidR="00931EEB" w:rsidRPr="00140E21" w:rsidRDefault="00931EEB" w:rsidP="00931EEB">
      <w:bookmarkStart w:id="48" w:name="_CR5_2_8_2_3"/>
      <w:bookmarkEnd w:id="48"/>
      <w:r>
        <w:t>See clause 6.5.2.6 of TS 23.548 [74] for details on the EAS Configuration Address Information provisioning in roaming.</w:t>
      </w:r>
    </w:p>
    <w:p w14:paraId="7AE4E094" w14:textId="77777777" w:rsidR="00776774" w:rsidRPr="00140E21" w:rsidRDefault="00776774" w:rsidP="00776774">
      <w:pPr>
        <w:pStyle w:val="Heading5"/>
        <w:rPr>
          <w:lang w:eastAsia="zh-CN"/>
        </w:rPr>
      </w:pPr>
      <w:bookmarkStart w:id="49" w:name="_Toc170196755"/>
      <w:r w:rsidRPr="00140E21">
        <w:rPr>
          <w:lang w:eastAsia="zh-CN"/>
        </w:rPr>
        <w:t>5.2.8.2.3</w:t>
      </w:r>
      <w:r w:rsidRPr="00140E21">
        <w:rPr>
          <w:lang w:eastAsia="zh-CN"/>
        </w:rPr>
        <w:tab/>
      </w:r>
      <w:proofErr w:type="spellStart"/>
      <w:r w:rsidRPr="00140E21">
        <w:rPr>
          <w:lang w:eastAsia="zh-CN"/>
        </w:rPr>
        <w:t>Nsmf_PDUSession_Update</w:t>
      </w:r>
      <w:proofErr w:type="spellEnd"/>
      <w:r w:rsidRPr="00140E21">
        <w:rPr>
          <w:lang w:eastAsia="zh-CN"/>
        </w:rPr>
        <w:t xml:space="preserve"> service operation</w:t>
      </w:r>
      <w:bookmarkEnd w:id="42"/>
      <w:bookmarkEnd w:id="43"/>
      <w:bookmarkEnd w:id="44"/>
      <w:bookmarkEnd w:id="45"/>
      <w:bookmarkEnd w:id="46"/>
      <w:bookmarkEnd w:id="47"/>
      <w:bookmarkEnd w:id="49"/>
    </w:p>
    <w:p w14:paraId="39888A72" w14:textId="77777777" w:rsidR="00776774" w:rsidRPr="00140E21" w:rsidRDefault="00776774" w:rsidP="00776774">
      <w:r w:rsidRPr="00140E21">
        <w:rPr>
          <w:b/>
        </w:rPr>
        <w:t>Service operation name:</w:t>
      </w:r>
      <w:r w:rsidRPr="00140E21">
        <w:t xml:space="preserve"> </w:t>
      </w:r>
      <w:proofErr w:type="spellStart"/>
      <w:r w:rsidRPr="00140E21">
        <w:t>Nsmf_PDUSession_Update</w:t>
      </w:r>
      <w:proofErr w:type="spellEnd"/>
      <w:r w:rsidRPr="00140E21">
        <w:t>.</w:t>
      </w:r>
    </w:p>
    <w:p w14:paraId="46341AD8" w14:textId="77777777" w:rsidR="00776774" w:rsidRPr="00140E21" w:rsidRDefault="00776774" w:rsidP="00776774">
      <w:pPr>
        <w:rPr>
          <w:lang w:eastAsia="zh-CN"/>
        </w:rPr>
      </w:pPr>
      <w:r w:rsidRPr="00140E21">
        <w:rPr>
          <w:b/>
        </w:rPr>
        <w:t xml:space="preserve">Description: </w:t>
      </w:r>
      <w:r w:rsidRPr="00140E21">
        <w:rPr>
          <w:lang w:eastAsia="zh-CN"/>
        </w:rPr>
        <w:t>Update the established PDU Session.</w:t>
      </w:r>
    </w:p>
    <w:p w14:paraId="57F6ABBB" w14:textId="07E36972" w:rsidR="00776774" w:rsidRPr="00140E21" w:rsidRDefault="00776774" w:rsidP="00776774">
      <w:pPr>
        <w:rPr>
          <w:lang w:eastAsia="zh-CN"/>
        </w:rPr>
      </w:pPr>
      <w:r w:rsidRPr="00140E21">
        <w:rPr>
          <w:lang w:eastAsia="zh-CN"/>
        </w:rPr>
        <w:t>This service operation is invoked by the V-SMF towards the H-SMF in</w:t>
      </w:r>
      <w:r>
        <w:rPr>
          <w:lang w:eastAsia="zh-CN"/>
        </w:rPr>
        <w:t xml:space="preserve"> the</w:t>
      </w:r>
      <w:r w:rsidRPr="00140E21">
        <w:rPr>
          <w:lang w:eastAsia="zh-CN"/>
        </w:rPr>
        <w:t xml:space="preserve"> case of </w:t>
      </w:r>
      <w:r w:rsidRPr="00140E21">
        <w:rPr>
          <w:lang w:eastAsia="ko-KR"/>
        </w:rPr>
        <w:t xml:space="preserve">UE or serving network requested PDU Session Modification </w:t>
      </w:r>
      <w:proofErr w:type="gramStart"/>
      <w:r w:rsidRPr="00140E21">
        <w:rPr>
          <w:lang w:eastAsia="ko-KR"/>
        </w:rPr>
        <w:t>in order for</w:t>
      </w:r>
      <w:proofErr w:type="gramEnd"/>
      <w:r w:rsidRPr="00140E21">
        <w:rPr>
          <w:lang w:eastAsia="ko-KR"/>
        </w:rPr>
        <w:t xml:space="preserve"> the V-SMF to transfer the PDU Session Modification request. It can also be invoked by the V-SMF to indicate to the H-SMF that the access type of the PDU session can be changed.</w:t>
      </w:r>
      <w:r w:rsidR="00124A0B">
        <w:rPr>
          <w:lang w:eastAsia="ko-KR"/>
        </w:rPr>
        <w:t xml:space="preserve"> This service operation is also invoked by the V-SMF to insert or remove UL CL or BP controlled by the V-SMF.</w:t>
      </w:r>
    </w:p>
    <w:p w14:paraId="2D2707EA" w14:textId="77777777" w:rsidR="00776774" w:rsidRDefault="00776774" w:rsidP="00776774">
      <w:pPr>
        <w:rPr>
          <w:lang w:eastAsia="zh-CN"/>
        </w:rPr>
      </w:pPr>
      <w:r>
        <w:rPr>
          <w:lang w:eastAsia="zh-CN"/>
        </w:rPr>
        <w:t xml:space="preserve">This service operation is invoked by the I-SMF towards the SMF in the case of UE or serving network requested PDU Session Modification </w:t>
      </w:r>
      <w:proofErr w:type="gramStart"/>
      <w:r>
        <w:rPr>
          <w:lang w:eastAsia="zh-CN"/>
        </w:rPr>
        <w:t>in order for</w:t>
      </w:r>
      <w:proofErr w:type="gramEnd"/>
      <w:r>
        <w:rPr>
          <w:lang w:eastAsia="zh-CN"/>
        </w:rPr>
        <w:t xml:space="preserve"> the I-SMF to transfer the PDU Session Modification request. It can also be invoked by the I-SMF to indicate to the SMF that the access type of the PDU session can be changed. This service operation is also invoked by the I-SMF towards the SMF to insert or remove ULCL or BP controlled by the I-SMF or to report usage offloaded via UL CL or BP controlled by I-SMF.</w:t>
      </w:r>
    </w:p>
    <w:p w14:paraId="4D6773D3" w14:textId="77777777" w:rsidR="00776774" w:rsidRPr="00140E21" w:rsidRDefault="00776774" w:rsidP="00776774">
      <w:r w:rsidRPr="00140E21">
        <w:rPr>
          <w:lang w:eastAsia="zh-CN"/>
        </w:rPr>
        <w:t xml:space="preserve">This service operation is invoked by the H-SMF towards the V-SMF for both UE initiated and HPLMN initiated PDU Session Modification and PDU Session Release cases </w:t>
      </w:r>
      <w:proofErr w:type="gramStart"/>
      <w:r w:rsidRPr="00140E21">
        <w:rPr>
          <w:lang w:eastAsia="zh-CN"/>
        </w:rPr>
        <w:t>in order to</w:t>
      </w:r>
      <w:proofErr w:type="gramEnd"/>
      <w:r w:rsidRPr="00140E21">
        <w:rPr>
          <w:lang w:eastAsia="zh-CN"/>
        </w:rPr>
        <w:t xml:space="preserve"> have the SM PDU Session Modification request or SM PDU Session Release request sent to the UE. It can also be invoked by the H-SMF towards the V-SMF to release the 5GC and 5G-AN resources in e.g. handover from 5GC-N3IWF to EPS and from 5GS to EPC/</w:t>
      </w:r>
      <w:proofErr w:type="spellStart"/>
      <w:r w:rsidRPr="00140E21">
        <w:rPr>
          <w:lang w:eastAsia="zh-CN"/>
        </w:rPr>
        <w:t>ePDG</w:t>
      </w:r>
      <w:proofErr w:type="spellEnd"/>
      <w:r w:rsidRPr="00140E21">
        <w:rPr>
          <w:lang w:eastAsia="zh-CN"/>
        </w:rPr>
        <w:t>, wherein the UE is not notified.</w:t>
      </w:r>
    </w:p>
    <w:p w14:paraId="14D33B00" w14:textId="2B914B49" w:rsidR="00776774" w:rsidRDefault="00776774" w:rsidP="00776774">
      <w:pPr>
        <w:rPr>
          <w:lang w:eastAsia="zh-CN"/>
        </w:rPr>
      </w:pPr>
      <w:r>
        <w:rPr>
          <w:lang w:eastAsia="zh-CN"/>
        </w:rPr>
        <w:t xml:space="preserve">This service operation is invoked by the SMF towards the I-SMF for both UE </w:t>
      </w:r>
      <w:proofErr w:type="gramStart"/>
      <w:r>
        <w:rPr>
          <w:lang w:eastAsia="zh-CN"/>
        </w:rPr>
        <w:t>initiated</w:t>
      </w:r>
      <w:proofErr w:type="gramEnd"/>
      <w:r>
        <w:rPr>
          <w:lang w:eastAsia="zh-CN"/>
        </w:rPr>
        <w:t xml:space="preserve"> and SMF/PCF initiated PDU Session Modification and PDU Session Release cases in order to have the SM PDU Session Modification request or SM PDU Session Release request sent to the UE. It can also be invoked by the SMF towards the I-SMF to release the 5GC and 5G-AN resources in e.g. handover from 5GC-N3IWF to EPS and from 5GS to EPC/</w:t>
      </w:r>
      <w:proofErr w:type="spellStart"/>
      <w:r>
        <w:rPr>
          <w:lang w:eastAsia="zh-CN"/>
        </w:rPr>
        <w:t>ePDG</w:t>
      </w:r>
      <w:proofErr w:type="spellEnd"/>
      <w:r>
        <w:rPr>
          <w:lang w:eastAsia="zh-CN"/>
        </w:rPr>
        <w:t>, wherein the UE is not notified. This service operation is also invoked by the SMF towards the I-SMF to provide updated N4 information or updated DNAI list of interest for this PDU Session when SMF receives updated PCC rules.</w:t>
      </w:r>
    </w:p>
    <w:p w14:paraId="068B1E35" w14:textId="458CEA37" w:rsidR="00776774" w:rsidRPr="00140E21" w:rsidRDefault="00776774" w:rsidP="00776774">
      <w:pPr>
        <w:rPr>
          <w:lang w:eastAsia="zh-CN"/>
        </w:rPr>
      </w:pPr>
      <w:r w:rsidRPr="00140E21">
        <w:rPr>
          <w:lang w:eastAsia="zh-CN"/>
        </w:rPr>
        <w:t>This service operation is invoked by the V-SMF</w:t>
      </w:r>
      <w:r>
        <w:rPr>
          <w:lang w:eastAsia="zh-CN"/>
        </w:rPr>
        <w:t xml:space="preserve"> or I-SMF</w:t>
      </w:r>
      <w:r w:rsidRPr="00140E21">
        <w:rPr>
          <w:lang w:eastAsia="zh-CN"/>
        </w:rPr>
        <w:t xml:space="preserve"> and the H-SMF</w:t>
      </w:r>
      <w:r>
        <w:rPr>
          <w:lang w:eastAsia="zh-CN"/>
        </w:rPr>
        <w:t xml:space="preserve"> or SMF</w:t>
      </w:r>
      <w:r w:rsidRPr="00140E21">
        <w:rPr>
          <w:lang w:eastAsia="zh-CN"/>
        </w:rPr>
        <w:t xml:space="preserve"> in</w:t>
      </w:r>
      <w:r>
        <w:rPr>
          <w:lang w:eastAsia="zh-CN"/>
        </w:rPr>
        <w:t xml:space="preserve"> the</w:t>
      </w:r>
      <w:r w:rsidRPr="00140E21">
        <w:rPr>
          <w:lang w:eastAsia="zh-CN"/>
        </w:rPr>
        <w:t xml:space="preserve"> case of PDU Session Establishment authentication/authorization by a DN-AAA </w:t>
      </w:r>
      <w:r w:rsidR="00D52AF1">
        <w:rPr>
          <w:lang w:eastAsia="zh-CN"/>
        </w:rPr>
        <w:t>S</w:t>
      </w:r>
      <w:r w:rsidRPr="00140E21">
        <w:rPr>
          <w:lang w:eastAsia="zh-CN"/>
        </w:rPr>
        <w:t>erver defined in clause</w:t>
      </w:r>
      <w:r>
        <w:rPr>
          <w:lang w:eastAsia="zh-CN"/>
        </w:rPr>
        <w:t> </w:t>
      </w:r>
      <w:r w:rsidRPr="00140E21">
        <w:rPr>
          <w:lang w:eastAsia="zh-CN"/>
        </w:rPr>
        <w:t xml:space="preserve">4.3.2.3: it is used to carry DN Request Container information between the DN-AAA </w:t>
      </w:r>
      <w:r w:rsidR="00D52AF1">
        <w:rPr>
          <w:lang w:eastAsia="zh-CN"/>
        </w:rPr>
        <w:t>S</w:t>
      </w:r>
      <w:r w:rsidRPr="00140E21">
        <w:rPr>
          <w:lang w:eastAsia="zh-CN"/>
        </w:rPr>
        <w:t>erver and the UE.</w:t>
      </w:r>
    </w:p>
    <w:p w14:paraId="22129B5E" w14:textId="77777777" w:rsidR="00776774" w:rsidRPr="00140E21" w:rsidRDefault="00776774" w:rsidP="00776774">
      <w:r w:rsidRPr="00140E21">
        <w:rPr>
          <w:b/>
        </w:rPr>
        <w:t>Input, Required:</w:t>
      </w:r>
      <w:r w:rsidRPr="00140E21">
        <w:t xml:space="preserve"> </w:t>
      </w:r>
      <w:r w:rsidRPr="00140E21">
        <w:rPr>
          <w:lang w:eastAsia="zh-CN"/>
        </w:rPr>
        <w:t>SM Context ID</w:t>
      </w:r>
      <w:r w:rsidRPr="00140E21">
        <w:t>.</w:t>
      </w:r>
    </w:p>
    <w:p w14:paraId="3EDF1CE5" w14:textId="27CF3AE3" w:rsidR="00776774" w:rsidRPr="00140E21" w:rsidRDefault="00776774" w:rsidP="00776774">
      <w:r w:rsidRPr="00140E21">
        <w:rPr>
          <w:b/>
        </w:rPr>
        <w:t>Input, Optional:</w:t>
      </w:r>
      <w:r w:rsidRPr="00140E21">
        <w:t xml:space="preserve"> UE location information (ULI), UE Time Zone, AN type, indication of PDU Session Release</w:t>
      </w:r>
      <w:r w:rsidRPr="00140E21">
        <w:rPr>
          <w:lang w:eastAsia="zh-CN"/>
        </w:rPr>
        <w:t>, H-SMF SM Context ID (from H-SMF to V-SMF)</w:t>
      </w:r>
      <w:r>
        <w:rPr>
          <w:lang w:eastAsia="zh-CN"/>
        </w:rPr>
        <w:t xml:space="preserve"> or SMF SM Context ID (from SMF to I-SMF)</w:t>
      </w:r>
      <w:r w:rsidRPr="00140E21">
        <w:rPr>
          <w:lang w:eastAsia="zh-CN"/>
        </w:rPr>
        <w:t xml:space="preserve">, </w:t>
      </w:r>
      <w:r w:rsidRPr="00140E21">
        <w:t>QoS Rule and QoS Flow level QoS parameters if any for the QoS Flow associated with the QoS rule (from H-SMF to V-SMF</w:t>
      </w:r>
      <w:r>
        <w:t xml:space="preserve"> or from SMF to I-SMF</w:t>
      </w:r>
      <w:r w:rsidRPr="00140E21">
        <w:t>),</w:t>
      </w:r>
      <w:r>
        <w:t xml:space="preserve"> EPS bearer context(s) and Linked EBI (from H-SMF to V-SMF or from SMF to I-SMF),</w:t>
      </w:r>
      <w:r w:rsidRPr="00140E21">
        <w:t xml:space="preserve"> N9 Tunnel Info (from V-SMF to H-SMF</w:t>
      </w:r>
      <w:r>
        <w:t xml:space="preserve"> or from I-SMF to SMF</w:t>
      </w:r>
      <w:r w:rsidRPr="00140E21">
        <w:t>), Information requested by UE for e.g. QoS (from V-SMF to H-SMF</w:t>
      </w:r>
      <w:r>
        <w:t xml:space="preserve"> or from I-SMF to SMF</w:t>
      </w:r>
      <w:r w:rsidRPr="00140E21">
        <w:t>), 5GSM Core Network Capability, Information necessary for V-SMF</w:t>
      </w:r>
      <w:r>
        <w:t xml:space="preserve"> or I-SMF</w:t>
      </w:r>
      <w:r w:rsidRPr="00140E21">
        <w:t xml:space="preserve"> to build SM Message towards the UE (from H-SMF to V-SMF</w:t>
      </w:r>
      <w:r>
        <w:t xml:space="preserve"> or from SMF to I-SMF</w:t>
      </w:r>
      <w:r w:rsidRPr="00140E21">
        <w:t>), Trigger PDU release indication (V-SMF to H-SMF</w:t>
      </w:r>
      <w:r>
        <w:t xml:space="preserve"> or from I-SMF to SMF</w:t>
      </w:r>
      <w:r w:rsidRPr="00140E21">
        <w:t>), Start Pause of Charging indication, Stop Pause of Charging indication, DN Request Container information, indication that the UE shall not be notified, EBI Allocation Parameters (ARP list), Secondary RAT usage data, indication that the access type of the PDU session can be changed (V-SMF to H-SMF</w:t>
      </w:r>
      <w:r>
        <w:t xml:space="preserve"> or from I-SMF to SMF</w:t>
      </w:r>
      <w:r w:rsidRPr="00140E21">
        <w:t>)</w:t>
      </w:r>
      <w:r>
        <w:t xml:space="preserve"> or from SMF to I-SMF</w:t>
      </w:r>
      <w:r w:rsidRPr="00140E21">
        <w:t>)</w:t>
      </w:r>
      <w:r>
        <w:t xml:space="preserve">, extended NAS-SM timer indication, DNAI list supported by I-SMF (from I-SMF to SMF), </w:t>
      </w:r>
      <w:r>
        <w:lastRenderedPageBreak/>
        <w:t>indication of multi-homing support (from SMF to I-SMF), indication of ULCL or BP insertion (from I-SMF to SMF), indication of ULCL or BP removal (from I-SMF to SMF), IPv6 prefix @local PSA (from I-SMF to SMF), DNAI(s) supported by local PSA (from I-SMF to SMF), Tunnel info of ULCL or BP (from I-SMF to SMF), N4 information (from I-SMF to SMF or from SMF to I-SMF), Handover Complete Indication, Relocation Cancel Indication</w:t>
      </w:r>
      <w:r w:rsidRPr="00140E21">
        <w:t>.</w:t>
      </w:r>
      <w:r>
        <w:t xml:space="preserve"> MA PDU request indication, MA PDU Network-Upgrade Allowed indication, Indication on whether the UE is registered in both accesses, MA PDU session Accepted indication, access for MA PDU Session Release, access type for GBR QoS flow, Indication of access unavailability (with access type), QoS Monitoring Indication (from SMF to I-SMF), QoS Monitoring reporting frequency(from SMF to I-SMF), QoS monitoring policy (from SMF to I-SMF), QoS Monitoring Result from (I-SMF to SMF)</w:t>
      </w:r>
      <w:r w:rsidR="009749F8">
        <w:t>, Notification of the SM Policy Association Establishment and Termination, PCF binding information</w:t>
      </w:r>
      <w:r w:rsidR="00305E35">
        <w:t>, Satellite backhaul category</w:t>
      </w:r>
      <w:r w:rsidR="005D3DD6">
        <w:t>, N9 forwarding tunnel to support the EAS session continuity required (from SMF to I-SMF), traffic filter for N9 forwarding (from SMF to I-SMF), value of the timer to detect the end of activity on the N9 forwarding tunnel to support the EAS session continuity (from SMF to I-SMF)</w:t>
      </w:r>
      <w:r w:rsidR="00124A0B">
        <w:t>, EAS rediscovery indication, EAS information to be refreshed for EAS re-discovery</w:t>
      </w:r>
      <w:r w:rsidR="00BD24F9">
        <w:t>, ECS Address Configuration Information</w:t>
      </w:r>
      <w:r w:rsidR="007F04F0">
        <w:t>, Alternative HPLMN S-NSSAI</w:t>
      </w:r>
      <w:r w:rsidR="00B71FCA">
        <w:t>, HR-SBO authorization result, VPLMN Specific Offloading Information for HR-SBO</w:t>
      </w:r>
      <w:r w:rsidR="002659AE">
        <w:t>, Offload Identifier(s)</w:t>
      </w:r>
      <w:r w:rsidR="00B71FCA">
        <w:t>, HPLMN address information</w:t>
      </w:r>
      <w:r w:rsidR="001C74EF">
        <w:t>, VPLMN EASDF/Local DNS Server/Resolver</w:t>
      </w:r>
      <w:r w:rsidR="008107F2">
        <w:t xml:space="preserve"> IP</w:t>
      </w:r>
      <w:r w:rsidR="001C74EF">
        <w:t xml:space="preserve"> address</w:t>
      </w:r>
      <w:r w:rsidR="00B71FCA">
        <w:t>,</w:t>
      </w:r>
      <w:r w:rsidR="008107F2">
        <w:t xml:space="preserve"> DNS security information of V-EASDF/Local DNS Server/Resolver,</w:t>
      </w:r>
      <w:r w:rsidR="00B71FCA">
        <w:t xml:space="preserve"> DNS Server address provided by HPLMN</w:t>
      </w:r>
      <w:r w:rsidR="00B91552">
        <w:t>, AF traffic influence information (from H-SMF to V-SMF in case AF interacts with HPLMN to influence HR-SBO session at VPLMN)</w:t>
      </w:r>
      <w:r w:rsidR="00305E35">
        <w:t>, Indication of UE supports non-3GPP access path switching</w:t>
      </w:r>
      <w:r w:rsidR="00BB5B80">
        <w:t>, [URSP rule enforcement reports]</w:t>
      </w:r>
      <w:r>
        <w:t>.</w:t>
      </w:r>
    </w:p>
    <w:p w14:paraId="10645C6E" w14:textId="77777777" w:rsidR="00776774" w:rsidRPr="00140E21" w:rsidRDefault="00776774" w:rsidP="00776774">
      <w:pPr>
        <w:rPr>
          <w:lang w:eastAsia="zh-CN"/>
        </w:rPr>
      </w:pPr>
      <w:r w:rsidRPr="00140E21">
        <w:rPr>
          <w:b/>
        </w:rPr>
        <w:t xml:space="preserve">Output, Required: </w:t>
      </w:r>
      <w:r w:rsidRPr="00140E21">
        <w:t>Result indication, &lt;ARP, Cause&gt; pair</w:t>
      </w:r>
      <w:r w:rsidRPr="00140E21">
        <w:rPr>
          <w:i/>
        </w:rPr>
        <w:t>.</w:t>
      </w:r>
    </w:p>
    <w:p w14:paraId="753A9644" w14:textId="4DFB33A4" w:rsidR="00776774" w:rsidRPr="00140E21" w:rsidRDefault="00776774" w:rsidP="00776774">
      <w:pPr>
        <w:rPr>
          <w:i/>
        </w:rPr>
      </w:pPr>
      <w:r w:rsidRPr="00140E21">
        <w:rPr>
          <w:b/>
        </w:rPr>
        <w:t xml:space="preserve">Output, Optional: </w:t>
      </w:r>
      <w:r w:rsidRPr="00140E21">
        <w:rPr>
          <w:lang w:eastAsia="zh-CN"/>
        </w:rPr>
        <w:t xml:space="preserve">UE location information, AN Type, </w:t>
      </w:r>
      <w:r w:rsidRPr="00140E21">
        <w:t>SM information from UE (from V-SMF to H-SMF</w:t>
      </w:r>
      <w:r>
        <w:t xml:space="preserve"> or from I-SMF to SMF</w:t>
      </w:r>
      <w:r w:rsidRPr="00140E21">
        <w:t>), list of Rejected QoS Flows (from V-SMF to H-SMF</w:t>
      </w:r>
      <w:r>
        <w:t xml:space="preserve"> or from I-SMF to SMF</w:t>
      </w:r>
      <w:r w:rsidRPr="00140E21">
        <w:t>), a list of &lt;ARP, EBI&gt; pair, Secondary RAT Usage Data</w:t>
      </w:r>
      <w:r>
        <w:t>, DNAI(s) of interest for this PDU Session (from SMF to I-SMF), N4 Information (from SMF to I-SMF)</w:t>
      </w:r>
      <w:r w:rsidR="00B21546">
        <w:t>, QFI(s), QoS Profile(s), Session-AMBR, QoS Rule(s), QoS Flow level QoS parameters if any for the QoS Flow(s) associated with the QoS rule(s), EPS bearer context(s), linked EBI, DNAI(s) of interest for this PDU Session</w:t>
      </w:r>
      <w:r w:rsidR="00B71FCA">
        <w:t>, HR-SBO authorization result, VPLMN Specific Offloading Information for HR-SBO</w:t>
      </w:r>
      <w:r w:rsidR="002659AE">
        <w:t>, Offload Identifier(s)</w:t>
      </w:r>
      <w:r w:rsidR="00B71FCA">
        <w:t>, HPLMN address information, DNS Server address provided by HPLMN</w:t>
      </w:r>
      <w:r w:rsidR="001C74EF">
        <w:t xml:space="preserve"> (e.g. Local DNS Server/Resolver address in VPLMN)</w:t>
      </w:r>
      <w:r w:rsidR="005E1019">
        <w:t>, Internal Group Identifier(s)</w:t>
      </w:r>
      <w:r w:rsidRPr="00140E21">
        <w:rPr>
          <w:i/>
        </w:rPr>
        <w:t>.</w:t>
      </w:r>
    </w:p>
    <w:p w14:paraId="63A39248" w14:textId="77777777" w:rsidR="00776774" w:rsidRPr="00140E21" w:rsidRDefault="00776774" w:rsidP="00776774">
      <w:r w:rsidRPr="00140E21">
        <w:t>The H-SMF SM Context ID in the Input provides addressing information allocated by the H-SMF (to be used for service operations towards the H-SMF for this PDU Session).</w:t>
      </w:r>
    </w:p>
    <w:p w14:paraId="152FBD6F" w14:textId="77777777" w:rsidR="00776774" w:rsidRDefault="00776774" w:rsidP="00776774">
      <w:r>
        <w:t>The SMF SM Context ID in the Input provides addressing information allocated by the SMF (to be used for service operations towards the SMF for this PDU Session).</w:t>
      </w:r>
    </w:p>
    <w:p w14:paraId="638306AA" w14:textId="77777777" w:rsidR="00776774" w:rsidRPr="001D471F" w:rsidRDefault="00776774" w:rsidP="00776774">
      <w:r w:rsidRPr="00B33908">
        <w:t>See clause 4.3.3.3 for an example usage of this service operation.</w:t>
      </w:r>
    </w:p>
    <w:p w14:paraId="34A3A291" w14:textId="77777777" w:rsidR="00776774" w:rsidRPr="001D471F" w:rsidRDefault="00776774" w:rsidP="00776774">
      <w:bookmarkStart w:id="50" w:name="_Toc20204635"/>
      <w:r w:rsidRPr="001D471F">
        <w:t>See clauses 4.22.6.3</w:t>
      </w:r>
      <w:r>
        <w:t>, 4.22.7, 4.22.8.3 and 4.22.10.3</w:t>
      </w:r>
      <w:r w:rsidRPr="001D471F">
        <w:t xml:space="preserve"> for detailed usage of this service operation for ATSSS.</w:t>
      </w:r>
    </w:p>
    <w:p w14:paraId="4E17DE55" w14:textId="6987DA1A" w:rsidR="00124A0B" w:rsidRPr="001D471F" w:rsidRDefault="00124A0B" w:rsidP="00124A0B">
      <w:bookmarkStart w:id="51" w:name="_Toc27895341"/>
      <w:bookmarkStart w:id="52" w:name="_Toc36192444"/>
      <w:bookmarkStart w:id="53" w:name="_Toc45193547"/>
      <w:bookmarkStart w:id="54" w:name="_Toc47593179"/>
      <w:bookmarkStart w:id="55" w:name="_Toc51835266"/>
      <w:r>
        <w:t xml:space="preserve">See clause 6.7.3 </w:t>
      </w:r>
      <w:r w:rsidR="00CF58A3">
        <w:t xml:space="preserve">of </w:t>
      </w:r>
      <w:r w:rsidR="00544A81">
        <w:t>TS 23.548 [</w:t>
      </w:r>
      <w:r>
        <w:t>74] for detailed usage of this service for EAS re-discovery.</w:t>
      </w:r>
    </w:p>
    <w:p w14:paraId="04A0635B" w14:textId="77777777" w:rsidR="00776774" w:rsidRPr="00140E21" w:rsidRDefault="00776774" w:rsidP="00776774">
      <w:pPr>
        <w:pStyle w:val="Heading5"/>
        <w:rPr>
          <w:lang w:eastAsia="zh-CN"/>
        </w:rPr>
      </w:pPr>
      <w:bookmarkStart w:id="56" w:name="_CR5_2_8_2_4"/>
      <w:bookmarkStart w:id="57" w:name="_Toc170196756"/>
      <w:bookmarkEnd w:id="56"/>
      <w:r w:rsidRPr="00140E21">
        <w:rPr>
          <w:lang w:eastAsia="zh-CN"/>
        </w:rPr>
        <w:t>5.2.8.2.4</w:t>
      </w:r>
      <w:r w:rsidRPr="00140E21">
        <w:rPr>
          <w:lang w:eastAsia="zh-CN"/>
        </w:rPr>
        <w:tab/>
      </w:r>
      <w:proofErr w:type="spellStart"/>
      <w:r w:rsidRPr="00140E21">
        <w:rPr>
          <w:lang w:eastAsia="zh-CN"/>
        </w:rPr>
        <w:t>Nsmf_PDUSession_Release</w:t>
      </w:r>
      <w:proofErr w:type="spellEnd"/>
      <w:r w:rsidRPr="00140E21">
        <w:rPr>
          <w:lang w:eastAsia="zh-CN"/>
        </w:rPr>
        <w:t xml:space="preserve"> service operation</w:t>
      </w:r>
      <w:bookmarkEnd w:id="50"/>
      <w:bookmarkEnd w:id="51"/>
      <w:bookmarkEnd w:id="52"/>
      <w:bookmarkEnd w:id="53"/>
      <w:bookmarkEnd w:id="54"/>
      <w:bookmarkEnd w:id="55"/>
      <w:bookmarkEnd w:id="57"/>
    </w:p>
    <w:p w14:paraId="181042E6" w14:textId="77777777" w:rsidR="00776774" w:rsidRPr="00140E21" w:rsidRDefault="00776774" w:rsidP="00776774">
      <w:r w:rsidRPr="00140E21">
        <w:rPr>
          <w:b/>
        </w:rPr>
        <w:t>Service operation name:</w:t>
      </w:r>
      <w:r w:rsidRPr="00140E21">
        <w:t xml:space="preserve"> </w:t>
      </w:r>
      <w:proofErr w:type="spellStart"/>
      <w:r w:rsidRPr="00140E21">
        <w:t>Nsmf_PDUSession_Release</w:t>
      </w:r>
      <w:proofErr w:type="spellEnd"/>
      <w:r w:rsidRPr="00140E21">
        <w:t>.</w:t>
      </w:r>
    </w:p>
    <w:p w14:paraId="42E324CE" w14:textId="77777777" w:rsidR="00776774" w:rsidRPr="00140E21" w:rsidRDefault="00776774" w:rsidP="00776774">
      <w:r w:rsidRPr="00140E21">
        <w:rPr>
          <w:b/>
        </w:rPr>
        <w:t xml:space="preserve">Description: </w:t>
      </w:r>
      <w:r w:rsidRPr="00140E21">
        <w:rPr>
          <w:lang w:eastAsia="zh-CN"/>
        </w:rPr>
        <w:t>It causes the immediate and unconditional deletion of the resources associated with the PDU Session. This service operation is used by V-SMF to request the H-SMF</w:t>
      </w:r>
      <w:r>
        <w:rPr>
          <w:lang w:eastAsia="zh-CN"/>
        </w:rPr>
        <w:t xml:space="preserve"> or used by I-SMF to request the SMF</w:t>
      </w:r>
      <w:r w:rsidRPr="00140E21">
        <w:rPr>
          <w:lang w:eastAsia="zh-CN"/>
        </w:rPr>
        <w:t xml:space="preserve"> to release the resources related to a PDU Session for the serving network initiated PDU release case (e.g. implicit De-registration of UE in the serving network).</w:t>
      </w:r>
    </w:p>
    <w:p w14:paraId="1F07D5F8" w14:textId="77777777" w:rsidR="00776774" w:rsidRPr="00140E21" w:rsidRDefault="00776774" w:rsidP="00776774">
      <w:r w:rsidRPr="00140E21">
        <w:rPr>
          <w:b/>
        </w:rPr>
        <w:t>Input, Required:</w:t>
      </w:r>
      <w:r w:rsidRPr="00140E21">
        <w:t xml:space="preserve"> SM Context ID.</w:t>
      </w:r>
    </w:p>
    <w:p w14:paraId="0AA84A7D" w14:textId="77777777" w:rsidR="00776774" w:rsidRPr="00140E21" w:rsidRDefault="00776774" w:rsidP="00776774">
      <w:r w:rsidRPr="00140E21">
        <w:rPr>
          <w:b/>
        </w:rPr>
        <w:t>Input, Optional:</w:t>
      </w:r>
      <w:r w:rsidRPr="00140E21">
        <w:t xml:space="preserve"> Secondary RAT Usage Data</w:t>
      </w:r>
      <w:r>
        <w:t>, N4 information</w:t>
      </w:r>
      <w:r w:rsidRPr="00140E21">
        <w:rPr>
          <w:lang w:eastAsia="zh-CN"/>
        </w:rPr>
        <w:t>.</w:t>
      </w:r>
    </w:p>
    <w:p w14:paraId="753E4425" w14:textId="77777777" w:rsidR="00776774" w:rsidRPr="00140E21" w:rsidRDefault="00776774" w:rsidP="00776774">
      <w:pPr>
        <w:rPr>
          <w:lang w:eastAsia="zh-CN"/>
        </w:rPr>
      </w:pPr>
      <w:r w:rsidRPr="00140E21">
        <w:rPr>
          <w:b/>
        </w:rPr>
        <w:t xml:space="preserve">Output, Required: </w:t>
      </w:r>
      <w:r w:rsidRPr="00140E21">
        <w:t>Result</w:t>
      </w:r>
      <w:r w:rsidRPr="00140E21">
        <w:rPr>
          <w:lang w:eastAsia="zh-CN"/>
        </w:rPr>
        <w:t xml:space="preserve"> Indication</w:t>
      </w:r>
      <w:r w:rsidRPr="00140E21">
        <w:rPr>
          <w:i/>
        </w:rPr>
        <w:t>.</w:t>
      </w:r>
    </w:p>
    <w:p w14:paraId="70C93C1F" w14:textId="77777777" w:rsidR="00776774" w:rsidRPr="00140E21" w:rsidRDefault="00776774" w:rsidP="00776774">
      <w:pPr>
        <w:rPr>
          <w:i/>
        </w:rPr>
      </w:pPr>
      <w:r w:rsidRPr="00140E21">
        <w:rPr>
          <w:b/>
        </w:rPr>
        <w:t>Output, Optional:</w:t>
      </w:r>
      <w:r w:rsidRPr="00140E21">
        <w:t xml:space="preserve"> Small Data Rate Control Status, APN Rate Control Status</w:t>
      </w:r>
      <w:r w:rsidRPr="00140E21">
        <w:rPr>
          <w:i/>
        </w:rPr>
        <w:t>.</w:t>
      </w:r>
    </w:p>
    <w:p w14:paraId="731454B0" w14:textId="77777777" w:rsidR="00776774" w:rsidRPr="00140E21" w:rsidRDefault="00776774" w:rsidP="00776774">
      <w:r w:rsidRPr="00140E21">
        <w:t>See clause 4.3.4.3 for an example usage of this service operation.</w:t>
      </w:r>
    </w:p>
    <w:p w14:paraId="6E01E5A3" w14:textId="77777777" w:rsidR="00776774" w:rsidRPr="00140E21" w:rsidRDefault="00776774" w:rsidP="00776774">
      <w:pPr>
        <w:pStyle w:val="Heading5"/>
        <w:rPr>
          <w:lang w:eastAsia="zh-CN"/>
        </w:rPr>
      </w:pPr>
      <w:bookmarkStart w:id="58" w:name="_CR5_2_8_2_5"/>
      <w:bookmarkStart w:id="59" w:name="_Toc20204636"/>
      <w:bookmarkStart w:id="60" w:name="_Toc27895342"/>
      <w:bookmarkStart w:id="61" w:name="_Toc36192445"/>
      <w:bookmarkStart w:id="62" w:name="_Toc45193548"/>
      <w:bookmarkStart w:id="63" w:name="_Toc47593180"/>
      <w:bookmarkStart w:id="64" w:name="_Toc51835267"/>
      <w:bookmarkStart w:id="65" w:name="_Toc170196757"/>
      <w:bookmarkEnd w:id="58"/>
      <w:r w:rsidRPr="00140E21">
        <w:rPr>
          <w:lang w:eastAsia="zh-CN"/>
        </w:rPr>
        <w:t>5.2.8.2.5</w:t>
      </w:r>
      <w:r w:rsidRPr="00140E21">
        <w:rPr>
          <w:lang w:eastAsia="zh-CN"/>
        </w:rPr>
        <w:tab/>
      </w:r>
      <w:proofErr w:type="spellStart"/>
      <w:r w:rsidRPr="00140E21">
        <w:rPr>
          <w:lang w:eastAsia="zh-CN"/>
        </w:rPr>
        <w:t>Nsmf_PDUSession_CreateSMContext</w:t>
      </w:r>
      <w:proofErr w:type="spellEnd"/>
      <w:r w:rsidRPr="00140E21">
        <w:rPr>
          <w:lang w:eastAsia="zh-CN"/>
        </w:rPr>
        <w:t xml:space="preserve"> service operation</w:t>
      </w:r>
      <w:bookmarkEnd w:id="59"/>
      <w:bookmarkEnd w:id="60"/>
      <w:bookmarkEnd w:id="61"/>
      <w:bookmarkEnd w:id="62"/>
      <w:bookmarkEnd w:id="63"/>
      <w:bookmarkEnd w:id="64"/>
      <w:bookmarkEnd w:id="65"/>
    </w:p>
    <w:p w14:paraId="59D3883D" w14:textId="77777777" w:rsidR="00776774" w:rsidRPr="00140E21" w:rsidRDefault="00776774" w:rsidP="00776774">
      <w:r w:rsidRPr="00140E21">
        <w:rPr>
          <w:b/>
        </w:rPr>
        <w:t>Service operation name:</w:t>
      </w:r>
      <w:r w:rsidRPr="00140E21">
        <w:t xml:space="preserve"> </w:t>
      </w:r>
      <w:proofErr w:type="spellStart"/>
      <w:r w:rsidRPr="00140E21">
        <w:t>Nsmf_PDUSession_CreateSMContext</w:t>
      </w:r>
      <w:proofErr w:type="spellEnd"/>
      <w:r w:rsidRPr="00140E21">
        <w:t>.</w:t>
      </w:r>
    </w:p>
    <w:p w14:paraId="231E66E7" w14:textId="77777777" w:rsidR="00776774" w:rsidRPr="00140E21" w:rsidRDefault="00776774" w:rsidP="00776774">
      <w:r w:rsidRPr="00140E21">
        <w:rPr>
          <w:b/>
        </w:rPr>
        <w:lastRenderedPageBreak/>
        <w:t xml:space="preserve">Description: </w:t>
      </w:r>
      <w:r w:rsidRPr="00140E21">
        <w:t>It creates an AMF-SMF association to support a PDU Session.</w:t>
      </w:r>
    </w:p>
    <w:p w14:paraId="605E5E1E" w14:textId="66AAD312" w:rsidR="00776774" w:rsidRPr="00140E21" w:rsidRDefault="00776774" w:rsidP="00776774">
      <w:r w:rsidRPr="00140E21">
        <w:rPr>
          <w:b/>
        </w:rPr>
        <w:t xml:space="preserve">Input, </w:t>
      </w:r>
      <w:proofErr w:type="gramStart"/>
      <w:r w:rsidRPr="00140E21">
        <w:rPr>
          <w:b/>
        </w:rPr>
        <w:t>Required</w:t>
      </w:r>
      <w:proofErr w:type="gramEnd"/>
      <w:r w:rsidRPr="00140E21">
        <w:rPr>
          <w:b/>
        </w:rPr>
        <w:t>:</w:t>
      </w:r>
      <w:r w:rsidRPr="00140E21">
        <w:t xml:space="preserve"> SUPI or PEI, DNN, AMF ID (AMF Instance ID)</w:t>
      </w:r>
      <w:r>
        <w:t xml:space="preserve">, RAT Type, Serving Network (PLMN ID, or PLMN ID and NID, see clause 5.18 of </w:t>
      </w:r>
      <w:r w:rsidR="00544A81">
        <w:t>TS 23.501 [</w:t>
      </w:r>
      <w:r>
        <w:t>2])</w:t>
      </w:r>
      <w:r w:rsidRPr="00140E21">
        <w:t>.</w:t>
      </w:r>
    </w:p>
    <w:p w14:paraId="1F4D9990" w14:textId="7E41EE6F" w:rsidR="00776774" w:rsidRPr="00140E21" w:rsidRDefault="00776774" w:rsidP="00776774">
      <w:r w:rsidRPr="00140E21">
        <w:rPr>
          <w:b/>
        </w:rPr>
        <w:t>Input, Optional:</w:t>
      </w:r>
      <w:r w:rsidRPr="00140E21">
        <w:t xml:space="preserve"> </w:t>
      </w:r>
      <w:r w:rsidRPr="00140E21">
        <w:rPr>
          <w:lang w:eastAsia="zh-CN"/>
        </w:rPr>
        <w:t>PEI, S-NSSAI(s)</w:t>
      </w:r>
      <w:r w:rsidR="00B9052C">
        <w:rPr>
          <w:lang w:eastAsia="zh-CN"/>
        </w:rPr>
        <w:t>, Alternative S-NSSAI</w:t>
      </w:r>
      <w:r w:rsidR="00A73219">
        <w:rPr>
          <w:lang w:eastAsia="zh-CN"/>
        </w:rPr>
        <w:t>, Slice Area Restriction indication</w:t>
      </w:r>
      <w:r w:rsidRPr="00140E21">
        <w:rPr>
          <w:lang w:eastAsia="zh-CN"/>
        </w:rPr>
        <w:t>, PDU Session I</w:t>
      </w:r>
      <w:r w:rsidR="00F70DE5">
        <w:rPr>
          <w:lang w:eastAsia="zh-CN"/>
        </w:rPr>
        <w:t>D</w:t>
      </w:r>
      <w:r w:rsidRPr="00140E21">
        <w:rPr>
          <w:lang w:eastAsia="zh-CN"/>
        </w:rPr>
        <w:t xml:space="preserve">, N1 SM container, UE location information, UE </w:t>
      </w:r>
      <w:r w:rsidRPr="00140E21">
        <w:t xml:space="preserve">Time Zone, </w:t>
      </w:r>
      <w:r w:rsidRPr="00140E21">
        <w:rPr>
          <w:lang w:eastAsia="zh-CN"/>
        </w:rPr>
        <w:t>AN type, H-SMF identifier/address, list of alternative H-SMF(s) if available, old PDU Session ID (if the AMF also received an old PDU Session ID from the UE as specified in clause 4.3.5.2), Subscription For PDU Session Status Notification,</w:t>
      </w:r>
      <w:r>
        <w:rPr>
          <w:lang w:eastAsia="zh-CN"/>
        </w:rPr>
        <w:t xml:space="preserve"> Subscription for DDN Failure Notification, NEF Correlation ID,</w:t>
      </w:r>
      <w:r w:rsidRPr="00140E21">
        <w:rPr>
          <w:lang w:eastAsia="zh-CN"/>
        </w:rPr>
        <w:t xml:space="preserve"> indication that the SUPI has not been authenticated, PCF ID, PCF Group ID</w:t>
      </w:r>
      <w:r w:rsidR="005E2F62">
        <w:rPr>
          <w:lang w:eastAsia="zh-CN"/>
        </w:rPr>
        <w:t>, Same PCF Selection Indication</w:t>
      </w:r>
      <w:r w:rsidRPr="00140E21">
        <w:rPr>
          <w:lang w:eastAsia="zh-CN"/>
        </w:rPr>
        <w:t>, DNN Selection Mode, UE PDN Connection Context, GPSI, UE presence in LADN service area</w:t>
      </w:r>
      <w:r w:rsidR="008240F2">
        <w:rPr>
          <w:lang w:eastAsia="zh-CN"/>
        </w:rPr>
        <w:t>, indication that "the PDU Session is subject to LADN per LADN DNN and S-NSSAI"</w:t>
      </w:r>
      <w:r w:rsidRPr="00140E21">
        <w:rPr>
          <w:lang w:eastAsia="zh-CN"/>
        </w:rPr>
        <w:t xml:space="preserve">, GUAMI, backup AMF(s) (if NF Type is AMF), Trace Requirements, Control Plane </w:t>
      </w:r>
      <w:proofErr w:type="spellStart"/>
      <w:r w:rsidRPr="00140E21">
        <w:rPr>
          <w:lang w:eastAsia="zh-CN"/>
        </w:rPr>
        <w:t>CIoT</w:t>
      </w:r>
      <w:proofErr w:type="spellEnd"/>
      <w:r w:rsidRPr="00140E21">
        <w:rPr>
          <w:lang w:eastAsia="zh-CN"/>
        </w:rPr>
        <w:t xml:space="preserve"> 5GS Optimisation indication, Small Data Rate Control Status, APN Rate Control Status</w:t>
      </w:r>
      <w:r w:rsidRPr="00140E21">
        <w:t>. Backup AMF(s) sent only once by the AMF to the SMF in its first interaction with the SMF, UE's Routing Indicator</w:t>
      </w:r>
      <w:r w:rsidR="003040A5">
        <w:t xml:space="preserve"> optionally with Home Network Public Key identifier</w:t>
      </w:r>
      <w:r w:rsidRPr="00140E21">
        <w:t xml:space="preserve"> or UDM Group ID for the UE</w:t>
      </w:r>
      <w:r w:rsidR="001A1476">
        <w:t>, EPS Interworking indication</w:t>
      </w:r>
      <w:r w:rsidRPr="00140E21">
        <w:t>, EPS Bearer Status. Target ID (for EPS to 5GS handover), "Invoke NEF" flag</w:t>
      </w:r>
      <w:r>
        <w:t>,</w:t>
      </w:r>
      <w:r w:rsidR="00D849AA">
        <w:t xml:space="preserve"> target DNAI,</w:t>
      </w:r>
      <w:r>
        <w:t xml:space="preserve"> additional following for SM context transfer: SMF transfer indication, Old SMF ID, SM context ID in old SMF (see clause 4.26.5.3), HO Preparation Indication</w:t>
      </w:r>
      <w:r w:rsidR="008471CD">
        <w:t>, indication of no NG-RAN change</w:t>
      </w:r>
      <w:r w:rsidRPr="00140E21">
        <w:t>.</w:t>
      </w:r>
      <w:r>
        <w:t xml:space="preserve"> MA PDU request indication, MA PDU Network-Upgrade Allowed indication, Indication on whether the UE is registered in both accesses</w:t>
      </w:r>
      <w:r w:rsidR="008A3270">
        <w:t>, Satellite backhaul category</w:t>
      </w:r>
      <w:r w:rsidR="00B662F8">
        <w:t>,</w:t>
      </w:r>
      <w:r w:rsidR="00734CC2">
        <w:t xml:space="preserve"> GEO Satellite ID,</w:t>
      </w:r>
      <w:r w:rsidR="00B662F8">
        <w:t xml:space="preserve"> PVS FQDN(s) </w:t>
      </w:r>
      <w:r w:rsidR="00782131">
        <w:t>and/</w:t>
      </w:r>
      <w:r w:rsidR="00B662F8">
        <w:t>or PVS IP address(es) and Onboarding Indication in the case of ON-SNPN</w:t>
      </w:r>
      <w:r w:rsidR="00197642">
        <w:t>, Disaster Roaming service indication</w:t>
      </w:r>
      <w:r w:rsidR="00F147D3">
        <w:t>, HR-SBO allowed indication</w:t>
      </w:r>
      <w:r w:rsidR="00305E35">
        <w:t>, Indication of UE supports non-3GPP access path switching</w:t>
      </w:r>
      <w:r>
        <w:t>.</w:t>
      </w:r>
    </w:p>
    <w:p w14:paraId="7F08FC08" w14:textId="7B35480F" w:rsidR="00776774" w:rsidRPr="00140E21" w:rsidRDefault="00776774" w:rsidP="00776774">
      <w:pPr>
        <w:rPr>
          <w:lang w:eastAsia="zh-CN"/>
        </w:rPr>
      </w:pPr>
      <w:r w:rsidRPr="00140E21">
        <w:rPr>
          <w:b/>
        </w:rPr>
        <w:t xml:space="preserve">Output, Required: </w:t>
      </w:r>
      <w:r w:rsidRPr="00140E21">
        <w:t>Result Indication</w:t>
      </w:r>
      <w:r w:rsidR="00197642">
        <w:t xml:space="preserve"> and </w:t>
      </w:r>
      <w:r w:rsidRPr="00140E21">
        <w:t>if successful SM Context ID.</w:t>
      </w:r>
    </w:p>
    <w:p w14:paraId="16B9AD21" w14:textId="77777777" w:rsidR="00776774" w:rsidRPr="00140E21" w:rsidRDefault="00776774" w:rsidP="00776774">
      <w:pPr>
        <w:rPr>
          <w:i/>
        </w:rPr>
      </w:pPr>
      <w:r w:rsidRPr="00140E21">
        <w:rPr>
          <w:b/>
        </w:rPr>
        <w:t xml:space="preserve">Output, Optional: </w:t>
      </w:r>
      <w:r w:rsidRPr="00140E21">
        <w:t>Cause, PDU Session ID, N2 SM information, N1 SM container, S-NSSAI(s).</w:t>
      </w:r>
    </w:p>
    <w:p w14:paraId="6C3385F4" w14:textId="77777777" w:rsidR="00776774" w:rsidRPr="00140E21" w:rsidRDefault="00776774" w:rsidP="00776774">
      <w:r w:rsidRPr="00140E21">
        <w:t>When the PDU Session is for Emergency services for a UE without USIM, the AMF provides the PEI and not the SUPI as identifier of the UE. When the PDU Session is for Emergency services of an unauthenticated UE with an USIM, the AMF shall provide both the SUPI and the PEI and shall provide an indication that the SUPI has not been authenticated.</w:t>
      </w:r>
    </w:p>
    <w:p w14:paraId="0FA6DFF9" w14:textId="5356EB19" w:rsidR="00776774" w:rsidRPr="00140E21" w:rsidRDefault="00776774" w:rsidP="00776774">
      <w:r w:rsidRPr="00140E21">
        <w:t>See clause 4.3.2.2.1</w:t>
      </w:r>
      <w:r w:rsidR="00EB0435">
        <w:t xml:space="preserve"> clause</w:t>
      </w:r>
      <w:r w:rsidRPr="00140E21">
        <w:t> 4.3.2.2.2</w:t>
      </w:r>
      <w:r w:rsidR="00EB0435">
        <w:t xml:space="preserve"> clause</w:t>
      </w:r>
      <w:r w:rsidRPr="00140E21">
        <w:t> 4.11.1.2.2 and clause 4.11.1.3.3 for details on the usage of this service operation.</w:t>
      </w:r>
    </w:p>
    <w:p w14:paraId="0FEB1087" w14:textId="77777777" w:rsidR="00776774" w:rsidRPr="00140E21" w:rsidRDefault="00776774" w:rsidP="00776774">
      <w:bookmarkStart w:id="66" w:name="_Toc20204637"/>
      <w:r>
        <w:t>See clauses 4.22.2.1 and 4.22.3 for detailed usage of this service operation for ATSSS.</w:t>
      </w:r>
    </w:p>
    <w:p w14:paraId="6B1E9651" w14:textId="56C664D9" w:rsidR="00F147D3" w:rsidRPr="00140E21" w:rsidRDefault="00F147D3" w:rsidP="00F147D3">
      <w:bookmarkStart w:id="67" w:name="_Toc27895343"/>
      <w:bookmarkStart w:id="68" w:name="_Toc36192446"/>
      <w:bookmarkStart w:id="69" w:name="_Toc45193549"/>
      <w:bookmarkStart w:id="70" w:name="_Toc47593181"/>
      <w:bookmarkStart w:id="71" w:name="_Toc51835268"/>
      <w:r>
        <w:t xml:space="preserve">See clause 6.7 of </w:t>
      </w:r>
      <w:r w:rsidR="00544A81">
        <w:t>TS 23.548 [</w:t>
      </w:r>
      <w:r w:rsidR="00D053D3">
        <w:t>74</w:t>
      </w:r>
      <w:r>
        <w:t>] for HR-SBO allowed indication.</w:t>
      </w:r>
    </w:p>
    <w:p w14:paraId="47E5BFF1" w14:textId="77777777" w:rsidR="00776774" w:rsidRPr="00140E21" w:rsidRDefault="00776774" w:rsidP="00776774">
      <w:pPr>
        <w:pStyle w:val="Heading5"/>
        <w:rPr>
          <w:lang w:eastAsia="zh-CN"/>
        </w:rPr>
      </w:pPr>
      <w:bookmarkStart w:id="72" w:name="_CR5_2_8_2_6"/>
      <w:bookmarkStart w:id="73" w:name="_Toc170196758"/>
      <w:bookmarkEnd w:id="72"/>
      <w:r w:rsidRPr="00140E21">
        <w:rPr>
          <w:lang w:eastAsia="zh-CN"/>
        </w:rPr>
        <w:t>5.2.8.2.6</w:t>
      </w:r>
      <w:r w:rsidRPr="00140E21">
        <w:rPr>
          <w:lang w:eastAsia="zh-CN"/>
        </w:rPr>
        <w:tab/>
      </w:r>
      <w:proofErr w:type="spellStart"/>
      <w:r w:rsidRPr="00140E21">
        <w:rPr>
          <w:lang w:eastAsia="zh-CN"/>
        </w:rPr>
        <w:t>Nsmf_PDUSession_UpdateSMContext</w:t>
      </w:r>
      <w:proofErr w:type="spellEnd"/>
      <w:r w:rsidRPr="00140E21">
        <w:rPr>
          <w:lang w:eastAsia="zh-CN"/>
        </w:rPr>
        <w:t xml:space="preserve"> service operation</w:t>
      </w:r>
      <w:bookmarkEnd w:id="66"/>
      <w:bookmarkEnd w:id="67"/>
      <w:bookmarkEnd w:id="68"/>
      <w:bookmarkEnd w:id="69"/>
      <w:bookmarkEnd w:id="70"/>
      <w:bookmarkEnd w:id="71"/>
      <w:bookmarkEnd w:id="73"/>
    </w:p>
    <w:p w14:paraId="54016388" w14:textId="77777777" w:rsidR="00776774" w:rsidRPr="00140E21" w:rsidRDefault="00776774" w:rsidP="00776774">
      <w:r w:rsidRPr="00140E21">
        <w:rPr>
          <w:b/>
        </w:rPr>
        <w:t>Service operation name:</w:t>
      </w:r>
      <w:r w:rsidRPr="00140E21">
        <w:t xml:space="preserve"> </w:t>
      </w:r>
      <w:proofErr w:type="spellStart"/>
      <w:r w:rsidRPr="00140E21">
        <w:t>Nsmf_PDUSession_UpdateSMContext</w:t>
      </w:r>
      <w:proofErr w:type="spellEnd"/>
      <w:r w:rsidRPr="00140E21">
        <w:t>.</w:t>
      </w:r>
    </w:p>
    <w:p w14:paraId="54543039" w14:textId="77777777" w:rsidR="00776774" w:rsidRPr="00140E21" w:rsidRDefault="00776774" w:rsidP="00776774">
      <w:r w:rsidRPr="00140E21">
        <w:rPr>
          <w:b/>
        </w:rPr>
        <w:t xml:space="preserve">Description: </w:t>
      </w:r>
      <w:r w:rsidRPr="00140E21">
        <w:t xml:space="preserve">It allows to update the AMF-SMF association to support a PDU Session and/or to provide SMF with N1/N2 SM information received from the UE or from the </w:t>
      </w:r>
      <w:proofErr w:type="gramStart"/>
      <w:r w:rsidRPr="00140E21">
        <w:t>AN, or</w:t>
      </w:r>
      <w:proofErr w:type="gramEnd"/>
      <w:r w:rsidRPr="00140E21">
        <w:t xml:space="preserve"> allows to establish forwarding tunnel between UPFs controlled by different SMFs (e.g. by UPF controlled by old I-SMF and UPF controlled by new I-SMF).</w:t>
      </w:r>
    </w:p>
    <w:p w14:paraId="3CCAD00D" w14:textId="77777777" w:rsidR="00776774" w:rsidRPr="00140E21" w:rsidRDefault="00776774" w:rsidP="00776774">
      <w:r w:rsidRPr="00140E21">
        <w:rPr>
          <w:b/>
        </w:rPr>
        <w:t>Input, Required:</w:t>
      </w:r>
      <w:r w:rsidRPr="00140E21">
        <w:t xml:space="preserve"> SM Context ID</w:t>
      </w:r>
      <w:r w:rsidRPr="00140E21">
        <w:rPr>
          <w:lang w:eastAsia="zh-CN"/>
        </w:rPr>
        <w:t>.</w:t>
      </w:r>
    </w:p>
    <w:p w14:paraId="4B9C584A" w14:textId="6325CB1E" w:rsidR="00776774" w:rsidRPr="00140E21" w:rsidRDefault="00776774" w:rsidP="00776774">
      <w:r w:rsidRPr="00140E21">
        <w:rPr>
          <w:b/>
        </w:rPr>
        <w:t>Input, Optional:</w:t>
      </w:r>
      <w:r w:rsidRPr="00140E21">
        <w:t xml:space="preserve"> </w:t>
      </w:r>
      <w:r w:rsidRPr="00140E21">
        <w:rPr>
          <w:lang w:eastAsia="zh-CN"/>
        </w:rPr>
        <w:t xml:space="preserve">N1 SM </w:t>
      </w:r>
      <w:r w:rsidRPr="00140E21">
        <w:t>container received from the UE</w:t>
      </w:r>
      <w:r w:rsidRPr="00140E21">
        <w:rPr>
          <w:lang w:eastAsia="zh-CN"/>
        </w:rPr>
        <w:t>, N2 SM information</w:t>
      </w:r>
      <w:r w:rsidRPr="00140E21">
        <w:t xml:space="preserve"> received from the AN (e.g. N3 addressing information</w:t>
      </w:r>
      <w:r w:rsidRPr="00140E21">
        <w:rPr>
          <w:lang w:eastAsia="zh-CN"/>
        </w:rPr>
        <w:t xml:space="preserve">, </w:t>
      </w:r>
      <w:r w:rsidRPr="00140E21">
        <w:t>notification</w:t>
      </w:r>
      <w:r w:rsidRPr="00140E21">
        <w:rPr>
          <w:lang w:eastAsia="zh-CN"/>
        </w:rPr>
        <w:t xml:space="preserve"> indicating that the QoS targets cannot be fulfilled for a QFI, Secondary RAT Usage Data</w:t>
      </w:r>
      <w:r w:rsidRPr="00140E21">
        <w:t xml:space="preserve">), </w:t>
      </w:r>
      <w:r w:rsidRPr="00140E21">
        <w:rPr>
          <w:lang w:eastAsia="zh-CN"/>
        </w:rPr>
        <w:t xml:space="preserve">Operation Type (e.g. UP activate, UP deactivate, UP </w:t>
      </w:r>
      <w:r w:rsidRPr="00140E21">
        <w:t>To Be Switched</w:t>
      </w:r>
      <w:r w:rsidRPr="00140E21">
        <w:rPr>
          <w:lang w:eastAsia="zh-CN"/>
        </w:rPr>
        <w:t xml:space="preserve">), Serving GW Address(es) and Serving GW DL TEID(s) for data forwarding during HO from 5GS to EPS, UE location information, AN type, UE </w:t>
      </w:r>
      <w:r w:rsidRPr="00140E21">
        <w:t>Time Zone</w:t>
      </w:r>
      <w:r w:rsidRPr="00140E21">
        <w:rPr>
          <w:lang w:eastAsia="zh-CN"/>
        </w:rPr>
        <w:t>, H-SMF identifier/address</w:t>
      </w:r>
      <w:r w:rsidR="001A1476">
        <w:rPr>
          <w:lang w:eastAsia="zh-CN"/>
        </w:rPr>
        <w:t>, EPS Interworking indication</w:t>
      </w:r>
      <w:r w:rsidRPr="00140E21">
        <w:rPr>
          <w:rFonts w:eastAsia="SimSun"/>
          <w:lang w:eastAsia="zh-CN"/>
        </w:rPr>
        <w:t>, EBI(s) to be revoked, PDU Session(s) to be re-activated, Direct Forwarding Flag, ARP list, S-NSSAI, Data Forwarding Tunnel (setup/release), UE presence in LADN service area, Target ID, Target AMF ID, GUAMI, backup AMF(s) (if NF Type is AMF), Indication of Access Type can be changed, RAT Type</w:t>
      </w:r>
      <w:r w:rsidRPr="00140E21">
        <w:rPr>
          <w:lang w:eastAsia="zh-CN"/>
        </w:rPr>
        <w:t>. Backup AMF(s) sent only once by the AMF to the SMF in its first interaction with the SMF. Release indication and release cause, forwarding tunnel information</w:t>
      </w:r>
      <w:r>
        <w:rPr>
          <w:lang w:eastAsia="zh-CN"/>
        </w:rPr>
        <w:t>, Handover Complete Indication, Relocation Cancel Indication</w:t>
      </w:r>
      <w:r w:rsidRPr="00140E21">
        <w:rPr>
          <w:lang w:eastAsia="zh-CN"/>
        </w:rPr>
        <w:t>.</w:t>
      </w:r>
      <w:r>
        <w:rPr>
          <w:lang w:eastAsia="zh-CN"/>
        </w:rPr>
        <w:t xml:space="preserve"> MA PDU request indication, MA PDU Network-Upgrade Allowed indication, Indication on whether the UE is registered in both accesses, access on which signalling was received, Subscription to DDN Failure Notification, NEF Correlation ID, MO Exception Data Counter, access for MA PDU Session Release</w:t>
      </w:r>
      <w:r w:rsidR="005A2BB8">
        <w:rPr>
          <w:lang w:eastAsia="zh-CN"/>
        </w:rPr>
        <w:t>, list of NWDAF IDs and corresponding Analytics ID(s)</w:t>
      </w:r>
      <w:r w:rsidR="008A3270">
        <w:rPr>
          <w:lang w:eastAsia="zh-CN"/>
        </w:rPr>
        <w:t>, Satellite backhaul category</w:t>
      </w:r>
      <w:r w:rsidR="005D3DD6">
        <w:rPr>
          <w:lang w:eastAsia="zh-CN"/>
        </w:rPr>
        <w:t>,</w:t>
      </w:r>
      <w:r w:rsidR="00734CC2">
        <w:rPr>
          <w:lang w:eastAsia="zh-CN"/>
        </w:rPr>
        <w:t xml:space="preserve"> GEO Satellite ID,</w:t>
      </w:r>
      <w:r w:rsidR="005D3DD6">
        <w:rPr>
          <w:lang w:eastAsia="zh-CN"/>
        </w:rPr>
        <w:t xml:space="preserve"> N9 forwarding tunnel to support the EAS session continuity required, target UL CL tunnel info for N9 forwarding tunnel to support the EAS session continuity, value of the timer to detect the end of activity on the N9 forwarding tunnel to support the EAS session continuity</w:t>
      </w:r>
      <w:r w:rsidR="00C21726">
        <w:rPr>
          <w:lang w:eastAsia="zh-CN"/>
        </w:rPr>
        <w:t xml:space="preserve">, CN </w:t>
      </w:r>
      <w:r w:rsidR="00C21726">
        <w:rPr>
          <w:lang w:eastAsia="zh-CN"/>
        </w:rPr>
        <w:lastRenderedPageBreak/>
        <w:t>based MT handling indication</w:t>
      </w:r>
      <w:r w:rsidR="00064542">
        <w:rPr>
          <w:lang w:eastAsia="zh-CN"/>
        </w:rPr>
        <w:t>, Alternative S-NSSAI</w:t>
      </w:r>
      <w:r w:rsidR="00305E35">
        <w:rPr>
          <w:lang w:eastAsia="zh-CN"/>
        </w:rPr>
        <w:t>, Indication of UE supporting non-3GPP access path switching, Indication of non-3GPP access path switching while using old AN resources</w:t>
      </w:r>
      <w:r w:rsidR="00A73219">
        <w:rPr>
          <w:lang w:eastAsia="zh-CN"/>
        </w:rPr>
        <w:t>, Slice Area Restriction indication</w:t>
      </w:r>
      <w:r>
        <w:rPr>
          <w:lang w:eastAsia="zh-CN"/>
        </w:rPr>
        <w:t>.</w:t>
      </w:r>
    </w:p>
    <w:p w14:paraId="47F3F95B" w14:textId="77777777" w:rsidR="00776774" w:rsidRPr="00140E21" w:rsidRDefault="00776774" w:rsidP="00776774">
      <w:pPr>
        <w:rPr>
          <w:lang w:eastAsia="zh-CN"/>
        </w:rPr>
      </w:pPr>
      <w:r w:rsidRPr="00140E21">
        <w:rPr>
          <w:b/>
        </w:rPr>
        <w:t xml:space="preserve">Output, Required: </w:t>
      </w:r>
      <w:r w:rsidRPr="00140E21">
        <w:t>Result Indication.</w:t>
      </w:r>
    </w:p>
    <w:p w14:paraId="75B1F62A" w14:textId="0FCFAE07" w:rsidR="00776774" w:rsidRPr="00140E21" w:rsidRDefault="00776774" w:rsidP="00776774">
      <w:r w:rsidRPr="00140E21">
        <w:rPr>
          <w:b/>
        </w:rPr>
        <w:t xml:space="preserve">Output, Optional: </w:t>
      </w:r>
      <w:r w:rsidRPr="00140E21">
        <w:t>PDU Session ID</w:t>
      </w:r>
      <w:r w:rsidRPr="00140E21">
        <w:rPr>
          <w:lang w:eastAsia="zh-CN"/>
        </w:rPr>
        <w:t>,</w:t>
      </w:r>
      <w:r w:rsidRPr="00140E21">
        <w:t xml:space="preserve"> Cause,</w:t>
      </w:r>
      <w:r w:rsidRPr="00140E21">
        <w:rPr>
          <w:b/>
        </w:rPr>
        <w:t xml:space="preserve"> </w:t>
      </w:r>
      <w:r w:rsidRPr="00140E21">
        <w:t>released</w:t>
      </w:r>
      <w:r w:rsidRPr="00140E21">
        <w:rPr>
          <w:b/>
        </w:rPr>
        <w:t xml:space="preserve"> </w:t>
      </w:r>
      <w:r w:rsidRPr="00140E21">
        <w:rPr>
          <w:lang w:eastAsia="zh-CN"/>
        </w:rPr>
        <w:t xml:space="preserve">EBI list, allocated EBI information, </w:t>
      </w:r>
      <w:r w:rsidRPr="00140E21">
        <w:t>N2 SM information (e.g. QFI, UE location information, notification</w:t>
      </w:r>
      <w:r w:rsidRPr="00140E21">
        <w:rPr>
          <w:lang w:eastAsia="zh-CN"/>
        </w:rPr>
        <w:t xml:space="preserve"> indication indicating that the QoS targets cannot be fulfilled</w:t>
      </w:r>
      <w:r w:rsidRPr="00140E21">
        <w:t>), N1 SM container to be transferred to the AN/UE, type of N2 SM information.</w:t>
      </w:r>
      <w:r>
        <w:t xml:space="preserve"> MA PDU session Accepted indication</w:t>
      </w:r>
      <w:r w:rsidR="005A2BB8">
        <w:t>, list of NWDAF IDs and corresponding Analytics ID(s)</w:t>
      </w:r>
      <w:r w:rsidR="005D3DD6">
        <w:t>, source UL CL tunnel info for N9 forwarding tunnel info to support the EAS session continuity</w:t>
      </w:r>
      <w:r>
        <w:t>.</w:t>
      </w:r>
    </w:p>
    <w:p w14:paraId="473DAEDB" w14:textId="77777777" w:rsidR="00776774" w:rsidRPr="00140E21" w:rsidRDefault="00776774" w:rsidP="00776774">
      <w:r w:rsidRPr="00140E21">
        <w:t>See clause 4.3.3.2 and clause 4.3.3.3 for an example usage of this service operation.</w:t>
      </w:r>
    </w:p>
    <w:p w14:paraId="2469DC4E" w14:textId="77777777" w:rsidR="00776774" w:rsidRPr="00140E21" w:rsidRDefault="00776774" w:rsidP="00776774">
      <w:pPr>
        <w:rPr>
          <w:lang w:eastAsia="zh-CN"/>
        </w:rPr>
      </w:pPr>
      <w:r w:rsidRPr="00140E21">
        <w:rPr>
          <w:lang w:eastAsia="zh-CN"/>
        </w:rPr>
        <w:t>See clause </w:t>
      </w:r>
      <w:r w:rsidRPr="00140E21">
        <w:t>4.9.1.2.2 for the usage of the "</w:t>
      </w:r>
      <w:r w:rsidRPr="00140E21">
        <w:rPr>
          <w:lang w:eastAsia="zh-CN"/>
        </w:rPr>
        <w:t xml:space="preserve">UP </w:t>
      </w:r>
      <w:r w:rsidRPr="00140E21">
        <w:t xml:space="preserve">To Be Switched" </w:t>
      </w:r>
      <w:r w:rsidRPr="00140E21">
        <w:rPr>
          <w:lang w:eastAsia="zh-CN"/>
        </w:rPr>
        <w:t>Operation Type.</w:t>
      </w:r>
    </w:p>
    <w:p w14:paraId="0C356086" w14:textId="77777777" w:rsidR="00776774" w:rsidRPr="00140E21" w:rsidRDefault="00776774" w:rsidP="00776774">
      <w:r w:rsidRPr="00140E21">
        <w:t>For the use of the "</w:t>
      </w:r>
      <w:r w:rsidRPr="00140E21">
        <w:rPr>
          <w:rFonts w:eastAsia="SimSun"/>
          <w:lang w:eastAsia="zh-CN"/>
        </w:rPr>
        <w:t>EBI(s) to be revoked" information, see clause </w:t>
      </w:r>
      <w:r w:rsidRPr="00140E21">
        <w:t>4.11.</w:t>
      </w:r>
      <w:r w:rsidRPr="00140E21">
        <w:rPr>
          <w:rFonts w:eastAsia="SimSun"/>
          <w:lang w:eastAsia="zh-CN"/>
        </w:rPr>
        <w:t>1.4.1.</w:t>
      </w:r>
    </w:p>
    <w:p w14:paraId="76C4B364" w14:textId="77777777" w:rsidR="00776774" w:rsidRPr="00140E21" w:rsidRDefault="00776774" w:rsidP="00776774">
      <w:pPr>
        <w:rPr>
          <w:lang w:eastAsia="zh-CN"/>
        </w:rPr>
      </w:pPr>
      <w:r w:rsidRPr="00140E21">
        <w:rPr>
          <w:lang w:eastAsia="zh-CN"/>
        </w:rPr>
        <w:t>For the use of the "Direct Forwarding Flag", see clause 4.11.1.2.2.2.</w:t>
      </w:r>
    </w:p>
    <w:p w14:paraId="732304CD" w14:textId="77777777" w:rsidR="00776774" w:rsidRPr="00140E21" w:rsidRDefault="00776774" w:rsidP="00776774">
      <w:pPr>
        <w:rPr>
          <w:lang w:eastAsia="zh-CN"/>
        </w:rPr>
      </w:pPr>
      <w:r w:rsidRPr="00140E21">
        <w:rPr>
          <w:lang w:eastAsia="zh-CN"/>
        </w:rPr>
        <w:t>For the use of the "Indication of Access Type can be changed", see clause 4.2.3.2.</w:t>
      </w:r>
    </w:p>
    <w:p w14:paraId="217C27E2" w14:textId="77777777" w:rsidR="00776774" w:rsidRPr="00140E21" w:rsidRDefault="00776774" w:rsidP="00776774">
      <w:pPr>
        <w:rPr>
          <w:lang w:eastAsia="zh-CN"/>
        </w:rPr>
      </w:pPr>
      <w:r w:rsidRPr="00140E21">
        <w:rPr>
          <w:lang w:eastAsia="zh-CN"/>
        </w:rPr>
        <w:t>For the use of "release indication and release cause", see clause 4.3.4.2.</w:t>
      </w:r>
    </w:p>
    <w:p w14:paraId="3312C2DF" w14:textId="77777777" w:rsidR="00776774" w:rsidRPr="00140E21" w:rsidRDefault="00776774" w:rsidP="00776774">
      <w:pPr>
        <w:rPr>
          <w:lang w:eastAsia="zh-CN"/>
        </w:rPr>
      </w:pPr>
      <w:r w:rsidRPr="00140E21">
        <w:rPr>
          <w:lang w:eastAsia="zh-CN"/>
        </w:rPr>
        <w:t>For the use of the "forwarding tunnel information", see clause 4.23.4.3.</w:t>
      </w:r>
    </w:p>
    <w:p w14:paraId="71CAC092" w14:textId="77777777" w:rsidR="00776774" w:rsidRPr="00140E21" w:rsidRDefault="00776774" w:rsidP="00776774">
      <w:pPr>
        <w:rPr>
          <w:lang w:eastAsia="zh-CN"/>
        </w:rPr>
      </w:pPr>
      <w:r w:rsidRPr="00140E21">
        <w:rPr>
          <w:lang w:eastAsia="zh-CN"/>
        </w:rPr>
        <w:t>If the consumer NF is AMF and the SMF determines that some EBIs are not needed, the SMF will put the EBIs back</w:t>
      </w:r>
      <w:r w:rsidRPr="00140E21">
        <w:rPr>
          <w:rFonts w:eastAsia="SimSun"/>
        </w:rPr>
        <w:t xml:space="preserve"> </w:t>
      </w:r>
      <w:r w:rsidRPr="00140E21">
        <w:rPr>
          <w:lang w:eastAsia="zh-CN"/>
        </w:rPr>
        <w:t>in the released EBI list.</w:t>
      </w:r>
    </w:p>
    <w:p w14:paraId="0A4A9FE5" w14:textId="77777777" w:rsidR="00776774" w:rsidRPr="00140E21" w:rsidRDefault="00776774" w:rsidP="00776774">
      <w:r w:rsidRPr="00140E21">
        <w:t>If the consumer NF is AMF and Inter-system mobility happens, the SMF sends allocated EBI information to AMF.</w:t>
      </w:r>
    </w:p>
    <w:p w14:paraId="6BE4DB99" w14:textId="77777777" w:rsidR="00776774" w:rsidRPr="00140E21" w:rsidRDefault="00776774" w:rsidP="00776774">
      <w:pPr>
        <w:rPr>
          <w:lang w:eastAsia="zh-CN"/>
        </w:rPr>
      </w:pPr>
      <w:r w:rsidRPr="00140E21">
        <w:rPr>
          <w:lang w:eastAsia="zh-CN"/>
        </w:rPr>
        <w:t>If the ARP of Qo</w:t>
      </w:r>
      <w:r>
        <w:rPr>
          <w:lang w:eastAsia="zh-CN"/>
        </w:rPr>
        <w:t>S</w:t>
      </w:r>
      <w:r w:rsidRPr="00140E21">
        <w:rPr>
          <w:lang w:eastAsia="zh-CN"/>
        </w:rPr>
        <w:t xml:space="preserve"> flow is changed, the SMF uses this operation to update EBI-ARP information in the AMF.</w:t>
      </w:r>
    </w:p>
    <w:p w14:paraId="45C95A64" w14:textId="7DF04472" w:rsidR="00776774" w:rsidRPr="00140E21" w:rsidRDefault="00776774" w:rsidP="00776774">
      <w:r w:rsidRPr="00140E21">
        <w:rPr>
          <w:lang w:eastAsia="zh-CN"/>
        </w:rPr>
        <w:t>If the AMF does not have PDU Session ID, the PDU Session ID is not required for Input</w:t>
      </w:r>
      <w:r w:rsidR="00197642">
        <w:rPr>
          <w:lang w:eastAsia="zh-CN"/>
        </w:rPr>
        <w:t xml:space="preserve"> and </w:t>
      </w:r>
      <w:r w:rsidRPr="00140E21">
        <w:rPr>
          <w:lang w:eastAsia="zh-CN"/>
        </w:rPr>
        <w:t>is required for Output.</w:t>
      </w:r>
    </w:p>
    <w:p w14:paraId="589D980D" w14:textId="77777777" w:rsidR="00776774" w:rsidRPr="00140E21" w:rsidRDefault="00776774" w:rsidP="00776774">
      <w:pPr>
        <w:rPr>
          <w:rFonts w:eastAsia="MS Mincho"/>
        </w:rPr>
      </w:pPr>
      <w:r w:rsidRPr="00140E21">
        <w:rPr>
          <w:rFonts w:eastAsia="MS Mincho"/>
        </w:rPr>
        <w:t>If consumer NF is AMF and SMF includes N2 SM information in the Output, the SMF indicates type of N2 SM information.</w:t>
      </w:r>
    </w:p>
    <w:p w14:paraId="30DF0FE1" w14:textId="77777777" w:rsidR="00776774" w:rsidRPr="00140E21" w:rsidRDefault="00776774" w:rsidP="00776774">
      <w:pPr>
        <w:rPr>
          <w:rFonts w:eastAsia="MS Mincho"/>
        </w:rPr>
      </w:pPr>
      <w:r w:rsidRPr="00140E21">
        <w:rPr>
          <w:rFonts w:eastAsia="MS Mincho"/>
        </w:rPr>
        <w:t>The Small Data Rate Control Status is included if a PDU Session is being released and the UPF or NEF provided Small Data Rate Control Status for the AMF to store. APN Rate Control Status is included if a PDU Session is being released and the UPF or NEF provided APN Rate Control Status for the AMF to store.</w:t>
      </w:r>
    </w:p>
    <w:p w14:paraId="7870E674" w14:textId="77777777" w:rsidR="00776774" w:rsidRPr="00140E21" w:rsidRDefault="00776774" w:rsidP="00776774">
      <w:pPr>
        <w:pStyle w:val="NO"/>
        <w:rPr>
          <w:lang w:eastAsia="ko-KR"/>
        </w:rPr>
      </w:pPr>
      <w:r w:rsidRPr="00140E21">
        <w:rPr>
          <w:rFonts w:eastAsia="MS Mincho"/>
          <w:lang w:eastAsia="ko-KR"/>
        </w:rPr>
        <w:t>NOTE:</w:t>
      </w:r>
      <w:r w:rsidRPr="00140E21">
        <w:rPr>
          <w:rFonts w:eastAsia="MS Mincho"/>
          <w:lang w:eastAsia="ko-KR"/>
        </w:rPr>
        <w:tab/>
      </w:r>
      <w:r w:rsidRPr="00140E21">
        <w:rPr>
          <w:lang w:eastAsia="ko-KR"/>
        </w:rPr>
        <w:t xml:space="preserve">The N2 SM information is not interpreted by the </w:t>
      </w:r>
      <w:r w:rsidRPr="00140E21">
        <w:rPr>
          <w:rFonts w:eastAsia="MS Mincho"/>
          <w:lang w:eastAsia="ko-KR"/>
        </w:rPr>
        <w:t>AMF.</w:t>
      </w:r>
    </w:p>
    <w:p w14:paraId="1E45E76E" w14:textId="77777777" w:rsidR="00776774" w:rsidRPr="00140E21" w:rsidRDefault="00776774" w:rsidP="00776774">
      <w:pPr>
        <w:rPr>
          <w:rFonts w:eastAsia="MS Mincho"/>
        </w:rPr>
      </w:pPr>
      <w:bookmarkStart w:id="74" w:name="_Toc20204638"/>
      <w:r>
        <w:rPr>
          <w:rFonts w:eastAsia="MS Mincho"/>
        </w:rPr>
        <w:t>See clauses 4.22.6.3, 4.22.9 and 4.22.10.2 for detailed usage of this service operation for ATSSS.</w:t>
      </w:r>
    </w:p>
    <w:p w14:paraId="7ACC2107" w14:textId="77777777" w:rsidR="00776774" w:rsidRPr="00140E21" w:rsidRDefault="00776774" w:rsidP="00776774">
      <w:pPr>
        <w:pStyle w:val="Heading5"/>
        <w:rPr>
          <w:lang w:eastAsia="zh-CN"/>
        </w:rPr>
      </w:pPr>
      <w:bookmarkStart w:id="75" w:name="_CR5_2_8_2_7"/>
      <w:bookmarkStart w:id="76" w:name="_Toc27895344"/>
      <w:bookmarkStart w:id="77" w:name="_Toc36192447"/>
      <w:bookmarkStart w:id="78" w:name="_Toc45193550"/>
      <w:bookmarkStart w:id="79" w:name="_Toc47593182"/>
      <w:bookmarkStart w:id="80" w:name="_Toc51835269"/>
      <w:bookmarkStart w:id="81" w:name="_Toc170196759"/>
      <w:bookmarkEnd w:id="75"/>
      <w:r w:rsidRPr="00140E21">
        <w:rPr>
          <w:lang w:eastAsia="zh-CN"/>
        </w:rPr>
        <w:t>5.2.8.2.7</w:t>
      </w:r>
      <w:r w:rsidRPr="00140E21">
        <w:rPr>
          <w:lang w:eastAsia="zh-CN"/>
        </w:rPr>
        <w:tab/>
      </w:r>
      <w:proofErr w:type="spellStart"/>
      <w:r w:rsidRPr="00140E21">
        <w:rPr>
          <w:lang w:eastAsia="zh-CN"/>
        </w:rPr>
        <w:t>Nsmf_PDUSession_ReleaseSMContext</w:t>
      </w:r>
      <w:proofErr w:type="spellEnd"/>
      <w:r w:rsidRPr="00140E21">
        <w:rPr>
          <w:lang w:eastAsia="zh-CN"/>
        </w:rPr>
        <w:t xml:space="preserve"> service operation</w:t>
      </w:r>
      <w:bookmarkEnd w:id="74"/>
      <w:bookmarkEnd w:id="76"/>
      <w:bookmarkEnd w:id="77"/>
      <w:bookmarkEnd w:id="78"/>
      <w:bookmarkEnd w:id="79"/>
      <w:bookmarkEnd w:id="80"/>
      <w:bookmarkEnd w:id="81"/>
    </w:p>
    <w:p w14:paraId="041C00FC" w14:textId="77777777" w:rsidR="00776774" w:rsidRPr="00140E21" w:rsidRDefault="00776774" w:rsidP="00776774">
      <w:r w:rsidRPr="00140E21">
        <w:rPr>
          <w:b/>
        </w:rPr>
        <w:t>Service operation name:</w:t>
      </w:r>
      <w:r w:rsidRPr="00140E21">
        <w:t xml:space="preserve"> </w:t>
      </w:r>
      <w:proofErr w:type="spellStart"/>
      <w:r w:rsidRPr="00140E21">
        <w:t>Nsmf_PDUSession_ReleaseSMContext</w:t>
      </w:r>
      <w:proofErr w:type="spellEnd"/>
      <w:r w:rsidRPr="00140E21">
        <w:t>.</w:t>
      </w:r>
    </w:p>
    <w:p w14:paraId="415E6557" w14:textId="77777777" w:rsidR="00776774" w:rsidRPr="00140E21" w:rsidRDefault="00776774" w:rsidP="00776774">
      <w:r w:rsidRPr="00140E21">
        <w:rPr>
          <w:b/>
        </w:rPr>
        <w:t xml:space="preserve">Description: </w:t>
      </w:r>
      <w:r w:rsidRPr="00140E21">
        <w:t>It allows to release the AMF-SMF association for a certain PDU Session because the PDU Session has been released.</w:t>
      </w:r>
    </w:p>
    <w:p w14:paraId="5D62915F" w14:textId="77777777" w:rsidR="00776774" w:rsidRPr="00140E21" w:rsidRDefault="00776774" w:rsidP="00776774">
      <w:r w:rsidRPr="00140E21">
        <w:rPr>
          <w:b/>
        </w:rPr>
        <w:t>Input, Required:</w:t>
      </w:r>
      <w:r w:rsidRPr="00140E21">
        <w:t xml:space="preserve"> SM Context ID</w:t>
      </w:r>
      <w:r w:rsidRPr="00140E21">
        <w:rPr>
          <w:lang w:eastAsia="zh-CN"/>
        </w:rPr>
        <w:t>.</w:t>
      </w:r>
    </w:p>
    <w:p w14:paraId="296FD064" w14:textId="77777777" w:rsidR="00776774" w:rsidRPr="00140E21" w:rsidRDefault="00776774" w:rsidP="00776774">
      <w:r w:rsidRPr="00140E21">
        <w:rPr>
          <w:b/>
        </w:rPr>
        <w:t xml:space="preserve">Input, Optional: </w:t>
      </w:r>
      <w:r w:rsidRPr="00140E21">
        <w:rPr>
          <w:lang w:eastAsia="zh-CN"/>
        </w:rPr>
        <w:t xml:space="preserve">UE location information, AN type, UE </w:t>
      </w:r>
      <w:r w:rsidRPr="00140E21">
        <w:t>Time Zone, N2 SM Info (Secondary RAT Usage Data), V-SMF only, I-SMF only</w:t>
      </w:r>
      <w:r w:rsidRPr="00140E21">
        <w:rPr>
          <w:lang w:eastAsia="zh-CN"/>
        </w:rPr>
        <w:t>.</w:t>
      </w:r>
    </w:p>
    <w:p w14:paraId="419A4EDD" w14:textId="77777777" w:rsidR="00776774" w:rsidRPr="00140E21" w:rsidRDefault="00776774" w:rsidP="00776774">
      <w:pPr>
        <w:rPr>
          <w:lang w:eastAsia="zh-CN"/>
        </w:rPr>
      </w:pPr>
      <w:r w:rsidRPr="00140E21">
        <w:rPr>
          <w:b/>
        </w:rPr>
        <w:t xml:space="preserve">Output, Required: </w:t>
      </w:r>
      <w:r w:rsidRPr="00140E21">
        <w:t>Result Indication.</w:t>
      </w:r>
    </w:p>
    <w:p w14:paraId="57D05983" w14:textId="77777777" w:rsidR="00776774" w:rsidRPr="00140E21" w:rsidRDefault="00776774" w:rsidP="00776774">
      <w:r w:rsidRPr="00140E21">
        <w:rPr>
          <w:b/>
        </w:rPr>
        <w:t xml:space="preserve">Output, Optional: </w:t>
      </w:r>
      <w:r w:rsidRPr="00140E21">
        <w:t>Cause</w:t>
      </w:r>
      <w:r>
        <w:t>, Small Data Rate Control Status, APN Rate Control Status</w:t>
      </w:r>
      <w:r w:rsidRPr="00140E21">
        <w:t>.</w:t>
      </w:r>
    </w:p>
    <w:p w14:paraId="6F06DFA3" w14:textId="77777777" w:rsidR="00776774" w:rsidRPr="00140E21" w:rsidRDefault="00776774" w:rsidP="00776774">
      <w:r w:rsidRPr="00140E21">
        <w:t>See clause 4.3.4.2 and clause 4.3.4.3 for an example usage of this service.</w:t>
      </w:r>
    </w:p>
    <w:p w14:paraId="75BE6360" w14:textId="77777777" w:rsidR="00776774" w:rsidRPr="00140E21" w:rsidRDefault="00776774" w:rsidP="00776774">
      <w:pPr>
        <w:rPr>
          <w:lang w:eastAsia="zh-CN"/>
        </w:rPr>
      </w:pPr>
      <w:r w:rsidRPr="00140E21">
        <w:rPr>
          <w:lang w:eastAsia="zh-CN"/>
        </w:rPr>
        <w:t>If the consumer NF is AMF and the PDU Session indicated by the PDU Session ID had been assigned some EBIs, the AMF locally determines that the corresponding EBI(s) are released.</w:t>
      </w:r>
    </w:p>
    <w:p w14:paraId="23F7611F" w14:textId="77777777" w:rsidR="00776774" w:rsidRPr="00140E21" w:rsidRDefault="00776774" w:rsidP="00776774">
      <w:pPr>
        <w:rPr>
          <w:lang w:eastAsia="zh-CN"/>
        </w:rPr>
      </w:pPr>
      <w:r w:rsidRPr="00140E21">
        <w:rPr>
          <w:lang w:eastAsia="zh-CN"/>
        </w:rPr>
        <w:t>For the use of the "V-SMF only" indication, see clause 4.11.1.2.</w:t>
      </w:r>
    </w:p>
    <w:p w14:paraId="6455B6DB" w14:textId="77777777" w:rsidR="00776774" w:rsidRPr="00140E21" w:rsidRDefault="00776774" w:rsidP="00776774">
      <w:pPr>
        <w:rPr>
          <w:lang w:eastAsia="zh-CN"/>
        </w:rPr>
      </w:pPr>
      <w:r w:rsidRPr="00140E21">
        <w:rPr>
          <w:lang w:eastAsia="zh-CN"/>
        </w:rPr>
        <w:lastRenderedPageBreak/>
        <w:t>For the use of the "I-SMF only" indication, see clause 4.23.7.3.</w:t>
      </w:r>
    </w:p>
    <w:p w14:paraId="4754CC2B" w14:textId="77777777" w:rsidR="00776774" w:rsidRPr="00140E21" w:rsidRDefault="00776774" w:rsidP="00776774">
      <w:pPr>
        <w:pStyle w:val="Heading5"/>
        <w:rPr>
          <w:lang w:eastAsia="zh-CN"/>
        </w:rPr>
      </w:pPr>
      <w:bookmarkStart w:id="82" w:name="_CR5_2_8_2_8"/>
      <w:bookmarkStart w:id="83" w:name="_Toc20204639"/>
      <w:bookmarkStart w:id="84" w:name="_Toc27895345"/>
      <w:bookmarkStart w:id="85" w:name="_Toc36192448"/>
      <w:bookmarkStart w:id="86" w:name="_Toc45193551"/>
      <w:bookmarkStart w:id="87" w:name="_Toc47593183"/>
      <w:bookmarkStart w:id="88" w:name="_Toc51835270"/>
      <w:bookmarkStart w:id="89" w:name="_Toc170196760"/>
      <w:bookmarkEnd w:id="82"/>
      <w:r w:rsidRPr="00140E21">
        <w:rPr>
          <w:lang w:eastAsia="zh-CN"/>
        </w:rPr>
        <w:t>5.2.8.2.8</w:t>
      </w:r>
      <w:r w:rsidRPr="00140E21">
        <w:rPr>
          <w:lang w:eastAsia="zh-CN"/>
        </w:rPr>
        <w:tab/>
      </w:r>
      <w:proofErr w:type="spellStart"/>
      <w:r w:rsidRPr="00140E21">
        <w:rPr>
          <w:lang w:eastAsia="zh-CN"/>
        </w:rPr>
        <w:t>Nsmf_PDUSession_SMContextStatusNotify</w:t>
      </w:r>
      <w:proofErr w:type="spellEnd"/>
      <w:r w:rsidRPr="00140E21">
        <w:rPr>
          <w:lang w:eastAsia="zh-CN"/>
        </w:rPr>
        <w:t xml:space="preserve"> service operation</w:t>
      </w:r>
      <w:bookmarkEnd w:id="83"/>
      <w:bookmarkEnd w:id="84"/>
      <w:bookmarkEnd w:id="85"/>
      <w:bookmarkEnd w:id="86"/>
      <w:bookmarkEnd w:id="87"/>
      <w:bookmarkEnd w:id="88"/>
      <w:bookmarkEnd w:id="89"/>
    </w:p>
    <w:p w14:paraId="1B297AF2" w14:textId="77777777" w:rsidR="00776774" w:rsidRPr="00140E21" w:rsidRDefault="00776774" w:rsidP="00776774">
      <w:r w:rsidRPr="00140E21">
        <w:rPr>
          <w:b/>
        </w:rPr>
        <w:t>Service operation name:</w:t>
      </w:r>
      <w:r w:rsidRPr="00140E21">
        <w:t xml:space="preserve"> </w:t>
      </w:r>
      <w:proofErr w:type="spellStart"/>
      <w:r w:rsidRPr="00140E21">
        <w:t>Nsmf_PDUSession_SMContextStatusNotify</w:t>
      </w:r>
      <w:proofErr w:type="spellEnd"/>
      <w:r w:rsidRPr="00140E21">
        <w:t>.</w:t>
      </w:r>
    </w:p>
    <w:p w14:paraId="215E49EB" w14:textId="045F6C5E" w:rsidR="00776774" w:rsidRPr="00140E21" w:rsidRDefault="00776774" w:rsidP="00776774">
      <w:r w:rsidRPr="00140E21">
        <w:rPr>
          <w:b/>
        </w:rPr>
        <w:t xml:space="preserve">Description: </w:t>
      </w:r>
      <w:r w:rsidRPr="00140E21">
        <w:t xml:space="preserve">This service operation is used by the SMF to notify its consumers about the status of an SM context related to a PDU Session (e.g. PDU Session </w:t>
      </w:r>
      <w:r>
        <w:t>R</w:t>
      </w:r>
      <w:r w:rsidRPr="00140E21">
        <w:t>elease due to local reasons within the SMF, PDU Session handover to a different system or access type</w:t>
      </w:r>
      <w:r>
        <w:t>, SMF context transfer</w:t>
      </w:r>
      <w:r w:rsidR="00D849AA">
        <w:t>, triggering I-SMF selection for the PDU Session</w:t>
      </w:r>
      <w:r w:rsidRPr="00140E21">
        <w:t>). The SMF may use this service operation to update the SMF derived CN assisted RAN parameters tuning in the AMF.</w:t>
      </w:r>
      <w:r>
        <w:t xml:space="preserve"> The SMF may report the DDN Failure with NEF Correlation ID to the AMF.</w:t>
      </w:r>
    </w:p>
    <w:p w14:paraId="39467218" w14:textId="77777777" w:rsidR="00776774" w:rsidRPr="00140E21" w:rsidRDefault="00776774" w:rsidP="00776774">
      <w:r w:rsidRPr="00140E21">
        <w:rPr>
          <w:b/>
        </w:rPr>
        <w:t>Input, Required:</w:t>
      </w:r>
      <w:r w:rsidRPr="00140E21">
        <w:t xml:space="preserve"> Status information</w:t>
      </w:r>
      <w:r w:rsidRPr="00140E21">
        <w:rPr>
          <w:lang w:eastAsia="zh-CN"/>
        </w:rPr>
        <w:t>.</w:t>
      </w:r>
    </w:p>
    <w:p w14:paraId="5E93E59F" w14:textId="2CCA0CDA" w:rsidR="00776774" w:rsidRPr="00140E21" w:rsidRDefault="00776774" w:rsidP="00776774">
      <w:r w:rsidRPr="00140E21">
        <w:rPr>
          <w:b/>
        </w:rPr>
        <w:t xml:space="preserve">Input, Optional: </w:t>
      </w:r>
      <w:r w:rsidRPr="00140E21">
        <w:rPr>
          <w:lang w:eastAsia="zh-CN"/>
        </w:rPr>
        <w:t>Cause, SMF derived CN assisted RAN parameters tuning</w:t>
      </w:r>
      <w:r>
        <w:rPr>
          <w:lang w:eastAsia="zh-CN"/>
        </w:rPr>
        <w:t>, New SMF ID for SM Context Transfer (see clause 4.26.5.3) or SMF set ID, Small Data Rate Control Status, APN Rate Control Status, DDN Failure detected in (I-/V</w:t>
      </w:r>
      <w:proofErr w:type="gramStart"/>
      <w:r>
        <w:rPr>
          <w:lang w:eastAsia="zh-CN"/>
        </w:rPr>
        <w:t>-)SMF</w:t>
      </w:r>
      <w:proofErr w:type="gramEnd"/>
      <w:r w:rsidR="00D849AA">
        <w:rPr>
          <w:lang w:eastAsia="zh-CN"/>
        </w:rPr>
        <w:t>, target DNAI information</w:t>
      </w:r>
      <w:r w:rsidR="005A2BB8">
        <w:rPr>
          <w:lang w:eastAsia="zh-CN"/>
        </w:rPr>
        <w:t>, list of NWDAF IDs and corresponding Analytics ID(s)</w:t>
      </w:r>
      <w:r w:rsidRPr="00140E21">
        <w:rPr>
          <w:lang w:eastAsia="zh-CN"/>
        </w:rPr>
        <w:t>.</w:t>
      </w:r>
    </w:p>
    <w:p w14:paraId="6ADCFBF8" w14:textId="77777777" w:rsidR="00776774" w:rsidRPr="00140E21" w:rsidRDefault="00776774" w:rsidP="00776774">
      <w:pPr>
        <w:rPr>
          <w:lang w:eastAsia="zh-CN"/>
        </w:rPr>
      </w:pPr>
      <w:r w:rsidRPr="00140E21">
        <w:rPr>
          <w:b/>
        </w:rPr>
        <w:t xml:space="preserve">Output, Required: </w:t>
      </w:r>
      <w:r w:rsidRPr="00140E21">
        <w:t>Result Indication.</w:t>
      </w:r>
    </w:p>
    <w:p w14:paraId="3ABB58EC" w14:textId="77777777" w:rsidR="00776774" w:rsidRPr="00140E21" w:rsidRDefault="00776774" w:rsidP="00776774">
      <w:r w:rsidRPr="00140E21">
        <w:rPr>
          <w:b/>
        </w:rPr>
        <w:t xml:space="preserve">Output, Optional: </w:t>
      </w:r>
      <w:r w:rsidRPr="00140E21">
        <w:t>None.</w:t>
      </w:r>
    </w:p>
    <w:p w14:paraId="143E5615" w14:textId="1F549851" w:rsidR="00D849AA" w:rsidRDefault="00D849AA" w:rsidP="00EE66A3">
      <w:pPr>
        <w:rPr>
          <w:lang w:eastAsia="zh-CN"/>
        </w:rPr>
      </w:pPr>
      <w:bookmarkStart w:id="90" w:name="_Toc20204640"/>
      <w:bookmarkStart w:id="91" w:name="_Toc27895346"/>
      <w:bookmarkStart w:id="92" w:name="_Toc36192449"/>
      <w:bookmarkStart w:id="93" w:name="_Toc45193552"/>
      <w:bookmarkStart w:id="94" w:name="_Toc47593184"/>
      <w:bookmarkStart w:id="95" w:name="_Toc51835271"/>
      <w:r>
        <w:rPr>
          <w:lang w:eastAsia="zh-CN"/>
        </w:rPr>
        <w:t>The target DNAI information indicates the target DNAI for the current PDU session or target DNAI for next PDU session.</w:t>
      </w:r>
    </w:p>
    <w:p w14:paraId="404F2B14" w14:textId="7A6BCA57" w:rsidR="00776774" w:rsidRPr="00140E21" w:rsidRDefault="00776774" w:rsidP="00776774">
      <w:pPr>
        <w:pStyle w:val="Heading5"/>
        <w:rPr>
          <w:lang w:eastAsia="zh-CN"/>
        </w:rPr>
      </w:pPr>
      <w:bookmarkStart w:id="96" w:name="_CR5_2_8_2_9"/>
      <w:bookmarkStart w:id="97" w:name="_Toc170196761"/>
      <w:bookmarkEnd w:id="96"/>
      <w:r w:rsidRPr="00140E21">
        <w:rPr>
          <w:lang w:eastAsia="zh-CN"/>
        </w:rPr>
        <w:t>5.2.8.2.9</w:t>
      </w:r>
      <w:r w:rsidRPr="00140E21">
        <w:rPr>
          <w:lang w:eastAsia="zh-CN"/>
        </w:rPr>
        <w:tab/>
      </w:r>
      <w:proofErr w:type="spellStart"/>
      <w:r w:rsidRPr="00140E21">
        <w:rPr>
          <w:lang w:eastAsia="zh-CN"/>
        </w:rPr>
        <w:t>Nsmf_PDUSession_StatusNotify</w:t>
      </w:r>
      <w:proofErr w:type="spellEnd"/>
      <w:r w:rsidRPr="00140E21">
        <w:rPr>
          <w:lang w:eastAsia="zh-CN"/>
        </w:rPr>
        <w:t xml:space="preserve"> service operation</w:t>
      </w:r>
      <w:bookmarkEnd w:id="90"/>
      <w:bookmarkEnd w:id="91"/>
      <w:bookmarkEnd w:id="92"/>
      <w:bookmarkEnd w:id="93"/>
      <w:bookmarkEnd w:id="94"/>
      <w:bookmarkEnd w:id="95"/>
      <w:bookmarkEnd w:id="97"/>
    </w:p>
    <w:p w14:paraId="383473D6" w14:textId="77777777" w:rsidR="00776774" w:rsidRPr="00140E21" w:rsidRDefault="00776774" w:rsidP="00776774">
      <w:r w:rsidRPr="00140E21">
        <w:rPr>
          <w:b/>
        </w:rPr>
        <w:t>Service operation name:</w:t>
      </w:r>
      <w:r w:rsidRPr="00140E21">
        <w:t xml:space="preserve"> </w:t>
      </w:r>
      <w:proofErr w:type="spellStart"/>
      <w:r w:rsidRPr="00140E21">
        <w:t>Nsmf_PDUSession_StatusNotify</w:t>
      </w:r>
      <w:proofErr w:type="spellEnd"/>
      <w:r w:rsidRPr="00140E21">
        <w:t>.</w:t>
      </w:r>
    </w:p>
    <w:p w14:paraId="4F4C9CDA" w14:textId="42C1F8D4" w:rsidR="00776774" w:rsidRPr="00140E21" w:rsidRDefault="00776774" w:rsidP="00776774">
      <w:r w:rsidRPr="00140E21">
        <w:rPr>
          <w:b/>
        </w:rPr>
        <w:t xml:space="preserve">Description: </w:t>
      </w:r>
      <w:r w:rsidRPr="00140E21">
        <w:t>This service operation is used by the SMF to notify its consumers about the status of a PDU Session (e.g. PDU Session is released due to local reasons within the H-SMF, PDU Session handover to a different system or access type</w:t>
      </w:r>
      <w:r w:rsidR="00D849AA">
        <w:t>, triggering I-SMF reselection for the PDU Session</w:t>
      </w:r>
      <w:r w:rsidRPr="00140E21">
        <w:t>).</w:t>
      </w:r>
    </w:p>
    <w:p w14:paraId="492A354E" w14:textId="77777777" w:rsidR="00776774" w:rsidRPr="00140E21" w:rsidRDefault="00776774" w:rsidP="00776774">
      <w:r w:rsidRPr="00140E21">
        <w:rPr>
          <w:b/>
        </w:rPr>
        <w:t>Input, Required:</w:t>
      </w:r>
      <w:r w:rsidRPr="00140E21">
        <w:t xml:space="preserve"> Status information</w:t>
      </w:r>
      <w:r w:rsidRPr="00140E21">
        <w:rPr>
          <w:lang w:eastAsia="zh-CN"/>
        </w:rPr>
        <w:t>.</w:t>
      </w:r>
    </w:p>
    <w:p w14:paraId="734BD091" w14:textId="3E9CC71E" w:rsidR="00776774" w:rsidRPr="00140E21" w:rsidRDefault="00776774" w:rsidP="00776774">
      <w:r w:rsidRPr="00140E21">
        <w:rPr>
          <w:b/>
        </w:rPr>
        <w:t xml:space="preserve">Input, Optional: </w:t>
      </w:r>
      <w:r w:rsidRPr="00140E21">
        <w:rPr>
          <w:lang w:eastAsia="zh-CN"/>
        </w:rPr>
        <w:t>Cause</w:t>
      </w:r>
      <w:r>
        <w:rPr>
          <w:lang w:eastAsia="zh-CN"/>
        </w:rPr>
        <w:t>, Small Data Rate Control Status, APN Rate Control Status</w:t>
      </w:r>
      <w:r w:rsidR="00D849AA">
        <w:rPr>
          <w:lang w:eastAsia="zh-CN"/>
        </w:rPr>
        <w:t>, target DNAI information</w:t>
      </w:r>
      <w:r w:rsidRPr="00140E21">
        <w:rPr>
          <w:lang w:eastAsia="zh-CN"/>
        </w:rPr>
        <w:t>.</w:t>
      </w:r>
    </w:p>
    <w:p w14:paraId="3E8D45B5" w14:textId="77777777" w:rsidR="00776774" w:rsidRPr="00140E21" w:rsidRDefault="00776774" w:rsidP="00776774">
      <w:pPr>
        <w:rPr>
          <w:lang w:eastAsia="zh-CN"/>
        </w:rPr>
      </w:pPr>
      <w:r w:rsidRPr="00140E21">
        <w:rPr>
          <w:b/>
        </w:rPr>
        <w:t xml:space="preserve">Output, Required: </w:t>
      </w:r>
      <w:r w:rsidRPr="00140E21">
        <w:t>Result Indication.</w:t>
      </w:r>
    </w:p>
    <w:p w14:paraId="4CB8147C" w14:textId="77777777" w:rsidR="00776774" w:rsidRPr="00140E21" w:rsidRDefault="00776774" w:rsidP="00776774">
      <w:r w:rsidRPr="00140E21">
        <w:rPr>
          <w:b/>
        </w:rPr>
        <w:t xml:space="preserve">Output, Optional: </w:t>
      </w:r>
      <w:r w:rsidRPr="00140E21">
        <w:t>None.</w:t>
      </w:r>
    </w:p>
    <w:p w14:paraId="4CF6A9D2" w14:textId="77777777" w:rsidR="00776774" w:rsidRPr="00140E21" w:rsidRDefault="00776774" w:rsidP="00776774">
      <w:pPr>
        <w:pStyle w:val="Heading5"/>
        <w:rPr>
          <w:lang w:eastAsia="zh-CN"/>
        </w:rPr>
      </w:pPr>
      <w:bookmarkStart w:id="98" w:name="_CR5_2_8_2_10"/>
      <w:bookmarkStart w:id="99" w:name="_Toc20204641"/>
      <w:bookmarkStart w:id="100" w:name="_Toc27895347"/>
      <w:bookmarkStart w:id="101" w:name="_Toc36192450"/>
      <w:bookmarkStart w:id="102" w:name="_Toc45193553"/>
      <w:bookmarkStart w:id="103" w:name="_Toc47593185"/>
      <w:bookmarkStart w:id="104" w:name="_Toc51835272"/>
      <w:bookmarkStart w:id="105" w:name="_Toc170196762"/>
      <w:bookmarkEnd w:id="98"/>
      <w:r w:rsidRPr="00140E21">
        <w:rPr>
          <w:lang w:eastAsia="zh-CN"/>
        </w:rPr>
        <w:t>5.2.8.2.10</w:t>
      </w:r>
      <w:r w:rsidRPr="00140E21">
        <w:rPr>
          <w:lang w:eastAsia="zh-CN"/>
        </w:rPr>
        <w:tab/>
      </w:r>
      <w:proofErr w:type="spellStart"/>
      <w:r w:rsidRPr="00140E21">
        <w:rPr>
          <w:lang w:eastAsia="zh-CN"/>
        </w:rPr>
        <w:t>Nsmf_PDUSession_ContextRequest</w:t>
      </w:r>
      <w:proofErr w:type="spellEnd"/>
      <w:r w:rsidRPr="00140E21">
        <w:rPr>
          <w:lang w:eastAsia="zh-CN"/>
        </w:rPr>
        <w:t xml:space="preserve"> service operation</w:t>
      </w:r>
      <w:bookmarkEnd w:id="99"/>
      <w:bookmarkEnd w:id="100"/>
      <w:bookmarkEnd w:id="101"/>
      <w:bookmarkEnd w:id="102"/>
      <w:bookmarkEnd w:id="103"/>
      <w:bookmarkEnd w:id="104"/>
      <w:bookmarkEnd w:id="105"/>
    </w:p>
    <w:p w14:paraId="2DDDAFC9" w14:textId="77777777" w:rsidR="00776774" w:rsidRPr="00140E21" w:rsidRDefault="00776774" w:rsidP="00776774">
      <w:r w:rsidRPr="00140E21">
        <w:rPr>
          <w:b/>
        </w:rPr>
        <w:t>Service operation name:</w:t>
      </w:r>
      <w:r w:rsidRPr="00140E21">
        <w:t xml:space="preserve"> </w:t>
      </w:r>
      <w:proofErr w:type="spellStart"/>
      <w:r w:rsidRPr="00140E21">
        <w:t>Nsmf_PDUSession_ContextRequest</w:t>
      </w:r>
      <w:proofErr w:type="spellEnd"/>
      <w:r w:rsidRPr="00140E21">
        <w:t>.</w:t>
      </w:r>
    </w:p>
    <w:p w14:paraId="2CAD8B56" w14:textId="3933BFE5" w:rsidR="00776774" w:rsidRPr="00140E21" w:rsidRDefault="00776774" w:rsidP="00776774">
      <w:r w:rsidRPr="00140E21">
        <w:rPr>
          <w:b/>
        </w:rPr>
        <w:t xml:space="preserve">Description: </w:t>
      </w:r>
      <w:r w:rsidRPr="00140E21">
        <w:t>This service operation is used by the NF Consumer to request for SM Context (e.g. during EPS IWK, HO</w:t>
      </w:r>
      <w:r>
        <w:t>, SM Context transfer indication</w:t>
      </w:r>
      <w:r w:rsidRPr="00140E21">
        <w:t>), or during mobility procedure with I-SMF</w:t>
      </w:r>
      <w:r w:rsidR="00C82D99">
        <w:t xml:space="preserve"> (or V-SMF)</w:t>
      </w:r>
      <w:r w:rsidRPr="00140E21">
        <w:t xml:space="preserve"> changes or may be triggered by OAM.</w:t>
      </w:r>
    </w:p>
    <w:p w14:paraId="18C72980" w14:textId="77777777" w:rsidR="00776774" w:rsidRPr="00140E21" w:rsidRDefault="00776774" w:rsidP="00776774">
      <w:r w:rsidRPr="00140E21">
        <w:rPr>
          <w:b/>
        </w:rPr>
        <w:t>Input, Required:</w:t>
      </w:r>
      <w:r w:rsidRPr="00140E21">
        <w:t xml:space="preserve"> SM Context ID, SM context type</w:t>
      </w:r>
      <w:r w:rsidRPr="00140E21">
        <w:rPr>
          <w:lang w:eastAsia="zh-CN"/>
        </w:rPr>
        <w:t>.</w:t>
      </w:r>
    </w:p>
    <w:p w14:paraId="2B8FE360" w14:textId="5EEF6CD6" w:rsidR="00776774" w:rsidRPr="00140E21" w:rsidRDefault="00776774" w:rsidP="00776774">
      <w:r w:rsidRPr="00140E21">
        <w:rPr>
          <w:b/>
        </w:rPr>
        <w:t xml:space="preserve">Input, Optional: </w:t>
      </w:r>
      <w:r w:rsidRPr="00140E21">
        <w:t>Target MME Capability,</w:t>
      </w:r>
      <w:r>
        <w:t xml:space="preserve"> EBI list not to be transferred,</w:t>
      </w:r>
      <w:r w:rsidRPr="00140E21">
        <w:t xml:space="preserve"> PDU Session ID (include PDU Session ID when available)</w:t>
      </w:r>
      <w:r>
        <w:t>, SMF transfer indication</w:t>
      </w:r>
      <w:r w:rsidR="008471CD">
        <w:t>, indication of no NG-RAN change</w:t>
      </w:r>
      <w:r w:rsidRPr="00140E21">
        <w:rPr>
          <w:lang w:eastAsia="zh-CN"/>
        </w:rPr>
        <w:t>.</w:t>
      </w:r>
    </w:p>
    <w:p w14:paraId="4A12A57A" w14:textId="77777777" w:rsidR="00776774" w:rsidRDefault="00776774" w:rsidP="00776774">
      <w:r w:rsidRPr="00140E21">
        <w:rPr>
          <w:b/>
        </w:rPr>
        <w:t>Output, Required:</w:t>
      </w:r>
      <w:r w:rsidRPr="00D145EA">
        <w:t xml:space="preserve"> One of the following:</w:t>
      </w:r>
    </w:p>
    <w:p w14:paraId="48631DB9" w14:textId="77777777" w:rsidR="00776774" w:rsidRPr="00140E21" w:rsidRDefault="00776774" w:rsidP="00776774">
      <w:pPr>
        <w:pStyle w:val="B1"/>
        <w:rPr>
          <w:lang w:eastAsia="zh-CN"/>
        </w:rPr>
      </w:pPr>
      <w:r>
        <w:t>-</w:t>
      </w:r>
      <w:r>
        <w:tab/>
      </w:r>
      <w:r w:rsidRPr="00140E21">
        <w:t>SM Context Container.</w:t>
      </w:r>
    </w:p>
    <w:p w14:paraId="1D782B55" w14:textId="77777777" w:rsidR="00776774" w:rsidRPr="00140E21" w:rsidRDefault="00776774" w:rsidP="00776774">
      <w:pPr>
        <w:pStyle w:val="B1"/>
        <w:rPr>
          <w:lang w:eastAsia="zh-CN"/>
        </w:rPr>
      </w:pPr>
      <w:r>
        <w:t>-</w:t>
      </w:r>
      <w:r>
        <w:tab/>
        <w:t>Endpoint where SM Context can be retrieved.</w:t>
      </w:r>
    </w:p>
    <w:p w14:paraId="26232FA7" w14:textId="7B764CBF" w:rsidR="00776774" w:rsidRPr="00140E21" w:rsidRDefault="00776774" w:rsidP="00776774">
      <w:pPr>
        <w:rPr>
          <w:i/>
        </w:rPr>
      </w:pPr>
      <w:r w:rsidRPr="00140E21">
        <w:rPr>
          <w:b/>
        </w:rPr>
        <w:t>Output, Optional:</w:t>
      </w:r>
      <w:r w:rsidR="00FC6A67" w:rsidRPr="00EE66A3">
        <w:t xml:space="preserve"> </w:t>
      </w:r>
      <w:r w:rsidRPr="00140E21">
        <w:t>Small Data Rate Control Status.</w:t>
      </w:r>
    </w:p>
    <w:p w14:paraId="2EE7CFFE" w14:textId="107CFF40" w:rsidR="00776774" w:rsidRPr="00140E21" w:rsidRDefault="00776774" w:rsidP="00776774">
      <w:r w:rsidRPr="00140E21">
        <w:t xml:space="preserve">The SM context type indicates the type of SM context to be </w:t>
      </w:r>
      <w:r w:rsidR="00FC6A67" w:rsidRPr="00140E21">
        <w:t>requested</w:t>
      </w:r>
      <w:r w:rsidRPr="00140E21">
        <w:t>, e.g. PDN Connection Context,</w:t>
      </w:r>
      <w:r>
        <w:t xml:space="preserve"> </w:t>
      </w:r>
      <w:r w:rsidRPr="00140E21">
        <w:t>5G SM Context or both.</w:t>
      </w:r>
      <w:r w:rsidR="00BB338E">
        <w:t xml:space="preserve"> The SM context type may also indicate that only a specific part of 5G SM Context is requested, e.g. only the AF Coordination Information part.</w:t>
      </w:r>
      <w:r w:rsidRPr="00140E21">
        <w:t xml:space="preserve"> If the SM context type is PDN Connection Context, the SM Context included in the </w:t>
      </w:r>
      <w:r w:rsidRPr="00140E21">
        <w:lastRenderedPageBreak/>
        <w:t>SM Context container is the PDN Connection Context. If the SM context type is all, the SM Context included in the SM Context container includes both the PDN Connection Context and the 5G SM Context.</w:t>
      </w:r>
    </w:p>
    <w:p w14:paraId="0E231134" w14:textId="77777777" w:rsidR="00776774" w:rsidRPr="00140E21" w:rsidRDefault="00776774" w:rsidP="00776774">
      <w:r w:rsidRPr="00140E21">
        <w:t>Table 5.2.8.2.10-1 illustrates the SM Context that may be transferred between I-SMF(s) or between V-SMF(s) in home-routed roaming case.</w:t>
      </w:r>
    </w:p>
    <w:p w14:paraId="7257A7C4" w14:textId="7D41F974" w:rsidR="00776774" w:rsidRPr="00140E21" w:rsidRDefault="00776774" w:rsidP="00776774">
      <w:pPr>
        <w:pStyle w:val="TH"/>
      </w:pPr>
      <w:bookmarkStart w:id="106" w:name="_CRTable5_2_8_2_101"/>
      <w:r w:rsidRPr="00140E21">
        <w:lastRenderedPageBreak/>
        <w:t xml:space="preserve">Table </w:t>
      </w:r>
      <w:bookmarkEnd w:id="106"/>
      <w:r w:rsidRPr="00140E21">
        <w:t>5.2.8.2.10-1: SM Context</w:t>
      </w:r>
      <w:r>
        <w:t xml:space="preserve"> of a PDU Session</w:t>
      </w:r>
      <w:r w:rsidRPr="00140E21">
        <w:t xml:space="preserve"> transferred between I-SMF(s) or between V-SMF(s)</w:t>
      </w:r>
      <w:r w:rsidR="00124A0B">
        <w:t xml:space="preserve"> or between I/V-SMF and (H-)SMF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1"/>
        <w:gridCol w:w="6580"/>
      </w:tblGrid>
      <w:tr w:rsidR="00776774" w:rsidRPr="00140E21" w14:paraId="17F5BA73" w14:textId="77777777" w:rsidTr="006014AF">
        <w:trPr>
          <w:cantSplit/>
          <w:tblHeader/>
          <w:jc w:val="center"/>
        </w:trPr>
        <w:tc>
          <w:tcPr>
            <w:tcW w:w="3051" w:type="dxa"/>
          </w:tcPr>
          <w:p w14:paraId="27CC0D08" w14:textId="77777777" w:rsidR="00776774" w:rsidRPr="00140E21" w:rsidRDefault="00776774" w:rsidP="007F7E17">
            <w:pPr>
              <w:pStyle w:val="TAH"/>
            </w:pPr>
            <w:r w:rsidRPr="00140E21">
              <w:lastRenderedPageBreak/>
              <w:t>Field</w:t>
            </w:r>
          </w:p>
        </w:tc>
        <w:tc>
          <w:tcPr>
            <w:tcW w:w="6580" w:type="dxa"/>
          </w:tcPr>
          <w:p w14:paraId="5A1CA513" w14:textId="77777777" w:rsidR="00776774" w:rsidRPr="00140E21" w:rsidRDefault="00776774" w:rsidP="007F7E17">
            <w:pPr>
              <w:pStyle w:val="TAH"/>
            </w:pPr>
            <w:r w:rsidRPr="00140E21">
              <w:t>Description</w:t>
            </w:r>
          </w:p>
        </w:tc>
      </w:tr>
      <w:tr w:rsidR="00776774" w:rsidRPr="00140E21" w14:paraId="7AD2CBBF" w14:textId="77777777" w:rsidTr="006014AF">
        <w:trPr>
          <w:cantSplit/>
          <w:jc w:val="center"/>
        </w:trPr>
        <w:tc>
          <w:tcPr>
            <w:tcW w:w="3051" w:type="dxa"/>
            <w:tcBorders>
              <w:bottom w:val="single" w:sz="4" w:space="0" w:color="auto"/>
            </w:tcBorders>
          </w:tcPr>
          <w:p w14:paraId="48FE7A82" w14:textId="77777777" w:rsidR="00776774" w:rsidRPr="00140E21" w:rsidRDefault="00776774" w:rsidP="007F7E17">
            <w:pPr>
              <w:pStyle w:val="TAL"/>
            </w:pPr>
            <w:r w:rsidRPr="00140E21">
              <w:t>SUPI</w:t>
            </w:r>
          </w:p>
        </w:tc>
        <w:tc>
          <w:tcPr>
            <w:tcW w:w="6580" w:type="dxa"/>
          </w:tcPr>
          <w:p w14:paraId="65AEB7EC" w14:textId="77777777" w:rsidR="00776774" w:rsidRPr="00140E21" w:rsidRDefault="00776774" w:rsidP="007F7E17">
            <w:pPr>
              <w:pStyle w:val="TAL"/>
              <w:rPr>
                <w:lang w:eastAsia="zh-CN"/>
              </w:rPr>
            </w:pPr>
            <w:r w:rsidRPr="00140E21">
              <w:t>SUPI (Subscription Permanent Identifier) is the subscriber's permanent identity in 5GS.</w:t>
            </w:r>
          </w:p>
        </w:tc>
      </w:tr>
      <w:tr w:rsidR="00776774" w:rsidRPr="00140E21" w14:paraId="3F259458" w14:textId="77777777" w:rsidTr="006014AF">
        <w:trPr>
          <w:cantSplit/>
          <w:jc w:val="center"/>
        </w:trPr>
        <w:tc>
          <w:tcPr>
            <w:tcW w:w="3051" w:type="dxa"/>
            <w:tcBorders>
              <w:bottom w:val="nil"/>
            </w:tcBorders>
          </w:tcPr>
          <w:p w14:paraId="03DF57A0" w14:textId="04F4D81B" w:rsidR="00776774" w:rsidRPr="00140E21" w:rsidRDefault="00776774" w:rsidP="007F7E17">
            <w:pPr>
              <w:pStyle w:val="TAL"/>
            </w:pPr>
            <w:r w:rsidRPr="00140E21">
              <w:t>Trace</w:t>
            </w:r>
            <w:r>
              <w:t xml:space="preserve"> Requirements</w:t>
            </w:r>
          </w:p>
        </w:tc>
        <w:tc>
          <w:tcPr>
            <w:tcW w:w="6580" w:type="dxa"/>
          </w:tcPr>
          <w:p w14:paraId="2A3144B5" w14:textId="77777777" w:rsidR="00776774" w:rsidRPr="00140E21" w:rsidRDefault="00776774" w:rsidP="007F7E17">
            <w:pPr>
              <w:pStyle w:val="TAL"/>
              <w:rPr>
                <w:lang w:eastAsia="zh-CN"/>
              </w:rPr>
            </w:pPr>
            <w:r>
              <w:t xml:space="preserve">Trace reference: </w:t>
            </w:r>
            <w:r w:rsidRPr="00140E21">
              <w:t>Identifies a record or a collection of records for a particular trace.</w:t>
            </w:r>
          </w:p>
        </w:tc>
      </w:tr>
      <w:tr w:rsidR="00776774" w:rsidRPr="00140E21" w14:paraId="5E5ACB3C" w14:textId="77777777" w:rsidTr="006014AF">
        <w:trPr>
          <w:cantSplit/>
          <w:jc w:val="center"/>
        </w:trPr>
        <w:tc>
          <w:tcPr>
            <w:tcW w:w="3051" w:type="dxa"/>
            <w:tcBorders>
              <w:top w:val="nil"/>
              <w:bottom w:val="nil"/>
            </w:tcBorders>
          </w:tcPr>
          <w:p w14:paraId="1FB8BD7A" w14:textId="77777777" w:rsidR="00776774" w:rsidRPr="00140E21" w:rsidRDefault="00776774" w:rsidP="007F7E17">
            <w:pPr>
              <w:pStyle w:val="TAL"/>
            </w:pPr>
          </w:p>
        </w:tc>
        <w:tc>
          <w:tcPr>
            <w:tcW w:w="6580" w:type="dxa"/>
          </w:tcPr>
          <w:p w14:paraId="0D49AC11" w14:textId="77777777" w:rsidR="00776774" w:rsidRPr="00140E21" w:rsidRDefault="00776774" w:rsidP="007F7E17">
            <w:pPr>
              <w:pStyle w:val="TAL"/>
              <w:rPr>
                <w:lang w:eastAsia="zh-CN"/>
              </w:rPr>
            </w:pPr>
            <w:r>
              <w:t xml:space="preserve">Trace type: </w:t>
            </w:r>
            <w:r w:rsidRPr="00140E21">
              <w:t>Indicates the type of trace</w:t>
            </w:r>
          </w:p>
        </w:tc>
      </w:tr>
      <w:tr w:rsidR="00776774" w:rsidRPr="00140E21" w14:paraId="3D33880A" w14:textId="77777777" w:rsidTr="006014AF">
        <w:trPr>
          <w:cantSplit/>
          <w:jc w:val="center"/>
        </w:trPr>
        <w:tc>
          <w:tcPr>
            <w:tcW w:w="3051" w:type="dxa"/>
            <w:tcBorders>
              <w:top w:val="nil"/>
            </w:tcBorders>
          </w:tcPr>
          <w:p w14:paraId="5C33AC70" w14:textId="77777777" w:rsidR="00776774" w:rsidRPr="00140E21" w:rsidRDefault="00776774" w:rsidP="007F7E17">
            <w:pPr>
              <w:pStyle w:val="TAL"/>
              <w:rPr>
                <w:lang w:eastAsia="ko-KR"/>
              </w:rPr>
            </w:pPr>
          </w:p>
        </w:tc>
        <w:tc>
          <w:tcPr>
            <w:tcW w:w="6580" w:type="dxa"/>
          </w:tcPr>
          <w:p w14:paraId="456B3741" w14:textId="77777777" w:rsidR="00776774" w:rsidRPr="00140E21" w:rsidRDefault="00776774" w:rsidP="007F7E17">
            <w:pPr>
              <w:pStyle w:val="TAL"/>
            </w:pPr>
            <w:r>
              <w:t xml:space="preserve">OMC identity: </w:t>
            </w:r>
            <w:r w:rsidRPr="00140E21">
              <w:t>Identifies the OMC that shall receive the trace record(s).</w:t>
            </w:r>
          </w:p>
        </w:tc>
      </w:tr>
      <w:tr w:rsidR="00776774" w:rsidRPr="00140E21" w14:paraId="2DC62BD5" w14:textId="77777777" w:rsidTr="006014AF">
        <w:trPr>
          <w:cantSplit/>
          <w:jc w:val="center"/>
        </w:trPr>
        <w:tc>
          <w:tcPr>
            <w:tcW w:w="3051" w:type="dxa"/>
          </w:tcPr>
          <w:p w14:paraId="7CF6AFC9" w14:textId="77777777" w:rsidR="00776774" w:rsidRPr="00140E21" w:rsidRDefault="00776774" w:rsidP="007F7E17">
            <w:pPr>
              <w:pStyle w:val="TAL"/>
            </w:pPr>
            <w:r w:rsidRPr="00140E21">
              <w:t>S-NSSAI</w:t>
            </w:r>
          </w:p>
        </w:tc>
        <w:tc>
          <w:tcPr>
            <w:tcW w:w="6580" w:type="dxa"/>
          </w:tcPr>
          <w:p w14:paraId="1EC2AF27" w14:textId="77777777" w:rsidR="00776774" w:rsidRPr="00140E21" w:rsidRDefault="00776774" w:rsidP="007F7E17">
            <w:pPr>
              <w:pStyle w:val="TAL"/>
            </w:pPr>
            <w:r w:rsidRPr="00140E21">
              <w:t>The S-NSSAI</w:t>
            </w:r>
            <w:r>
              <w:t xml:space="preserve"> of the PDU Session</w:t>
            </w:r>
            <w:r w:rsidRPr="00140E21">
              <w:t xml:space="preserve"> for the serving PLMN.</w:t>
            </w:r>
          </w:p>
        </w:tc>
      </w:tr>
      <w:tr w:rsidR="00776774" w:rsidRPr="00140E21" w14:paraId="4572E082" w14:textId="77777777" w:rsidTr="006014AF">
        <w:trPr>
          <w:cantSplit/>
          <w:jc w:val="center"/>
        </w:trPr>
        <w:tc>
          <w:tcPr>
            <w:tcW w:w="3051" w:type="dxa"/>
          </w:tcPr>
          <w:p w14:paraId="268C5ADB" w14:textId="77777777" w:rsidR="00776774" w:rsidRPr="00140E21" w:rsidRDefault="00776774" w:rsidP="007F7E17">
            <w:pPr>
              <w:pStyle w:val="TAL"/>
              <w:rPr>
                <w:lang w:eastAsia="zh-CN"/>
              </w:rPr>
            </w:pPr>
            <w:r w:rsidRPr="00140E21">
              <w:rPr>
                <w:lang w:eastAsia="zh-CN"/>
              </w:rPr>
              <w:t>HPLMN S-NSSAI</w:t>
            </w:r>
          </w:p>
        </w:tc>
        <w:tc>
          <w:tcPr>
            <w:tcW w:w="6580" w:type="dxa"/>
          </w:tcPr>
          <w:p w14:paraId="71863A2E" w14:textId="77777777" w:rsidR="00776774" w:rsidRPr="00140E21" w:rsidRDefault="00776774" w:rsidP="007F7E17">
            <w:pPr>
              <w:pStyle w:val="TAL"/>
              <w:rPr>
                <w:lang w:eastAsia="zh-CN"/>
              </w:rPr>
            </w:pPr>
            <w:r>
              <w:rPr>
                <w:lang w:eastAsia="zh-CN"/>
              </w:rPr>
              <w:t xml:space="preserve">The </w:t>
            </w:r>
            <w:r w:rsidRPr="00140E21">
              <w:rPr>
                <w:lang w:eastAsia="zh-CN"/>
              </w:rPr>
              <w:t>S-NSSAI</w:t>
            </w:r>
            <w:r>
              <w:rPr>
                <w:lang w:eastAsia="zh-CN"/>
              </w:rPr>
              <w:t xml:space="preserve"> of the PDU Session</w:t>
            </w:r>
            <w:r w:rsidRPr="00140E21">
              <w:rPr>
                <w:lang w:eastAsia="zh-CN"/>
              </w:rPr>
              <w:t xml:space="preserve"> for the HPLMN </w:t>
            </w:r>
            <w:r>
              <w:rPr>
                <w:lang w:eastAsia="zh-CN"/>
              </w:rPr>
              <w:t>(</w:t>
            </w:r>
            <w:r w:rsidRPr="00140E21">
              <w:rPr>
                <w:lang w:eastAsia="zh-CN"/>
              </w:rPr>
              <w:t>Home-Routed PDU Session</w:t>
            </w:r>
            <w:r>
              <w:rPr>
                <w:lang w:eastAsia="zh-CN"/>
              </w:rPr>
              <w:t>)</w:t>
            </w:r>
          </w:p>
        </w:tc>
      </w:tr>
      <w:tr w:rsidR="00776774" w:rsidRPr="00140E21" w14:paraId="230F318C" w14:textId="77777777" w:rsidTr="006014AF">
        <w:trPr>
          <w:cantSplit/>
          <w:jc w:val="center"/>
        </w:trPr>
        <w:tc>
          <w:tcPr>
            <w:tcW w:w="3051" w:type="dxa"/>
          </w:tcPr>
          <w:p w14:paraId="631BC759" w14:textId="77777777" w:rsidR="00776774" w:rsidRPr="00140E21" w:rsidRDefault="00776774" w:rsidP="007F7E17">
            <w:pPr>
              <w:pStyle w:val="TAL"/>
              <w:rPr>
                <w:lang w:eastAsia="zh-CN"/>
              </w:rPr>
            </w:pPr>
            <w:r w:rsidRPr="00140E21">
              <w:rPr>
                <w:lang w:eastAsia="zh-CN"/>
              </w:rPr>
              <w:t>Network Slice Instance id</w:t>
            </w:r>
          </w:p>
        </w:tc>
        <w:tc>
          <w:tcPr>
            <w:tcW w:w="6580" w:type="dxa"/>
          </w:tcPr>
          <w:p w14:paraId="3BBB7F4B" w14:textId="77777777" w:rsidR="00776774" w:rsidRPr="00140E21" w:rsidRDefault="00776774" w:rsidP="007F7E17">
            <w:pPr>
              <w:pStyle w:val="TAL"/>
              <w:rPr>
                <w:lang w:eastAsia="zh-CN"/>
              </w:rPr>
            </w:pPr>
            <w:r w:rsidRPr="00140E21">
              <w:rPr>
                <w:lang w:eastAsia="zh-CN"/>
              </w:rPr>
              <w:t>The network Slice Instance information for the PDU Session</w:t>
            </w:r>
          </w:p>
        </w:tc>
      </w:tr>
      <w:tr w:rsidR="00776774" w:rsidRPr="00140E21" w14:paraId="5B00D6EA" w14:textId="77777777" w:rsidTr="006014AF">
        <w:trPr>
          <w:cantSplit/>
          <w:jc w:val="center"/>
        </w:trPr>
        <w:tc>
          <w:tcPr>
            <w:tcW w:w="3051" w:type="dxa"/>
          </w:tcPr>
          <w:p w14:paraId="18EC7E69" w14:textId="77777777" w:rsidR="00776774" w:rsidRPr="00140E21" w:rsidRDefault="00776774" w:rsidP="007F7E17">
            <w:pPr>
              <w:pStyle w:val="TAL"/>
            </w:pPr>
            <w:r w:rsidRPr="00140E21">
              <w:t>DNN</w:t>
            </w:r>
          </w:p>
        </w:tc>
        <w:tc>
          <w:tcPr>
            <w:tcW w:w="6580" w:type="dxa"/>
          </w:tcPr>
          <w:p w14:paraId="43BA3E9D" w14:textId="77777777" w:rsidR="00776774" w:rsidRPr="00140E21" w:rsidRDefault="00776774" w:rsidP="007F7E17">
            <w:pPr>
              <w:pStyle w:val="TAL"/>
            </w:pPr>
            <w:r w:rsidRPr="00140E21">
              <w:t>The associated DNN for the PDU Session.</w:t>
            </w:r>
          </w:p>
        </w:tc>
      </w:tr>
      <w:tr w:rsidR="00776774" w:rsidRPr="00140E21" w14:paraId="5DB202C9" w14:textId="77777777" w:rsidTr="006014AF">
        <w:trPr>
          <w:cantSplit/>
          <w:jc w:val="center"/>
        </w:trPr>
        <w:tc>
          <w:tcPr>
            <w:tcW w:w="3051" w:type="dxa"/>
          </w:tcPr>
          <w:p w14:paraId="4A41AC98" w14:textId="77777777" w:rsidR="00776774" w:rsidRPr="00140E21" w:rsidRDefault="00776774" w:rsidP="007F7E17">
            <w:pPr>
              <w:pStyle w:val="TAL"/>
              <w:rPr>
                <w:lang w:eastAsia="zh-CN"/>
              </w:rPr>
            </w:pPr>
            <w:r w:rsidRPr="00140E21">
              <w:t>AMF Information</w:t>
            </w:r>
          </w:p>
        </w:tc>
        <w:tc>
          <w:tcPr>
            <w:tcW w:w="6580" w:type="dxa"/>
          </w:tcPr>
          <w:p w14:paraId="54871809" w14:textId="77777777" w:rsidR="00776774" w:rsidRPr="00140E21" w:rsidRDefault="00776774" w:rsidP="007F7E17">
            <w:pPr>
              <w:pStyle w:val="TAL"/>
            </w:pPr>
            <w:r w:rsidRPr="00140E21">
              <w:t>The associated AMF instance identifier and GUAMI.</w:t>
            </w:r>
          </w:p>
        </w:tc>
      </w:tr>
      <w:tr w:rsidR="00776774" w:rsidRPr="00140E21" w14:paraId="549BB338" w14:textId="77777777" w:rsidTr="006014AF">
        <w:trPr>
          <w:cantSplit/>
          <w:jc w:val="center"/>
        </w:trPr>
        <w:tc>
          <w:tcPr>
            <w:tcW w:w="3051" w:type="dxa"/>
          </w:tcPr>
          <w:p w14:paraId="1121B9FB" w14:textId="77777777" w:rsidR="00776774" w:rsidRPr="00140E21" w:rsidRDefault="00776774" w:rsidP="007F7E17">
            <w:pPr>
              <w:pStyle w:val="TAL"/>
              <w:rPr>
                <w:lang w:eastAsia="zh-CN"/>
              </w:rPr>
            </w:pPr>
            <w:r w:rsidRPr="00140E21">
              <w:rPr>
                <w:lang w:eastAsia="zh-CN"/>
              </w:rPr>
              <w:t>Access Type</w:t>
            </w:r>
          </w:p>
        </w:tc>
        <w:tc>
          <w:tcPr>
            <w:tcW w:w="6580" w:type="dxa"/>
          </w:tcPr>
          <w:p w14:paraId="55E8874F" w14:textId="77777777" w:rsidR="00776774" w:rsidRPr="00140E21" w:rsidRDefault="00776774" w:rsidP="007F7E17">
            <w:pPr>
              <w:pStyle w:val="TAL"/>
              <w:rPr>
                <w:lang w:eastAsia="zh-CN"/>
              </w:rPr>
            </w:pPr>
            <w:r w:rsidRPr="00140E21">
              <w:rPr>
                <w:lang w:eastAsia="zh-CN"/>
              </w:rPr>
              <w:t>T</w:t>
            </w:r>
            <w:r w:rsidRPr="00140E21">
              <w:t xml:space="preserve">he current access type for this </w:t>
            </w:r>
            <w:r w:rsidRPr="00140E21">
              <w:rPr>
                <w:lang w:eastAsia="zh-CN"/>
              </w:rPr>
              <w:t>PDU Session</w:t>
            </w:r>
            <w:r w:rsidRPr="00140E21">
              <w:t>.</w:t>
            </w:r>
          </w:p>
        </w:tc>
      </w:tr>
      <w:tr w:rsidR="00776774" w:rsidRPr="00140E21" w14:paraId="4462EEF0" w14:textId="77777777" w:rsidTr="006014AF">
        <w:trPr>
          <w:cantSplit/>
          <w:jc w:val="center"/>
        </w:trPr>
        <w:tc>
          <w:tcPr>
            <w:tcW w:w="3051" w:type="dxa"/>
          </w:tcPr>
          <w:p w14:paraId="74375D28" w14:textId="77777777" w:rsidR="00776774" w:rsidRPr="00140E21" w:rsidRDefault="00776774" w:rsidP="007F7E17">
            <w:pPr>
              <w:pStyle w:val="TAL"/>
              <w:rPr>
                <w:lang w:eastAsia="zh-CN"/>
              </w:rPr>
            </w:pPr>
            <w:r w:rsidRPr="00140E21">
              <w:rPr>
                <w:lang w:eastAsia="zh-CN"/>
              </w:rPr>
              <w:t>RAT Type</w:t>
            </w:r>
          </w:p>
        </w:tc>
        <w:tc>
          <w:tcPr>
            <w:tcW w:w="6580" w:type="dxa"/>
          </w:tcPr>
          <w:p w14:paraId="0AFDC45E" w14:textId="77777777" w:rsidR="00776774" w:rsidRPr="00140E21" w:rsidRDefault="00776774" w:rsidP="007F7E17">
            <w:pPr>
              <w:pStyle w:val="TAL"/>
              <w:rPr>
                <w:lang w:eastAsia="zh-CN"/>
              </w:rPr>
            </w:pPr>
            <w:r w:rsidRPr="00140E21">
              <w:rPr>
                <w:lang w:eastAsia="zh-CN"/>
              </w:rPr>
              <w:t>RAT Type</w:t>
            </w:r>
            <w:r>
              <w:rPr>
                <w:lang w:eastAsia="zh-CN"/>
              </w:rPr>
              <w:t xml:space="preserve"> for this PDU Session</w:t>
            </w:r>
            <w:r w:rsidRPr="00140E21">
              <w:rPr>
                <w:lang w:eastAsia="zh-CN"/>
              </w:rPr>
              <w:t>.</w:t>
            </w:r>
          </w:p>
        </w:tc>
      </w:tr>
      <w:tr w:rsidR="00776774" w:rsidRPr="00140E21" w14:paraId="06B3C7FD" w14:textId="77777777" w:rsidTr="006014AF">
        <w:trPr>
          <w:cantSplit/>
          <w:jc w:val="center"/>
        </w:trPr>
        <w:tc>
          <w:tcPr>
            <w:tcW w:w="3051" w:type="dxa"/>
          </w:tcPr>
          <w:p w14:paraId="22754E26" w14:textId="77777777" w:rsidR="00776774" w:rsidRPr="00140E21" w:rsidRDefault="00776774" w:rsidP="007F7E17">
            <w:pPr>
              <w:pStyle w:val="TAL"/>
            </w:pPr>
            <w:r w:rsidRPr="00140E21">
              <w:t>PDU Session ID</w:t>
            </w:r>
          </w:p>
        </w:tc>
        <w:tc>
          <w:tcPr>
            <w:tcW w:w="6580" w:type="dxa"/>
          </w:tcPr>
          <w:p w14:paraId="0943BCEF" w14:textId="77777777" w:rsidR="00776774" w:rsidRPr="00140E21" w:rsidRDefault="00776774" w:rsidP="007F7E17">
            <w:pPr>
              <w:pStyle w:val="TAL"/>
            </w:pPr>
            <w:r w:rsidRPr="00140E21">
              <w:t>The identifier of the PDU Session.</w:t>
            </w:r>
          </w:p>
        </w:tc>
      </w:tr>
      <w:tr w:rsidR="00776774" w:rsidRPr="00140E21" w14:paraId="4FCCAE99" w14:textId="77777777" w:rsidTr="006014AF">
        <w:trPr>
          <w:cantSplit/>
          <w:jc w:val="center"/>
        </w:trPr>
        <w:tc>
          <w:tcPr>
            <w:tcW w:w="3051" w:type="dxa"/>
          </w:tcPr>
          <w:p w14:paraId="3A0BDA00" w14:textId="77777777" w:rsidR="00776774" w:rsidRPr="00140E21" w:rsidRDefault="00776774" w:rsidP="007F7E17">
            <w:pPr>
              <w:pStyle w:val="TAL"/>
              <w:rPr>
                <w:lang w:eastAsia="zh-CN"/>
              </w:rPr>
            </w:pPr>
            <w:r w:rsidRPr="00140E21">
              <w:t>H-SMF Information</w:t>
            </w:r>
            <w:r>
              <w:t xml:space="preserve"> or SMF Information</w:t>
            </w:r>
          </w:p>
        </w:tc>
        <w:tc>
          <w:tcPr>
            <w:tcW w:w="6580" w:type="dxa"/>
          </w:tcPr>
          <w:p w14:paraId="73B70877" w14:textId="77777777" w:rsidR="00776774" w:rsidRPr="00140E21" w:rsidRDefault="00776774" w:rsidP="007F7E17">
            <w:pPr>
              <w:pStyle w:val="TAL"/>
            </w:pPr>
            <w:r w:rsidRPr="00140E21">
              <w:t>The associated H-SMF identifier and H-SMF address for the HR PDU Session</w:t>
            </w:r>
            <w:r>
              <w:t xml:space="preserve"> </w:t>
            </w:r>
            <w:proofErr w:type="gramStart"/>
            <w:r w:rsidRPr="00140E21">
              <w:t>( applies</w:t>
            </w:r>
            <w:proofErr w:type="gramEnd"/>
            <w:r w:rsidRPr="00140E21">
              <w:t xml:space="preserve"> only for a V-SMF)</w:t>
            </w:r>
            <w:r>
              <w:t>, or the SMF identifier and SMF address for PDU Session (applies for I-SMF).</w:t>
            </w:r>
          </w:p>
        </w:tc>
      </w:tr>
      <w:tr w:rsidR="00776774" w:rsidRPr="00140E21" w14:paraId="10E90884" w14:textId="77777777" w:rsidTr="006014AF">
        <w:trPr>
          <w:cantSplit/>
          <w:jc w:val="center"/>
        </w:trPr>
        <w:tc>
          <w:tcPr>
            <w:tcW w:w="3051" w:type="dxa"/>
          </w:tcPr>
          <w:p w14:paraId="7A52F6AD" w14:textId="77777777" w:rsidR="00776774" w:rsidRPr="00140E21" w:rsidRDefault="00776774" w:rsidP="007F7E17">
            <w:pPr>
              <w:pStyle w:val="TAL"/>
              <w:rPr>
                <w:lang w:eastAsia="zh-CN"/>
              </w:rPr>
            </w:pPr>
            <w:r>
              <w:rPr>
                <w:lang w:eastAsia="zh-CN"/>
              </w:rPr>
              <w:t>Context ID of the PDU Session in H-SMF or Context ID of the PDU Session in SMF</w:t>
            </w:r>
          </w:p>
        </w:tc>
        <w:tc>
          <w:tcPr>
            <w:tcW w:w="6580" w:type="dxa"/>
          </w:tcPr>
          <w:p w14:paraId="5BCE358B" w14:textId="77777777" w:rsidR="00776774" w:rsidRPr="00140E21" w:rsidRDefault="00776774" w:rsidP="007F7E17">
            <w:pPr>
              <w:pStyle w:val="TAL"/>
              <w:rPr>
                <w:lang w:eastAsia="zh-CN"/>
              </w:rPr>
            </w:pPr>
            <w:r>
              <w:rPr>
                <w:lang w:eastAsia="zh-CN"/>
              </w:rPr>
              <w:t>The context ID of the PDU Session in H-SMF or in SMF.</w:t>
            </w:r>
          </w:p>
        </w:tc>
      </w:tr>
      <w:tr w:rsidR="00776774" w:rsidRPr="00140E21" w14:paraId="45C05C69" w14:textId="77777777" w:rsidTr="006014AF">
        <w:trPr>
          <w:cantSplit/>
          <w:jc w:val="center"/>
        </w:trPr>
        <w:tc>
          <w:tcPr>
            <w:tcW w:w="3051" w:type="dxa"/>
          </w:tcPr>
          <w:p w14:paraId="56F85C76" w14:textId="6C8EA9F6" w:rsidR="00776774" w:rsidRPr="00140E21" w:rsidRDefault="00FC6A67" w:rsidP="007F7E17">
            <w:pPr>
              <w:pStyle w:val="TAL"/>
            </w:pPr>
            <w:r>
              <w:t>Forwarding</w:t>
            </w:r>
            <w:r w:rsidR="00776774">
              <w:t xml:space="preserve"> Indication</w:t>
            </w:r>
          </w:p>
        </w:tc>
        <w:tc>
          <w:tcPr>
            <w:tcW w:w="6580" w:type="dxa"/>
          </w:tcPr>
          <w:p w14:paraId="10FFF0AA" w14:textId="77777777" w:rsidR="00776774" w:rsidRPr="00140E21" w:rsidRDefault="00776774" w:rsidP="007F7E17">
            <w:pPr>
              <w:pStyle w:val="TAL"/>
            </w:pPr>
            <w:r>
              <w:t xml:space="preserve">An indication on whether forwarding tunnel needs be established </w:t>
            </w:r>
            <w:proofErr w:type="gramStart"/>
            <w:r>
              <w:t>in order to</w:t>
            </w:r>
            <w:proofErr w:type="gramEnd"/>
            <w:r>
              <w:t xml:space="preserve"> forward buffered DL data.</w:t>
            </w:r>
          </w:p>
        </w:tc>
      </w:tr>
      <w:tr w:rsidR="00776774" w:rsidRPr="00140E21" w14:paraId="7FF27BB0" w14:textId="77777777" w:rsidTr="006014AF">
        <w:trPr>
          <w:cantSplit/>
          <w:jc w:val="center"/>
        </w:trPr>
        <w:tc>
          <w:tcPr>
            <w:tcW w:w="3051" w:type="dxa"/>
          </w:tcPr>
          <w:p w14:paraId="7FA5F9E3" w14:textId="77777777" w:rsidR="00776774" w:rsidRPr="00140E21" w:rsidRDefault="00776774" w:rsidP="007F7E17">
            <w:pPr>
              <w:pStyle w:val="TAL"/>
            </w:pPr>
            <w:r>
              <w:t>Uplink Tunnel Info of UPF controlled by the SMF / H-SMF</w:t>
            </w:r>
          </w:p>
        </w:tc>
        <w:tc>
          <w:tcPr>
            <w:tcW w:w="6580" w:type="dxa"/>
          </w:tcPr>
          <w:p w14:paraId="1D708030" w14:textId="77777777" w:rsidR="00776774" w:rsidRPr="00140E21" w:rsidRDefault="00776774" w:rsidP="007F7E17">
            <w:pPr>
              <w:pStyle w:val="TAL"/>
            </w:pPr>
            <w:r>
              <w:t>The Tunnel Information to be used to send UL traffic towards the UPF controlled by the SMF / H-SMF that interfaces the UPF controlled by the I-SMF.</w:t>
            </w:r>
          </w:p>
        </w:tc>
      </w:tr>
      <w:tr w:rsidR="008471CD" w:rsidRPr="00140E21" w14:paraId="5B6CD26E" w14:textId="77777777" w:rsidTr="008471CD">
        <w:trPr>
          <w:cantSplit/>
          <w:jc w:val="center"/>
        </w:trPr>
        <w:tc>
          <w:tcPr>
            <w:tcW w:w="3051" w:type="dxa"/>
          </w:tcPr>
          <w:p w14:paraId="1166C5E0" w14:textId="3C64E7B8" w:rsidR="008471CD" w:rsidRPr="00140E21" w:rsidRDefault="008471CD" w:rsidP="008471CD">
            <w:pPr>
              <w:pStyle w:val="TAL"/>
            </w:pPr>
            <w:r>
              <w:t>Tunnel Info of NG-RAN</w:t>
            </w:r>
          </w:p>
        </w:tc>
        <w:tc>
          <w:tcPr>
            <w:tcW w:w="6580" w:type="dxa"/>
          </w:tcPr>
          <w:p w14:paraId="2EC1C9F0" w14:textId="78021A02" w:rsidR="008471CD" w:rsidRPr="00140E21" w:rsidRDefault="008471CD" w:rsidP="008471CD">
            <w:pPr>
              <w:pStyle w:val="TAL"/>
            </w:pPr>
            <w:r>
              <w:t>The N3 Tunnel Information in the NG-RAN for the PDU Session. This information is transferred if the target I/V-SMF indicates no NG-RAN change.</w:t>
            </w:r>
          </w:p>
        </w:tc>
      </w:tr>
      <w:tr w:rsidR="00197642" w:rsidRPr="00140E21" w14:paraId="21DB92DE" w14:textId="77777777" w:rsidTr="00E85673">
        <w:trPr>
          <w:cantSplit/>
          <w:jc w:val="center"/>
        </w:trPr>
        <w:tc>
          <w:tcPr>
            <w:tcW w:w="3051" w:type="dxa"/>
          </w:tcPr>
          <w:p w14:paraId="004165F4" w14:textId="6C4D01F7" w:rsidR="00197642" w:rsidRPr="00140E21" w:rsidRDefault="00197642" w:rsidP="00E85673">
            <w:pPr>
              <w:pStyle w:val="TAL"/>
            </w:pPr>
            <w:r>
              <w:t>Disaster Roaming</w:t>
            </w:r>
          </w:p>
        </w:tc>
        <w:tc>
          <w:tcPr>
            <w:tcW w:w="6580" w:type="dxa"/>
          </w:tcPr>
          <w:p w14:paraId="67F0F45D" w14:textId="2F2DF07B" w:rsidR="00197642" w:rsidRPr="00140E21" w:rsidRDefault="00197642" w:rsidP="00E85673">
            <w:pPr>
              <w:pStyle w:val="TAL"/>
            </w:pPr>
            <w:r>
              <w:t>An indication that the UE is registered for Disaster Roaming service.</w:t>
            </w:r>
          </w:p>
        </w:tc>
      </w:tr>
      <w:tr w:rsidR="00124A0B" w:rsidRPr="00140E21" w14:paraId="1002BA8F" w14:textId="77777777" w:rsidTr="00E85673">
        <w:trPr>
          <w:cantSplit/>
          <w:jc w:val="center"/>
        </w:trPr>
        <w:tc>
          <w:tcPr>
            <w:tcW w:w="3051" w:type="dxa"/>
          </w:tcPr>
          <w:p w14:paraId="12D3D297" w14:textId="35FB4A56" w:rsidR="00124A0B" w:rsidRPr="00140E21" w:rsidRDefault="00124A0B" w:rsidP="00E85673">
            <w:pPr>
              <w:pStyle w:val="TAL"/>
            </w:pPr>
            <w:r>
              <w:t>EAS information to be refreshed for EAS re-discovery</w:t>
            </w:r>
          </w:p>
        </w:tc>
        <w:tc>
          <w:tcPr>
            <w:tcW w:w="6580" w:type="dxa"/>
          </w:tcPr>
          <w:p w14:paraId="6342AD64" w14:textId="58FBAEA8" w:rsidR="00124A0B" w:rsidRPr="00140E21" w:rsidRDefault="00124A0B" w:rsidP="00E85673">
            <w:pPr>
              <w:pStyle w:val="TAL"/>
            </w:pPr>
            <w:r>
              <w:t>Identifies EAS(s) which needs to be refreshed corresponding to the old target DNAI if available. See details in clause 6.7.3 of TS 23.548 [74]. This applies only for a V-SMF (for V-SMF change case) or H-SMF (for V-SMF insertion case).</w:t>
            </w:r>
          </w:p>
        </w:tc>
      </w:tr>
      <w:tr w:rsidR="00B91552" w:rsidRPr="00140E21" w14:paraId="32E5553C" w14:textId="77777777" w:rsidTr="00E85673">
        <w:trPr>
          <w:cantSplit/>
          <w:jc w:val="center"/>
        </w:trPr>
        <w:tc>
          <w:tcPr>
            <w:tcW w:w="3051" w:type="dxa"/>
          </w:tcPr>
          <w:p w14:paraId="2A174AF1" w14:textId="333183DF" w:rsidR="00B91552" w:rsidRPr="00140E21" w:rsidRDefault="00B91552" w:rsidP="00E85673">
            <w:pPr>
              <w:pStyle w:val="TAL"/>
            </w:pPr>
            <w:r>
              <w:t>AF TI Container</w:t>
            </w:r>
          </w:p>
        </w:tc>
        <w:tc>
          <w:tcPr>
            <w:tcW w:w="6580" w:type="dxa"/>
          </w:tcPr>
          <w:p w14:paraId="5AA2CED3" w14:textId="30054A5A" w:rsidR="00B91552" w:rsidRPr="00140E21" w:rsidRDefault="00B91552" w:rsidP="00E85673">
            <w:pPr>
              <w:pStyle w:val="TAL"/>
            </w:pPr>
            <w:r>
              <w:t>Container to carry the AF Traffic Influence Information.</w:t>
            </w:r>
          </w:p>
        </w:tc>
      </w:tr>
      <w:tr w:rsidR="00124A0B" w:rsidRPr="00140E21" w14:paraId="18D4DE43" w14:textId="77777777" w:rsidTr="00E85673">
        <w:trPr>
          <w:cantSplit/>
          <w:jc w:val="center"/>
        </w:trPr>
        <w:tc>
          <w:tcPr>
            <w:tcW w:w="3051" w:type="dxa"/>
          </w:tcPr>
          <w:p w14:paraId="53BBC2A2" w14:textId="72FEF62E" w:rsidR="00124A0B" w:rsidRPr="00140E21" w:rsidRDefault="00124A0B" w:rsidP="00E85673">
            <w:pPr>
              <w:pStyle w:val="TAL"/>
            </w:pPr>
            <w:r>
              <w:t>Authorization Result for HR-SBO</w:t>
            </w:r>
          </w:p>
        </w:tc>
        <w:tc>
          <w:tcPr>
            <w:tcW w:w="6580" w:type="dxa"/>
          </w:tcPr>
          <w:p w14:paraId="6526B404" w14:textId="76AF045C" w:rsidR="00124A0B" w:rsidRPr="00140E21" w:rsidRDefault="00124A0B" w:rsidP="00E85673">
            <w:pPr>
              <w:pStyle w:val="TAL"/>
            </w:pPr>
            <w:r>
              <w:t>Indicates whether HR-SBO is authorized. See details in clause 6.7.3 of TS 23.548 [74]. This applies only for a V-SMF (for V-SMF change within same PLMN case).</w:t>
            </w:r>
          </w:p>
        </w:tc>
      </w:tr>
      <w:tr w:rsidR="00124A0B" w:rsidRPr="00140E21" w14:paraId="44122AEC" w14:textId="77777777" w:rsidTr="00E85673">
        <w:trPr>
          <w:cantSplit/>
          <w:jc w:val="center"/>
        </w:trPr>
        <w:tc>
          <w:tcPr>
            <w:tcW w:w="3051" w:type="dxa"/>
          </w:tcPr>
          <w:p w14:paraId="395F7DE4" w14:textId="5D1AFF04" w:rsidR="00124A0B" w:rsidRPr="00140E21" w:rsidRDefault="00124A0B" w:rsidP="00E85673">
            <w:pPr>
              <w:pStyle w:val="TAL"/>
            </w:pPr>
            <w:r>
              <w:t>VPLMN Specific Offloading Information</w:t>
            </w:r>
          </w:p>
        </w:tc>
        <w:tc>
          <w:tcPr>
            <w:tcW w:w="6580" w:type="dxa"/>
          </w:tcPr>
          <w:p w14:paraId="1F6D6D98" w14:textId="6A86330C" w:rsidR="00124A0B" w:rsidRPr="00140E21" w:rsidRDefault="00124A0B" w:rsidP="00E85673">
            <w:pPr>
              <w:pStyle w:val="TAL"/>
            </w:pPr>
            <w:r>
              <w:t>Includes traffic description information authorized for HR-SBO in VPLMN and the corresponding policy for the traffic. See details in clause 6.7.3 of TS 23.548 [74] (for V-SMF change within same PLMN case).</w:t>
            </w:r>
          </w:p>
        </w:tc>
      </w:tr>
      <w:tr w:rsidR="002659AE" w:rsidRPr="00140E21" w14:paraId="0780CBCB" w14:textId="77777777" w:rsidTr="00E85673">
        <w:trPr>
          <w:cantSplit/>
          <w:jc w:val="center"/>
        </w:trPr>
        <w:tc>
          <w:tcPr>
            <w:tcW w:w="3051" w:type="dxa"/>
          </w:tcPr>
          <w:p w14:paraId="6E2E3F44" w14:textId="45F88C2A" w:rsidR="002659AE" w:rsidRPr="00140E21" w:rsidRDefault="002659AE" w:rsidP="00E85673">
            <w:pPr>
              <w:pStyle w:val="TAL"/>
            </w:pPr>
            <w:r>
              <w:t>Offload Identifier</w:t>
            </w:r>
          </w:p>
        </w:tc>
        <w:tc>
          <w:tcPr>
            <w:tcW w:w="6580" w:type="dxa"/>
          </w:tcPr>
          <w:p w14:paraId="7F3DF8DA" w14:textId="5E5C9D66" w:rsidR="002659AE" w:rsidRPr="00140E21" w:rsidRDefault="002659AE" w:rsidP="00E85673">
            <w:pPr>
              <w:pStyle w:val="TAL"/>
            </w:pPr>
            <w:r>
              <w:t>Identifies a certain VPLMN Specific Offloading Information. A HPLMN ID is expected to be included in this Identifier, see details in clause 6.7.2 of TS 23.548 [74] (for V-SMF change within same PLMN case).</w:t>
            </w:r>
          </w:p>
        </w:tc>
      </w:tr>
      <w:tr w:rsidR="007F04F0" w:rsidRPr="00140E21" w14:paraId="5E3CFE7F" w14:textId="77777777" w:rsidTr="00E85673">
        <w:trPr>
          <w:cantSplit/>
          <w:jc w:val="center"/>
        </w:trPr>
        <w:tc>
          <w:tcPr>
            <w:tcW w:w="3051" w:type="dxa"/>
          </w:tcPr>
          <w:p w14:paraId="7D16CA4E" w14:textId="038C5954" w:rsidR="007F04F0" w:rsidRPr="00140E21" w:rsidRDefault="007F04F0" w:rsidP="00E85673">
            <w:pPr>
              <w:pStyle w:val="TAL"/>
            </w:pPr>
            <w:r>
              <w:t>HPLMN address information</w:t>
            </w:r>
          </w:p>
        </w:tc>
        <w:tc>
          <w:tcPr>
            <w:tcW w:w="6580" w:type="dxa"/>
          </w:tcPr>
          <w:p w14:paraId="6E5C1921" w14:textId="40809456" w:rsidR="007F04F0" w:rsidRPr="00140E21" w:rsidRDefault="007F04F0" w:rsidP="00E85673">
            <w:pPr>
              <w:pStyle w:val="TAL"/>
            </w:pPr>
            <w:r>
              <w:t>Identifies the address information in HPLMN (e.g. H-UPF IP address on N6). See details in clause 6.7.3 of TS 23.548 [74]. This applies for a V-SMF (for V-SMF change</w:t>
            </w:r>
            <w:r w:rsidR="002659AE">
              <w:t xml:space="preserve"> within the same PLMN</w:t>
            </w:r>
            <w:r>
              <w:t xml:space="preserve"> case), H-SMF (for V-SMF insertion).</w:t>
            </w:r>
          </w:p>
        </w:tc>
      </w:tr>
      <w:tr w:rsidR="007F04F0" w:rsidRPr="00140E21" w14:paraId="0411B9EE" w14:textId="77777777" w:rsidTr="00E85673">
        <w:trPr>
          <w:cantSplit/>
          <w:jc w:val="center"/>
        </w:trPr>
        <w:tc>
          <w:tcPr>
            <w:tcW w:w="3051" w:type="dxa"/>
          </w:tcPr>
          <w:p w14:paraId="64FC438C" w14:textId="35EEE927" w:rsidR="007F04F0" w:rsidRPr="00140E21" w:rsidRDefault="007F04F0" w:rsidP="00E85673">
            <w:pPr>
              <w:pStyle w:val="TAL"/>
            </w:pPr>
            <w:r>
              <w:t>DNS Server address provided by HPLMN</w:t>
            </w:r>
          </w:p>
        </w:tc>
        <w:tc>
          <w:tcPr>
            <w:tcW w:w="6580" w:type="dxa"/>
          </w:tcPr>
          <w:p w14:paraId="3CB843E7" w14:textId="72A517D5" w:rsidR="007F04F0" w:rsidRPr="00140E21" w:rsidRDefault="007F04F0" w:rsidP="00E85673">
            <w:pPr>
              <w:pStyle w:val="TAL"/>
            </w:pPr>
            <w:r>
              <w:t>Identifies the DNS Server provided by HPLMN to VPLMN for HR-SBO. See details in clause 6.7.3 of TS 23.548 [74]. This applies for a V-SMF (for V-SMF change</w:t>
            </w:r>
            <w:r w:rsidR="002659AE">
              <w:t xml:space="preserve"> within the same PLMN</w:t>
            </w:r>
            <w:r>
              <w:t xml:space="preserve"> case), H-SMF (for V-SMF insertion).</w:t>
            </w:r>
          </w:p>
        </w:tc>
      </w:tr>
      <w:tr w:rsidR="006014AF" w:rsidRPr="006014AF" w14:paraId="6E152D95" w14:textId="77777777" w:rsidTr="008471CD">
        <w:trPr>
          <w:cantSplit/>
          <w:trHeight w:val="424"/>
          <w:jc w:val="center"/>
        </w:trPr>
        <w:tc>
          <w:tcPr>
            <w:tcW w:w="9631" w:type="dxa"/>
            <w:gridSpan w:val="2"/>
          </w:tcPr>
          <w:p w14:paraId="5C276331" w14:textId="5941B3C8" w:rsidR="006014AF" w:rsidRPr="002217D3" w:rsidRDefault="006014AF" w:rsidP="008471CD">
            <w:pPr>
              <w:pStyle w:val="TAL"/>
              <w:rPr>
                <w:b/>
                <w:bCs/>
                <w:lang w:eastAsia="zh-CN"/>
              </w:rPr>
            </w:pPr>
            <w:r w:rsidRPr="002217D3">
              <w:rPr>
                <w:b/>
                <w:bCs/>
                <w:lang w:eastAsia="zh-CN"/>
              </w:rPr>
              <w:t>AF Coordination Information:</w:t>
            </w:r>
          </w:p>
        </w:tc>
      </w:tr>
      <w:tr w:rsidR="006014AF" w:rsidRPr="00140E21" w14:paraId="021D6D47" w14:textId="77777777" w:rsidTr="006014AF">
        <w:trPr>
          <w:cantSplit/>
          <w:jc w:val="center"/>
        </w:trPr>
        <w:tc>
          <w:tcPr>
            <w:tcW w:w="3051" w:type="dxa"/>
          </w:tcPr>
          <w:p w14:paraId="0164CD63" w14:textId="05C7A6E2" w:rsidR="006014AF" w:rsidRPr="00140E21" w:rsidRDefault="006014AF" w:rsidP="008471CD">
            <w:pPr>
              <w:pStyle w:val="TAL"/>
              <w:rPr>
                <w:lang w:eastAsia="zh-CN"/>
              </w:rPr>
            </w:pPr>
            <w:r>
              <w:rPr>
                <w:lang w:eastAsia="zh-CN"/>
              </w:rPr>
              <w:t>Source DNAI</w:t>
            </w:r>
          </w:p>
        </w:tc>
        <w:tc>
          <w:tcPr>
            <w:tcW w:w="6580" w:type="dxa"/>
          </w:tcPr>
          <w:p w14:paraId="13280A3C" w14:textId="17FD5126" w:rsidR="006014AF" w:rsidRPr="00140E21" w:rsidRDefault="006014AF" w:rsidP="008471CD">
            <w:pPr>
              <w:pStyle w:val="TAL"/>
              <w:rPr>
                <w:lang w:eastAsia="zh-CN"/>
              </w:rPr>
            </w:pPr>
            <w:r>
              <w:rPr>
                <w:lang w:eastAsia="zh-CN"/>
              </w:rPr>
              <w:t>The DNAI from where the UE is moving.</w:t>
            </w:r>
          </w:p>
        </w:tc>
      </w:tr>
      <w:tr w:rsidR="006014AF" w:rsidRPr="00140E21" w14:paraId="4C29D782" w14:textId="77777777" w:rsidTr="006014AF">
        <w:trPr>
          <w:cantSplit/>
          <w:jc w:val="center"/>
        </w:trPr>
        <w:tc>
          <w:tcPr>
            <w:tcW w:w="3051" w:type="dxa"/>
          </w:tcPr>
          <w:p w14:paraId="3DF5F4BA" w14:textId="583C2083" w:rsidR="006014AF" w:rsidRPr="00140E21" w:rsidRDefault="006014AF" w:rsidP="008471CD">
            <w:pPr>
              <w:pStyle w:val="TAL"/>
            </w:pPr>
            <w:r>
              <w:t>UE IP address in Source DNAI</w:t>
            </w:r>
          </w:p>
        </w:tc>
        <w:tc>
          <w:tcPr>
            <w:tcW w:w="6580" w:type="dxa"/>
          </w:tcPr>
          <w:p w14:paraId="1FBA610C" w14:textId="3D04D52F" w:rsidR="006014AF" w:rsidRPr="00140E21" w:rsidRDefault="006014AF" w:rsidP="008471CD">
            <w:pPr>
              <w:pStyle w:val="TAL"/>
            </w:pPr>
            <w:r>
              <w:t>The UE IP address in the Source DNAI.</w:t>
            </w:r>
          </w:p>
        </w:tc>
      </w:tr>
      <w:tr w:rsidR="00BB338E" w:rsidRPr="00140E21" w14:paraId="1DC456D2" w14:textId="77777777" w:rsidTr="00E85673">
        <w:trPr>
          <w:cantSplit/>
          <w:jc w:val="center"/>
        </w:trPr>
        <w:tc>
          <w:tcPr>
            <w:tcW w:w="3051" w:type="dxa"/>
          </w:tcPr>
          <w:p w14:paraId="62EC0269" w14:textId="625752DB" w:rsidR="00BB338E" w:rsidRPr="00140E21" w:rsidRDefault="00BB338E" w:rsidP="00E85673">
            <w:pPr>
              <w:pStyle w:val="TAL"/>
            </w:pPr>
            <w:r>
              <w:t>List of Notification Correlation IDs</w:t>
            </w:r>
          </w:p>
        </w:tc>
        <w:tc>
          <w:tcPr>
            <w:tcW w:w="6580" w:type="dxa"/>
          </w:tcPr>
          <w:p w14:paraId="13256C9C" w14:textId="39A32055" w:rsidR="00BB338E" w:rsidRPr="00140E21" w:rsidRDefault="00BB338E" w:rsidP="00E85673">
            <w:pPr>
              <w:pStyle w:val="TAL"/>
            </w:pPr>
            <w:r>
              <w:t>Notification Correlation IDs for UP path change event as received in the PCC Rules</w:t>
            </w:r>
          </w:p>
        </w:tc>
      </w:tr>
      <w:tr w:rsidR="006014AF" w:rsidRPr="00140E21" w14:paraId="17A8449C" w14:textId="77777777" w:rsidTr="008471CD">
        <w:trPr>
          <w:cantSplit/>
          <w:jc w:val="center"/>
        </w:trPr>
        <w:tc>
          <w:tcPr>
            <w:tcW w:w="3051" w:type="dxa"/>
          </w:tcPr>
          <w:p w14:paraId="0B6EAE7B" w14:textId="53026E65" w:rsidR="006014AF" w:rsidRPr="00140E21" w:rsidRDefault="00BB338E" w:rsidP="008471CD">
            <w:pPr>
              <w:pStyle w:val="TAL"/>
            </w:pPr>
            <w:r>
              <w:t>For each notification correlation ID: Uplink buffering indication</w:t>
            </w:r>
          </w:p>
        </w:tc>
        <w:tc>
          <w:tcPr>
            <w:tcW w:w="6580" w:type="dxa"/>
          </w:tcPr>
          <w:p w14:paraId="30285DEE" w14:textId="0F17C06F" w:rsidR="006014AF" w:rsidRPr="00140E21" w:rsidRDefault="006014AF" w:rsidP="008471CD">
            <w:pPr>
              <w:pStyle w:val="TAL"/>
            </w:pPr>
            <w:r>
              <w:t>Uplink buffering indication as received from the AF for this notification correlation id during Early Notification.</w:t>
            </w:r>
          </w:p>
        </w:tc>
      </w:tr>
      <w:tr w:rsidR="00776774" w:rsidRPr="00140E21" w14:paraId="0FDA4984" w14:textId="77777777" w:rsidTr="006014AF">
        <w:trPr>
          <w:cantSplit/>
          <w:trHeight w:val="424"/>
          <w:jc w:val="center"/>
        </w:trPr>
        <w:tc>
          <w:tcPr>
            <w:tcW w:w="9631" w:type="dxa"/>
            <w:gridSpan w:val="2"/>
          </w:tcPr>
          <w:p w14:paraId="14800F5E" w14:textId="77777777" w:rsidR="00776774" w:rsidRPr="00140E21" w:rsidRDefault="00776774" w:rsidP="007F7E17">
            <w:pPr>
              <w:pStyle w:val="TAL"/>
              <w:rPr>
                <w:lang w:eastAsia="zh-CN"/>
              </w:rPr>
            </w:pPr>
            <w:r w:rsidRPr="00140E21">
              <w:rPr>
                <w:b/>
                <w:lang w:eastAsia="zh-CN"/>
              </w:rPr>
              <w:t>For each QoS Flow in the PDU Session:</w:t>
            </w:r>
          </w:p>
        </w:tc>
      </w:tr>
      <w:tr w:rsidR="00776774" w:rsidRPr="00140E21" w14:paraId="53F34D9A" w14:textId="77777777" w:rsidTr="006014AF">
        <w:trPr>
          <w:cantSplit/>
          <w:jc w:val="center"/>
        </w:trPr>
        <w:tc>
          <w:tcPr>
            <w:tcW w:w="3051" w:type="dxa"/>
          </w:tcPr>
          <w:p w14:paraId="4443018E" w14:textId="77777777" w:rsidR="00776774" w:rsidRPr="00140E21" w:rsidRDefault="00776774" w:rsidP="007F7E17">
            <w:pPr>
              <w:pStyle w:val="TAL"/>
            </w:pPr>
            <w:r w:rsidRPr="00140E21">
              <w:rPr>
                <w:szCs w:val="18"/>
              </w:rPr>
              <w:t>5G QoS Identifier (5QI)</w:t>
            </w:r>
          </w:p>
        </w:tc>
        <w:tc>
          <w:tcPr>
            <w:tcW w:w="6580" w:type="dxa"/>
          </w:tcPr>
          <w:p w14:paraId="599F6BB1" w14:textId="77777777" w:rsidR="00776774" w:rsidRPr="00140E21" w:rsidRDefault="00776774" w:rsidP="007F7E17">
            <w:pPr>
              <w:pStyle w:val="TAL"/>
            </w:pPr>
            <w:r w:rsidRPr="00140E21">
              <w:rPr>
                <w:szCs w:val="18"/>
              </w:rPr>
              <w:t>Identifier for the authorized QoS parameters for the service data flow.</w:t>
            </w:r>
          </w:p>
        </w:tc>
      </w:tr>
      <w:tr w:rsidR="00776774" w:rsidRPr="00140E21" w14:paraId="3A760E70" w14:textId="77777777" w:rsidTr="006014AF">
        <w:trPr>
          <w:cantSplit/>
          <w:jc w:val="center"/>
        </w:trPr>
        <w:tc>
          <w:tcPr>
            <w:tcW w:w="3051" w:type="dxa"/>
          </w:tcPr>
          <w:p w14:paraId="37F4E0CA" w14:textId="77777777" w:rsidR="00776774" w:rsidRPr="00140E21" w:rsidRDefault="00776774" w:rsidP="007F7E17">
            <w:pPr>
              <w:pStyle w:val="TAL"/>
              <w:rPr>
                <w:szCs w:val="18"/>
              </w:rPr>
            </w:pPr>
            <w:r w:rsidRPr="00140E21">
              <w:rPr>
                <w:szCs w:val="18"/>
              </w:rPr>
              <w:t>ARP</w:t>
            </w:r>
          </w:p>
        </w:tc>
        <w:tc>
          <w:tcPr>
            <w:tcW w:w="6580" w:type="dxa"/>
          </w:tcPr>
          <w:p w14:paraId="4860890A" w14:textId="70E8EAA1" w:rsidR="00776774" w:rsidRPr="00140E21" w:rsidRDefault="00776774" w:rsidP="007F7E17">
            <w:pPr>
              <w:pStyle w:val="TAL"/>
              <w:rPr>
                <w:szCs w:val="18"/>
              </w:rPr>
            </w:pPr>
            <w:r w:rsidRPr="00140E21">
              <w:rPr>
                <w:szCs w:val="18"/>
              </w:rPr>
              <w:t>The Allocation and Retention Priority for the service data flow consisting of the priority level, the pre-emption capability and the pre-emption vulnerability</w:t>
            </w:r>
            <w:r w:rsidR="000D43C1">
              <w:rPr>
                <w:szCs w:val="18"/>
              </w:rPr>
              <w:t>.</w:t>
            </w:r>
          </w:p>
        </w:tc>
      </w:tr>
      <w:tr w:rsidR="00776774" w:rsidRPr="00140E21" w14:paraId="4A3A5092" w14:textId="77777777" w:rsidTr="006014AF">
        <w:trPr>
          <w:cantSplit/>
          <w:jc w:val="center"/>
        </w:trPr>
        <w:tc>
          <w:tcPr>
            <w:tcW w:w="3051" w:type="dxa"/>
          </w:tcPr>
          <w:p w14:paraId="5E14B54E" w14:textId="77777777" w:rsidR="00776774" w:rsidRPr="00140E21" w:rsidRDefault="00776774" w:rsidP="007F7E17">
            <w:pPr>
              <w:pStyle w:val="TAL"/>
              <w:rPr>
                <w:szCs w:val="18"/>
              </w:rPr>
            </w:pPr>
            <w:r w:rsidRPr="00140E21">
              <w:t>GFBR</w:t>
            </w:r>
          </w:p>
        </w:tc>
        <w:tc>
          <w:tcPr>
            <w:tcW w:w="6580" w:type="dxa"/>
          </w:tcPr>
          <w:p w14:paraId="5B7C4A46" w14:textId="49FE48DC" w:rsidR="00776774" w:rsidRPr="00140E21" w:rsidRDefault="00776774" w:rsidP="007F7E17">
            <w:pPr>
              <w:pStyle w:val="TAL"/>
              <w:rPr>
                <w:szCs w:val="18"/>
              </w:rPr>
            </w:pPr>
            <w:r w:rsidRPr="00140E21">
              <w:t>Guaranteed Flow Bit Rate (GFBR) - UL and DL</w:t>
            </w:r>
            <w:r w:rsidR="000D43C1">
              <w:t>.</w:t>
            </w:r>
          </w:p>
        </w:tc>
      </w:tr>
      <w:tr w:rsidR="00776774" w:rsidRPr="00140E21" w14:paraId="37A2B102" w14:textId="77777777" w:rsidTr="006014AF">
        <w:trPr>
          <w:cantSplit/>
          <w:jc w:val="center"/>
        </w:trPr>
        <w:tc>
          <w:tcPr>
            <w:tcW w:w="3051" w:type="dxa"/>
          </w:tcPr>
          <w:p w14:paraId="3A31D585" w14:textId="77777777" w:rsidR="00776774" w:rsidRPr="00140E21" w:rsidRDefault="00776774" w:rsidP="007F7E17">
            <w:pPr>
              <w:pStyle w:val="TAL"/>
              <w:rPr>
                <w:szCs w:val="18"/>
              </w:rPr>
            </w:pPr>
            <w:r w:rsidRPr="00140E21">
              <w:rPr>
                <w:szCs w:val="18"/>
              </w:rPr>
              <w:t>MFBR</w:t>
            </w:r>
          </w:p>
        </w:tc>
        <w:tc>
          <w:tcPr>
            <w:tcW w:w="6580" w:type="dxa"/>
          </w:tcPr>
          <w:p w14:paraId="24D9190C" w14:textId="7559AB32" w:rsidR="00776774" w:rsidRPr="00140E21" w:rsidRDefault="00776774" w:rsidP="007F7E17">
            <w:pPr>
              <w:pStyle w:val="TAL"/>
              <w:rPr>
                <w:szCs w:val="18"/>
              </w:rPr>
            </w:pPr>
            <w:r w:rsidRPr="00140E21">
              <w:rPr>
                <w:szCs w:val="18"/>
              </w:rPr>
              <w:t>Maximum Flow Bit Rate (MFBR) - UL and DL</w:t>
            </w:r>
            <w:r w:rsidR="000D43C1">
              <w:rPr>
                <w:szCs w:val="18"/>
              </w:rPr>
              <w:t>.</w:t>
            </w:r>
          </w:p>
        </w:tc>
      </w:tr>
      <w:tr w:rsidR="00776774" w:rsidRPr="00140E21" w14:paraId="7D192017" w14:textId="77777777" w:rsidTr="006014AF">
        <w:trPr>
          <w:cantSplit/>
          <w:jc w:val="center"/>
        </w:trPr>
        <w:tc>
          <w:tcPr>
            <w:tcW w:w="3051" w:type="dxa"/>
          </w:tcPr>
          <w:p w14:paraId="776D76C9" w14:textId="77777777" w:rsidR="00776774" w:rsidRPr="00140E21" w:rsidRDefault="00776774" w:rsidP="007F7E17">
            <w:pPr>
              <w:pStyle w:val="TAL"/>
              <w:rPr>
                <w:szCs w:val="18"/>
              </w:rPr>
            </w:pPr>
            <w:r w:rsidRPr="00140E21">
              <w:rPr>
                <w:szCs w:val="18"/>
                <w:lang w:eastAsia="zh-CN"/>
              </w:rPr>
              <w:t>Priority Level</w:t>
            </w:r>
          </w:p>
        </w:tc>
        <w:tc>
          <w:tcPr>
            <w:tcW w:w="6580" w:type="dxa"/>
          </w:tcPr>
          <w:p w14:paraId="3D72EDC9" w14:textId="77777777" w:rsidR="00776774" w:rsidRPr="00140E21" w:rsidRDefault="00776774" w:rsidP="007F7E17">
            <w:pPr>
              <w:pStyle w:val="TAL"/>
              <w:rPr>
                <w:szCs w:val="18"/>
              </w:rPr>
            </w:pPr>
            <w:r w:rsidRPr="00140E21">
              <w:t>Indicates a priority in scheduling resources among QoS Flows.</w:t>
            </w:r>
          </w:p>
        </w:tc>
      </w:tr>
      <w:tr w:rsidR="00776774" w:rsidRPr="00140E21" w14:paraId="5895FB6C" w14:textId="77777777" w:rsidTr="006014AF">
        <w:trPr>
          <w:cantSplit/>
          <w:jc w:val="center"/>
        </w:trPr>
        <w:tc>
          <w:tcPr>
            <w:tcW w:w="3051" w:type="dxa"/>
          </w:tcPr>
          <w:p w14:paraId="47F11E06" w14:textId="77777777" w:rsidR="00776774" w:rsidRPr="00140E21" w:rsidRDefault="00776774" w:rsidP="007F7E17">
            <w:pPr>
              <w:pStyle w:val="TAL"/>
              <w:rPr>
                <w:szCs w:val="18"/>
              </w:rPr>
            </w:pPr>
            <w:r w:rsidRPr="00140E21">
              <w:rPr>
                <w:szCs w:val="18"/>
                <w:lang w:eastAsia="zh-CN"/>
              </w:rPr>
              <w:t xml:space="preserve">Averaging Window </w:t>
            </w:r>
          </w:p>
        </w:tc>
        <w:tc>
          <w:tcPr>
            <w:tcW w:w="6580" w:type="dxa"/>
          </w:tcPr>
          <w:p w14:paraId="081995D7" w14:textId="45350460" w:rsidR="00776774" w:rsidRPr="00140E21" w:rsidRDefault="00776774" w:rsidP="007F7E17">
            <w:pPr>
              <w:pStyle w:val="TAL"/>
              <w:rPr>
                <w:szCs w:val="18"/>
              </w:rPr>
            </w:pPr>
            <w:r w:rsidRPr="00140E21">
              <w:rPr>
                <w:lang w:eastAsia="zh-CN"/>
              </w:rPr>
              <w:t>Represents the duration over which the guaranteed and maximum bitrate shall be calculated.</w:t>
            </w:r>
          </w:p>
        </w:tc>
      </w:tr>
      <w:tr w:rsidR="00776774" w:rsidRPr="00140E21" w14:paraId="327B2414" w14:textId="77777777" w:rsidTr="006014AF">
        <w:trPr>
          <w:cantSplit/>
          <w:jc w:val="center"/>
        </w:trPr>
        <w:tc>
          <w:tcPr>
            <w:tcW w:w="3051" w:type="dxa"/>
          </w:tcPr>
          <w:p w14:paraId="0CDB3F6B" w14:textId="77777777" w:rsidR="00776774" w:rsidRPr="00140E21" w:rsidRDefault="00776774" w:rsidP="007F7E17">
            <w:pPr>
              <w:pStyle w:val="TAL"/>
              <w:rPr>
                <w:szCs w:val="18"/>
              </w:rPr>
            </w:pPr>
            <w:r w:rsidRPr="00140E21">
              <w:rPr>
                <w:szCs w:val="18"/>
                <w:lang w:eastAsia="zh-CN"/>
              </w:rPr>
              <w:lastRenderedPageBreak/>
              <w:t>Maximum Data Burst Volume</w:t>
            </w:r>
          </w:p>
        </w:tc>
        <w:tc>
          <w:tcPr>
            <w:tcW w:w="6580" w:type="dxa"/>
          </w:tcPr>
          <w:p w14:paraId="521CB5E6" w14:textId="1DF5AA7F" w:rsidR="00776774" w:rsidRPr="00140E21" w:rsidRDefault="00776774" w:rsidP="007F7E17">
            <w:pPr>
              <w:pStyle w:val="TAL"/>
              <w:rPr>
                <w:szCs w:val="18"/>
              </w:rPr>
            </w:pPr>
            <w:r w:rsidRPr="00140E21">
              <w:rPr>
                <w:lang w:eastAsia="zh-CN"/>
              </w:rPr>
              <w:t>Denotes the largest amount of data that is required to be transferred within a period of 5G-AN PDB.</w:t>
            </w:r>
          </w:p>
        </w:tc>
      </w:tr>
      <w:tr w:rsidR="00776774" w:rsidRPr="00140E21" w14:paraId="688C6F6C" w14:textId="77777777" w:rsidTr="006014AF">
        <w:trPr>
          <w:cantSplit/>
          <w:jc w:val="center"/>
        </w:trPr>
        <w:tc>
          <w:tcPr>
            <w:tcW w:w="3051" w:type="dxa"/>
          </w:tcPr>
          <w:p w14:paraId="3923DFD8" w14:textId="77777777" w:rsidR="00776774" w:rsidRPr="00140E21" w:rsidRDefault="00776774" w:rsidP="007F7E17">
            <w:pPr>
              <w:pStyle w:val="TAL"/>
            </w:pPr>
            <w:r w:rsidRPr="00140E21">
              <w:rPr>
                <w:szCs w:val="18"/>
              </w:rPr>
              <w:t xml:space="preserve">Reflective QoS Control </w:t>
            </w:r>
          </w:p>
        </w:tc>
        <w:tc>
          <w:tcPr>
            <w:tcW w:w="6580" w:type="dxa"/>
          </w:tcPr>
          <w:p w14:paraId="304F2D5F" w14:textId="77777777" w:rsidR="00776774" w:rsidRPr="00140E21" w:rsidRDefault="00776774" w:rsidP="007F7E17">
            <w:pPr>
              <w:pStyle w:val="TAL"/>
            </w:pPr>
            <w:r w:rsidRPr="00140E21">
              <w:t>Indicates to apply reflective QoS for the SDF in the TFT.</w:t>
            </w:r>
          </w:p>
        </w:tc>
      </w:tr>
      <w:tr w:rsidR="00776774" w:rsidRPr="00140E21" w14:paraId="1A6408B7" w14:textId="77777777" w:rsidTr="006014AF">
        <w:trPr>
          <w:cantSplit/>
          <w:jc w:val="center"/>
        </w:trPr>
        <w:tc>
          <w:tcPr>
            <w:tcW w:w="3051" w:type="dxa"/>
          </w:tcPr>
          <w:p w14:paraId="6E9B813C" w14:textId="77777777" w:rsidR="00776774" w:rsidRPr="00140E21" w:rsidRDefault="00776774" w:rsidP="007F7E17">
            <w:pPr>
              <w:pStyle w:val="TAL"/>
            </w:pPr>
            <w:r w:rsidRPr="00140E21">
              <w:rPr>
                <w:lang w:eastAsia="zh-CN"/>
              </w:rPr>
              <w:t>QoS Notification Control (QNC)</w:t>
            </w:r>
          </w:p>
        </w:tc>
        <w:tc>
          <w:tcPr>
            <w:tcW w:w="6580" w:type="dxa"/>
          </w:tcPr>
          <w:p w14:paraId="5EB9D66D" w14:textId="77777777" w:rsidR="00776774" w:rsidRPr="00140E21" w:rsidRDefault="00776774" w:rsidP="007F7E17">
            <w:pPr>
              <w:pStyle w:val="TAL"/>
            </w:pPr>
            <w:r w:rsidRPr="00140E21">
              <w:rPr>
                <w:lang w:eastAsia="zh-CN"/>
              </w:rPr>
              <w:t>Indicates whether notifications are requested from 3GPP RAN when the GFBR can no longer (or can again) be guaranteed for a QoS Flow during the lifetime of the QoS Flow.</w:t>
            </w:r>
          </w:p>
        </w:tc>
      </w:tr>
      <w:tr w:rsidR="00776774" w:rsidRPr="00140E21" w14:paraId="0F726899" w14:textId="77777777" w:rsidTr="006014AF">
        <w:trPr>
          <w:cantSplit/>
          <w:jc w:val="center"/>
        </w:trPr>
        <w:tc>
          <w:tcPr>
            <w:tcW w:w="3051" w:type="dxa"/>
          </w:tcPr>
          <w:p w14:paraId="0AAF044A" w14:textId="77777777" w:rsidR="00776774" w:rsidRPr="00140E21" w:rsidRDefault="00776774" w:rsidP="007F7E17">
            <w:pPr>
              <w:pStyle w:val="TAL"/>
            </w:pPr>
            <w:r w:rsidRPr="00140E21">
              <w:rPr>
                <w:lang w:eastAsia="zh-CN"/>
              </w:rPr>
              <w:t>Maximum Packet Loss Rate</w:t>
            </w:r>
          </w:p>
        </w:tc>
        <w:tc>
          <w:tcPr>
            <w:tcW w:w="6580" w:type="dxa"/>
          </w:tcPr>
          <w:p w14:paraId="77443A02" w14:textId="77777777" w:rsidR="00776774" w:rsidRPr="00140E21" w:rsidRDefault="00776774" w:rsidP="007F7E17">
            <w:pPr>
              <w:pStyle w:val="TAL"/>
            </w:pPr>
            <w:r w:rsidRPr="00140E21">
              <w:rPr>
                <w:lang w:eastAsia="zh-CN"/>
              </w:rPr>
              <w:t xml:space="preserve">Maximum Packet Loss Rate - </w:t>
            </w:r>
            <w:r w:rsidRPr="00140E21">
              <w:t>UL and DL.</w:t>
            </w:r>
          </w:p>
        </w:tc>
      </w:tr>
      <w:tr w:rsidR="00776774" w:rsidRPr="00140E21" w14:paraId="71C427A2" w14:textId="77777777" w:rsidTr="006014AF">
        <w:trPr>
          <w:cantSplit/>
          <w:trHeight w:val="424"/>
          <w:jc w:val="center"/>
        </w:trPr>
        <w:tc>
          <w:tcPr>
            <w:tcW w:w="9631" w:type="dxa"/>
            <w:gridSpan w:val="2"/>
          </w:tcPr>
          <w:p w14:paraId="33237173" w14:textId="77777777" w:rsidR="00776774" w:rsidRPr="00140E21" w:rsidRDefault="00776774" w:rsidP="007F7E17">
            <w:pPr>
              <w:pStyle w:val="TAL"/>
              <w:rPr>
                <w:b/>
                <w:lang w:eastAsia="zh-CN"/>
              </w:rPr>
            </w:pPr>
            <w:r w:rsidRPr="00140E21">
              <w:rPr>
                <w:b/>
                <w:lang w:eastAsia="zh-CN"/>
              </w:rPr>
              <w:t>Mapped EPS Bearer Context for Each QFI to support interworking with EPS:</w:t>
            </w:r>
          </w:p>
        </w:tc>
      </w:tr>
      <w:tr w:rsidR="00776774" w:rsidRPr="00140E21" w14:paraId="17433625" w14:textId="77777777" w:rsidTr="006014AF">
        <w:trPr>
          <w:cantSplit/>
          <w:jc w:val="center"/>
        </w:trPr>
        <w:tc>
          <w:tcPr>
            <w:tcW w:w="3051" w:type="dxa"/>
          </w:tcPr>
          <w:p w14:paraId="0D317069" w14:textId="77777777" w:rsidR="00776774" w:rsidRPr="00140E21" w:rsidRDefault="00776774" w:rsidP="007F7E17">
            <w:pPr>
              <w:pStyle w:val="TAL"/>
            </w:pPr>
            <w:r w:rsidRPr="00140E21">
              <w:t>EPS Bearer Id</w:t>
            </w:r>
          </w:p>
        </w:tc>
        <w:tc>
          <w:tcPr>
            <w:tcW w:w="6580" w:type="dxa"/>
          </w:tcPr>
          <w:p w14:paraId="3CB217AE" w14:textId="58E5D18A" w:rsidR="00776774" w:rsidRPr="00140E21" w:rsidRDefault="00776774" w:rsidP="007F7E17">
            <w:pPr>
              <w:pStyle w:val="TAL"/>
            </w:pPr>
            <w:r w:rsidRPr="00140E21">
              <w:t>An EPS bearer identity uniquely identifies an EPS bearer for one UE accessing via E-UTRAN</w:t>
            </w:r>
            <w:r w:rsidR="000D43C1">
              <w:t>.</w:t>
            </w:r>
          </w:p>
        </w:tc>
      </w:tr>
      <w:tr w:rsidR="000D43C1" w:rsidRPr="00140E21" w14:paraId="2D630A31" w14:textId="77777777" w:rsidTr="000D43C1">
        <w:trPr>
          <w:cantSplit/>
          <w:jc w:val="center"/>
        </w:trPr>
        <w:tc>
          <w:tcPr>
            <w:tcW w:w="3051" w:type="dxa"/>
          </w:tcPr>
          <w:p w14:paraId="6BB69618" w14:textId="2FA0C666" w:rsidR="000D43C1" w:rsidRPr="00140E21" w:rsidRDefault="000D43C1" w:rsidP="000D43C1">
            <w:pPr>
              <w:pStyle w:val="TAL"/>
            </w:pPr>
            <w:r>
              <w:t>TI</w:t>
            </w:r>
          </w:p>
        </w:tc>
        <w:tc>
          <w:tcPr>
            <w:tcW w:w="6580" w:type="dxa"/>
          </w:tcPr>
          <w:p w14:paraId="56A90649" w14:textId="4F9D2D41" w:rsidR="000D43C1" w:rsidRPr="00140E21" w:rsidRDefault="000D43C1" w:rsidP="000D43C1">
            <w:pPr>
              <w:pStyle w:val="TAL"/>
            </w:pPr>
            <w:r>
              <w:t>The GERAN/UTRAN Transaction ID (if any) that is associated with the EPS Bearer ID which is part of the Bearer Context received from the MME.</w:t>
            </w:r>
          </w:p>
        </w:tc>
      </w:tr>
      <w:tr w:rsidR="000D43C1" w:rsidRPr="00140E21" w14:paraId="2361F2CE" w14:textId="77777777" w:rsidTr="000D43C1">
        <w:trPr>
          <w:cantSplit/>
          <w:jc w:val="center"/>
        </w:trPr>
        <w:tc>
          <w:tcPr>
            <w:tcW w:w="3051" w:type="dxa"/>
          </w:tcPr>
          <w:p w14:paraId="0831A3A2" w14:textId="0E282935" w:rsidR="000D43C1" w:rsidRPr="00140E21" w:rsidRDefault="000D43C1" w:rsidP="000D43C1">
            <w:pPr>
              <w:pStyle w:val="TAL"/>
            </w:pPr>
            <w:r>
              <w:t>BSS Container</w:t>
            </w:r>
          </w:p>
        </w:tc>
        <w:tc>
          <w:tcPr>
            <w:tcW w:w="6580" w:type="dxa"/>
          </w:tcPr>
          <w:p w14:paraId="735F202A" w14:textId="06A38EC8" w:rsidR="000D43C1" w:rsidRPr="00140E21" w:rsidRDefault="000D43C1" w:rsidP="000D43C1">
            <w:pPr>
              <w:pStyle w:val="TAL"/>
            </w:pPr>
            <w:r>
              <w:t>The GERAN BSS Container (if any) that is associated with the EPS Bearer ID which is part of the Bearer Context received from the MME.</w:t>
            </w:r>
          </w:p>
        </w:tc>
      </w:tr>
      <w:tr w:rsidR="00776774" w:rsidRPr="00140E21" w14:paraId="453FEB65" w14:textId="77777777" w:rsidTr="006014AF">
        <w:trPr>
          <w:cantSplit/>
          <w:jc w:val="center"/>
        </w:trPr>
        <w:tc>
          <w:tcPr>
            <w:tcW w:w="3051" w:type="dxa"/>
          </w:tcPr>
          <w:p w14:paraId="0880EB4F" w14:textId="77777777" w:rsidR="00776774" w:rsidRPr="00140E21" w:rsidRDefault="00776774" w:rsidP="007F7E17">
            <w:pPr>
              <w:pStyle w:val="TAL"/>
            </w:pPr>
            <w:r w:rsidRPr="00140E21">
              <w:t>Mapped EPS Bearer QoS</w:t>
            </w:r>
          </w:p>
        </w:tc>
        <w:tc>
          <w:tcPr>
            <w:tcW w:w="6580" w:type="dxa"/>
          </w:tcPr>
          <w:p w14:paraId="54CFDC36" w14:textId="77777777" w:rsidR="00776774" w:rsidRPr="00140E21" w:rsidRDefault="00776774" w:rsidP="007F7E17">
            <w:pPr>
              <w:pStyle w:val="TAL"/>
            </w:pPr>
            <w:r w:rsidRPr="00140E21">
              <w:t>ARP, GBR, MBR, QCI.</w:t>
            </w:r>
          </w:p>
        </w:tc>
      </w:tr>
      <w:tr w:rsidR="00776774" w:rsidRPr="00140E21" w14:paraId="7E513C99" w14:textId="77777777" w:rsidTr="006014AF">
        <w:trPr>
          <w:cantSplit/>
          <w:jc w:val="center"/>
        </w:trPr>
        <w:tc>
          <w:tcPr>
            <w:tcW w:w="3051" w:type="dxa"/>
          </w:tcPr>
          <w:p w14:paraId="40364B1F" w14:textId="77777777" w:rsidR="00776774" w:rsidRPr="00140E21" w:rsidRDefault="00776774" w:rsidP="007F7E17">
            <w:pPr>
              <w:pStyle w:val="TAL"/>
            </w:pPr>
            <w:r w:rsidRPr="00140E21">
              <w:t>PGW-U tunnel Information</w:t>
            </w:r>
          </w:p>
        </w:tc>
        <w:tc>
          <w:tcPr>
            <w:tcW w:w="6580" w:type="dxa"/>
          </w:tcPr>
          <w:p w14:paraId="7DECBE66" w14:textId="77777777" w:rsidR="00776774" w:rsidRPr="00140E21" w:rsidRDefault="00776774" w:rsidP="007F7E17">
            <w:pPr>
              <w:pStyle w:val="TAL"/>
              <w:rPr>
                <w:lang w:eastAsia="zh-CN"/>
              </w:rPr>
            </w:pPr>
            <w:r w:rsidRPr="00140E21">
              <w:rPr>
                <w:lang w:eastAsia="zh-CN"/>
              </w:rPr>
              <w:t>PGW-U S5/S8 GTP-U tunnel IP address and TEID information.</w:t>
            </w:r>
          </w:p>
        </w:tc>
      </w:tr>
      <w:tr w:rsidR="00776774" w:rsidRPr="00140E21" w14:paraId="666B090D" w14:textId="77777777" w:rsidTr="006014AF">
        <w:trPr>
          <w:cantSplit/>
          <w:jc w:val="center"/>
        </w:trPr>
        <w:tc>
          <w:tcPr>
            <w:tcW w:w="3051" w:type="dxa"/>
          </w:tcPr>
          <w:p w14:paraId="0D8EA901" w14:textId="77777777" w:rsidR="00776774" w:rsidRPr="00140E21" w:rsidRDefault="00776774" w:rsidP="007F7E17">
            <w:pPr>
              <w:pStyle w:val="TAL"/>
              <w:rPr>
                <w:lang w:eastAsia="zh-CN"/>
              </w:rPr>
            </w:pPr>
            <w:r w:rsidRPr="00140E21">
              <w:rPr>
                <w:lang w:eastAsia="zh-CN"/>
              </w:rPr>
              <w:t>TFT</w:t>
            </w:r>
          </w:p>
        </w:tc>
        <w:tc>
          <w:tcPr>
            <w:tcW w:w="6580" w:type="dxa"/>
          </w:tcPr>
          <w:p w14:paraId="34F642BC" w14:textId="0A8E360A" w:rsidR="00776774" w:rsidRPr="00140E21" w:rsidRDefault="00776774" w:rsidP="007F7E17">
            <w:pPr>
              <w:pStyle w:val="TAL"/>
            </w:pPr>
            <w:r w:rsidRPr="00140E21">
              <w:t>Traffic Flow Template</w:t>
            </w:r>
            <w:r w:rsidR="000D43C1">
              <w:t>.</w:t>
            </w:r>
          </w:p>
        </w:tc>
      </w:tr>
    </w:tbl>
    <w:p w14:paraId="334720FF" w14:textId="77777777" w:rsidR="00776774" w:rsidRPr="00140E21" w:rsidRDefault="00776774" w:rsidP="00776774">
      <w:pPr>
        <w:rPr>
          <w:lang w:eastAsia="zh-CN"/>
        </w:rPr>
      </w:pPr>
    </w:p>
    <w:p w14:paraId="4AC9B858" w14:textId="77777777" w:rsidR="00776774" w:rsidRPr="00140E21" w:rsidRDefault="00776774" w:rsidP="00776774">
      <w:pPr>
        <w:pStyle w:val="Heading5"/>
      </w:pPr>
      <w:bookmarkStart w:id="107" w:name="_CR5_2_8_2_11"/>
      <w:bookmarkStart w:id="108" w:name="_Toc20204642"/>
      <w:bookmarkStart w:id="109" w:name="_Toc27895348"/>
      <w:bookmarkStart w:id="110" w:name="_Toc36192451"/>
      <w:bookmarkStart w:id="111" w:name="_Toc45193554"/>
      <w:bookmarkStart w:id="112" w:name="_Toc47593186"/>
      <w:bookmarkStart w:id="113" w:name="_Toc51835273"/>
      <w:bookmarkStart w:id="114" w:name="_Toc170196763"/>
      <w:bookmarkEnd w:id="107"/>
      <w:r w:rsidRPr="00140E21">
        <w:t>5.2.8.2.11</w:t>
      </w:r>
      <w:r w:rsidRPr="00140E21">
        <w:tab/>
      </w:r>
      <w:proofErr w:type="spellStart"/>
      <w:r w:rsidRPr="00140E21">
        <w:t>Nsmf_PDUSession_ContextPush</w:t>
      </w:r>
      <w:proofErr w:type="spellEnd"/>
      <w:r w:rsidRPr="00140E21">
        <w:t xml:space="preserve"> service operation</w:t>
      </w:r>
      <w:bookmarkEnd w:id="108"/>
      <w:bookmarkEnd w:id="109"/>
      <w:bookmarkEnd w:id="110"/>
      <w:bookmarkEnd w:id="111"/>
      <w:bookmarkEnd w:id="112"/>
      <w:bookmarkEnd w:id="113"/>
      <w:bookmarkEnd w:id="114"/>
    </w:p>
    <w:p w14:paraId="37B1DC6A" w14:textId="77777777" w:rsidR="00776774" w:rsidRPr="00140E21" w:rsidRDefault="00776774" w:rsidP="00776774">
      <w:r w:rsidRPr="00140E21">
        <w:rPr>
          <w:b/>
        </w:rPr>
        <w:t>Service operation name:</w:t>
      </w:r>
      <w:r w:rsidRPr="00140E21">
        <w:t xml:space="preserve"> </w:t>
      </w:r>
      <w:proofErr w:type="spellStart"/>
      <w:r w:rsidRPr="00140E21">
        <w:t>Nsmf_PDUSession_ContextPushRequest</w:t>
      </w:r>
      <w:proofErr w:type="spellEnd"/>
    </w:p>
    <w:p w14:paraId="3D619D2F" w14:textId="77777777" w:rsidR="00776774" w:rsidRPr="00140E21" w:rsidRDefault="00776774" w:rsidP="00776774">
      <w:r w:rsidRPr="00140E21">
        <w:rPr>
          <w:b/>
        </w:rPr>
        <w:t>Description:</w:t>
      </w:r>
      <w:r w:rsidRPr="00140E21">
        <w:t xml:space="preserve"> This service operation is used by the SMF as Service Consumer to push one SM Context to a another SMF as NF Service Producer. It may be triggered by OAM.</w:t>
      </w:r>
    </w:p>
    <w:p w14:paraId="64D7E346" w14:textId="77777777" w:rsidR="00776774" w:rsidRPr="00D145EA" w:rsidRDefault="00776774" w:rsidP="00776774">
      <w:r w:rsidRPr="00140E21">
        <w:rPr>
          <w:b/>
        </w:rPr>
        <w:t>Input, Required:</w:t>
      </w:r>
      <w:r w:rsidRPr="00140E21">
        <w:t xml:space="preserve"> </w:t>
      </w:r>
      <w:r w:rsidRPr="00D145EA">
        <w:t>One of the following:</w:t>
      </w:r>
    </w:p>
    <w:p w14:paraId="4936CE0B" w14:textId="77777777" w:rsidR="00776774" w:rsidRPr="00140E21" w:rsidRDefault="00776774" w:rsidP="00776774">
      <w:pPr>
        <w:pStyle w:val="B1"/>
      </w:pPr>
      <w:r>
        <w:t>-</w:t>
      </w:r>
      <w:r>
        <w:tab/>
      </w:r>
      <w:r w:rsidRPr="00140E21">
        <w:t>SM Context of identified PDU session.</w:t>
      </w:r>
    </w:p>
    <w:p w14:paraId="568B5F20" w14:textId="77777777" w:rsidR="00776774" w:rsidRPr="00140E21" w:rsidRDefault="00776774" w:rsidP="00776774">
      <w:pPr>
        <w:pStyle w:val="B1"/>
      </w:pPr>
      <w:r>
        <w:t>-</w:t>
      </w:r>
      <w:r>
        <w:tab/>
        <w:t>Endpoint where SM Context of identified PDU session can be retrieved.</w:t>
      </w:r>
    </w:p>
    <w:p w14:paraId="3BCD3461" w14:textId="77777777" w:rsidR="00776774" w:rsidRPr="00140E21" w:rsidRDefault="00776774" w:rsidP="00776774">
      <w:r w:rsidRPr="00140E21">
        <w:t>The SM context includes SM context in I-</w:t>
      </w:r>
      <w:proofErr w:type="gramStart"/>
      <w:r w:rsidRPr="00140E21">
        <w:t>SMF(</w:t>
      </w:r>
      <w:proofErr w:type="gramEnd"/>
      <w:r w:rsidRPr="00140E21">
        <w:t>or V-SMF) and SM context in SMF (or H-SMF) separately.</w:t>
      </w:r>
    </w:p>
    <w:p w14:paraId="4A5F3A57" w14:textId="77777777" w:rsidR="00776774" w:rsidRPr="00140E21" w:rsidRDefault="00776774" w:rsidP="00776774">
      <w:r w:rsidRPr="00140E21">
        <w:t>See Table 5.2.8.2.10-1 for single SM Context stored in I-SMF or V-SMF that may be transferred to another SMF instance.</w:t>
      </w:r>
    </w:p>
    <w:p w14:paraId="424DF1EC" w14:textId="77777777" w:rsidR="00776774" w:rsidRPr="00140E21" w:rsidRDefault="00776774" w:rsidP="00776774">
      <w:pPr>
        <w:pStyle w:val="EditorsNote"/>
      </w:pPr>
      <w:r w:rsidRPr="00140E21">
        <w:t>Editor's note:</w:t>
      </w:r>
      <w:r w:rsidRPr="00140E21">
        <w:tab/>
        <w:t xml:space="preserve">The SM context stored in </w:t>
      </w:r>
      <w:proofErr w:type="gramStart"/>
      <w:r w:rsidRPr="00140E21">
        <w:t>SMF(</w:t>
      </w:r>
      <w:proofErr w:type="gramEnd"/>
      <w:r w:rsidRPr="00140E21">
        <w:t>or H-SMF) is to be defined.</w:t>
      </w:r>
    </w:p>
    <w:p w14:paraId="4346CE2A" w14:textId="77777777" w:rsidR="00776774" w:rsidRPr="00140E21" w:rsidRDefault="00776774" w:rsidP="00776774">
      <w:r w:rsidRPr="00140E21">
        <w:rPr>
          <w:b/>
        </w:rPr>
        <w:t>Output, Required:</w:t>
      </w:r>
      <w:r w:rsidRPr="00140E21">
        <w:t xml:space="preserve"> Result Indication.</w:t>
      </w:r>
    </w:p>
    <w:p w14:paraId="0E5FFC86" w14:textId="77777777" w:rsidR="00776774" w:rsidRPr="00140E21" w:rsidRDefault="00776774" w:rsidP="00776774">
      <w:r w:rsidRPr="00140E21">
        <w:rPr>
          <w:b/>
        </w:rPr>
        <w:t>Output, Optional:</w:t>
      </w:r>
      <w:r w:rsidRPr="00140E21">
        <w:t xml:space="preserve"> Cause.</w:t>
      </w:r>
    </w:p>
    <w:p w14:paraId="13675D4D" w14:textId="77777777" w:rsidR="00776774" w:rsidRPr="00140E21" w:rsidRDefault="00776774" w:rsidP="00776774">
      <w:r w:rsidRPr="00140E21">
        <w:t>See clause 4.26.2 for an example usage of this service operation.</w:t>
      </w:r>
    </w:p>
    <w:p w14:paraId="7F73046C" w14:textId="77777777" w:rsidR="00776774" w:rsidRDefault="00776774" w:rsidP="00776774">
      <w:pPr>
        <w:pStyle w:val="Heading5"/>
      </w:pPr>
      <w:bookmarkStart w:id="115" w:name="_CR5_2_8_2_12"/>
      <w:bookmarkStart w:id="116" w:name="_Toc27895349"/>
      <w:bookmarkStart w:id="117" w:name="_Toc36192452"/>
      <w:bookmarkStart w:id="118" w:name="_Toc45193555"/>
      <w:bookmarkStart w:id="119" w:name="_Toc47593187"/>
      <w:bookmarkStart w:id="120" w:name="_Toc51835274"/>
      <w:bookmarkStart w:id="121" w:name="_Toc170196764"/>
      <w:bookmarkStart w:id="122" w:name="_Toc20204643"/>
      <w:bookmarkEnd w:id="115"/>
      <w:r>
        <w:t>5.2.8.2.12</w:t>
      </w:r>
      <w:r>
        <w:tab/>
      </w:r>
      <w:proofErr w:type="spellStart"/>
      <w:r>
        <w:t>Nsmf_PDUSession_SendMOData</w:t>
      </w:r>
      <w:proofErr w:type="spellEnd"/>
      <w:r>
        <w:t xml:space="preserve"> service operation</w:t>
      </w:r>
      <w:bookmarkEnd w:id="116"/>
      <w:bookmarkEnd w:id="117"/>
      <w:bookmarkEnd w:id="118"/>
      <w:bookmarkEnd w:id="119"/>
      <w:bookmarkEnd w:id="120"/>
      <w:bookmarkEnd w:id="121"/>
    </w:p>
    <w:p w14:paraId="7A7D9EF0" w14:textId="77777777" w:rsidR="00776774" w:rsidRDefault="00776774" w:rsidP="00776774">
      <w:r w:rsidRPr="001D471F">
        <w:rPr>
          <w:b/>
          <w:bCs/>
        </w:rPr>
        <w:t>Service operation name:</w:t>
      </w:r>
      <w:r>
        <w:t xml:space="preserve"> </w:t>
      </w:r>
      <w:proofErr w:type="spellStart"/>
      <w:r>
        <w:t>Nsmf_PDUSession_SendMOData</w:t>
      </w:r>
      <w:proofErr w:type="spellEnd"/>
    </w:p>
    <w:p w14:paraId="40475932" w14:textId="77777777" w:rsidR="00776774" w:rsidRDefault="00776774" w:rsidP="00776774">
      <w:r w:rsidRPr="001D471F">
        <w:rPr>
          <w:b/>
          <w:bCs/>
        </w:rPr>
        <w:t>Description:</w:t>
      </w:r>
      <w:r>
        <w:t xml:space="preserve"> When the AMF has received MO Small Data from the UE in NAS procedure, this service operation allows the AMF to send the MO Small Data to the SMF.</w:t>
      </w:r>
    </w:p>
    <w:p w14:paraId="0C359E52" w14:textId="77777777" w:rsidR="00776774" w:rsidRDefault="00776774" w:rsidP="00776774">
      <w:r w:rsidRPr="001D471F">
        <w:rPr>
          <w:b/>
          <w:bCs/>
        </w:rPr>
        <w:t xml:space="preserve">Input, </w:t>
      </w:r>
      <w:proofErr w:type="gramStart"/>
      <w:r w:rsidRPr="001D471F">
        <w:rPr>
          <w:b/>
          <w:bCs/>
        </w:rPr>
        <w:t>Required</w:t>
      </w:r>
      <w:proofErr w:type="gramEnd"/>
      <w:r w:rsidRPr="001D471F">
        <w:rPr>
          <w:b/>
          <w:bCs/>
        </w:rPr>
        <w:t>:</w:t>
      </w:r>
      <w:r>
        <w:t xml:space="preserve"> SM Context ID, N1 container received from the UE.</w:t>
      </w:r>
    </w:p>
    <w:p w14:paraId="00076A63" w14:textId="77777777" w:rsidR="00776774" w:rsidRDefault="00776774" w:rsidP="00776774">
      <w:r w:rsidRPr="001D471F">
        <w:rPr>
          <w:b/>
          <w:bCs/>
        </w:rPr>
        <w:t>Input, Optional:</w:t>
      </w:r>
      <w:r>
        <w:t xml:space="preserve"> AN type, MO Exception Data Counter.</w:t>
      </w:r>
    </w:p>
    <w:p w14:paraId="37890D17" w14:textId="77777777" w:rsidR="00776774" w:rsidRDefault="00776774" w:rsidP="00776774">
      <w:r w:rsidRPr="001D471F">
        <w:rPr>
          <w:b/>
          <w:bCs/>
        </w:rPr>
        <w:t>Output, Required:</w:t>
      </w:r>
      <w:r>
        <w:t xml:space="preserve"> Result Indication.</w:t>
      </w:r>
    </w:p>
    <w:p w14:paraId="1FC7FCE2" w14:textId="77777777" w:rsidR="00776774" w:rsidRDefault="00776774" w:rsidP="00776774">
      <w:r w:rsidRPr="001D471F">
        <w:rPr>
          <w:b/>
          <w:bCs/>
        </w:rPr>
        <w:t>Output, Optional:</w:t>
      </w:r>
      <w:r>
        <w:t xml:space="preserve"> Cause.</w:t>
      </w:r>
    </w:p>
    <w:p w14:paraId="563D1CD4" w14:textId="77777777" w:rsidR="00776774" w:rsidRDefault="00776774" w:rsidP="00776774">
      <w:r>
        <w:t>See clause 4.24.1 for an example usage of this service operation.</w:t>
      </w:r>
    </w:p>
    <w:p w14:paraId="0187C9BC" w14:textId="77777777" w:rsidR="00776774" w:rsidRDefault="00776774" w:rsidP="00776774">
      <w:pPr>
        <w:pStyle w:val="Heading5"/>
      </w:pPr>
      <w:bookmarkStart w:id="123" w:name="_CR5_2_8_2_13"/>
      <w:bookmarkStart w:id="124" w:name="_Toc45193556"/>
      <w:bookmarkStart w:id="125" w:name="_Toc47593188"/>
      <w:bookmarkStart w:id="126" w:name="_Toc51835275"/>
      <w:bookmarkStart w:id="127" w:name="_Toc170196765"/>
      <w:bookmarkStart w:id="128" w:name="_Toc27895350"/>
      <w:bookmarkStart w:id="129" w:name="_Toc36192453"/>
      <w:bookmarkEnd w:id="123"/>
      <w:r>
        <w:lastRenderedPageBreak/>
        <w:t>5.2.8.2.13</w:t>
      </w:r>
      <w:r>
        <w:tab/>
      </w:r>
      <w:proofErr w:type="spellStart"/>
      <w:r>
        <w:t>Nsmf_PDUSession_TransferMOData</w:t>
      </w:r>
      <w:proofErr w:type="spellEnd"/>
      <w:r>
        <w:t xml:space="preserve"> service operation</w:t>
      </w:r>
      <w:bookmarkEnd w:id="124"/>
      <w:bookmarkEnd w:id="125"/>
      <w:bookmarkEnd w:id="126"/>
      <w:bookmarkEnd w:id="127"/>
    </w:p>
    <w:p w14:paraId="5152E72B" w14:textId="77777777" w:rsidR="00776774" w:rsidRDefault="00776774" w:rsidP="00776774">
      <w:r w:rsidRPr="00C22561">
        <w:rPr>
          <w:b/>
          <w:bCs/>
        </w:rPr>
        <w:t>Service operation name:</w:t>
      </w:r>
      <w:r>
        <w:t xml:space="preserve"> </w:t>
      </w:r>
      <w:proofErr w:type="spellStart"/>
      <w:r>
        <w:t>Nsmf_PDUSession_TransferMOData</w:t>
      </w:r>
      <w:proofErr w:type="spellEnd"/>
    </w:p>
    <w:p w14:paraId="747B4D76" w14:textId="77777777" w:rsidR="00776774" w:rsidRDefault="00776774" w:rsidP="00776774">
      <w:r w:rsidRPr="00C22561">
        <w:rPr>
          <w:b/>
          <w:bCs/>
        </w:rPr>
        <w:t xml:space="preserve">Description: </w:t>
      </w:r>
      <w:r>
        <w:t>When the V-SMF/I-SMF has received MO Small Data from AMF, this service operation allows the V-SMF/I-SMF to forward the MO Small Data to the (H-)SMF.</w:t>
      </w:r>
    </w:p>
    <w:p w14:paraId="3957A24D" w14:textId="77777777" w:rsidR="00776774" w:rsidRDefault="00776774" w:rsidP="00776774">
      <w:r w:rsidRPr="00C22561">
        <w:rPr>
          <w:b/>
          <w:bCs/>
        </w:rPr>
        <w:t>Input, Required:</w:t>
      </w:r>
      <w:r>
        <w:t xml:space="preserve"> SM Context ID, MO Small Data.</w:t>
      </w:r>
    </w:p>
    <w:p w14:paraId="71FA3651" w14:textId="77777777" w:rsidR="00776774" w:rsidRDefault="00776774" w:rsidP="00776774">
      <w:r w:rsidRPr="00C22561">
        <w:rPr>
          <w:b/>
          <w:bCs/>
        </w:rPr>
        <w:t>Input, Optional:</w:t>
      </w:r>
      <w:r>
        <w:t xml:space="preserve"> MO Exception Data Counter.</w:t>
      </w:r>
    </w:p>
    <w:p w14:paraId="2702B32B" w14:textId="77777777" w:rsidR="00776774" w:rsidRDefault="00776774" w:rsidP="00776774">
      <w:r w:rsidRPr="00C22561">
        <w:rPr>
          <w:b/>
          <w:bCs/>
        </w:rPr>
        <w:t>Output, Required:</w:t>
      </w:r>
      <w:r>
        <w:t xml:space="preserve"> Result Indication.</w:t>
      </w:r>
    </w:p>
    <w:p w14:paraId="2DA04845" w14:textId="77777777" w:rsidR="00776774" w:rsidRDefault="00776774" w:rsidP="00776774">
      <w:r w:rsidRPr="00C22561">
        <w:rPr>
          <w:b/>
          <w:bCs/>
        </w:rPr>
        <w:t>Output, Optional:</w:t>
      </w:r>
      <w:r>
        <w:t xml:space="preserve"> Cause.</w:t>
      </w:r>
    </w:p>
    <w:p w14:paraId="79015C20" w14:textId="77777777" w:rsidR="00776774" w:rsidRDefault="00776774" w:rsidP="00776774">
      <w:r>
        <w:t>See clause 4.25.4 for an example usage of this service operation.</w:t>
      </w:r>
    </w:p>
    <w:p w14:paraId="44382864" w14:textId="77777777" w:rsidR="00776774" w:rsidRDefault="00776774" w:rsidP="00797690">
      <w:pPr>
        <w:pStyle w:val="Heading5"/>
      </w:pPr>
      <w:bookmarkStart w:id="130" w:name="_CR5_2_8_2_14"/>
      <w:bookmarkStart w:id="131" w:name="_Toc45193557"/>
      <w:bookmarkStart w:id="132" w:name="_Toc47593189"/>
      <w:bookmarkStart w:id="133" w:name="_Toc51835276"/>
      <w:bookmarkStart w:id="134" w:name="_Toc170196766"/>
      <w:bookmarkEnd w:id="130"/>
      <w:r>
        <w:t>5.2.8.2.14</w:t>
      </w:r>
      <w:r>
        <w:tab/>
      </w:r>
      <w:proofErr w:type="spellStart"/>
      <w:r>
        <w:t>Nsmf_PDUSession_TransferMTData</w:t>
      </w:r>
      <w:proofErr w:type="spellEnd"/>
      <w:r>
        <w:t xml:space="preserve"> service operation</w:t>
      </w:r>
      <w:bookmarkEnd w:id="131"/>
      <w:bookmarkEnd w:id="132"/>
      <w:bookmarkEnd w:id="133"/>
      <w:bookmarkEnd w:id="134"/>
    </w:p>
    <w:p w14:paraId="39726C67" w14:textId="77777777" w:rsidR="00776774" w:rsidRDefault="00776774" w:rsidP="00776774">
      <w:pPr>
        <w:rPr>
          <w:lang w:val="x-none"/>
        </w:rPr>
      </w:pPr>
      <w:r w:rsidRPr="00C22561">
        <w:rPr>
          <w:b/>
          <w:bCs/>
          <w:lang w:val="x-none"/>
        </w:rPr>
        <w:t>Service operation name:</w:t>
      </w:r>
      <w:r>
        <w:rPr>
          <w:lang w:val="x-none"/>
        </w:rPr>
        <w:t xml:space="preserve"> </w:t>
      </w:r>
      <w:proofErr w:type="spellStart"/>
      <w:r>
        <w:rPr>
          <w:lang w:val="x-none"/>
        </w:rPr>
        <w:t>Nsmf_PDUSession_TransferMTData</w:t>
      </w:r>
      <w:proofErr w:type="spellEnd"/>
    </w:p>
    <w:p w14:paraId="75B590B8" w14:textId="77777777" w:rsidR="00776774" w:rsidRDefault="00776774" w:rsidP="00776774">
      <w:pPr>
        <w:rPr>
          <w:lang w:val="x-none"/>
        </w:rPr>
      </w:pPr>
      <w:r w:rsidRPr="00C22561">
        <w:rPr>
          <w:b/>
          <w:bCs/>
          <w:lang w:val="x-none"/>
        </w:rPr>
        <w:t>Description:</w:t>
      </w:r>
      <w:r>
        <w:rPr>
          <w:lang w:val="x-none"/>
        </w:rPr>
        <w:t xml:space="preserve"> When the (H-)SMF has received MT Small Data from the NEF, this service operation allows the (H-)SMF to send the MT Small Data to the V-SMF/I-SMF.</w:t>
      </w:r>
    </w:p>
    <w:p w14:paraId="517DD2DC" w14:textId="77777777" w:rsidR="00776774" w:rsidRDefault="00776774" w:rsidP="00776774">
      <w:pPr>
        <w:rPr>
          <w:lang w:val="x-none"/>
        </w:rPr>
      </w:pPr>
      <w:r w:rsidRPr="00C22561">
        <w:rPr>
          <w:b/>
          <w:bCs/>
          <w:lang w:val="x-none"/>
        </w:rPr>
        <w:t>Input, Required:</w:t>
      </w:r>
      <w:r>
        <w:rPr>
          <w:lang w:val="x-none"/>
        </w:rPr>
        <w:t xml:space="preserve"> SM Context ID, MT Small Data.</w:t>
      </w:r>
    </w:p>
    <w:p w14:paraId="630F310A" w14:textId="77777777" w:rsidR="00776774" w:rsidRDefault="00776774" w:rsidP="00776774">
      <w:pPr>
        <w:rPr>
          <w:lang w:val="x-none"/>
        </w:rPr>
      </w:pPr>
      <w:r w:rsidRPr="00C22561">
        <w:rPr>
          <w:b/>
          <w:bCs/>
          <w:lang w:val="x-none"/>
        </w:rPr>
        <w:t>Input, Optional:</w:t>
      </w:r>
      <w:r>
        <w:rPr>
          <w:lang w:val="x-none"/>
        </w:rPr>
        <w:t xml:space="preserve"> None.</w:t>
      </w:r>
    </w:p>
    <w:p w14:paraId="58D934C8" w14:textId="77777777" w:rsidR="00776774" w:rsidRDefault="00776774" w:rsidP="00776774">
      <w:pPr>
        <w:rPr>
          <w:lang w:val="x-none"/>
        </w:rPr>
      </w:pPr>
      <w:r w:rsidRPr="00C22561">
        <w:rPr>
          <w:b/>
          <w:bCs/>
          <w:lang w:val="x-none"/>
        </w:rPr>
        <w:t>Output, Required:</w:t>
      </w:r>
      <w:r>
        <w:rPr>
          <w:lang w:val="x-none"/>
        </w:rPr>
        <w:t xml:space="preserve"> Result Indication.</w:t>
      </w:r>
    </w:p>
    <w:p w14:paraId="1FCAC8EE" w14:textId="77777777" w:rsidR="00776774" w:rsidRDefault="00776774" w:rsidP="00776774">
      <w:pPr>
        <w:rPr>
          <w:lang w:val="x-none"/>
        </w:rPr>
      </w:pPr>
      <w:r w:rsidRPr="00C22561">
        <w:rPr>
          <w:b/>
          <w:bCs/>
          <w:lang w:val="x-none"/>
        </w:rPr>
        <w:t>Output, Optional:</w:t>
      </w:r>
      <w:r>
        <w:rPr>
          <w:lang w:val="x-none"/>
        </w:rPr>
        <w:t xml:space="preserve"> Cause, Estimated Maximum Wait time.</w:t>
      </w:r>
    </w:p>
    <w:p w14:paraId="418B17FF" w14:textId="77777777" w:rsidR="00776774" w:rsidRDefault="00776774" w:rsidP="00776774">
      <w:pPr>
        <w:rPr>
          <w:lang w:val="x-none"/>
        </w:rPr>
      </w:pPr>
      <w:r>
        <w:rPr>
          <w:lang w:val="x-none"/>
        </w:rPr>
        <w:t>See clause 4.24.5 for an example usage of this service operation.</w:t>
      </w:r>
    </w:p>
    <w:p w14:paraId="10245AB2" w14:textId="77777777" w:rsidR="00776774" w:rsidRPr="00140E21" w:rsidRDefault="00776774" w:rsidP="00776774">
      <w:pPr>
        <w:pStyle w:val="Heading4"/>
      </w:pPr>
      <w:bookmarkStart w:id="135" w:name="_CR5_2_8_3"/>
      <w:bookmarkStart w:id="136" w:name="_Toc45193558"/>
      <w:bookmarkStart w:id="137" w:name="_Toc47593190"/>
      <w:bookmarkStart w:id="138" w:name="_Toc51835277"/>
      <w:bookmarkStart w:id="139" w:name="_Toc170196767"/>
      <w:bookmarkEnd w:id="135"/>
      <w:r w:rsidRPr="00140E21">
        <w:t>5.2.8.3</w:t>
      </w:r>
      <w:r w:rsidRPr="00140E21">
        <w:tab/>
      </w:r>
      <w:proofErr w:type="spellStart"/>
      <w:r w:rsidRPr="00140E21">
        <w:t>Nsmf_EventExposure</w:t>
      </w:r>
      <w:proofErr w:type="spellEnd"/>
      <w:r w:rsidRPr="00140E21">
        <w:t xml:space="preserve"> Service</w:t>
      </w:r>
      <w:bookmarkEnd w:id="122"/>
      <w:bookmarkEnd w:id="128"/>
      <w:bookmarkEnd w:id="129"/>
      <w:bookmarkEnd w:id="136"/>
      <w:bookmarkEnd w:id="137"/>
      <w:bookmarkEnd w:id="138"/>
      <w:bookmarkEnd w:id="139"/>
    </w:p>
    <w:p w14:paraId="5DB815F6" w14:textId="77777777" w:rsidR="00776774" w:rsidRPr="00140E21" w:rsidRDefault="00776774" w:rsidP="00776774">
      <w:pPr>
        <w:pStyle w:val="Heading5"/>
      </w:pPr>
      <w:bookmarkStart w:id="140" w:name="_CR5_2_8_3_1"/>
      <w:bookmarkStart w:id="141" w:name="_Toc20204644"/>
      <w:bookmarkStart w:id="142" w:name="_Toc27895351"/>
      <w:bookmarkStart w:id="143" w:name="_Toc36192454"/>
      <w:bookmarkStart w:id="144" w:name="_Toc45193559"/>
      <w:bookmarkStart w:id="145" w:name="_Toc47593191"/>
      <w:bookmarkStart w:id="146" w:name="_Toc51835278"/>
      <w:bookmarkStart w:id="147" w:name="_Toc170196768"/>
      <w:bookmarkEnd w:id="140"/>
      <w:r w:rsidRPr="00140E21">
        <w:t>5.2.8.3.1</w:t>
      </w:r>
      <w:r w:rsidRPr="00140E21">
        <w:tab/>
        <w:t>General</w:t>
      </w:r>
      <w:bookmarkEnd w:id="141"/>
      <w:bookmarkEnd w:id="142"/>
      <w:bookmarkEnd w:id="143"/>
      <w:bookmarkEnd w:id="144"/>
      <w:bookmarkEnd w:id="145"/>
      <w:bookmarkEnd w:id="146"/>
      <w:bookmarkEnd w:id="147"/>
    </w:p>
    <w:p w14:paraId="7A2F5A27" w14:textId="77777777" w:rsidR="00776774" w:rsidRPr="00140E21" w:rsidRDefault="00776774" w:rsidP="00776774">
      <w:r w:rsidRPr="00140E21">
        <w:rPr>
          <w:b/>
        </w:rPr>
        <w:t xml:space="preserve">Service description: </w:t>
      </w:r>
      <w:r w:rsidRPr="00140E21">
        <w:t>This service provides events related to PDU Sessions towards consumer NF. The service operations exposed by this service allow other NFs to subscribe and get notified of events happening on PDU Sessions. The following are the key functionalities of this NF service.</w:t>
      </w:r>
    </w:p>
    <w:p w14:paraId="05A27791" w14:textId="77777777" w:rsidR="00776774" w:rsidRPr="00140E21" w:rsidRDefault="00776774" w:rsidP="00776774">
      <w:pPr>
        <w:pStyle w:val="B1"/>
      </w:pPr>
      <w:r w:rsidRPr="00140E21">
        <w:t>-</w:t>
      </w:r>
      <w:r w:rsidRPr="00140E21">
        <w:tab/>
        <w:t>Allow consumer NFs to Subscribe and unsubscribe for an Event ID on PDU Session(s</w:t>
      </w:r>
      <w:proofErr w:type="gramStart"/>
      <w:r w:rsidRPr="00140E21">
        <w:t>);</w:t>
      </w:r>
      <w:proofErr w:type="gramEnd"/>
    </w:p>
    <w:p w14:paraId="44D1B0A5" w14:textId="739FA7B3" w:rsidR="00776774" w:rsidRDefault="00776774" w:rsidP="00776774">
      <w:pPr>
        <w:pStyle w:val="B1"/>
      </w:pPr>
      <w:r>
        <w:t>-</w:t>
      </w:r>
      <w:r>
        <w:tab/>
        <w:t>Allow the NWDAF to collect data for network data analytics</w:t>
      </w:r>
      <w:r w:rsidR="00AB48A8">
        <w:t xml:space="preserve"> from SMF</w:t>
      </w:r>
      <w:r>
        <w:t xml:space="preserve"> as specified in </w:t>
      </w:r>
      <w:r w:rsidR="00544A81">
        <w:t>TS 23.288 [</w:t>
      </w:r>
      <w:r>
        <w:t>50]</w:t>
      </w:r>
      <w:r w:rsidR="00AB48A8">
        <w:t xml:space="preserve"> and from UPF as specified in clause </w:t>
      </w:r>
      <w:proofErr w:type="gramStart"/>
      <w:r w:rsidR="00AB48A8">
        <w:t>4.15.4.5</w:t>
      </w:r>
      <w:r>
        <w:t>;</w:t>
      </w:r>
      <w:proofErr w:type="gramEnd"/>
    </w:p>
    <w:p w14:paraId="3B7281E8" w14:textId="77777777" w:rsidR="00776774" w:rsidRPr="00140E21" w:rsidRDefault="00776774" w:rsidP="00776774">
      <w:pPr>
        <w:pStyle w:val="B1"/>
      </w:pPr>
      <w:r w:rsidRPr="00140E21">
        <w:t>-</w:t>
      </w:r>
      <w:r w:rsidRPr="00140E21">
        <w:tab/>
        <w:t>Notifying events on the PDU Session to the subscribed NFs</w:t>
      </w:r>
      <w:r>
        <w:t>; and</w:t>
      </w:r>
    </w:p>
    <w:p w14:paraId="32EE8490" w14:textId="77777777" w:rsidR="00776774" w:rsidRPr="00140E21" w:rsidRDefault="00776774" w:rsidP="00776774">
      <w:pPr>
        <w:pStyle w:val="B1"/>
      </w:pPr>
      <w:r w:rsidRPr="00140E21">
        <w:t>-</w:t>
      </w:r>
      <w:r w:rsidRPr="00140E21">
        <w:tab/>
        <w:t>Allow consumer NFs to acknowledge or respond to an event notification.</w:t>
      </w:r>
    </w:p>
    <w:p w14:paraId="036055A4" w14:textId="77777777" w:rsidR="00776774" w:rsidRPr="00140E21" w:rsidRDefault="00776774" w:rsidP="00776774">
      <w:pPr>
        <w:rPr>
          <w:rFonts w:eastAsia="DengXian"/>
        </w:rPr>
      </w:pPr>
      <w:r w:rsidRPr="00140E21">
        <w:rPr>
          <w:rFonts w:eastAsia="DengXian"/>
        </w:rPr>
        <w:t>The following events can be subscribed by a NF consumer (Event ID is defined in clause 4.15.1):</w:t>
      </w:r>
    </w:p>
    <w:p w14:paraId="21C23970" w14:textId="77777777" w:rsidR="00776774" w:rsidRPr="00140E21" w:rsidRDefault="00776774" w:rsidP="00776774">
      <w:pPr>
        <w:pStyle w:val="B1"/>
        <w:rPr>
          <w:rFonts w:eastAsia="DengXian"/>
        </w:rPr>
      </w:pPr>
      <w:r w:rsidRPr="00140E21">
        <w:rPr>
          <w:rFonts w:eastAsia="DengXian"/>
        </w:rPr>
        <w:t>-</w:t>
      </w:r>
      <w:r w:rsidRPr="00140E21">
        <w:rPr>
          <w:rFonts w:eastAsia="DengXian"/>
        </w:rPr>
        <w:tab/>
        <w:t xml:space="preserve">UE IP address / Prefix </w:t>
      </w:r>
      <w:r>
        <w:rPr>
          <w:rFonts w:eastAsia="DengXian"/>
        </w:rPr>
        <w:t>allocation/</w:t>
      </w:r>
      <w:r w:rsidRPr="00140E21">
        <w:rPr>
          <w:rFonts w:eastAsia="DengXian"/>
        </w:rPr>
        <w:t xml:space="preserve">change: The event notification may contain a new UE IP address / </w:t>
      </w:r>
      <w:proofErr w:type="gramStart"/>
      <w:r w:rsidRPr="00140E21">
        <w:rPr>
          <w:rFonts w:eastAsia="DengXian"/>
        </w:rPr>
        <w:t>Prefix</w:t>
      </w:r>
      <w:proofErr w:type="gramEnd"/>
      <w:r w:rsidRPr="00140E21">
        <w:rPr>
          <w:rFonts w:eastAsia="DengXian"/>
        </w:rPr>
        <w:t xml:space="preserve"> or an indication of which UE IP address / Prefix has been released.</w:t>
      </w:r>
    </w:p>
    <w:p w14:paraId="332254C1" w14:textId="77777777" w:rsidR="00776774" w:rsidRDefault="00776774" w:rsidP="00776774">
      <w:pPr>
        <w:pStyle w:val="B1"/>
        <w:rPr>
          <w:rFonts w:eastAsia="DengXian"/>
        </w:rPr>
      </w:pPr>
      <w:r>
        <w:rPr>
          <w:rFonts w:eastAsia="DengXian"/>
        </w:rPr>
        <w:t>-</w:t>
      </w:r>
      <w:r>
        <w:rPr>
          <w:rFonts w:eastAsia="DengXian"/>
        </w:rPr>
        <w:tab/>
        <w:t>PDU Session Establishment and/or PDU Session Release.</w:t>
      </w:r>
    </w:p>
    <w:p w14:paraId="471A4C80" w14:textId="77777777" w:rsidR="00776774" w:rsidRDefault="00776774" w:rsidP="00776774">
      <w:pPr>
        <w:pStyle w:val="B1"/>
        <w:rPr>
          <w:rFonts w:eastAsia="DengXian"/>
        </w:rPr>
      </w:pPr>
      <w:r>
        <w:rPr>
          <w:rFonts w:eastAsia="DengXian"/>
        </w:rPr>
        <w:tab/>
        <w:t>The event notification may contain following information:</w:t>
      </w:r>
    </w:p>
    <w:p w14:paraId="56F5A2EA" w14:textId="77777777" w:rsidR="00776774" w:rsidRDefault="00776774" w:rsidP="00776774">
      <w:pPr>
        <w:pStyle w:val="B2"/>
        <w:rPr>
          <w:rFonts w:eastAsia="DengXian"/>
        </w:rPr>
      </w:pPr>
      <w:r>
        <w:rPr>
          <w:rFonts w:eastAsia="DengXian"/>
        </w:rPr>
        <w:t>-</w:t>
      </w:r>
      <w:r>
        <w:rPr>
          <w:rFonts w:eastAsia="DengXian"/>
        </w:rPr>
        <w:tab/>
        <w:t>PDU Session Type.</w:t>
      </w:r>
    </w:p>
    <w:p w14:paraId="2877D1BC" w14:textId="77777777" w:rsidR="00776774" w:rsidRDefault="00776774" w:rsidP="00776774">
      <w:pPr>
        <w:pStyle w:val="B2"/>
        <w:rPr>
          <w:rFonts w:eastAsia="DengXian"/>
        </w:rPr>
      </w:pPr>
      <w:r>
        <w:rPr>
          <w:rFonts w:eastAsia="DengXian"/>
        </w:rPr>
        <w:t>-</w:t>
      </w:r>
      <w:r>
        <w:rPr>
          <w:rFonts w:eastAsia="DengXian"/>
        </w:rPr>
        <w:tab/>
        <w:t>DNN.</w:t>
      </w:r>
    </w:p>
    <w:p w14:paraId="17B5F443" w14:textId="77777777" w:rsidR="00776774" w:rsidRDefault="00776774" w:rsidP="00776774">
      <w:pPr>
        <w:pStyle w:val="B2"/>
        <w:rPr>
          <w:rFonts w:eastAsia="DengXian"/>
        </w:rPr>
      </w:pPr>
      <w:r>
        <w:rPr>
          <w:rFonts w:eastAsia="DengXian"/>
        </w:rPr>
        <w:t>-</w:t>
      </w:r>
      <w:r>
        <w:rPr>
          <w:rFonts w:eastAsia="DengXian"/>
        </w:rPr>
        <w:tab/>
        <w:t>UE IP address/Prefix.</w:t>
      </w:r>
    </w:p>
    <w:p w14:paraId="3A687573" w14:textId="77777777" w:rsidR="00776774" w:rsidRPr="00140E21" w:rsidRDefault="00776774" w:rsidP="00776774">
      <w:pPr>
        <w:pStyle w:val="B1"/>
        <w:rPr>
          <w:rFonts w:eastAsia="DengXian"/>
        </w:rPr>
      </w:pPr>
      <w:r w:rsidRPr="00140E21">
        <w:rPr>
          <w:rFonts w:eastAsia="DengXian"/>
        </w:rPr>
        <w:lastRenderedPageBreak/>
        <w:t>-</w:t>
      </w:r>
      <w:r w:rsidRPr="00140E21">
        <w:rPr>
          <w:rFonts w:eastAsia="DengXian"/>
        </w:rPr>
        <w:tab/>
        <w:t>UP path change: a notification corresponding to this event is sent when the UE IP address / Prefix and / or DNAI and /or the N6 traffic routing information has changed.</w:t>
      </w:r>
    </w:p>
    <w:p w14:paraId="546E7EB7" w14:textId="77777777" w:rsidR="00776774" w:rsidRPr="00140E21" w:rsidRDefault="00776774" w:rsidP="00776774">
      <w:pPr>
        <w:pStyle w:val="B1"/>
        <w:rPr>
          <w:rFonts w:eastAsia="DengXian"/>
        </w:rPr>
      </w:pPr>
      <w:r w:rsidRPr="00140E21">
        <w:rPr>
          <w:rFonts w:eastAsia="DengXian"/>
        </w:rPr>
        <w:tab/>
        <w:t>The event notification may contain following information:</w:t>
      </w:r>
    </w:p>
    <w:p w14:paraId="2E000654" w14:textId="77777777" w:rsidR="00776774" w:rsidRPr="00140E21" w:rsidRDefault="00776774" w:rsidP="00776774">
      <w:pPr>
        <w:pStyle w:val="B2"/>
        <w:rPr>
          <w:rFonts w:eastAsia="DengXian"/>
        </w:rPr>
      </w:pPr>
      <w:r w:rsidRPr="00140E21">
        <w:rPr>
          <w:rFonts w:eastAsia="DengXian"/>
        </w:rPr>
        <w:t>-</w:t>
      </w:r>
      <w:r w:rsidRPr="00140E21">
        <w:rPr>
          <w:rFonts w:eastAsia="DengXian"/>
        </w:rPr>
        <w:tab/>
        <w:t>the type of notification ("EARLY" or "LATE").</w:t>
      </w:r>
    </w:p>
    <w:p w14:paraId="51FF81CE" w14:textId="77777777" w:rsidR="00776774" w:rsidRPr="00140E21" w:rsidRDefault="00776774" w:rsidP="00776774">
      <w:pPr>
        <w:pStyle w:val="B2"/>
        <w:rPr>
          <w:rFonts w:eastAsia="DengXian"/>
        </w:rPr>
      </w:pPr>
      <w:r w:rsidRPr="00140E21">
        <w:rPr>
          <w:rFonts w:eastAsia="DengXian"/>
        </w:rPr>
        <w:t>-</w:t>
      </w:r>
      <w:r w:rsidRPr="00140E21">
        <w:rPr>
          <w:rFonts w:eastAsia="DengXian"/>
        </w:rPr>
        <w:tab/>
        <w:t>for both the source and target UP path between the UE and the DN, the corresponding information is provided when it has changed:</w:t>
      </w:r>
    </w:p>
    <w:p w14:paraId="5223AC01" w14:textId="77777777" w:rsidR="00776774" w:rsidRPr="00140E21" w:rsidRDefault="00776774" w:rsidP="00776774">
      <w:pPr>
        <w:pStyle w:val="B3"/>
        <w:rPr>
          <w:rFonts w:eastAsia="DengXian"/>
        </w:rPr>
      </w:pPr>
      <w:r w:rsidRPr="00140E21">
        <w:rPr>
          <w:rFonts w:eastAsia="DengXian"/>
        </w:rPr>
        <w:t>-</w:t>
      </w:r>
      <w:r w:rsidRPr="00140E21">
        <w:rPr>
          <w:rFonts w:eastAsia="DengXian"/>
        </w:rPr>
        <w:tab/>
        <w:t>DNAI.</w:t>
      </w:r>
    </w:p>
    <w:p w14:paraId="3D8A78FB" w14:textId="77777777" w:rsidR="00776774" w:rsidRPr="00140E21" w:rsidRDefault="00776774" w:rsidP="00776774">
      <w:pPr>
        <w:pStyle w:val="B3"/>
        <w:rPr>
          <w:rFonts w:eastAsia="DengXian"/>
        </w:rPr>
      </w:pPr>
      <w:r w:rsidRPr="00140E21">
        <w:rPr>
          <w:rFonts w:eastAsia="DengXian"/>
        </w:rPr>
        <w:t>-</w:t>
      </w:r>
      <w:r w:rsidRPr="00140E21">
        <w:rPr>
          <w:rFonts w:eastAsia="DengXian"/>
        </w:rPr>
        <w:tab/>
        <w:t>UE IP address / Prefix.</w:t>
      </w:r>
    </w:p>
    <w:p w14:paraId="04500E21" w14:textId="77777777" w:rsidR="00776774" w:rsidRPr="00140E21" w:rsidRDefault="00776774" w:rsidP="00776774">
      <w:pPr>
        <w:pStyle w:val="B3"/>
        <w:rPr>
          <w:rFonts w:eastAsia="DengXian"/>
        </w:rPr>
      </w:pPr>
      <w:r w:rsidRPr="00140E21">
        <w:rPr>
          <w:rFonts w:eastAsia="DengXian"/>
        </w:rPr>
        <w:t>-</w:t>
      </w:r>
      <w:r w:rsidRPr="00140E21">
        <w:rPr>
          <w:rFonts w:eastAsia="DengXian"/>
        </w:rPr>
        <w:tab/>
        <w:t>N6 traffic routing information.</w:t>
      </w:r>
    </w:p>
    <w:p w14:paraId="10B3621B" w14:textId="56B583D7" w:rsidR="00AC7474" w:rsidRPr="00140E21" w:rsidRDefault="00AC7474" w:rsidP="00AC7474">
      <w:pPr>
        <w:pStyle w:val="B3"/>
        <w:rPr>
          <w:rFonts w:eastAsia="DengXian"/>
        </w:rPr>
      </w:pPr>
      <w:r>
        <w:rPr>
          <w:rFonts w:eastAsia="DengXian"/>
        </w:rPr>
        <w:t>-</w:t>
      </w:r>
      <w:r>
        <w:rPr>
          <w:rFonts w:eastAsia="DengXian"/>
        </w:rPr>
        <w:tab/>
        <w:t>Candidate DNAI(s) for the PDU Session.</w:t>
      </w:r>
    </w:p>
    <w:p w14:paraId="5B538D51" w14:textId="09AA631F" w:rsidR="00E946AF" w:rsidRPr="00140E21" w:rsidRDefault="00E946AF" w:rsidP="00E946AF">
      <w:pPr>
        <w:pStyle w:val="B3"/>
        <w:rPr>
          <w:rFonts w:eastAsia="DengXian"/>
        </w:rPr>
      </w:pPr>
      <w:r>
        <w:rPr>
          <w:rFonts w:eastAsia="DengXian"/>
        </w:rPr>
        <w:t>-</w:t>
      </w:r>
      <w:r>
        <w:rPr>
          <w:rFonts w:eastAsia="DengXian"/>
        </w:rPr>
        <w:tab/>
        <w:t>Change of common EAS.</w:t>
      </w:r>
    </w:p>
    <w:p w14:paraId="0E3AAC68" w14:textId="01C8E673" w:rsidR="00776774" w:rsidRPr="00140E21" w:rsidRDefault="00776774" w:rsidP="00776774">
      <w:pPr>
        <w:pStyle w:val="NO"/>
        <w:rPr>
          <w:rFonts w:eastAsia="DengXian"/>
        </w:rPr>
      </w:pPr>
      <w:r w:rsidRPr="00140E21">
        <w:rPr>
          <w:rFonts w:eastAsia="DengXian"/>
        </w:rPr>
        <w:t>NOTE 1:</w:t>
      </w:r>
      <w:r w:rsidRPr="00140E21">
        <w:rPr>
          <w:rFonts w:eastAsia="DengXian"/>
        </w:rPr>
        <w:tab/>
        <w:t xml:space="preserve">UP </w:t>
      </w:r>
      <w:proofErr w:type="gramStart"/>
      <w:r w:rsidRPr="00140E21">
        <w:rPr>
          <w:rFonts w:eastAsia="DengXian"/>
        </w:rPr>
        <w:t>path</w:t>
      </w:r>
      <w:proofErr w:type="gramEnd"/>
      <w:r w:rsidRPr="00140E21">
        <w:rPr>
          <w:rFonts w:eastAsia="DengXian"/>
        </w:rPr>
        <w:t xml:space="preserve"> change notification, DNAI and N6 traffic routing information are further described in</w:t>
      </w:r>
      <w:r w:rsidR="00EB0435" w:rsidRPr="00EB0435">
        <w:rPr>
          <w:rFonts w:eastAsia="DengXian"/>
        </w:rPr>
        <w:t xml:space="preserve"> </w:t>
      </w:r>
      <w:r w:rsidR="00EB0435" w:rsidRPr="00140E21">
        <w:rPr>
          <w:rFonts w:eastAsia="DengXian"/>
        </w:rPr>
        <w:t>clause 5.6.7</w:t>
      </w:r>
      <w:r w:rsidRPr="00140E21">
        <w:rPr>
          <w:rFonts w:eastAsia="DengXian"/>
        </w:rPr>
        <w:t xml:space="preserve"> </w:t>
      </w:r>
      <w:r w:rsidR="00EB0435">
        <w:t>of</w:t>
      </w:r>
      <w:r w:rsidR="00EB0435" w:rsidRPr="00140E21">
        <w:rPr>
          <w:rFonts w:eastAsia="DengXian"/>
        </w:rPr>
        <w:t xml:space="preserve"> </w:t>
      </w:r>
      <w:r w:rsidR="00544A81" w:rsidRPr="00140E21">
        <w:rPr>
          <w:rFonts w:eastAsia="DengXian"/>
        </w:rPr>
        <w:t>TS</w:t>
      </w:r>
      <w:r w:rsidR="00544A81">
        <w:rPr>
          <w:rFonts w:eastAsia="DengXian"/>
        </w:rPr>
        <w:t> </w:t>
      </w:r>
      <w:r w:rsidR="00544A81" w:rsidRPr="00140E21">
        <w:rPr>
          <w:rFonts w:eastAsia="DengXian"/>
        </w:rPr>
        <w:t>23.501</w:t>
      </w:r>
      <w:r w:rsidR="00544A81">
        <w:rPr>
          <w:rFonts w:eastAsia="DengXian"/>
        </w:rPr>
        <w:t> </w:t>
      </w:r>
      <w:r w:rsidR="00544A81" w:rsidRPr="00140E21">
        <w:rPr>
          <w:rFonts w:eastAsia="DengXian"/>
        </w:rPr>
        <w:t>[</w:t>
      </w:r>
      <w:r w:rsidRPr="00140E21">
        <w:rPr>
          <w:rFonts w:eastAsia="DengXian"/>
        </w:rPr>
        <w:t>2].</w:t>
      </w:r>
    </w:p>
    <w:p w14:paraId="7BF4CFE5" w14:textId="78F5D052" w:rsidR="00776774" w:rsidRDefault="00776774" w:rsidP="00776774">
      <w:pPr>
        <w:pStyle w:val="B1"/>
        <w:rPr>
          <w:rFonts w:eastAsia="DengXian"/>
        </w:rPr>
      </w:pPr>
      <w:r>
        <w:rPr>
          <w:rFonts w:eastAsia="DengXian"/>
        </w:rPr>
        <w:t>-</w:t>
      </w:r>
      <w:r>
        <w:rPr>
          <w:rFonts w:eastAsia="DengXian"/>
        </w:rPr>
        <w:tab/>
        <w:t>QoS Monitoring: the event notification may contain the QoS Monitoring report</w:t>
      </w:r>
      <w:r w:rsidR="00AC7474">
        <w:rPr>
          <w:rFonts w:eastAsia="DengXian"/>
        </w:rPr>
        <w:t xml:space="preserve"> for the QoS parameter(s) to be measured defined in clause 5.</w:t>
      </w:r>
      <w:r w:rsidR="008116D3">
        <w:rPr>
          <w:rFonts w:eastAsia="DengXian"/>
        </w:rPr>
        <w:t>45</w:t>
      </w:r>
      <w:r w:rsidR="00AC7474">
        <w:rPr>
          <w:rFonts w:eastAsia="DengXian"/>
        </w:rPr>
        <w:t xml:space="preserve"> </w:t>
      </w:r>
      <w:r>
        <w:rPr>
          <w:rFonts w:eastAsia="DengXian"/>
        </w:rPr>
        <w:t xml:space="preserve">of </w:t>
      </w:r>
      <w:r w:rsidR="00544A81">
        <w:rPr>
          <w:rFonts w:eastAsia="DengXian"/>
        </w:rPr>
        <w:t>TS 23.501 [</w:t>
      </w:r>
      <w:r>
        <w:rPr>
          <w:rFonts w:eastAsia="DengXian"/>
        </w:rPr>
        <w:t>2].</w:t>
      </w:r>
      <w:r w:rsidR="00AB48A8">
        <w:rPr>
          <w:rFonts w:eastAsia="DengXian"/>
        </w:rPr>
        <w:t xml:space="preserve"> Implicit subscription of the PCF on behalf of the NEF/AF as part of setting PCC rule(s) may trigger SMF to send this event notification.</w:t>
      </w:r>
    </w:p>
    <w:p w14:paraId="79D87448" w14:textId="608FC092" w:rsidR="00776774" w:rsidRPr="00140E21" w:rsidRDefault="00776774" w:rsidP="00776774">
      <w:pPr>
        <w:pStyle w:val="B1"/>
        <w:rPr>
          <w:rFonts w:eastAsia="DengXian"/>
        </w:rPr>
      </w:pPr>
      <w:r w:rsidRPr="00140E21">
        <w:rPr>
          <w:rFonts w:eastAsia="DengXian"/>
        </w:rPr>
        <w:t>-</w:t>
      </w:r>
      <w:r w:rsidRPr="00140E21">
        <w:rPr>
          <w:rFonts w:eastAsia="DengXian"/>
        </w:rPr>
        <w:tab/>
        <w:t>Change of Access Type; The event notification contains the new Access Type for the PDU Session.</w:t>
      </w:r>
      <w:r w:rsidR="007A2B03">
        <w:rPr>
          <w:rFonts w:eastAsia="DengXian"/>
        </w:rPr>
        <w:t xml:space="preserve"> For MA PDU Session the Change of Access Type may include two Access Type information that the user is currently using.</w:t>
      </w:r>
    </w:p>
    <w:p w14:paraId="4436D159" w14:textId="2A3CD33E" w:rsidR="00702757" w:rsidRDefault="00702757" w:rsidP="00776774">
      <w:pPr>
        <w:pStyle w:val="B1"/>
        <w:rPr>
          <w:rFonts w:eastAsia="DengXian"/>
        </w:rPr>
      </w:pPr>
      <w:r>
        <w:rPr>
          <w:rFonts w:eastAsia="DengXian"/>
        </w:rPr>
        <w:t>-</w:t>
      </w:r>
      <w:r>
        <w:rPr>
          <w:rFonts w:eastAsia="DengXian"/>
        </w:rPr>
        <w:tab/>
        <w:t>Change of RAT Type; the event notification contains the new RAT Type for the PDU Session.</w:t>
      </w:r>
    </w:p>
    <w:p w14:paraId="7FF1E42A" w14:textId="50199974" w:rsidR="00776774" w:rsidRPr="00140E21" w:rsidRDefault="00776774" w:rsidP="00776774">
      <w:pPr>
        <w:pStyle w:val="B1"/>
        <w:rPr>
          <w:rFonts w:eastAsia="DengXian"/>
        </w:rPr>
      </w:pPr>
      <w:r w:rsidRPr="00140E21">
        <w:rPr>
          <w:rFonts w:eastAsia="DengXian"/>
        </w:rPr>
        <w:t>-</w:t>
      </w:r>
      <w:r w:rsidRPr="00140E21">
        <w:rPr>
          <w:rFonts w:eastAsia="DengXian"/>
        </w:rPr>
        <w:tab/>
        <w:t>PLMN change; The event notification contains the new PLMN Identifier for the PDU Session</w:t>
      </w:r>
      <w:r w:rsidR="009A7154">
        <w:rPr>
          <w:rFonts w:eastAsia="DengXian"/>
        </w:rPr>
        <w:t xml:space="preserve"> and may indicate:</w:t>
      </w:r>
    </w:p>
    <w:p w14:paraId="2B826637" w14:textId="77777777" w:rsidR="009A7154" w:rsidRDefault="009A7154" w:rsidP="00436D1F">
      <w:pPr>
        <w:pStyle w:val="B2"/>
        <w:rPr>
          <w:rFonts w:eastAsia="DengXian"/>
        </w:rPr>
      </w:pPr>
      <w:r>
        <w:rPr>
          <w:rFonts w:eastAsia="DengXian"/>
        </w:rPr>
        <w:t>-</w:t>
      </w:r>
      <w:r>
        <w:rPr>
          <w:rFonts w:eastAsia="DengXian"/>
        </w:rPr>
        <w:tab/>
        <w:t>whether local traffic offload is possible, i.e., mobility of the PDU session either towards HPLMN or towards a VPLMN where HR-SBO is supported and allowed; and</w:t>
      </w:r>
    </w:p>
    <w:p w14:paraId="1AF2C658" w14:textId="77777777" w:rsidR="009A7154" w:rsidRDefault="009A7154" w:rsidP="00436D1F">
      <w:pPr>
        <w:pStyle w:val="B2"/>
        <w:rPr>
          <w:rFonts w:eastAsia="DengXian"/>
        </w:rPr>
      </w:pPr>
      <w:r>
        <w:rPr>
          <w:rFonts w:eastAsia="DengXian"/>
        </w:rPr>
        <w:t>-</w:t>
      </w:r>
      <w:r>
        <w:rPr>
          <w:rFonts w:eastAsia="DengXian"/>
        </w:rPr>
        <w:tab/>
        <w:t>DNN and S-NSSAI of HPLMN.</w:t>
      </w:r>
    </w:p>
    <w:p w14:paraId="0B9F7B65" w14:textId="6376B96C" w:rsidR="006C620B" w:rsidRDefault="006C620B" w:rsidP="00776774">
      <w:pPr>
        <w:pStyle w:val="B1"/>
        <w:rPr>
          <w:rFonts w:eastAsia="DengXian"/>
        </w:rPr>
      </w:pPr>
      <w:r>
        <w:rPr>
          <w:rFonts w:eastAsia="DengXian"/>
        </w:rPr>
        <w:t>-</w:t>
      </w:r>
      <w:r>
        <w:rPr>
          <w:rFonts w:eastAsia="DengXian"/>
        </w:rPr>
        <w:tab/>
        <w:t xml:space="preserve">Change of </w:t>
      </w:r>
      <w:r w:rsidR="00613190">
        <w:rPr>
          <w:rFonts w:eastAsia="DengXian"/>
        </w:rPr>
        <w:t>S</w:t>
      </w:r>
      <w:r>
        <w:rPr>
          <w:rFonts w:eastAsia="DengXian"/>
        </w:rPr>
        <w:t xml:space="preserve">atellite backhaul category; The event notification contains the new </w:t>
      </w:r>
      <w:r w:rsidR="00613190">
        <w:rPr>
          <w:rFonts w:eastAsia="DengXian"/>
        </w:rPr>
        <w:t>S</w:t>
      </w:r>
      <w:r>
        <w:rPr>
          <w:rFonts w:eastAsia="DengXian"/>
        </w:rPr>
        <w:t>atellite backhaul category for the PDU session.</w:t>
      </w:r>
    </w:p>
    <w:p w14:paraId="7DCB22C1" w14:textId="5E1FF8FA" w:rsidR="00776774" w:rsidRPr="00140E21" w:rsidRDefault="00776774" w:rsidP="00776774">
      <w:pPr>
        <w:pStyle w:val="B1"/>
        <w:rPr>
          <w:rFonts w:eastAsia="DengXian"/>
        </w:rPr>
      </w:pPr>
      <w:r w:rsidRPr="00140E21">
        <w:rPr>
          <w:rFonts w:eastAsia="DengXian"/>
        </w:rPr>
        <w:t>-</w:t>
      </w:r>
      <w:r w:rsidRPr="00140E21">
        <w:rPr>
          <w:rFonts w:eastAsia="DengXian"/>
        </w:rPr>
        <w:tab/>
        <w:t xml:space="preserve">Downlink data delivery status. The event notification contains the status of downlink data </w:t>
      </w:r>
      <w:r>
        <w:rPr>
          <w:rFonts w:eastAsia="DengXian"/>
        </w:rPr>
        <w:t xml:space="preserve">buffering </w:t>
      </w:r>
      <w:r w:rsidRPr="00140E21">
        <w:rPr>
          <w:rFonts w:eastAsia="DengXian"/>
        </w:rPr>
        <w:t>in the core network including:</w:t>
      </w:r>
    </w:p>
    <w:p w14:paraId="75013DEC" w14:textId="77777777" w:rsidR="00776774" w:rsidRPr="00140E21" w:rsidRDefault="00776774" w:rsidP="00776774">
      <w:pPr>
        <w:pStyle w:val="B2"/>
        <w:rPr>
          <w:rFonts w:eastAsia="DengXian"/>
        </w:rPr>
      </w:pPr>
      <w:r w:rsidRPr="00140E21">
        <w:rPr>
          <w:rFonts w:eastAsia="DengXian"/>
        </w:rPr>
        <w:t>-</w:t>
      </w:r>
      <w:r w:rsidRPr="00140E21">
        <w:rPr>
          <w:rFonts w:eastAsia="DengXian"/>
        </w:rPr>
        <w:tab/>
      </w:r>
      <w:r>
        <w:rPr>
          <w:rFonts w:eastAsia="DengXian"/>
        </w:rPr>
        <w:t>First d</w:t>
      </w:r>
      <w:r w:rsidRPr="00140E21">
        <w:rPr>
          <w:rFonts w:eastAsia="DengXian"/>
        </w:rPr>
        <w:t>ownlink packet</w:t>
      </w:r>
      <w:r>
        <w:rPr>
          <w:rFonts w:eastAsia="DengXian"/>
        </w:rPr>
        <w:t xml:space="preserve"> per source of the downlink IP traffic </w:t>
      </w:r>
      <w:r w:rsidRPr="00140E21">
        <w:rPr>
          <w:rFonts w:eastAsia="DengXian"/>
        </w:rPr>
        <w:t xml:space="preserve">in extended buffering and </w:t>
      </w:r>
      <w:proofErr w:type="gramStart"/>
      <w:r w:rsidRPr="00140E21">
        <w:rPr>
          <w:rFonts w:eastAsia="DengXian"/>
        </w:rPr>
        <w:t>Estimated</w:t>
      </w:r>
      <w:proofErr w:type="gramEnd"/>
      <w:r w:rsidRPr="00140E21">
        <w:rPr>
          <w:rFonts w:eastAsia="DengXian"/>
        </w:rPr>
        <w:t xml:space="preserve"> maximum wait time.</w:t>
      </w:r>
    </w:p>
    <w:p w14:paraId="4BB171A8" w14:textId="77777777" w:rsidR="00776774" w:rsidRPr="00140E21" w:rsidRDefault="00776774" w:rsidP="00776774">
      <w:pPr>
        <w:pStyle w:val="B2"/>
        <w:rPr>
          <w:rFonts w:eastAsia="DengXian"/>
        </w:rPr>
      </w:pPr>
      <w:r w:rsidRPr="00140E21">
        <w:rPr>
          <w:rFonts w:eastAsia="DengXian"/>
        </w:rPr>
        <w:t>-</w:t>
      </w:r>
      <w:r w:rsidRPr="00140E21">
        <w:rPr>
          <w:rFonts w:eastAsia="DengXian"/>
        </w:rPr>
        <w:tab/>
      </w:r>
      <w:r>
        <w:rPr>
          <w:rFonts w:eastAsia="DengXian"/>
        </w:rPr>
        <w:t>First d</w:t>
      </w:r>
      <w:r w:rsidRPr="00140E21">
        <w:rPr>
          <w:rFonts w:eastAsia="DengXian"/>
        </w:rPr>
        <w:t>ownlink packet</w:t>
      </w:r>
      <w:r>
        <w:rPr>
          <w:rFonts w:eastAsia="DengXian"/>
        </w:rPr>
        <w:t xml:space="preserve"> per source of the downlink IP traffic </w:t>
      </w:r>
      <w:r w:rsidRPr="00140E21">
        <w:rPr>
          <w:rFonts w:eastAsia="DengXian"/>
        </w:rPr>
        <w:t>discarded.</w:t>
      </w:r>
    </w:p>
    <w:p w14:paraId="71621BA9" w14:textId="77777777" w:rsidR="00776774" w:rsidRPr="00140E21" w:rsidRDefault="00776774" w:rsidP="00776774">
      <w:pPr>
        <w:pStyle w:val="B2"/>
        <w:rPr>
          <w:rFonts w:eastAsia="DengXian"/>
        </w:rPr>
      </w:pPr>
      <w:r w:rsidRPr="00140E21">
        <w:rPr>
          <w:rFonts w:eastAsia="DengXian"/>
        </w:rPr>
        <w:t>-</w:t>
      </w:r>
      <w:r w:rsidRPr="00140E21">
        <w:rPr>
          <w:rFonts w:eastAsia="DengXian"/>
        </w:rPr>
        <w:tab/>
      </w:r>
      <w:r>
        <w:rPr>
          <w:rFonts w:eastAsia="DengXian"/>
        </w:rPr>
        <w:t>First d</w:t>
      </w:r>
      <w:r w:rsidRPr="00140E21">
        <w:rPr>
          <w:rFonts w:eastAsia="DengXian"/>
        </w:rPr>
        <w:t>ownlink packet</w:t>
      </w:r>
      <w:r>
        <w:rPr>
          <w:rFonts w:eastAsia="DengXian"/>
        </w:rPr>
        <w:t xml:space="preserve"> per source of the downlink IP traffic </w:t>
      </w:r>
      <w:r w:rsidRPr="00140E21">
        <w:rPr>
          <w:rFonts w:eastAsia="DengXian"/>
        </w:rPr>
        <w:t>transmitted</w:t>
      </w:r>
      <w:r>
        <w:rPr>
          <w:rFonts w:eastAsia="DengXian"/>
        </w:rPr>
        <w:t xml:space="preserve"> after previous buffering and/or discarding of corresponding packet(s)</w:t>
      </w:r>
      <w:r w:rsidRPr="00140E21">
        <w:rPr>
          <w:rFonts w:eastAsia="DengXian"/>
        </w:rPr>
        <w:t>.</w:t>
      </w:r>
    </w:p>
    <w:p w14:paraId="5BCC163B" w14:textId="0C7B9C7C" w:rsidR="00776774" w:rsidRDefault="00776774" w:rsidP="00776774">
      <w:pPr>
        <w:pStyle w:val="B1"/>
      </w:pPr>
      <w:r>
        <w:t>-</w:t>
      </w:r>
      <w:r>
        <w:tab/>
        <w:t>QFI allocation: The event notification is sent when</w:t>
      </w:r>
      <w:r w:rsidR="003039F2">
        <w:t>ever</w:t>
      </w:r>
      <w:r>
        <w:t xml:space="preserve"> a new QoS </w:t>
      </w:r>
      <w:r w:rsidR="003039F2">
        <w:t>F</w:t>
      </w:r>
      <w:r>
        <w:t>low is established and contains:</w:t>
      </w:r>
    </w:p>
    <w:p w14:paraId="3F7DCEBE" w14:textId="323DD658" w:rsidR="00776774" w:rsidRDefault="00776774" w:rsidP="00776774">
      <w:pPr>
        <w:pStyle w:val="B2"/>
      </w:pPr>
      <w:r>
        <w:t>-</w:t>
      </w:r>
      <w:r>
        <w:tab/>
        <w:t xml:space="preserve">If the Target of Event Reporting is a PDU </w:t>
      </w:r>
      <w:r w:rsidR="003039F2">
        <w:t>S</w:t>
      </w:r>
      <w:r>
        <w:t>ession</w:t>
      </w:r>
      <w:r w:rsidR="003039F2">
        <w:t xml:space="preserve"> and the QoS Flow is associated with this PDU Session</w:t>
      </w:r>
      <w:r>
        <w:t>, both the allocated QFI and either one of the following (Application Identifier or IP Packet Filter Set or Ethernet Packet Filter Set). The</w:t>
      </w:r>
      <w:r w:rsidR="00B50C0E">
        <w:t xml:space="preserve"> 5QI corresponding to the QoS </w:t>
      </w:r>
      <w:r w:rsidR="003039F2">
        <w:t>F</w:t>
      </w:r>
      <w:r w:rsidR="00B50C0E">
        <w:t>low and the</w:t>
      </w:r>
      <w:r>
        <w:t xml:space="preserve"> DNN, S-NSSAI corresponding to the PDU </w:t>
      </w:r>
      <w:r w:rsidR="003039F2">
        <w:t>S</w:t>
      </w:r>
      <w:r>
        <w:t>ession are also sent.</w:t>
      </w:r>
    </w:p>
    <w:p w14:paraId="58712BC9" w14:textId="4CEB0DA6" w:rsidR="00776774" w:rsidRDefault="00776774" w:rsidP="00776774">
      <w:pPr>
        <w:pStyle w:val="B2"/>
      </w:pPr>
      <w:r>
        <w:t>-</w:t>
      </w:r>
      <w:r>
        <w:tab/>
        <w:t>If the Target of Event Reporting is a SUPI</w:t>
      </w:r>
      <w:r w:rsidR="003039F2">
        <w:t xml:space="preserve"> and the PDU Session is associated with this SUPI</w:t>
      </w:r>
      <w:r>
        <w:t>, both the allocated QFI and either one of the following (Application Identifier or IP Packet Filter Set or Ethernet Packet Filter Set). The</w:t>
      </w:r>
      <w:r w:rsidR="00B50C0E">
        <w:t xml:space="preserve"> 5QI corresponding to the QoS </w:t>
      </w:r>
      <w:r w:rsidR="003039F2">
        <w:t>F</w:t>
      </w:r>
      <w:r w:rsidR="00B50C0E">
        <w:t>low and the</w:t>
      </w:r>
      <w:r>
        <w:t xml:space="preserve"> DNN, S-NSSAI corresponding to </w:t>
      </w:r>
      <w:r w:rsidR="003039F2">
        <w:t xml:space="preserve">the </w:t>
      </w:r>
      <w:r>
        <w:t xml:space="preserve">PDU </w:t>
      </w:r>
      <w:r w:rsidR="003039F2">
        <w:t>S</w:t>
      </w:r>
      <w:r>
        <w:t>ession are also sent.</w:t>
      </w:r>
    </w:p>
    <w:p w14:paraId="4496E56D" w14:textId="0A768199" w:rsidR="003039F2" w:rsidRDefault="003039F2" w:rsidP="00776774">
      <w:pPr>
        <w:pStyle w:val="B2"/>
      </w:pPr>
      <w:r>
        <w:lastRenderedPageBreak/>
        <w:t>-</w:t>
      </w:r>
      <w:r>
        <w:tab/>
        <w:t>If the Target of Event Reporting is an Internal-Group-Id and the PDU Session is associated with this Internal-Group-Id (i.e. the PDU Session belongs to a UE belonging to this Internal-Group-Id), both the allocated QFI and either one of the following (Application Identifier or IP Packet Filter Set or Ethernet Packet Filter Set). The 5QI corresponding to the QoS Flow and the DNN, S-NSSAI, PDU Session ID, SUPI corresponding to the PDU Session are also sent.</w:t>
      </w:r>
    </w:p>
    <w:p w14:paraId="08A992EB" w14:textId="16D6A4B7" w:rsidR="00776774" w:rsidRDefault="00776774" w:rsidP="00776774">
      <w:pPr>
        <w:pStyle w:val="B2"/>
      </w:pPr>
      <w:r>
        <w:t>-</w:t>
      </w:r>
      <w:r>
        <w:tab/>
        <w:t>If the Target of Event Reporting is any UE,</w:t>
      </w:r>
      <w:r w:rsidR="003039F2">
        <w:t xml:space="preserve"> both the </w:t>
      </w:r>
      <w:r>
        <w:t>allocated QFI and either one of the following (Application Identifier or IP Packet Filter Set or Ethernet Packet Filter Set). The</w:t>
      </w:r>
      <w:r w:rsidR="00B50C0E">
        <w:t xml:space="preserve"> 5QI corresponding to the QoS </w:t>
      </w:r>
      <w:r w:rsidR="003039F2">
        <w:t>F</w:t>
      </w:r>
      <w:r w:rsidR="00B50C0E">
        <w:t>low and the</w:t>
      </w:r>
      <w:r>
        <w:t xml:space="preserve"> DNN, S-NSSAI</w:t>
      </w:r>
      <w:r w:rsidR="003039F2">
        <w:t>, PDU Session ID, SUPI</w:t>
      </w:r>
      <w:r>
        <w:t xml:space="preserve"> corresponding to </w:t>
      </w:r>
      <w:r w:rsidR="003039F2">
        <w:t xml:space="preserve">the </w:t>
      </w:r>
      <w:r>
        <w:t xml:space="preserve">PDU </w:t>
      </w:r>
      <w:r w:rsidR="003039F2">
        <w:t>S</w:t>
      </w:r>
      <w:r>
        <w:t>ession are also sent.</w:t>
      </w:r>
    </w:p>
    <w:p w14:paraId="29B229E4" w14:textId="1276BD36" w:rsidR="003039F2" w:rsidRDefault="003039F2" w:rsidP="003039F2">
      <w:pPr>
        <w:pStyle w:val="NO"/>
      </w:pPr>
      <w:r>
        <w:t>NOTE 2:</w:t>
      </w:r>
      <w:r>
        <w:tab/>
        <w:t>When the consumer NF is the NWDAF, the event QFI allocation is used to collect data for analytics as specified in TS 23.288 [50].</w:t>
      </w:r>
    </w:p>
    <w:p w14:paraId="1B3C00FE" w14:textId="10084358" w:rsidR="006B3D7B" w:rsidRDefault="006B3D7B" w:rsidP="00436D1F">
      <w:pPr>
        <w:pStyle w:val="B1"/>
      </w:pPr>
      <w:r>
        <w:t>-</w:t>
      </w:r>
      <w:r>
        <w:tab/>
        <w:t>Total number of Session Management transactions:</w:t>
      </w:r>
    </w:p>
    <w:p w14:paraId="06466171" w14:textId="0B04CD37" w:rsidR="006B3D7B" w:rsidRDefault="006B3D7B" w:rsidP="00436D1F">
      <w:pPr>
        <w:pStyle w:val="B2"/>
      </w:pPr>
      <w:r>
        <w:t>-</w:t>
      </w:r>
      <w:r>
        <w:tab/>
        <w:t xml:space="preserve">The total number of Session Management transaction is used to collect the number of SM transactions of a SUPI or Internal Group ID, for example Dispersion Analytics as specified in </w:t>
      </w:r>
      <w:r w:rsidR="00544A81">
        <w:t>TS 23.288 [</w:t>
      </w:r>
      <w:r>
        <w:t>50]. The transaction count is incremented when the NAS transactions from PDU Session Establishment, PDU Session Authentication, PDU Session Modification and PDU Session Release procedures is concluded. Only the periodic reporting mode applies.</w:t>
      </w:r>
    </w:p>
    <w:p w14:paraId="3BBCB262" w14:textId="0DB316FD" w:rsidR="003A38E5" w:rsidRDefault="003A38E5" w:rsidP="00EE66A3">
      <w:pPr>
        <w:pStyle w:val="B1"/>
      </w:pPr>
      <w:r>
        <w:t>-</w:t>
      </w:r>
      <w:r>
        <w:tab/>
        <w:t>Information on PDU Session for WLAN (i.e. Access Type is Non-3GPP and RAT Type is TRUSTED_WLAN).</w:t>
      </w:r>
    </w:p>
    <w:p w14:paraId="6FD9F4F2" w14:textId="77777777" w:rsidR="003A38E5" w:rsidRDefault="003A38E5" w:rsidP="00EE66A3">
      <w:pPr>
        <w:pStyle w:val="B1"/>
      </w:pPr>
      <w:r>
        <w:t>-</w:t>
      </w:r>
      <w:r>
        <w:tab/>
        <w:t>User plane status information: The event notification contains:</w:t>
      </w:r>
    </w:p>
    <w:p w14:paraId="10347C9A" w14:textId="5C7BFC1B" w:rsidR="003A38E5" w:rsidRDefault="003A38E5" w:rsidP="00EE66A3">
      <w:pPr>
        <w:pStyle w:val="B2"/>
      </w:pPr>
      <w:r>
        <w:t>-</w:t>
      </w:r>
      <w:r>
        <w:tab/>
        <w:t>PDU Session ID.</w:t>
      </w:r>
    </w:p>
    <w:p w14:paraId="439885B5" w14:textId="00B2E3C0" w:rsidR="003A38E5" w:rsidRDefault="003A38E5" w:rsidP="00EE66A3">
      <w:pPr>
        <w:pStyle w:val="B2"/>
      </w:pPr>
      <w:r>
        <w:t>-</w:t>
      </w:r>
      <w:r>
        <w:tab/>
        <w:t xml:space="preserve">User Plane Inactivity Timer (as specified in </w:t>
      </w:r>
      <w:r w:rsidR="00544A81">
        <w:t>TS 29.244 [</w:t>
      </w:r>
      <w:r>
        <w:t>6</w:t>
      </w:r>
      <w:r w:rsidR="00D053D3">
        <w:t>9</w:t>
      </w:r>
      <w:r>
        <w:t>]).</w:t>
      </w:r>
    </w:p>
    <w:p w14:paraId="507F1028" w14:textId="301C6B34" w:rsidR="003A38E5" w:rsidRDefault="003A38E5" w:rsidP="00EE66A3">
      <w:pPr>
        <w:pStyle w:val="B2"/>
      </w:pPr>
      <w:r>
        <w:t>-</w:t>
      </w:r>
      <w:r>
        <w:tab/>
        <w:t>PDU Session status (activated, deactivated).</w:t>
      </w:r>
    </w:p>
    <w:p w14:paraId="4268306B" w14:textId="19236432" w:rsidR="003A38E5" w:rsidRDefault="003A38E5" w:rsidP="00EE66A3">
      <w:pPr>
        <w:pStyle w:val="NO"/>
      </w:pPr>
      <w:r>
        <w:t>NOTE 3:</w:t>
      </w:r>
      <w:r>
        <w:tab/>
        <w:t xml:space="preserve">When the consumer NF is the NWDAF, the event user plane status information is used to collect data for UE Communication analytics as specified in </w:t>
      </w:r>
      <w:r w:rsidR="00544A81">
        <w:t>TS 23.288 [</w:t>
      </w:r>
      <w:r>
        <w:t>50].</w:t>
      </w:r>
    </w:p>
    <w:p w14:paraId="3C893F0B" w14:textId="162B5696" w:rsidR="003A38E5" w:rsidRDefault="003A38E5" w:rsidP="00EE66A3">
      <w:pPr>
        <w:pStyle w:val="B1"/>
      </w:pPr>
      <w:r>
        <w:t>-</w:t>
      </w:r>
      <w:r>
        <w:tab/>
        <w:t xml:space="preserve">Session Management Congestion Control Experience for PDU Session: The event notification contains the data related to Session Management Congestion Control experience per PDU Session as described in </w:t>
      </w:r>
      <w:r w:rsidR="00544A81">
        <w:t>TS 23.288 [</w:t>
      </w:r>
      <w:r>
        <w:t>50].</w:t>
      </w:r>
    </w:p>
    <w:p w14:paraId="49F2DC31" w14:textId="401326CD" w:rsidR="00040250" w:rsidRDefault="00040250" w:rsidP="00EE66A3">
      <w:pPr>
        <w:pStyle w:val="B1"/>
      </w:pPr>
      <w:r>
        <w:t>-</w:t>
      </w:r>
      <w:r>
        <w:tab/>
        <w:t>UE</w:t>
      </w:r>
      <w:r w:rsidR="00526CD1">
        <w:t xml:space="preserve"> session</w:t>
      </w:r>
      <w:r>
        <w:t xml:space="preserve"> behaviour trends (see clause 4.15.4.</w:t>
      </w:r>
      <w:r w:rsidR="00BA4890">
        <w:t>3</w:t>
      </w:r>
      <w:proofErr w:type="gramStart"/>
      <w:r>
        <w:t>);</w:t>
      </w:r>
      <w:proofErr w:type="gramEnd"/>
    </w:p>
    <w:p w14:paraId="6FCDBA67" w14:textId="558A39E9" w:rsidR="00040250" w:rsidRDefault="00040250" w:rsidP="00EE66A3">
      <w:pPr>
        <w:pStyle w:val="B1"/>
      </w:pPr>
      <w:r>
        <w:t>-</w:t>
      </w:r>
      <w:r>
        <w:tab/>
        <w:t>UE communications trends (see clause 4.15.4.</w:t>
      </w:r>
      <w:r w:rsidR="00BA4890">
        <w:t>3</w:t>
      </w:r>
      <w:proofErr w:type="gramStart"/>
      <w:r>
        <w:t>)</w:t>
      </w:r>
      <w:r w:rsidR="00782131">
        <w:t>;</w:t>
      </w:r>
      <w:proofErr w:type="gramEnd"/>
    </w:p>
    <w:p w14:paraId="1282E0BB" w14:textId="72C404A2" w:rsidR="00782131" w:rsidRDefault="00782131" w:rsidP="00550F40">
      <w:pPr>
        <w:pStyle w:val="B1"/>
      </w:pPr>
      <w:r>
        <w:t>-</w:t>
      </w:r>
      <w:r>
        <w:tab/>
        <w:t xml:space="preserve">UP with redundant transmission: the event notification indicates if redundant transmission (see clause 5.33.2.2 of </w:t>
      </w:r>
      <w:r w:rsidR="00544A81">
        <w:t>TS 23.501 [</w:t>
      </w:r>
      <w:r>
        <w:t xml:space="preserve">2]) has been activated or not for the PDU </w:t>
      </w:r>
      <w:proofErr w:type="gramStart"/>
      <w:r>
        <w:t>session</w:t>
      </w:r>
      <w:r w:rsidR="00AB48A8">
        <w:t>;</w:t>
      </w:r>
      <w:proofErr w:type="gramEnd"/>
    </w:p>
    <w:p w14:paraId="07720671" w14:textId="3B78AE39" w:rsidR="00AB48A8" w:rsidRDefault="00AB48A8" w:rsidP="00D053D3">
      <w:pPr>
        <w:pStyle w:val="B1"/>
      </w:pPr>
      <w:r>
        <w:t>-</w:t>
      </w:r>
      <w:r>
        <w:tab/>
        <w:t>User Data Usage Measures (see clause 4.15.4.5): SMF conveys the subscription to UPF on behalf of the consumer. Consumer receives the events directly from UPF; and</w:t>
      </w:r>
    </w:p>
    <w:p w14:paraId="6586171E" w14:textId="77777777" w:rsidR="00AB48A8" w:rsidRDefault="00AB48A8" w:rsidP="00D053D3">
      <w:pPr>
        <w:pStyle w:val="B1"/>
      </w:pPr>
      <w:r>
        <w:t>-</w:t>
      </w:r>
      <w:r>
        <w:tab/>
        <w:t>User Data Usage Trends (see clause 4.15.4.5): SMF conveys the subscription to UPF on behalf of the consumer. Consumer receives the events directly from UPF.</w:t>
      </w:r>
    </w:p>
    <w:p w14:paraId="7A78969D" w14:textId="191A69BA" w:rsidR="003A38E5" w:rsidRDefault="003A38E5" w:rsidP="00776774">
      <w:r>
        <w:t xml:space="preserve">When the consumer NF is the NWDAF, the event Information on PDU Session for WLAN is used to collect data for WLAN performance analytics as specified in </w:t>
      </w:r>
      <w:r w:rsidR="00544A81">
        <w:t>TS 23.288 [</w:t>
      </w:r>
      <w:r>
        <w:t>50].</w:t>
      </w:r>
    </w:p>
    <w:p w14:paraId="42CCCCB4" w14:textId="3631AB96" w:rsidR="003A38E5" w:rsidRDefault="003A38E5" w:rsidP="00776774">
      <w:r>
        <w:t xml:space="preserve">When the consumer NF is the NWDAF, the event Session Management Congestion Control Experience for PDU Session is used to collect data for Session Management Congestion Control Experience analytics as specified in </w:t>
      </w:r>
      <w:r w:rsidR="00544A81">
        <w:t>TS 23.288 [</w:t>
      </w:r>
      <w:r>
        <w:t>50].</w:t>
      </w:r>
    </w:p>
    <w:p w14:paraId="0AFFF551" w14:textId="5B73A3F4" w:rsidR="00AB48A8" w:rsidRDefault="00AB48A8" w:rsidP="00776774">
      <w:r>
        <w:t xml:space="preserve">When the consumer NF is the NWDAF, the events QoS Monitoring, User Data Usage Measures and User Data Usage Trends are used to collect data from UPF for analytics as specified in clause 4.15.4.5 and in </w:t>
      </w:r>
      <w:r w:rsidR="00544A81">
        <w:t>TS 23.288 [</w:t>
      </w:r>
      <w:r>
        <w:t>50]. SMF conveys the subscription to UPF on behalf of the NWDAF.</w:t>
      </w:r>
    </w:p>
    <w:p w14:paraId="45CEFB99" w14:textId="77777777" w:rsidR="00AB48A8" w:rsidRDefault="00AB48A8" w:rsidP="00776774">
      <w:r>
        <w:t xml:space="preserve">The consumer NF may request to subscribe the UPF exposure events (including event ID of exposed UPF event of QoS monitoring, User Data Usage Measures and User Data Usage Trends) via SMF indirectly by </w:t>
      </w:r>
      <w:proofErr w:type="spellStart"/>
      <w:r>
        <w:t>Nsmf_EventExposure</w:t>
      </w:r>
      <w:proofErr w:type="spellEnd"/>
      <w:r>
        <w:t>. After receiving this subscription request, the SMF does a third-party subscription onto UPF on behalf of this consumer. The consumer should also provide the subscribed UPF event to SMF.</w:t>
      </w:r>
    </w:p>
    <w:p w14:paraId="0316E7D4" w14:textId="0BC2A8B6" w:rsidR="00776774" w:rsidRPr="00140E21" w:rsidRDefault="00776774" w:rsidP="00776774">
      <w:r w:rsidRPr="00140E21">
        <w:lastRenderedPageBreak/>
        <w:t>Event Filters are used to specify the conditions to match for notifying the events (i.e. "List of Parameter values to match"). If there are no conditions to match for a specific Event ID, then the Event Filter is not provided. The following table provides as an example how the conditions to match for event reporting can be specified for various Event IDs for SMF exposure.</w:t>
      </w:r>
    </w:p>
    <w:p w14:paraId="20C86597" w14:textId="77777777" w:rsidR="00776774" w:rsidRPr="00140E21" w:rsidRDefault="00776774" w:rsidP="00776774">
      <w:pPr>
        <w:pStyle w:val="TH"/>
      </w:pPr>
      <w:bookmarkStart w:id="148" w:name="_CRTable5_2_8_3_11"/>
      <w:r w:rsidRPr="00140E21">
        <w:t xml:space="preserve">Table </w:t>
      </w:r>
      <w:bookmarkEnd w:id="148"/>
      <w:r w:rsidRPr="00140E21">
        <w:t>5.2.8.3.1-1: Example of Event Filters for SMF exposure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13"/>
      </w:tblGrid>
      <w:tr w:rsidR="00776774" w:rsidRPr="00140E21" w14:paraId="5076DB09" w14:textId="77777777" w:rsidTr="006B3D7B">
        <w:tc>
          <w:tcPr>
            <w:tcW w:w="4818" w:type="dxa"/>
          </w:tcPr>
          <w:p w14:paraId="42EE26D4" w14:textId="77777777" w:rsidR="00776774" w:rsidRPr="00140E21" w:rsidRDefault="00776774" w:rsidP="007F7E17">
            <w:pPr>
              <w:pStyle w:val="TAH"/>
            </w:pPr>
            <w:r w:rsidRPr="00140E21">
              <w:t>Event ID for SMF exposure</w:t>
            </w:r>
          </w:p>
        </w:tc>
        <w:tc>
          <w:tcPr>
            <w:tcW w:w="4813" w:type="dxa"/>
          </w:tcPr>
          <w:p w14:paraId="45545CBF" w14:textId="77777777" w:rsidR="00776774" w:rsidRPr="00140E21" w:rsidRDefault="00776774" w:rsidP="007F7E17">
            <w:pPr>
              <w:pStyle w:val="TAH"/>
            </w:pPr>
            <w:r w:rsidRPr="00140E21">
              <w:t>Event Filter (List of Parameter Values to Match)</w:t>
            </w:r>
          </w:p>
        </w:tc>
      </w:tr>
      <w:tr w:rsidR="00776774" w:rsidRPr="00140E21" w14:paraId="31D86A3C" w14:textId="77777777" w:rsidTr="006B3D7B">
        <w:tc>
          <w:tcPr>
            <w:tcW w:w="4818" w:type="dxa"/>
          </w:tcPr>
          <w:p w14:paraId="7ABDC554" w14:textId="77777777" w:rsidR="00776774" w:rsidRPr="00140E21" w:rsidRDefault="00776774" w:rsidP="007F7E17">
            <w:pPr>
              <w:pStyle w:val="TAL"/>
            </w:pPr>
            <w:r w:rsidRPr="00140E21">
              <w:t>DNAI Change</w:t>
            </w:r>
          </w:p>
        </w:tc>
        <w:tc>
          <w:tcPr>
            <w:tcW w:w="4813" w:type="dxa"/>
          </w:tcPr>
          <w:p w14:paraId="5D481848" w14:textId="77777777" w:rsidR="00776774" w:rsidRPr="00140E21" w:rsidRDefault="00776774" w:rsidP="007F7E17">
            <w:pPr>
              <w:pStyle w:val="TAL"/>
            </w:pPr>
            <w:r w:rsidRPr="00140E21">
              <w:t>None</w:t>
            </w:r>
          </w:p>
        </w:tc>
      </w:tr>
      <w:tr w:rsidR="00AC7474" w:rsidRPr="00140E21" w14:paraId="116259BA" w14:textId="77777777" w:rsidTr="00E85673">
        <w:tc>
          <w:tcPr>
            <w:tcW w:w="4818" w:type="dxa"/>
          </w:tcPr>
          <w:p w14:paraId="0067E56A" w14:textId="66418646" w:rsidR="00AC7474" w:rsidRPr="00140E21" w:rsidRDefault="00AC7474" w:rsidP="00AC7474">
            <w:pPr>
              <w:pStyle w:val="TAL"/>
            </w:pPr>
            <w:r>
              <w:t>Candidate DNAI(s) has changed</w:t>
            </w:r>
          </w:p>
        </w:tc>
        <w:tc>
          <w:tcPr>
            <w:tcW w:w="4813" w:type="dxa"/>
          </w:tcPr>
          <w:p w14:paraId="2CD8B9F3" w14:textId="69A9A60A" w:rsidR="00AC7474" w:rsidRPr="00140E21" w:rsidRDefault="00AC7474" w:rsidP="00AC7474">
            <w:pPr>
              <w:pStyle w:val="TAL"/>
            </w:pPr>
            <w:r w:rsidRPr="00140E21">
              <w:t>None</w:t>
            </w:r>
          </w:p>
        </w:tc>
      </w:tr>
      <w:tr w:rsidR="00AC7474" w:rsidRPr="00140E21" w14:paraId="1116C61C" w14:textId="77777777" w:rsidTr="006B3D7B">
        <w:tc>
          <w:tcPr>
            <w:tcW w:w="4818" w:type="dxa"/>
          </w:tcPr>
          <w:p w14:paraId="56703EBC" w14:textId="77777777" w:rsidR="00AC7474" w:rsidRPr="00140E21" w:rsidRDefault="00AC7474" w:rsidP="00AC7474">
            <w:pPr>
              <w:pStyle w:val="TAL"/>
            </w:pPr>
            <w:r w:rsidRPr="00140E21">
              <w:t>PDU Session Release</w:t>
            </w:r>
          </w:p>
        </w:tc>
        <w:tc>
          <w:tcPr>
            <w:tcW w:w="4813" w:type="dxa"/>
          </w:tcPr>
          <w:p w14:paraId="2B23A251" w14:textId="70F73ECE" w:rsidR="00AC7474" w:rsidRPr="00140E21" w:rsidRDefault="00AC7474" w:rsidP="00AC7474">
            <w:pPr>
              <w:pStyle w:val="TAL"/>
            </w:pPr>
            <w:r>
              <w:t>&lt;Parameter Type = S-NSSAI, Value = S-NSSAI1&gt;</w:t>
            </w:r>
          </w:p>
        </w:tc>
      </w:tr>
      <w:tr w:rsidR="00AC7474" w:rsidRPr="00140E21" w14:paraId="2D94D17F" w14:textId="77777777" w:rsidTr="006B3D7B">
        <w:tc>
          <w:tcPr>
            <w:tcW w:w="4818" w:type="dxa"/>
          </w:tcPr>
          <w:p w14:paraId="31BADAFE" w14:textId="77777777" w:rsidR="00AC7474" w:rsidRPr="00140E21" w:rsidRDefault="00AC7474" w:rsidP="00AC7474">
            <w:pPr>
              <w:pStyle w:val="TAL"/>
            </w:pPr>
            <w:r>
              <w:t>PDU Session Establishment</w:t>
            </w:r>
          </w:p>
        </w:tc>
        <w:tc>
          <w:tcPr>
            <w:tcW w:w="4813" w:type="dxa"/>
          </w:tcPr>
          <w:p w14:paraId="68700C4D" w14:textId="734507DC" w:rsidR="00AC7474" w:rsidRPr="00140E21" w:rsidRDefault="00AC7474" w:rsidP="00AC7474">
            <w:pPr>
              <w:pStyle w:val="TAL"/>
            </w:pPr>
            <w:r>
              <w:t>&lt;Parameter Type = S-NSSAI, Value = S-NSSAI1&gt;</w:t>
            </w:r>
          </w:p>
        </w:tc>
      </w:tr>
      <w:tr w:rsidR="00AC7474" w:rsidRPr="00140E21" w14:paraId="52B96A84" w14:textId="77777777" w:rsidTr="006B3D7B">
        <w:tc>
          <w:tcPr>
            <w:tcW w:w="4818" w:type="dxa"/>
          </w:tcPr>
          <w:p w14:paraId="4135C1B7" w14:textId="4F7AF83A" w:rsidR="00AC7474" w:rsidRDefault="00AC7474" w:rsidP="00AC7474">
            <w:pPr>
              <w:pStyle w:val="TAL"/>
            </w:pPr>
            <w:r>
              <w:t>QoS Monitoring</w:t>
            </w:r>
          </w:p>
        </w:tc>
        <w:tc>
          <w:tcPr>
            <w:tcW w:w="4813" w:type="dxa"/>
          </w:tcPr>
          <w:p w14:paraId="3FDEBD28" w14:textId="3B91A648" w:rsidR="00AC7474" w:rsidRDefault="00AC7474" w:rsidP="00AC7474">
            <w:pPr>
              <w:pStyle w:val="TAL"/>
            </w:pPr>
            <w:r>
              <w:t>&lt;Parameter Type = S-NSSAI, Value = S-NSSAI1&gt;</w:t>
            </w:r>
          </w:p>
          <w:p w14:paraId="541651B9" w14:textId="77777777" w:rsidR="00AC7474" w:rsidRDefault="00AC7474" w:rsidP="00AC7474">
            <w:pPr>
              <w:pStyle w:val="TAL"/>
            </w:pPr>
            <w:r>
              <w:t>&lt;Parameter Type = DNN, Value = DNN1&gt;</w:t>
            </w:r>
          </w:p>
          <w:p w14:paraId="6CF09E07" w14:textId="77777777" w:rsidR="00AC7474" w:rsidRDefault="00AC7474" w:rsidP="00AC7474">
            <w:pPr>
              <w:pStyle w:val="TAL"/>
            </w:pPr>
            <w:r>
              <w:t>&lt;Parameter Type = Application Identifier, Value = Application Identifier1&gt;</w:t>
            </w:r>
          </w:p>
          <w:p w14:paraId="14925BA7" w14:textId="77777777" w:rsidR="00AC7474" w:rsidRDefault="00AC7474" w:rsidP="00AC7474">
            <w:pPr>
              <w:pStyle w:val="TAL"/>
            </w:pPr>
            <w:r>
              <w:t xml:space="preserve">&lt;Parameter Type = </w:t>
            </w:r>
            <w:proofErr w:type="spellStart"/>
            <w:r>
              <w:t>AoI</w:t>
            </w:r>
            <w:proofErr w:type="spellEnd"/>
            <w:r>
              <w:t>, value = AoI1&gt;</w:t>
            </w:r>
          </w:p>
          <w:p w14:paraId="2DEDDA69" w14:textId="77777777" w:rsidR="00AC7474" w:rsidRDefault="00AC7474" w:rsidP="00AC7474">
            <w:pPr>
              <w:pStyle w:val="TAL"/>
            </w:pPr>
            <w:r>
              <w:t>&lt;Parameter Type = UPF Id, value = UPF Id1&gt;</w:t>
            </w:r>
          </w:p>
          <w:p w14:paraId="46555562" w14:textId="3914A679" w:rsidR="00AC7474" w:rsidRPr="00140E21" w:rsidRDefault="00AC7474" w:rsidP="00AC7474">
            <w:pPr>
              <w:pStyle w:val="TAL"/>
            </w:pPr>
            <w:r>
              <w:t>&lt;Parameter Type = DNAI, value = DNAI1&gt;</w:t>
            </w:r>
          </w:p>
        </w:tc>
      </w:tr>
      <w:tr w:rsidR="00AC7474" w:rsidRPr="00140E21" w14:paraId="68C88352" w14:textId="77777777" w:rsidTr="006B3D7B">
        <w:tc>
          <w:tcPr>
            <w:tcW w:w="4818" w:type="dxa"/>
          </w:tcPr>
          <w:p w14:paraId="2E382298" w14:textId="77777777" w:rsidR="00AC7474" w:rsidRDefault="00AC7474" w:rsidP="00AC7474">
            <w:pPr>
              <w:pStyle w:val="TAL"/>
            </w:pPr>
            <w:r>
              <w:t>QFI allocation</w:t>
            </w:r>
          </w:p>
        </w:tc>
        <w:tc>
          <w:tcPr>
            <w:tcW w:w="4813" w:type="dxa"/>
          </w:tcPr>
          <w:p w14:paraId="3A93F67D" w14:textId="77777777" w:rsidR="00AC7474" w:rsidRDefault="00AC7474" w:rsidP="00AC7474">
            <w:pPr>
              <w:pStyle w:val="TAL"/>
            </w:pPr>
            <w:r>
              <w:t>&lt;Parameter Type = DNN, Value = DNN1&gt;</w:t>
            </w:r>
          </w:p>
          <w:p w14:paraId="5963E802" w14:textId="77777777" w:rsidR="00AC7474" w:rsidRDefault="00AC7474" w:rsidP="00AC7474">
            <w:pPr>
              <w:pStyle w:val="TAL"/>
            </w:pPr>
            <w:r>
              <w:t>&lt;Parameter Type = S-NSSAI, Value = S-NSSAI1&gt;</w:t>
            </w:r>
          </w:p>
        </w:tc>
      </w:tr>
      <w:tr w:rsidR="00AC7474" w:rsidRPr="00140E21" w14:paraId="778E74BF" w14:textId="77777777" w:rsidTr="006B3D7B">
        <w:tc>
          <w:tcPr>
            <w:tcW w:w="4818" w:type="dxa"/>
          </w:tcPr>
          <w:p w14:paraId="6F62BE86" w14:textId="77777777" w:rsidR="00AC7474" w:rsidRDefault="00AC7474" w:rsidP="00AC7474">
            <w:pPr>
              <w:pStyle w:val="TAL"/>
            </w:pPr>
            <w:r>
              <w:t>QFI allocation</w:t>
            </w:r>
          </w:p>
        </w:tc>
        <w:tc>
          <w:tcPr>
            <w:tcW w:w="4813" w:type="dxa"/>
          </w:tcPr>
          <w:p w14:paraId="3A33FD70" w14:textId="68A1066E" w:rsidR="00AC7474" w:rsidRPr="00140E21" w:rsidDel="00C953FE" w:rsidRDefault="00AC7474" w:rsidP="00AC7474">
            <w:pPr>
              <w:pStyle w:val="TAL"/>
            </w:pPr>
            <w:r>
              <w:t>&lt;Parameter Type = Application Identifier, Value = Application Identifier1&gt;</w:t>
            </w:r>
          </w:p>
        </w:tc>
      </w:tr>
      <w:tr w:rsidR="00AC7474" w:rsidRPr="00140E21" w14:paraId="274528AC" w14:textId="77777777" w:rsidTr="006B3D7B">
        <w:tc>
          <w:tcPr>
            <w:tcW w:w="4818" w:type="dxa"/>
          </w:tcPr>
          <w:p w14:paraId="51D942AE" w14:textId="665C9C72" w:rsidR="00AC7474" w:rsidRDefault="00AC7474" w:rsidP="00AC7474">
            <w:pPr>
              <w:pStyle w:val="TAL"/>
            </w:pPr>
            <w:r>
              <w:t>Transaction Count</w:t>
            </w:r>
          </w:p>
        </w:tc>
        <w:tc>
          <w:tcPr>
            <w:tcW w:w="4813" w:type="dxa"/>
          </w:tcPr>
          <w:p w14:paraId="5500C709" w14:textId="77777777" w:rsidR="00AC7474" w:rsidRDefault="00AC7474" w:rsidP="00AC7474">
            <w:pPr>
              <w:pStyle w:val="TAL"/>
            </w:pPr>
            <w:r>
              <w:t>&lt;Parameter Type = TAI, Value = TA1&gt; (NOTE)</w:t>
            </w:r>
          </w:p>
          <w:p w14:paraId="16DFEAF3" w14:textId="5DB02A3C" w:rsidR="00AC7474" w:rsidRDefault="00AC7474" w:rsidP="00AC7474">
            <w:pPr>
              <w:pStyle w:val="TAL"/>
            </w:pPr>
            <w:r>
              <w:t>&lt;Parameter Type = S-NSSAI, Value = S-NSSAI1&gt;</w:t>
            </w:r>
          </w:p>
        </w:tc>
      </w:tr>
      <w:tr w:rsidR="00AC7474" w:rsidRPr="00140E21" w14:paraId="4521ACEA" w14:textId="77777777" w:rsidTr="003A38E5">
        <w:tc>
          <w:tcPr>
            <w:tcW w:w="4818" w:type="dxa"/>
          </w:tcPr>
          <w:p w14:paraId="2A1591A3" w14:textId="577BC17A" w:rsidR="00AC7474" w:rsidRDefault="00AC7474" w:rsidP="00AC7474">
            <w:pPr>
              <w:pStyle w:val="TAL"/>
            </w:pPr>
            <w:r>
              <w:t>User plane status information</w:t>
            </w:r>
          </w:p>
        </w:tc>
        <w:tc>
          <w:tcPr>
            <w:tcW w:w="4813" w:type="dxa"/>
          </w:tcPr>
          <w:p w14:paraId="16EF6B21" w14:textId="77777777" w:rsidR="00AC7474" w:rsidRDefault="00AC7474" w:rsidP="00AC7474">
            <w:pPr>
              <w:pStyle w:val="TAL"/>
            </w:pPr>
            <w:r>
              <w:t>&lt;Parameter Type = Application Identifier, Value = Application Identifier1&gt;</w:t>
            </w:r>
          </w:p>
          <w:p w14:paraId="266D2B45" w14:textId="0A25BAC7" w:rsidR="00AC7474" w:rsidRDefault="00AC7474" w:rsidP="00AC7474">
            <w:pPr>
              <w:pStyle w:val="TAL"/>
            </w:pPr>
            <w:r>
              <w:t>&lt;Parameter Type = SUPI, Value = SUPI1&gt;</w:t>
            </w:r>
          </w:p>
        </w:tc>
      </w:tr>
      <w:tr w:rsidR="00AC7474" w:rsidRPr="00140E21" w14:paraId="48358424" w14:textId="77777777" w:rsidTr="003A38E5">
        <w:tc>
          <w:tcPr>
            <w:tcW w:w="4818" w:type="dxa"/>
          </w:tcPr>
          <w:p w14:paraId="0EA93C2A" w14:textId="3AB86DC4" w:rsidR="00AC7474" w:rsidRDefault="00AC7474" w:rsidP="00AC7474">
            <w:pPr>
              <w:pStyle w:val="TAL"/>
            </w:pPr>
            <w:r>
              <w:t>Information on PDU Session for WLAN</w:t>
            </w:r>
          </w:p>
        </w:tc>
        <w:tc>
          <w:tcPr>
            <w:tcW w:w="4813" w:type="dxa"/>
          </w:tcPr>
          <w:p w14:paraId="7B961877" w14:textId="63CF4ED0" w:rsidR="00AC7474" w:rsidRDefault="00AC7474" w:rsidP="00AC7474">
            <w:pPr>
              <w:pStyle w:val="TAL"/>
            </w:pPr>
            <w:r>
              <w:t xml:space="preserve">&lt;Parameter Type = Access Type, Value = </w:t>
            </w:r>
            <w:proofErr w:type="gramStart"/>
            <w:r>
              <w:t>Non-3GPP</w:t>
            </w:r>
            <w:proofErr w:type="gramEnd"/>
            <w:r>
              <w:t>&gt; &amp;&amp; &lt;Parameter Type = RAT Type, Value = TRUSTED_WLAN&gt;</w:t>
            </w:r>
          </w:p>
        </w:tc>
      </w:tr>
      <w:tr w:rsidR="00AC7474" w:rsidRPr="00140E21" w14:paraId="30DAD72B" w14:textId="77777777" w:rsidTr="003A38E5">
        <w:tc>
          <w:tcPr>
            <w:tcW w:w="4818" w:type="dxa"/>
          </w:tcPr>
          <w:p w14:paraId="0DA2177E" w14:textId="277A96D6" w:rsidR="00AC7474" w:rsidRDefault="00AC7474" w:rsidP="00AC7474">
            <w:pPr>
              <w:pStyle w:val="TAL"/>
            </w:pPr>
            <w:r>
              <w:t>Session Management Congestion Control Experience for PDU Session</w:t>
            </w:r>
          </w:p>
        </w:tc>
        <w:tc>
          <w:tcPr>
            <w:tcW w:w="4813" w:type="dxa"/>
          </w:tcPr>
          <w:p w14:paraId="294F53B1" w14:textId="77777777" w:rsidR="00AC7474" w:rsidRDefault="00AC7474" w:rsidP="00AC7474">
            <w:pPr>
              <w:pStyle w:val="TAL"/>
            </w:pPr>
            <w:r>
              <w:t>&lt;Parameter Type = DNN, Value = DNN1&gt;</w:t>
            </w:r>
          </w:p>
          <w:p w14:paraId="1E6C03CF" w14:textId="04C3A742" w:rsidR="00AC7474" w:rsidRDefault="00AC7474" w:rsidP="00AC7474">
            <w:pPr>
              <w:pStyle w:val="TAL"/>
            </w:pPr>
            <w:r>
              <w:t>&lt;Parameter Type = S-NSSAI, Value = S-NSSAI1&gt;</w:t>
            </w:r>
          </w:p>
        </w:tc>
      </w:tr>
      <w:tr w:rsidR="00AC7474" w:rsidRPr="00140E21" w14:paraId="05680D9B" w14:textId="77777777" w:rsidTr="00E85673">
        <w:tc>
          <w:tcPr>
            <w:tcW w:w="4818" w:type="dxa"/>
          </w:tcPr>
          <w:p w14:paraId="5E3B0B9B" w14:textId="6EAAD095" w:rsidR="00AC7474" w:rsidRDefault="00AC7474" w:rsidP="00AC7474">
            <w:pPr>
              <w:pStyle w:val="TAL"/>
            </w:pPr>
            <w:r>
              <w:t>UP with redundant transmission</w:t>
            </w:r>
          </w:p>
        </w:tc>
        <w:tc>
          <w:tcPr>
            <w:tcW w:w="4813" w:type="dxa"/>
          </w:tcPr>
          <w:p w14:paraId="1AA34A5A" w14:textId="3ED98A2F" w:rsidR="00AC7474" w:rsidRDefault="00AC7474" w:rsidP="00AC7474">
            <w:pPr>
              <w:pStyle w:val="TAL"/>
            </w:pPr>
            <w:r>
              <w:t>&lt;Parameter Type = DNN, Value = DNN1&gt;</w:t>
            </w:r>
          </w:p>
        </w:tc>
      </w:tr>
      <w:tr w:rsidR="00AC7474" w:rsidRPr="00140E21" w14:paraId="05580CF9" w14:textId="77777777" w:rsidTr="00E85673">
        <w:tc>
          <w:tcPr>
            <w:tcW w:w="4818" w:type="dxa"/>
          </w:tcPr>
          <w:p w14:paraId="098EB64C" w14:textId="4BA1DFBE" w:rsidR="00AC7474" w:rsidRDefault="00AC7474" w:rsidP="00AC7474">
            <w:pPr>
              <w:pStyle w:val="TAL"/>
            </w:pPr>
            <w:r>
              <w:t>User Data Usage Measures</w:t>
            </w:r>
          </w:p>
        </w:tc>
        <w:tc>
          <w:tcPr>
            <w:tcW w:w="4813" w:type="dxa"/>
          </w:tcPr>
          <w:p w14:paraId="0E952688" w14:textId="77777777" w:rsidR="00AC7474" w:rsidRDefault="00AC7474" w:rsidP="00AC7474">
            <w:pPr>
              <w:pStyle w:val="TAL"/>
            </w:pPr>
            <w:r>
              <w:t>&lt;Parameter Type = S-NSSAI, Value = S-NSSAI1&gt;</w:t>
            </w:r>
          </w:p>
          <w:p w14:paraId="4C648678" w14:textId="77777777" w:rsidR="00AC7474" w:rsidRDefault="00AC7474" w:rsidP="00AC7474">
            <w:pPr>
              <w:pStyle w:val="TAL"/>
            </w:pPr>
            <w:r>
              <w:t>&lt;Parameter Type = DNN, Value = DNN1&gt;</w:t>
            </w:r>
          </w:p>
          <w:p w14:paraId="32D8C15F" w14:textId="65E815E6" w:rsidR="00AC7474" w:rsidRDefault="00AC7474" w:rsidP="00AC7474">
            <w:pPr>
              <w:pStyle w:val="TAL"/>
            </w:pPr>
            <w:r>
              <w:t>&lt;Parameter Type = Application Identifier, Value = Application Identifier1&gt;</w:t>
            </w:r>
            <w:r w:rsidR="00690A88">
              <w:t xml:space="preserve"> (NOTE 2)</w:t>
            </w:r>
          </w:p>
          <w:p w14:paraId="686C51B0" w14:textId="151F1910" w:rsidR="00AC7474" w:rsidRDefault="00AC7474" w:rsidP="00AC7474">
            <w:pPr>
              <w:pStyle w:val="TAL"/>
            </w:pPr>
            <w:r>
              <w:t>&lt;Parameter Type = Flow Info, Val</w:t>
            </w:r>
            <w:r w:rsidR="00690A88">
              <w:t>u</w:t>
            </w:r>
            <w:r>
              <w:t>e = Packet Filter Set1&gt;</w:t>
            </w:r>
            <w:r w:rsidR="00690A88">
              <w:t xml:space="preserve"> (NOTE 2)</w:t>
            </w:r>
          </w:p>
          <w:p w14:paraId="31ACEFF4" w14:textId="77777777" w:rsidR="00AC7474" w:rsidRDefault="00AC7474" w:rsidP="00AC7474">
            <w:pPr>
              <w:pStyle w:val="TAL"/>
            </w:pPr>
            <w:r>
              <w:t xml:space="preserve">&lt;Parameter Type = </w:t>
            </w:r>
            <w:proofErr w:type="spellStart"/>
            <w:r>
              <w:t>AoI</w:t>
            </w:r>
            <w:proofErr w:type="spellEnd"/>
            <w:r>
              <w:t>, value = AoI1&gt;</w:t>
            </w:r>
          </w:p>
          <w:p w14:paraId="2BD0D3BF" w14:textId="6EF175CE" w:rsidR="00AC7474" w:rsidRDefault="00AC7474" w:rsidP="00AC7474">
            <w:pPr>
              <w:pStyle w:val="TAL"/>
            </w:pPr>
            <w:r>
              <w:t>&lt;Parameter Type = SSID/BSSID, Value = SSID/BSSID1&gt;</w:t>
            </w:r>
          </w:p>
        </w:tc>
      </w:tr>
      <w:tr w:rsidR="00AC7474" w:rsidRPr="00140E21" w14:paraId="4244A89F" w14:textId="77777777" w:rsidTr="00E85673">
        <w:tc>
          <w:tcPr>
            <w:tcW w:w="4818" w:type="dxa"/>
          </w:tcPr>
          <w:p w14:paraId="1DF663FB" w14:textId="1B07E5E7" w:rsidR="00AC7474" w:rsidRDefault="00AC7474" w:rsidP="00AC7474">
            <w:pPr>
              <w:pStyle w:val="TAL"/>
            </w:pPr>
            <w:r>
              <w:t>User Data Usage Trends</w:t>
            </w:r>
          </w:p>
        </w:tc>
        <w:tc>
          <w:tcPr>
            <w:tcW w:w="4813" w:type="dxa"/>
          </w:tcPr>
          <w:p w14:paraId="033FEFDC" w14:textId="77777777" w:rsidR="00AC7474" w:rsidRDefault="00AC7474" w:rsidP="00AC7474">
            <w:pPr>
              <w:pStyle w:val="TAL"/>
            </w:pPr>
            <w:r>
              <w:t>&lt;Parameter Type = S-NSSAI, Value = S-NSSAI1&gt;</w:t>
            </w:r>
          </w:p>
          <w:p w14:paraId="535EE4DE" w14:textId="77777777" w:rsidR="00AC7474" w:rsidRDefault="00AC7474" w:rsidP="00AC7474">
            <w:pPr>
              <w:pStyle w:val="TAL"/>
            </w:pPr>
            <w:r>
              <w:t>&lt;Parameter Type = DNN, Value = DNN1&gt;</w:t>
            </w:r>
          </w:p>
          <w:p w14:paraId="734ED566" w14:textId="58843236" w:rsidR="00AC7474" w:rsidRDefault="00AC7474" w:rsidP="00AC7474">
            <w:pPr>
              <w:pStyle w:val="TAL"/>
            </w:pPr>
            <w:r>
              <w:t>&lt;Parameter Type = Application Identifier, Value = Application Identifier1&gt;</w:t>
            </w:r>
            <w:r w:rsidR="00690A88">
              <w:t xml:space="preserve"> (NOTE 2)</w:t>
            </w:r>
          </w:p>
          <w:p w14:paraId="4C03929F" w14:textId="71900BAF" w:rsidR="00AC7474" w:rsidRDefault="00AC7474" w:rsidP="00AC7474">
            <w:pPr>
              <w:pStyle w:val="TAL"/>
            </w:pPr>
            <w:r>
              <w:t>&lt;Parameter Type = Flow Info, Val</w:t>
            </w:r>
            <w:r w:rsidR="00690A88">
              <w:t>u</w:t>
            </w:r>
            <w:r>
              <w:t>e = Packet Filter Set1&gt;</w:t>
            </w:r>
            <w:r w:rsidR="00690A88">
              <w:t xml:space="preserve"> (NOTE 2)</w:t>
            </w:r>
          </w:p>
          <w:p w14:paraId="10665E84" w14:textId="40DADC25" w:rsidR="00AC7474" w:rsidRDefault="00AC7474" w:rsidP="00AC7474">
            <w:pPr>
              <w:pStyle w:val="TAL"/>
            </w:pPr>
            <w:r>
              <w:t xml:space="preserve">&lt;Parameter Type = </w:t>
            </w:r>
            <w:proofErr w:type="spellStart"/>
            <w:r>
              <w:t>AoI</w:t>
            </w:r>
            <w:proofErr w:type="spellEnd"/>
            <w:r>
              <w:t>, value = AoI1&gt;</w:t>
            </w:r>
          </w:p>
        </w:tc>
      </w:tr>
      <w:tr w:rsidR="00AC7474" w:rsidRPr="00140E21" w14:paraId="3966106B" w14:textId="77777777" w:rsidTr="003A38E5">
        <w:tc>
          <w:tcPr>
            <w:tcW w:w="9631" w:type="dxa"/>
            <w:gridSpan w:val="2"/>
          </w:tcPr>
          <w:p w14:paraId="537A278C" w14:textId="77777777" w:rsidR="00AC7474" w:rsidRDefault="00AC7474" w:rsidP="00AC7474">
            <w:pPr>
              <w:pStyle w:val="TAN"/>
            </w:pPr>
            <w:r>
              <w:t>NOTE</w:t>
            </w:r>
            <w:r w:rsidR="00690A88">
              <w:t> 1</w:t>
            </w:r>
            <w:r>
              <w:t>:</w:t>
            </w:r>
            <w:r>
              <w:tab/>
              <w:t xml:space="preserve">Optionally the SMF can fetch the location information from the AMF but transaction information correlation at the location can also be achieved without it and through transaction information associated with the requested </w:t>
            </w:r>
            <w:proofErr w:type="gramStart"/>
            <w:r>
              <w:t>time period</w:t>
            </w:r>
            <w:proofErr w:type="gramEnd"/>
            <w:r>
              <w:t>, which corresponds to the UE's time span at the location of interest.</w:t>
            </w:r>
          </w:p>
          <w:p w14:paraId="04EDFF41" w14:textId="1F0415FF" w:rsidR="00690A88" w:rsidRDefault="00690A88" w:rsidP="00AC7474">
            <w:pPr>
              <w:pStyle w:val="TAN"/>
            </w:pPr>
            <w:r>
              <w:t>NOTE 2:</w:t>
            </w:r>
            <w:r>
              <w:tab/>
              <w:t>These Parameters are exclusive and only one of them can be provided.</w:t>
            </w:r>
          </w:p>
        </w:tc>
      </w:tr>
    </w:tbl>
    <w:p w14:paraId="2F21B308" w14:textId="77777777" w:rsidR="00776774" w:rsidRPr="00140E21" w:rsidRDefault="00776774" w:rsidP="00776774">
      <w:pPr>
        <w:pStyle w:val="FP"/>
      </w:pPr>
    </w:p>
    <w:p w14:paraId="3ADE0642" w14:textId="1DB42F9E" w:rsidR="00776774" w:rsidRPr="00140E21" w:rsidRDefault="00776774" w:rsidP="00776774">
      <w:r w:rsidRPr="00140E21">
        <w:t xml:space="preserve">The target of SMF event reporting may correspond to a PDU Session ID, </w:t>
      </w:r>
      <w:proofErr w:type="gramStart"/>
      <w:r w:rsidRPr="00140E21">
        <w:t>an</w:t>
      </w:r>
      <w:proofErr w:type="gramEnd"/>
      <w:r w:rsidRPr="00140E21">
        <w:t xml:space="preserve"> UE ID (SUPI)</w:t>
      </w:r>
      <w:r w:rsidR="003A38E5">
        <w:t>,</w:t>
      </w:r>
      <w:r w:rsidRPr="00140E21">
        <w:t xml:space="preserve"> an Internal Group Identifier</w:t>
      </w:r>
      <w:r w:rsidR="003A38E5">
        <w:t>,</w:t>
      </w:r>
      <w:r w:rsidRPr="00140E21">
        <w:t xml:space="preserve"> an indication that any UE is targeted (</w:t>
      </w:r>
      <w:r>
        <w:t xml:space="preserve">e.g. </w:t>
      </w:r>
      <w:r w:rsidRPr="00140E21">
        <w:t>on a specific DNN)</w:t>
      </w:r>
      <w:r w:rsidR="003A38E5">
        <w:t>, or an indication that any PDU session is the target</w:t>
      </w:r>
      <w:r w:rsidRPr="00140E21">
        <w:t>.</w:t>
      </w:r>
    </w:p>
    <w:p w14:paraId="72A2EF56" w14:textId="77777777" w:rsidR="00776774" w:rsidRPr="00140E21" w:rsidRDefault="00776774" w:rsidP="00776774">
      <w:r w:rsidRPr="00140E21">
        <w:t>When acknowledgment is expected the SMF also provides Notification Correlation Information to the consumer NF in the event notification.</w:t>
      </w:r>
    </w:p>
    <w:p w14:paraId="6FC49C84" w14:textId="77777777" w:rsidR="00776774" w:rsidRPr="00140E21" w:rsidRDefault="00776774" w:rsidP="00776774">
      <w:r w:rsidRPr="00140E21">
        <w:t>The consumer NF may provide the following event-specific information when acknowledging an event notification:</w:t>
      </w:r>
    </w:p>
    <w:p w14:paraId="64B571E8" w14:textId="77777777" w:rsidR="00776774" w:rsidRPr="00140E21" w:rsidRDefault="00776774" w:rsidP="00776774">
      <w:pPr>
        <w:pStyle w:val="B1"/>
      </w:pPr>
      <w:r w:rsidRPr="00140E21">
        <w:t>-</w:t>
      </w:r>
      <w:r w:rsidRPr="00140E21">
        <w:tab/>
        <w:t>For UP path change event:</w:t>
      </w:r>
    </w:p>
    <w:p w14:paraId="1FDFB829" w14:textId="77777777" w:rsidR="00776774" w:rsidRPr="00140E21" w:rsidRDefault="00776774" w:rsidP="00776774">
      <w:pPr>
        <w:pStyle w:val="B1"/>
      </w:pPr>
      <w:r w:rsidRPr="00140E21">
        <w:t>-</w:t>
      </w:r>
      <w:r w:rsidRPr="00140E21">
        <w:tab/>
        <w:t>N6 traffic routing information related to the target DNAI.</w:t>
      </w:r>
    </w:p>
    <w:p w14:paraId="64A8BF6E" w14:textId="71433CBE" w:rsidR="00776774" w:rsidRPr="00140E21" w:rsidRDefault="00776774" w:rsidP="00776774">
      <w:pPr>
        <w:pStyle w:val="NO"/>
      </w:pPr>
      <w:r w:rsidRPr="00140E21">
        <w:lastRenderedPageBreak/>
        <w:t>NOTE </w:t>
      </w:r>
      <w:r w:rsidR="003A38E5">
        <w:t>4</w:t>
      </w:r>
      <w:r w:rsidRPr="00140E21">
        <w:t>:</w:t>
      </w:r>
      <w:r w:rsidRPr="00140E21">
        <w:tab/>
        <w:t>Acknowledgement to a UP path change event notification is further described in</w:t>
      </w:r>
      <w:r w:rsidR="00EB0435" w:rsidRPr="00EB0435">
        <w:t xml:space="preserve"> </w:t>
      </w:r>
      <w:r w:rsidR="00EB0435" w:rsidRPr="00140E21">
        <w:t>clause 5.6.7</w:t>
      </w:r>
      <w:r w:rsidRPr="00140E21">
        <w:t xml:space="preserve"> </w:t>
      </w:r>
      <w:r w:rsidR="00EB0435">
        <w:t>of</w:t>
      </w:r>
      <w:r w:rsidR="00EB0435" w:rsidRPr="00140E21">
        <w:t xml:space="preserve"> </w:t>
      </w:r>
      <w:r w:rsidR="00544A81" w:rsidRPr="00140E21">
        <w:t>TS</w:t>
      </w:r>
      <w:r w:rsidR="00544A81">
        <w:t> </w:t>
      </w:r>
      <w:r w:rsidR="00544A81" w:rsidRPr="00140E21">
        <w:t>23.501</w:t>
      </w:r>
      <w:r w:rsidR="00544A81">
        <w:t> </w:t>
      </w:r>
      <w:r w:rsidR="00544A81" w:rsidRPr="00140E21">
        <w:t>[</w:t>
      </w:r>
      <w:r w:rsidRPr="00140E21">
        <w:t>2].</w:t>
      </w:r>
    </w:p>
    <w:p w14:paraId="38C4C431" w14:textId="77777777" w:rsidR="00776774" w:rsidRPr="00140E21" w:rsidRDefault="00776774" w:rsidP="00776774">
      <w:pPr>
        <w:pStyle w:val="Heading5"/>
      </w:pPr>
      <w:bookmarkStart w:id="149" w:name="_CR5_2_8_3_2"/>
      <w:bookmarkStart w:id="150" w:name="_Toc20204645"/>
      <w:bookmarkStart w:id="151" w:name="_Toc27895352"/>
      <w:bookmarkStart w:id="152" w:name="_Toc36192455"/>
      <w:bookmarkStart w:id="153" w:name="_Toc45193560"/>
      <w:bookmarkStart w:id="154" w:name="_Toc47593192"/>
      <w:bookmarkStart w:id="155" w:name="_Toc51835279"/>
      <w:bookmarkStart w:id="156" w:name="_Toc170196769"/>
      <w:bookmarkEnd w:id="149"/>
      <w:r w:rsidRPr="00140E21">
        <w:t>5.2.8.3.2</w:t>
      </w:r>
      <w:r w:rsidRPr="00140E21">
        <w:tab/>
      </w:r>
      <w:proofErr w:type="spellStart"/>
      <w:r w:rsidRPr="00140E21">
        <w:t>Nsmf_EventExposure_Notify</w:t>
      </w:r>
      <w:proofErr w:type="spellEnd"/>
      <w:r w:rsidRPr="00140E21">
        <w:t xml:space="preserve"> service operation</w:t>
      </w:r>
      <w:bookmarkEnd w:id="150"/>
      <w:bookmarkEnd w:id="151"/>
      <w:bookmarkEnd w:id="152"/>
      <w:bookmarkEnd w:id="153"/>
      <w:bookmarkEnd w:id="154"/>
      <w:bookmarkEnd w:id="155"/>
      <w:bookmarkEnd w:id="156"/>
    </w:p>
    <w:p w14:paraId="6FA74E7C" w14:textId="77777777" w:rsidR="00776774" w:rsidRPr="00140E21" w:rsidRDefault="00776774" w:rsidP="00776774">
      <w:r w:rsidRPr="00140E21">
        <w:rPr>
          <w:b/>
        </w:rPr>
        <w:t>Service operation name:</w:t>
      </w:r>
      <w:r w:rsidRPr="00140E21">
        <w:t xml:space="preserve"> </w:t>
      </w:r>
      <w:proofErr w:type="spellStart"/>
      <w:r w:rsidRPr="00140E21">
        <w:t>Nsmf_EventExposure_Notify</w:t>
      </w:r>
      <w:proofErr w:type="spellEnd"/>
    </w:p>
    <w:p w14:paraId="007ADE37" w14:textId="77777777" w:rsidR="00776774" w:rsidRPr="00140E21" w:rsidRDefault="00776774" w:rsidP="00776774">
      <w:pPr>
        <w:rPr>
          <w:rFonts w:eastAsia="SimSun"/>
          <w:lang w:eastAsia="zh-CN"/>
        </w:rPr>
      </w:pPr>
      <w:r w:rsidRPr="00140E21">
        <w:rPr>
          <w:b/>
        </w:rPr>
        <w:t>Description:</w:t>
      </w:r>
      <w:r w:rsidRPr="00140E21">
        <w:rPr>
          <w:lang w:eastAsia="zh-CN"/>
        </w:rPr>
        <w:t xml:space="preserve"> Report UE PDU Session related event(s) to the NF which has subscribed to the event report service.</w:t>
      </w:r>
    </w:p>
    <w:p w14:paraId="04AB9E81" w14:textId="432A628D" w:rsidR="00776774" w:rsidRPr="00140E21" w:rsidRDefault="00776774" w:rsidP="00776774">
      <w:pPr>
        <w:rPr>
          <w:lang w:eastAsia="zh-CN"/>
        </w:rPr>
      </w:pPr>
      <w:r w:rsidRPr="00140E21">
        <w:rPr>
          <w:b/>
          <w:lang w:eastAsia="zh-CN"/>
        </w:rPr>
        <w:t>Input Required:</w:t>
      </w:r>
      <w:r w:rsidRPr="00140E21">
        <w:rPr>
          <w:lang w:eastAsia="zh-CN"/>
        </w:rPr>
        <w:t xml:space="preserve"> Event ID, Notification Correlation Information, UE ID</w:t>
      </w:r>
      <w:r w:rsidR="00526CD1">
        <w:rPr>
          <w:lang w:eastAsia="zh-CN"/>
        </w:rPr>
        <w:t>(s)</w:t>
      </w:r>
      <w:r w:rsidRPr="00140E21">
        <w:rPr>
          <w:lang w:eastAsia="zh-CN"/>
        </w:rPr>
        <w:t xml:space="preserve"> (SUPI</w:t>
      </w:r>
      <w:r w:rsidR="00526CD1">
        <w:rPr>
          <w:lang w:eastAsia="zh-CN"/>
        </w:rPr>
        <w:t>(s)</w:t>
      </w:r>
      <w:r w:rsidRPr="00140E21">
        <w:rPr>
          <w:lang w:eastAsia="zh-CN"/>
        </w:rPr>
        <w:t xml:space="preserve"> and if available GPSI</w:t>
      </w:r>
      <w:r w:rsidR="00526CD1">
        <w:rPr>
          <w:lang w:eastAsia="zh-CN"/>
        </w:rPr>
        <w:t>(s)</w:t>
      </w:r>
      <w:r w:rsidRPr="00140E21">
        <w:rPr>
          <w:lang w:eastAsia="zh-CN"/>
        </w:rPr>
        <w:t>), PDU Session ID</w:t>
      </w:r>
      <w:r w:rsidR="00526CD1">
        <w:rPr>
          <w:lang w:eastAsia="zh-CN"/>
        </w:rPr>
        <w:t>(s)</w:t>
      </w:r>
      <w:r w:rsidRPr="00140E21">
        <w:rPr>
          <w:lang w:eastAsia="zh-CN"/>
        </w:rPr>
        <w:t>, time stamp.</w:t>
      </w:r>
    </w:p>
    <w:p w14:paraId="77FD6FBE" w14:textId="3C791BAB" w:rsidR="00901AD1" w:rsidRPr="006E7760" w:rsidRDefault="00901AD1" w:rsidP="00776774">
      <w:r>
        <w:t>SMF reports multiple PDU Sessions events when those happen at the same time and as indicated in the time stamp. The SMF reports the PDU Session ID, SUPI and if available GPSI(s) per each PDU Session event.</w:t>
      </w:r>
    </w:p>
    <w:p w14:paraId="46EC6905" w14:textId="61A0FC57" w:rsidR="00776774" w:rsidRPr="00140E21" w:rsidRDefault="00776774" w:rsidP="00776774">
      <w:pPr>
        <w:rPr>
          <w:lang w:eastAsia="zh-CN"/>
        </w:rPr>
      </w:pPr>
      <w:r w:rsidRPr="00140E21">
        <w:rPr>
          <w:b/>
        </w:rPr>
        <w:t>Input, Optional:</w:t>
      </w:r>
      <w:r w:rsidRPr="00140E21">
        <w:t xml:space="preserve"> </w:t>
      </w:r>
      <w:r w:rsidRPr="00140E21">
        <w:rPr>
          <w:lang w:eastAsia="zh-CN"/>
        </w:rPr>
        <w:t>Event specific parameter list as described in clause 5.2.8.3.1</w:t>
      </w:r>
      <w:r w:rsidR="00BB36AD">
        <w:rPr>
          <w:lang w:eastAsia="zh-CN"/>
        </w:rPr>
        <w:t>, capability of supporting EAS IP replacement in 5GC</w:t>
      </w:r>
      <w:r w:rsidRPr="00140E21">
        <w:rPr>
          <w:lang w:eastAsia="zh-CN"/>
        </w:rPr>
        <w:t>.</w:t>
      </w:r>
    </w:p>
    <w:p w14:paraId="7685C5F4" w14:textId="77777777" w:rsidR="00776774" w:rsidRPr="00140E21" w:rsidRDefault="00776774" w:rsidP="00776774">
      <w:pPr>
        <w:rPr>
          <w:b/>
          <w:lang w:eastAsia="zh-CN"/>
        </w:rPr>
      </w:pPr>
      <w:r w:rsidRPr="00140E21">
        <w:rPr>
          <w:b/>
          <w:lang w:eastAsia="zh-CN"/>
        </w:rPr>
        <w:t>Output Required:</w:t>
      </w:r>
      <w:r w:rsidRPr="00140E21">
        <w:t xml:space="preserve"> Result Indication.</w:t>
      </w:r>
    </w:p>
    <w:p w14:paraId="05081A21" w14:textId="77777777" w:rsidR="00776774" w:rsidRPr="00140E21" w:rsidRDefault="00776774" w:rsidP="00776774">
      <w:pPr>
        <w:rPr>
          <w:lang w:eastAsia="zh-CN"/>
        </w:rPr>
      </w:pPr>
      <w:r w:rsidRPr="00140E21">
        <w:rPr>
          <w:b/>
        </w:rPr>
        <w:t xml:space="preserve">Output, Optional: </w:t>
      </w:r>
      <w:r w:rsidRPr="00140E21">
        <w:t>Redirection information</w:t>
      </w:r>
      <w:r w:rsidRPr="00140E21">
        <w:rPr>
          <w:i/>
        </w:rPr>
        <w:t>.</w:t>
      </w:r>
    </w:p>
    <w:p w14:paraId="22DF1A77" w14:textId="77777777" w:rsidR="00776774" w:rsidRPr="00140E21" w:rsidRDefault="00776774" w:rsidP="00776774">
      <w:pPr>
        <w:rPr>
          <w:lang w:eastAsia="zh-CN"/>
        </w:rPr>
      </w:pPr>
      <w:r w:rsidRPr="00140E21">
        <w:rPr>
          <w:lang w:eastAsia="zh-CN"/>
        </w:rPr>
        <w:t xml:space="preserve">When the SMF detects the event </w:t>
      </w:r>
      <w:r w:rsidRPr="00140E21">
        <w:rPr>
          <w:rFonts w:eastAsia="DengXian"/>
          <w:lang w:eastAsia="zh-CN"/>
        </w:rPr>
        <w:t>subscribed by the</w:t>
      </w:r>
      <w:r w:rsidRPr="00140E21">
        <w:rPr>
          <w:lang w:eastAsia="zh-CN"/>
        </w:rPr>
        <w:t xml:space="preserve"> NF consumer, the SMF reports the subscribed event</w:t>
      </w:r>
      <w:r w:rsidRPr="00140E21">
        <w:rPr>
          <w:rFonts w:eastAsia="DengXian"/>
          <w:lang w:eastAsia="zh-CN"/>
        </w:rPr>
        <w:t xml:space="preserve"> together with the Notification Target Address (+ Notification Correlation ID) to the Event Receiving NF</w:t>
      </w:r>
      <w:r w:rsidRPr="00140E21">
        <w:rPr>
          <w:lang w:eastAsia="zh-CN"/>
        </w:rPr>
        <w:t>.</w:t>
      </w:r>
    </w:p>
    <w:p w14:paraId="6406FCBA" w14:textId="77777777" w:rsidR="00776774" w:rsidRPr="00140E21" w:rsidRDefault="00776774" w:rsidP="00776774">
      <w:pPr>
        <w:rPr>
          <w:lang w:eastAsia="zh-CN"/>
        </w:rPr>
      </w:pPr>
      <w:r w:rsidRPr="00140E21">
        <w:rPr>
          <w:lang w:eastAsia="zh-CN"/>
        </w:rPr>
        <w:t>The optional event specific parameter list provides the values that matched for generating the event notification. The parameter values to match are specified during the event subscription (see clause 5.2.8.3.3).</w:t>
      </w:r>
    </w:p>
    <w:p w14:paraId="7B1A5FEE" w14:textId="77777777" w:rsidR="00776774" w:rsidRPr="00140E21" w:rsidRDefault="00776774" w:rsidP="00776774">
      <w:pPr>
        <w:rPr>
          <w:lang w:eastAsia="zh-CN"/>
        </w:rPr>
      </w:pPr>
      <w:r w:rsidRPr="00140E21">
        <w:rPr>
          <w:lang w:eastAsia="zh-CN"/>
        </w:rPr>
        <w:t>See clause 4.3.6.3 for details on usage of this service operation toward A</w:t>
      </w:r>
      <w:r w:rsidRPr="00140E21">
        <w:rPr>
          <w:lang w:eastAsia="ko-KR"/>
        </w:rPr>
        <w:t xml:space="preserve">pplication </w:t>
      </w:r>
      <w:r w:rsidRPr="00140E21">
        <w:rPr>
          <w:lang w:eastAsia="zh-CN"/>
        </w:rPr>
        <w:t>F</w:t>
      </w:r>
      <w:r w:rsidRPr="00140E21">
        <w:rPr>
          <w:lang w:eastAsia="ko-KR"/>
        </w:rPr>
        <w:t>unction</w:t>
      </w:r>
      <w:r w:rsidRPr="00140E21">
        <w:rPr>
          <w:lang w:eastAsia="zh-CN"/>
        </w:rPr>
        <w:t>.</w:t>
      </w:r>
    </w:p>
    <w:p w14:paraId="3DDF3109" w14:textId="77777777" w:rsidR="00776774" w:rsidRPr="00140E21" w:rsidRDefault="00776774" w:rsidP="00776774">
      <w:r w:rsidRPr="00140E21">
        <w:t>If the NF consumer is AMF and the result of the service operation fails, the AMF shall set corresponding cause value in result indication which can be used by the SMF for further action. I</w:t>
      </w:r>
      <w:r>
        <w:t xml:space="preserve">f </w:t>
      </w:r>
      <w:r w:rsidRPr="00140E21">
        <w:t>the related UE is not served by the AMF and the AMF knows which AMF is serving the UE, the AMF provides redirection information which can be used by the SMF to resend UE related message to the AMF that serves the UE.</w:t>
      </w:r>
    </w:p>
    <w:p w14:paraId="3668FE9C" w14:textId="77777777" w:rsidR="00776774" w:rsidRPr="00140E21" w:rsidRDefault="00776774" w:rsidP="00776774">
      <w:pPr>
        <w:pStyle w:val="NO"/>
      </w:pPr>
      <w:r w:rsidRPr="00140E21">
        <w:t>NOTE:</w:t>
      </w:r>
      <w:r w:rsidRPr="00140E21">
        <w:tab/>
        <w:t xml:space="preserve">In the case of UP plane path, as described in clause 4.3.6.2, this notification can be the result of an implicit subscription of the NEF/AF by the PCF as part of setting PCC rule(s) via the </w:t>
      </w:r>
      <w:proofErr w:type="spellStart"/>
      <w:r w:rsidRPr="00140E21">
        <w:t>Npcf_SMPolicyControl</w:t>
      </w:r>
      <w:proofErr w:type="spellEnd"/>
      <w:r w:rsidRPr="00140E21">
        <w:t xml:space="preserve"> service (see clause 5.2.5.4).</w:t>
      </w:r>
    </w:p>
    <w:p w14:paraId="74FC866D" w14:textId="77777777" w:rsidR="00776774" w:rsidRPr="00140E21" w:rsidRDefault="00776774" w:rsidP="00776774">
      <w:pPr>
        <w:pStyle w:val="Heading5"/>
      </w:pPr>
      <w:bookmarkStart w:id="157" w:name="_CR5_2_8_3_2A"/>
      <w:bookmarkStart w:id="158" w:name="_Toc20204646"/>
      <w:bookmarkStart w:id="159" w:name="_Toc27895353"/>
      <w:bookmarkStart w:id="160" w:name="_Toc36192456"/>
      <w:bookmarkStart w:id="161" w:name="_Toc45193561"/>
      <w:bookmarkStart w:id="162" w:name="_Toc47593193"/>
      <w:bookmarkStart w:id="163" w:name="_Toc51835280"/>
      <w:bookmarkStart w:id="164" w:name="_Toc170196770"/>
      <w:bookmarkEnd w:id="157"/>
      <w:r w:rsidRPr="00140E21">
        <w:t>5.2.8.3.2A</w:t>
      </w:r>
      <w:r w:rsidRPr="00140E21">
        <w:tab/>
      </w:r>
      <w:proofErr w:type="spellStart"/>
      <w:r w:rsidRPr="00140E21">
        <w:t>Nsmf_EventExposure_AppRelocationInfo</w:t>
      </w:r>
      <w:proofErr w:type="spellEnd"/>
      <w:r w:rsidRPr="00140E21">
        <w:t xml:space="preserve"> service operation</w:t>
      </w:r>
      <w:bookmarkEnd w:id="158"/>
      <w:bookmarkEnd w:id="159"/>
      <w:bookmarkEnd w:id="160"/>
      <w:bookmarkEnd w:id="161"/>
      <w:bookmarkEnd w:id="162"/>
      <w:bookmarkEnd w:id="163"/>
      <w:bookmarkEnd w:id="164"/>
    </w:p>
    <w:p w14:paraId="16BE090C" w14:textId="77777777" w:rsidR="00776774" w:rsidRPr="00140E21" w:rsidRDefault="00776774" w:rsidP="00776774">
      <w:r w:rsidRPr="00140E21">
        <w:rPr>
          <w:b/>
        </w:rPr>
        <w:t>Service operation name:</w:t>
      </w:r>
      <w:r w:rsidRPr="00140E21">
        <w:t xml:space="preserve"> </w:t>
      </w:r>
      <w:proofErr w:type="spellStart"/>
      <w:r w:rsidRPr="00140E21">
        <w:t>Nsmf_EventExposure_AppRelocationInfo</w:t>
      </w:r>
      <w:proofErr w:type="spellEnd"/>
    </w:p>
    <w:p w14:paraId="136DD82B" w14:textId="77777777" w:rsidR="00776774" w:rsidRPr="00140E21" w:rsidRDefault="00776774" w:rsidP="00776774">
      <w:r w:rsidRPr="00140E21">
        <w:rPr>
          <w:b/>
        </w:rPr>
        <w:t>Description:</w:t>
      </w:r>
      <w:r w:rsidRPr="00140E21">
        <w:t xml:space="preserve"> Acknowledge the notification from the SMF regarding UE PDU Session related event(s).</w:t>
      </w:r>
    </w:p>
    <w:p w14:paraId="780AB60B" w14:textId="77777777" w:rsidR="00776774" w:rsidRPr="00140E21" w:rsidRDefault="00776774" w:rsidP="00776774">
      <w:r w:rsidRPr="00140E21">
        <w:rPr>
          <w:b/>
        </w:rPr>
        <w:t>Input Required:</w:t>
      </w:r>
      <w:r w:rsidRPr="00140E21">
        <w:t xml:space="preserve"> Notification Correlation Information, cause code.</w:t>
      </w:r>
    </w:p>
    <w:p w14:paraId="4DF6CEB0" w14:textId="42651D79" w:rsidR="00776774" w:rsidRPr="00140E21" w:rsidRDefault="00776774" w:rsidP="00776774">
      <w:r w:rsidRPr="00140E21">
        <w:t xml:space="preserve">The Notification </w:t>
      </w:r>
      <w:r w:rsidR="00F70DE5">
        <w:t xml:space="preserve">Correlation </w:t>
      </w:r>
      <w:r w:rsidRPr="00140E21">
        <w:t>Information is provided by the SMF in the event notification.</w:t>
      </w:r>
    </w:p>
    <w:p w14:paraId="1064182C" w14:textId="77777777" w:rsidR="00776774" w:rsidRPr="00140E21" w:rsidRDefault="00776774" w:rsidP="00776774">
      <w:r w:rsidRPr="00140E21">
        <w:t>Cause code indicates this acknowledgement is positive or negative.</w:t>
      </w:r>
    </w:p>
    <w:p w14:paraId="6B00087A" w14:textId="5831462B" w:rsidR="00776774" w:rsidRPr="00140E21" w:rsidRDefault="00776774" w:rsidP="00776774">
      <w:r w:rsidRPr="00140E21">
        <w:rPr>
          <w:b/>
        </w:rPr>
        <w:t>Input, Optional:</w:t>
      </w:r>
      <w:r w:rsidRPr="00140E21">
        <w:t xml:space="preserve"> Event specific parameter list as described in clause 5.2.8.3.1</w:t>
      </w:r>
      <w:r w:rsidR="00D849AA">
        <w:t>, Indication that buffering of uplink traffic should start</w:t>
      </w:r>
      <w:r w:rsidR="00BB36AD">
        <w:t>, Information for EAS IP Replacement in 5GC</w:t>
      </w:r>
      <w:r w:rsidRPr="00140E21">
        <w:t>.</w:t>
      </w:r>
    </w:p>
    <w:p w14:paraId="7B522EDF" w14:textId="77777777" w:rsidR="00776774" w:rsidRPr="00140E21" w:rsidRDefault="00776774" w:rsidP="00776774">
      <w:r w:rsidRPr="00140E21">
        <w:rPr>
          <w:b/>
        </w:rPr>
        <w:t>Output Required:</w:t>
      </w:r>
      <w:r w:rsidRPr="00140E21">
        <w:t xml:space="preserve"> None.</w:t>
      </w:r>
    </w:p>
    <w:p w14:paraId="1ADD1946" w14:textId="77777777" w:rsidR="00776774" w:rsidRPr="00140E21" w:rsidRDefault="00776774" w:rsidP="00776774">
      <w:r w:rsidRPr="00140E21">
        <w:rPr>
          <w:b/>
        </w:rPr>
        <w:t>Output, Optional:</w:t>
      </w:r>
      <w:r w:rsidRPr="00140E21">
        <w:t xml:space="preserve"> None.</w:t>
      </w:r>
    </w:p>
    <w:p w14:paraId="448FABAD" w14:textId="3FC4F93E" w:rsidR="00D849AA" w:rsidRPr="00140E21" w:rsidRDefault="00D849AA" w:rsidP="00D849AA">
      <w:bookmarkStart w:id="165" w:name="_Toc20204647"/>
      <w:bookmarkStart w:id="166" w:name="_Toc27895354"/>
      <w:bookmarkStart w:id="167" w:name="_Toc36192457"/>
      <w:bookmarkStart w:id="168" w:name="_Toc45193562"/>
      <w:bookmarkStart w:id="169" w:name="_Toc47593194"/>
      <w:bookmarkStart w:id="170" w:name="_Toc51835281"/>
      <w:r>
        <w:t>See clause 4.3.6.3 for details on usage of this service operation for example for the usage of the Indication that buffering of uplink traffic should start.</w:t>
      </w:r>
    </w:p>
    <w:p w14:paraId="60DD4384" w14:textId="77777777" w:rsidR="00776774" w:rsidRPr="00140E21" w:rsidRDefault="00776774" w:rsidP="00776774">
      <w:pPr>
        <w:pStyle w:val="Heading5"/>
      </w:pPr>
      <w:bookmarkStart w:id="171" w:name="_CR5_2_8_3_3"/>
      <w:bookmarkStart w:id="172" w:name="_Toc170196771"/>
      <w:bookmarkEnd w:id="171"/>
      <w:r w:rsidRPr="00140E21">
        <w:t>5.2.8.3.3</w:t>
      </w:r>
      <w:r w:rsidRPr="00140E21">
        <w:tab/>
      </w:r>
      <w:proofErr w:type="spellStart"/>
      <w:r w:rsidRPr="00140E21">
        <w:t>Nsmf_EventExposure_Subscribe</w:t>
      </w:r>
      <w:proofErr w:type="spellEnd"/>
      <w:r w:rsidRPr="00140E21">
        <w:t xml:space="preserve"> service operation</w:t>
      </w:r>
      <w:bookmarkEnd w:id="165"/>
      <w:bookmarkEnd w:id="166"/>
      <w:bookmarkEnd w:id="167"/>
      <w:bookmarkEnd w:id="168"/>
      <w:bookmarkEnd w:id="169"/>
      <w:bookmarkEnd w:id="170"/>
      <w:bookmarkEnd w:id="172"/>
    </w:p>
    <w:p w14:paraId="23740E13" w14:textId="77777777" w:rsidR="00776774" w:rsidRPr="00140E21" w:rsidRDefault="00776774" w:rsidP="00776774">
      <w:r w:rsidRPr="00140E21">
        <w:rPr>
          <w:b/>
        </w:rPr>
        <w:t>Service operation name:</w:t>
      </w:r>
      <w:r w:rsidRPr="00140E21">
        <w:t xml:space="preserve"> </w:t>
      </w:r>
      <w:proofErr w:type="spellStart"/>
      <w:r w:rsidRPr="00140E21">
        <w:t>Nsmf_EventExposure_Subscribe</w:t>
      </w:r>
      <w:proofErr w:type="spellEnd"/>
      <w:r w:rsidRPr="00140E21">
        <w:t>.</w:t>
      </w:r>
    </w:p>
    <w:p w14:paraId="364CB0B1" w14:textId="77777777" w:rsidR="00776774" w:rsidRPr="00140E21" w:rsidRDefault="00776774" w:rsidP="00776774">
      <w:pPr>
        <w:rPr>
          <w:rFonts w:eastAsia="SimSun"/>
          <w:lang w:eastAsia="zh-CN"/>
        </w:rPr>
      </w:pPr>
      <w:r w:rsidRPr="00140E21">
        <w:rPr>
          <w:b/>
        </w:rPr>
        <w:lastRenderedPageBreak/>
        <w:t>Description:</w:t>
      </w:r>
      <w:r w:rsidRPr="00140E21">
        <w:t xml:space="preserve"> This service operation is used by an NF to subscribe </w:t>
      </w:r>
      <w:r w:rsidRPr="00140E21">
        <w:rPr>
          <w:rFonts w:eastAsia="DengXian"/>
          <w:lang w:eastAsia="zh-CN"/>
        </w:rPr>
        <w:t>or modify a subscription</w:t>
      </w:r>
      <w:r w:rsidRPr="00140E21">
        <w:t xml:space="preserve"> for event notifications on a specified PDU Session or for all PDU Sessions of one UE, group of UE(s) or any UE.</w:t>
      </w:r>
    </w:p>
    <w:p w14:paraId="37233C36" w14:textId="77777777" w:rsidR="00776774" w:rsidRPr="00140E21" w:rsidRDefault="00776774" w:rsidP="00776774">
      <w:r w:rsidRPr="00140E21">
        <w:rPr>
          <w:b/>
        </w:rPr>
        <w:t xml:space="preserve">Input, </w:t>
      </w:r>
      <w:proofErr w:type="gramStart"/>
      <w:r w:rsidRPr="00140E21">
        <w:rPr>
          <w:b/>
        </w:rPr>
        <w:t>Required</w:t>
      </w:r>
      <w:proofErr w:type="gramEnd"/>
      <w:r w:rsidRPr="00140E21">
        <w:rPr>
          <w:b/>
        </w:rPr>
        <w:t>:</w:t>
      </w:r>
      <w:r w:rsidRPr="00140E21">
        <w:t xml:space="preserve"> NF ID,</w:t>
      </w:r>
      <w:r>
        <w:t xml:space="preserve"> Target of Event Reporting</w:t>
      </w:r>
      <w:r w:rsidRPr="00140E21">
        <w:t xml:space="preserve"> as defined in clause 5.2.8.3.1, (set of) Event ID(s) defined in clause 5.2.8.3.1, Notification Target Address (+ Notification Correlation ID), Event Reporting Information defined in Table 4.15.1-1</w:t>
      </w:r>
      <w:r w:rsidRPr="00140E21">
        <w:rPr>
          <w:i/>
        </w:rPr>
        <w:t>.</w:t>
      </w:r>
    </w:p>
    <w:p w14:paraId="5DC9A926" w14:textId="668C272D" w:rsidR="00776774" w:rsidRPr="00140E21" w:rsidRDefault="00776774" w:rsidP="00776774">
      <w:r w:rsidRPr="00140E21">
        <w:rPr>
          <w:b/>
        </w:rPr>
        <w:t>Input, Optional:</w:t>
      </w:r>
      <w:r w:rsidRPr="00140E21">
        <w:rPr>
          <w:rFonts w:eastAsia="DengXian"/>
        </w:rPr>
        <w:t xml:space="preserve"> Event Filter(s) associated with each Event ID; Event Filter(s) are defined in clause 5.2.8.3.1, Subscription Correlation ID (in</w:t>
      </w:r>
      <w:r>
        <w:rPr>
          <w:rFonts w:eastAsia="DengXian"/>
        </w:rPr>
        <w:t xml:space="preserve"> the</w:t>
      </w:r>
      <w:r w:rsidRPr="00140E21">
        <w:rPr>
          <w:rFonts w:eastAsia="DengXian"/>
        </w:rPr>
        <w:t xml:space="preserve"> case of modification of the event subscription)</w:t>
      </w:r>
      <w:r w:rsidRPr="00140E21">
        <w:rPr>
          <w:rFonts w:eastAsia="DengXian"/>
          <w:lang w:eastAsia="zh-CN"/>
        </w:rPr>
        <w:t>, Expiry time</w:t>
      </w:r>
      <w:r w:rsidR="000547D2">
        <w:rPr>
          <w:rFonts w:eastAsia="DengXian"/>
          <w:lang w:eastAsia="zh-CN"/>
        </w:rPr>
        <w:t>, DNN, S-NSSAI</w:t>
      </w:r>
      <w:r w:rsidR="00AB48A8">
        <w:rPr>
          <w:rFonts w:eastAsia="DengXian"/>
          <w:lang w:eastAsia="zh-CN"/>
        </w:rPr>
        <w:t xml:space="preserve">, DNAI, </w:t>
      </w:r>
      <w:proofErr w:type="spellStart"/>
      <w:r w:rsidR="00AB48A8">
        <w:rPr>
          <w:rFonts w:eastAsia="DengXian"/>
          <w:lang w:eastAsia="zh-CN"/>
        </w:rPr>
        <w:t>UPFId</w:t>
      </w:r>
      <w:proofErr w:type="spellEnd"/>
      <w:r w:rsidR="00AB48A8">
        <w:rPr>
          <w:rFonts w:eastAsia="DengXian"/>
          <w:lang w:eastAsia="zh-CN"/>
        </w:rPr>
        <w:t>, UPF event exposure information (Type of measurement, granularity of measurement</w:t>
      </w:r>
      <w:r w:rsidR="00690A88">
        <w:rPr>
          <w:rFonts w:eastAsia="DengXian"/>
          <w:lang w:eastAsia="zh-CN"/>
        </w:rPr>
        <w:t>, reporting suggestion information</w:t>
      </w:r>
      <w:r w:rsidR="00AB48A8">
        <w:rPr>
          <w:rFonts w:eastAsia="DengXian"/>
          <w:lang w:eastAsia="zh-CN"/>
        </w:rPr>
        <w:t>, etc</w:t>
      </w:r>
      <w:r w:rsidR="00690A88">
        <w:rPr>
          <w:rFonts w:eastAsia="DengXian"/>
          <w:lang w:eastAsia="zh-CN"/>
        </w:rPr>
        <w:t>.</w:t>
      </w:r>
      <w:r w:rsidR="00AB48A8">
        <w:rPr>
          <w:rFonts w:eastAsia="DengXian"/>
          <w:lang w:eastAsia="zh-CN"/>
        </w:rPr>
        <w:t xml:space="preserve"> associated with the UPF Event IDs as described in clause 4.15.4.5)</w:t>
      </w:r>
      <w:r w:rsidRPr="00140E21">
        <w:rPr>
          <w:i/>
        </w:rPr>
        <w:t>.</w:t>
      </w:r>
    </w:p>
    <w:p w14:paraId="4A596847" w14:textId="37114226" w:rsidR="00AB48A8" w:rsidRPr="00AB48A8" w:rsidRDefault="00AB48A8" w:rsidP="00D053D3">
      <w:pPr>
        <w:pStyle w:val="NO"/>
      </w:pPr>
      <w:r>
        <w:t>NOTE:</w:t>
      </w:r>
      <w:r>
        <w:tab/>
        <w:t xml:space="preserve">The SMF is generally meant to determine the UPF to contact for a subscription related to UPF event exposure. UPF ID is only provided to indicate a UP Path as defined in Table 6.4.1-1 of </w:t>
      </w:r>
      <w:r w:rsidR="00544A81">
        <w:t>TS 23.288 [</w:t>
      </w:r>
      <w:r>
        <w:t>50], i.e. when the NWDAF has received the target UPF as part of statistics of observed service experience on an UP path involving that UPF.</w:t>
      </w:r>
    </w:p>
    <w:p w14:paraId="1C6B063A" w14:textId="139EB383" w:rsidR="00776774" w:rsidRPr="00140E21" w:rsidRDefault="00776774" w:rsidP="00776774">
      <w:r w:rsidRPr="00140E21">
        <w:rPr>
          <w:b/>
        </w:rPr>
        <w:t xml:space="preserve">Output, </w:t>
      </w:r>
      <w:proofErr w:type="gramStart"/>
      <w:r w:rsidRPr="00140E21">
        <w:rPr>
          <w:b/>
        </w:rPr>
        <w:t>Required</w:t>
      </w:r>
      <w:proofErr w:type="gramEnd"/>
      <w:r w:rsidRPr="00140E21">
        <w:rPr>
          <w:b/>
        </w:rPr>
        <w:t>:</w:t>
      </w:r>
      <w:r w:rsidRPr="00140E21">
        <w:rPr>
          <w:rFonts w:eastAsia="DengXian"/>
        </w:rPr>
        <w:t xml:space="preserve"> When the subscription is accepted: Subscription Correlation ID (required for management of this subscription)</w:t>
      </w:r>
      <w:r w:rsidRPr="00140E21">
        <w:rPr>
          <w:rFonts w:eastAsia="DengXian"/>
          <w:lang w:eastAsia="zh-CN"/>
        </w:rPr>
        <w:t>, Expiry time (required if the subscription can be expired based on the operator</w:t>
      </w:r>
      <w:r w:rsidRPr="00140E21">
        <w:rPr>
          <w:lang w:eastAsia="zh-CN"/>
        </w:rPr>
        <w:t>'</w:t>
      </w:r>
      <w:r w:rsidRPr="00140E21">
        <w:rPr>
          <w:rFonts w:eastAsia="DengXian"/>
          <w:lang w:eastAsia="zh-CN"/>
        </w:rPr>
        <w:t>s policy</w:t>
      </w:r>
      <w:r w:rsidRPr="00140E21">
        <w:rPr>
          <w:rFonts w:eastAsia="DengXian"/>
        </w:rPr>
        <w:t>)</w:t>
      </w:r>
      <w:r w:rsidRPr="00140E21">
        <w:rPr>
          <w:i/>
        </w:rPr>
        <w:t>.</w:t>
      </w:r>
    </w:p>
    <w:p w14:paraId="50DA965E" w14:textId="77777777" w:rsidR="00776774" w:rsidRPr="00140E21" w:rsidRDefault="00776774" w:rsidP="00776774">
      <w:r w:rsidRPr="00140E21">
        <w:rPr>
          <w:b/>
        </w:rPr>
        <w:t>Output, Optional:</w:t>
      </w:r>
      <w:r w:rsidRPr="00140E21">
        <w:t xml:space="preserve"> First corresponding event report is included, if available (see clause 4.15.1)</w:t>
      </w:r>
      <w:r w:rsidRPr="00140E21">
        <w:rPr>
          <w:i/>
        </w:rPr>
        <w:t>.</w:t>
      </w:r>
    </w:p>
    <w:p w14:paraId="6CC76FEF" w14:textId="702F89B7" w:rsidR="00776774" w:rsidRPr="00140E21" w:rsidRDefault="00776774" w:rsidP="00776774">
      <w:r w:rsidRPr="00140E21">
        <w:t>Notification Target Address (+ Notification Correlation ID) is used to correlate Notifications sent by SMF</w:t>
      </w:r>
      <w:r w:rsidR="00AB48A8">
        <w:t xml:space="preserve"> or UPF</w:t>
      </w:r>
      <w:r w:rsidRPr="00140E21">
        <w:t xml:space="preserve"> with this subscription.</w:t>
      </w:r>
    </w:p>
    <w:p w14:paraId="3A1E1138" w14:textId="77777777" w:rsidR="00776774" w:rsidRPr="00140E21" w:rsidRDefault="00776774" w:rsidP="00776774">
      <w:pPr>
        <w:pStyle w:val="Heading5"/>
      </w:pPr>
      <w:bookmarkStart w:id="173" w:name="_CR5_2_8_3_4"/>
      <w:bookmarkStart w:id="174" w:name="_Toc20204648"/>
      <w:bookmarkStart w:id="175" w:name="_Toc27895355"/>
      <w:bookmarkStart w:id="176" w:name="_Toc36192458"/>
      <w:bookmarkStart w:id="177" w:name="_Toc45193563"/>
      <w:bookmarkStart w:id="178" w:name="_Toc47593195"/>
      <w:bookmarkStart w:id="179" w:name="_Toc51835282"/>
      <w:bookmarkStart w:id="180" w:name="_Toc170196772"/>
      <w:bookmarkEnd w:id="173"/>
      <w:r w:rsidRPr="00140E21">
        <w:t>5.2.8.3.4</w:t>
      </w:r>
      <w:r w:rsidRPr="00140E21">
        <w:tab/>
      </w:r>
      <w:proofErr w:type="spellStart"/>
      <w:r w:rsidRPr="00140E21">
        <w:t>Nsmf_EventExposure_UnSubscribe</w:t>
      </w:r>
      <w:proofErr w:type="spellEnd"/>
      <w:r w:rsidRPr="00140E21">
        <w:t xml:space="preserve"> service operation</w:t>
      </w:r>
      <w:bookmarkEnd w:id="174"/>
      <w:bookmarkEnd w:id="175"/>
      <w:bookmarkEnd w:id="176"/>
      <w:bookmarkEnd w:id="177"/>
      <w:bookmarkEnd w:id="178"/>
      <w:bookmarkEnd w:id="179"/>
      <w:bookmarkEnd w:id="180"/>
    </w:p>
    <w:p w14:paraId="2E8772AD" w14:textId="77777777" w:rsidR="00776774" w:rsidRPr="00140E21" w:rsidRDefault="00776774" w:rsidP="00776774">
      <w:r w:rsidRPr="00140E21">
        <w:rPr>
          <w:b/>
        </w:rPr>
        <w:t>Service operation name:</w:t>
      </w:r>
      <w:r w:rsidRPr="00140E21">
        <w:t xml:space="preserve"> </w:t>
      </w:r>
      <w:proofErr w:type="spellStart"/>
      <w:r w:rsidRPr="00140E21">
        <w:t>Nsmf_EventExposure_UnSubscribe</w:t>
      </w:r>
      <w:proofErr w:type="spellEnd"/>
      <w:r w:rsidRPr="00140E21">
        <w:t>.</w:t>
      </w:r>
    </w:p>
    <w:p w14:paraId="1D472ED1" w14:textId="77777777" w:rsidR="00776774" w:rsidRPr="00140E21" w:rsidRDefault="00776774" w:rsidP="00776774">
      <w:pPr>
        <w:rPr>
          <w:lang w:eastAsia="zh-CN"/>
        </w:rPr>
      </w:pPr>
      <w:r w:rsidRPr="00140E21">
        <w:rPr>
          <w:b/>
        </w:rPr>
        <w:t>Description:</w:t>
      </w:r>
      <w:r w:rsidRPr="00140E21">
        <w:t xml:space="preserve"> This service operation is used by an NF to unsubscribe event notifications.</w:t>
      </w:r>
    </w:p>
    <w:p w14:paraId="4EDBC4D8" w14:textId="77777777" w:rsidR="00776774" w:rsidRPr="00140E21" w:rsidRDefault="00776774" w:rsidP="00776774">
      <w:r w:rsidRPr="00140E21">
        <w:rPr>
          <w:b/>
        </w:rPr>
        <w:t>Input, Required:</w:t>
      </w:r>
      <w:r w:rsidRPr="00140E21">
        <w:rPr>
          <w:rFonts w:eastAsia="DengXian"/>
        </w:rPr>
        <w:t xml:space="preserve"> Subscription Correlation ID</w:t>
      </w:r>
      <w:r w:rsidRPr="00140E21">
        <w:rPr>
          <w:i/>
        </w:rPr>
        <w:t>.</w:t>
      </w:r>
    </w:p>
    <w:p w14:paraId="601B5FCB" w14:textId="77777777" w:rsidR="00776774" w:rsidRPr="00140E21" w:rsidRDefault="00776774" w:rsidP="00776774">
      <w:r w:rsidRPr="00140E21">
        <w:rPr>
          <w:b/>
        </w:rPr>
        <w:t>Input, Optional:</w:t>
      </w:r>
      <w:r w:rsidRPr="00140E21">
        <w:t xml:space="preserve"> None</w:t>
      </w:r>
      <w:r w:rsidRPr="00140E21">
        <w:rPr>
          <w:i/>
        </w:rPr>
        <w:t>.</w:t>
      </w:r>
    </w:p>
    <w:p w14:paraId="1536D9F9" w14:textId="77777777" w:rsidR="00776774" w:rsidRPr="00140E21" w:rsidRDefault="00776774" w:rsidP="00776774">
      <w:r w:rsidRPr="00140E21">
        <w:rPr>
          <w:b/>
        </w:rPr>
        <w:t xml:space="preserve">Output, Required: </w:t>
      </w:r>
      <w:r w:rsidRPr="00140E21">
        <w:t>None</w:t>
      </w:r>
      <w:r w:rsidRPr="00140E21">
        <w:rPr>
          <w:i/>
        </w:rPr>
        <w:t>.</w:t>
      </w:r>
    </w:p>
    <w:p w14:paraId="7454D628" w14:textId="77777777" w:rsidR="00776774" w:rsidRPr="00140E21" w:rsidRDefault="00776774" w:rsidP="00776774">
      <w:pPr>
        <w:rPr>
          <w:i/>
        </w:rPr>
      </w:pPr>
      <w:r w:rsidRPr="00140E21">
        <w:rPr>
          <w:b/>
        </w:rPr>
        <w:t>Output, Optional:</w:t>
      </w:r>
      <w:r w:rsidRPr="00140E21">
        <w:t xml:space="preserve"> None</w:t>
      </w:r>
      <w:r w:rsidRPr="00140E21">
        <w:rPr>
          <w:i/>
        </w:rPr>
        <w:t>.</w:t>
      </w:r>
    </w:p>
    <w:p w14:paraId="75A8BF47" w14:textId="77777777" w:rsidR="00776774" w:rsidRPr="00140E21" w:rsidRDefault="00776774" w:rsidP="00776774">
      <w:pPr>
        <w:pStyle w:val="Heading4"/>
      </w:pPr>
      <w:bookmarkStart w:id="181" w:name="_CR5_2_8_4"/>
      <w:bookmarkStart w:id="182" w:name="_Toc20204649"/>
      <w:bookmarkStart w:id="183" w:name="_Toc27895356"/>
      <w:bookmarkStart w:id="184" w:name="_Toc36192459"/>
      <w:bookmarkStart w:id="185" w:name="_Toc45193564"/>
      <w:bookmarkStart w:id="186" w:name="_Toc47593196"/>
      <w:bookmarkStart w:id="187" w:name="_Toc51835283"/>
      <w:bookmarkStart w:id="188" w:name="_Toc170196773"/>
      <w:bookmarkEnd w:id="181"/>
      <w:r w:rsidRPr="00140E21">
        <w:t>5.2.8.4</w:t>
      </w:r>
      <w:r w:rsidRPr="00140E21">
        <w:tab/>
      </w:r>
      <w:proofErr w:type="spellStart"/>
      <w:r w:rsidRPr="00140E21">
        <w:t>Nsmf_NIDD</w:t>
      </w:r>
      <w:proofErr w:type="spellEnd"/>
      <w:r w:rsidRPr="00140E21">
        <w:t xml:space="preserve"> Service</w:t>
      </w:r>
      <w:bookmarkEnd w:id="182"/>
      <w:bookmarkEnd w:id="183"/>
      <w:bookmarkEnd w:id="184"/>
      <w:bookmarkEnd w:id="185"/>
      <w:bookmarkEnd w:id="186"/>
      <w:bookmarkEnd w:id="187"/>
      <w:bookmarkEnd w:id="188"/>
    </w:p>
    <w:p w14:paraId="65BF05A5" w14:textId="77777777" w:rsidR="00776774" w:rsidRPr="00140E21" w:rsidRDefault="00776774" w:rsidP="00776774">
      <w:pPr>
        <w:pStyle w:val="Heading5"/>
      </w:pPr>
      <w:bookmarkStart w:id="189" w:name="_CR5_2_8_4_1"/>
      <w:bookmarkStart w:id="190" w:name="_Toc20204650"/>
      <w:bookmarkStart w:id="191" w:name="_Toc27895357"/>
      <w:bookmarkStart w:id="192" w:name="_Toc36192460"/>
      <w:bookmarkStart w:id="193" w:name="_Toc45193565"/>
      <w:bookmarkStart w:id="194" w:name="_Toc47593197"/>
      <w:bookmarkStart w:id="195" w:name="_Toc51835284"/>
      <w:bookmarkStart w:id="196" w:name="_Toc170196774"/>
      <w:bookmarkEnd w:id="189"/>
      <w:r w:rsidRPr="00140E21">
        <w:t>5.2.8.4.1</w:t>
      </w:r>
      <w:r w:rsidRPr="00140E21">
        <w:tab/>
        <w:t>General</w:t>
      </w:r>
      <w:bookmarkEnd w:id="190"/>
      <w:bookmarkEnd w:id="191"/>
      <w:bookmarkEnd w:id="192"/>
      <w:bookmarkEnd w:id="193"/>
      <w:bookmarkEnd w:id="194"/>
      <w:bookmarkEnd w:id="195"/>
      <w:bookmarkEnd w:id="196"/>
    </w:p>
    <w:p w14:paraId="6C4878B5" w14:textId="77777777" w:rsidR="00776774" w:rsidRPr="00140E21" w:rsidRDefault="00776774" w:rsidP="00776774">
      <w:r w:rsidRPr="00140E21">
        <w:t>This service is used for NIDD transfer between SMF and another NF. See clause 4.25.5.</w:t>
      </w:r>
    </w:p>
    <w:p w14:paraId="334BBBEE" w14:textId="77777777" w:rsidR="00776774" w:rsidRPr="00140E21" w:rsidRDefault="00776774" w:rsidP="00776774">
      <w:pPr>
        <w:pStyle w:val="Heading5"/>
      </w:pPr>
      <w:bookmarkStart w:id="197" w:name="_CR5_2_8_4_2"/>
      <w:bookmarkStart w:id="198" w:name="_Toc20204651"/>
      <w:bookmarkStart w:id="199" w:name="_Toc27895358"/>
      <w:bookmarkStart w:id="200" w:name="_Toc36192461"/>
      <w:bookmarkStart w:id="201" w:name="_Toc45193566"/>
      <w:bookmarkStart w:id="202" w:name="_Toc47593198"/>
      <w:bookmarkStart w:id="203" w:name="_Toc51835285"/>
      <w:bookmarkStart w:id="204" w:name="_Toc170196775"/>
      <w:bookmarkEnd w:id="197"/>
      <w:r w:rsidRPr="00140E21">
        <w:t>5.2.8.4.2</w:t>
      </w:r>
      <w:r w:rsidRPr="00140E21">
        <w:tab/>
      </w:r>
      <w:proofErr w:type="spellStart"/>
      <w:r w:rsidRPr="00140E21">
        <w:t>Nsmf_NIDD_Delivery</w:t>
      </w:r>
      <w:proofErr w:type="spellEnd"/>
      <w:r w:rsidRPr="00140E21">
        <w:t xml:space="preserve"> service operation</w:t>
      </w:r>
      <w:bookmarkEnd w:id="198"/>
      <w:bookmarkEnd w:id="199"/>
      <w:bookmarkEnd w:id="200"/>
      <w:bookmarkEnd w:id="201"/>
      <w:bookmarkEnd w:id="202"/>
      <w:bookmarkEnd w:id="203"/>
      <w:bookmarkEnd w:id="204"/>
    </w:p>
    <w:p w14:paraId="7B755CD1" w14:textId="77777777" w:rsidR="00776774" w:rsidRPr="00140E21" w:rsidRDefault="00776774" w:rsidP="00776774">
      <w:r w:rsidRPr="00140E21">
        <w:rPr>
          <w:b/>
        </w:rPr>
        <w:t>Service operation name:</w:t>
      </w:r>
      <w:r w:rsidRPr="00140E21">
        <w:t xml:space="preserve"> </w:t>
      </w:r>
      <w:proofErr w:type="spellStart"/>
      <w:r w:rsidRPr="00140E21">
        <w:t>Nsmf_NIDD_Delivery</w:t>
      </w:r>
      <w:proofErr w:type="spellEnd"/>
    </w:p>
    <w:p w14:paraId="6076C971" w14:textId="77777777" w:rsidR="00776774" w:rsidRPr="00140E21" w:rsidRDefault="00776774" w:rsidP="00776774">
      <w:r w:rsidRPr="00140E21">
        <w:rPr>
          <w:b/>
        </w:rPr>
        <w:t>Description:</w:t>
      </w:r>
      <w:r w:rsidRPr="00140E21">
        <w:t xml:space="preserve"> This service operation is used by the NF consumer to deliver the unstructured data between NF consumer and SMF to support NIDD via NEF.</w:t>
      </w:r>
    </w:p>
    <w:p w14:paraId="481AD648" w14:textId="77777777" w:rsidR="00776774" w:rsidRPr="00140E21" w:rsidRDefault="00776774" w:rsidP="00776774">
      <w:r w:rsidRPr="00140E21">
        <w:rPr>
          <w:b/>
        </w:rPr>
        <w:t xml:space="preserve">Inputs </w:t>
      </w:r>
      <w:r>
        <w:rPr>
          <w:b/>
        </w:rPr>
        <w:t>R</w:t>
      </w:r>
      <w:r w:rsidRPr="00140E21">
        <w:rPr>
          <w:b/>
        </w:rPr>
        <w:t xml:space="preserve">equired: </w:t>
      </w:r>
      <w:r w:rsidRPr="00140E21">
        <w:t>User Identity, PDU Session ID, unstructured data, Reliable Data Service Configuration (Optional).</w:t>
      </w:r>
    </w:p>
    <w:p w14:paraId="489B6704" w14:textId="77777777" w:rsidR="00776774" w:rsidRPr="00140E21" w:rsidRDefault="00776774" w:rsidP="00776774">
      <w:r w:rsidRPr="00116D36">
        <w:rPr>
          <w:b/>
        </w:rPr>
        <w:t>Inputs, Optional:</w:t>
      </w:r>
      <w:r>
        <w:t xml:space="preserve"> None.</w:t>
      </w:r>
    </w:p>
    <w:p w14:paraId="0CCBDCA6" w14:textId="77777777" w:rsidR="00776774" w:rsidRPr="00140E21" w:rsidRDefault="00776774" w:rsidP="00776774">
      <w:r w:rsidRPr="00140E21">
        <w:rPr>
          <w:b/>
        </w:rPr>
        <w:t xml:space="preserve">Outputs </w:t>
      </w:r>
      <w:r>
        <w:rPr>
          <w:b/>
        </w:rPr>
        <w:t>R</w:t>
      </w:r>
      <w:r w:rsidRPr="00140E21">
        <w:rPr>
          <w:b/>
        </w:rPr>
        <w:t>equired:</w:t>
      </w:r>
      <w:r w:rsidRPr="00140E21">
        <w:t xml:space="preserve"> Cause.</w:t>
      </w:r>
    </w:p>
    <w:p w14:paraId="03DC77C4" w14:textId="77777777" w:rsidR="00776774" w:rsidRPr="00140E21" w:rsidRDefault="00776774" w:rsidP="00776774">
      <w:r w:rsidRPr="00D145EA">
        <w:rPr>
          <w:b/>
        </w:rPr>
        <w:t>Outputs, Optional:</w:t>
      </w:r>
      <w:r>
        <w:t xml:space="preserve"> Extended Buffering Time.</w:t>
      </w:r>
    </w:p>
    <w:p w14:paraId="69255164" w14:textId="7DD25CB5" w:rsidR="008A4F11" w:rsidRDefault="008A4F11" w:rsidP="008A4F11">
      <w:pPr>
        <w:pStyle w:val="Heading4"/>
      </w:pPr>
      <w:bookmarkStart w:id="205" w:name="_CR5_2_8_5"/>
      <w:bookmarkStart w:id="206" w:name="_Toc170196776"/>
      <w:bookmarkStart w:id="207" w:name="_Toc20204652"/>
      <w:bookmarkStart w:id="208" w:name="_Toc27895359"/>
      <w:bookmarkStart w:id="209" w:name="_Toc36192462"/>
      <w:bookmarkStart w:id="210" w:name="_Toc45193567"/>
      <w:bookmarkStart w:id="211" w:name="_Toc47593199"/>
      <w:bookmarkStart w:id="212" w:name="_Toc51835286"/>
      <w:bookmarkEnd w:id="205"/>
      <w:r>
        <w:lastRenderedPageBreak/>
        <w:t>5.2.8.5</w:t>
      </w:r>
      <w:r>
        <w:tab/>
      </w:r>
      <w:proofErr w:type="spellStart"/>
      <w:r>
        <w:t>Nsmf_TrafficCorrelation</w:t>
      </w:r>
      <w:proofErr w:type="spellEnd"/>
      <w:r>
        <w:t xml:space="preserve"> service</w:t>
      </w:r>
      <w:bookmarkEnd w:id="206"/>
    </w:p>
    <w:p w14:paraId="12B51498" w14:textId="7AC416A6" w:rsidR="008A4F11" w:rsidRDefault="008A4F11" w:rsidP="008A4F11">
      <w:pPr>
        <w:pStyle w:val="Heading5"/>
      </w:pPr>
      <w:bookmarkStart w:id="213" w:name="_CR5_2_8_5_1"/>
      <w:bookmarkStart w:id="214" w:name="_Toc170196777"/>
      <w:bookmarkEnd w:id="213"/>
      <w:r>
        <w:t>5.2.8.5.1</w:t>
      </w:r>
      <w:r>
        <w:tab/>
        <w:t>General</w:t>
      </w:r>
      <w:bookmarkEnd w:id="214"/>
    </w:p>
    <w:p w14:paraId="6BFE87B2" w14:textId="77777777" w:rsidR="008A4F11" w:rsidRDefault="008A4F11" w:rsidP="008A4F11">
      <w:r w:rsidRPr="004C721C">
        <w:rPr>
          <w:b/>
          <w:bCs/>
        </w:rPr>
        <w:t>Service description:</w:t>
      </w:r>
      <w:r>
        <w:t xml:space="preserve"> This service allows SMF to notify NF Consumer (NEF) about 5GC determined information for a set of UEs identified by Traffic Correlation ID.</w:t>
      </w:r>
    </w:p>
    <w:p w14:paraId="692F52FB" w14:textId="13C0CB65" w:rsidR="008A4F11" w:rsidRDefault="008A4F11" w:rsidP="008A4F11">
      <w:r>
        <w:t>NOTE:</w:t>
      </w:r>
      <w:r>
        <w:tab/>
        <w:t>The NEF stores this in the UDR together with AF requests to influence traffic routing information.</w:t>
      </w:r>
    </w:p>
    <w:p w14:paraId="3144EC3F" w14:textId="77777777" w:rsidR="008A4F11" w:rsidRDefault="008A4F11" w:rsidP="004C721C">
      <w:pPr>
        <w:pStyle w:val="Heading5"/>
      </w:pPr>
      <w:bookmarkStart w:id="215" w:name="_CR5_2_8_5_2"/>
      <w:bookmarkStart w:id="216" w:name="_Toc170196778"/>
      <w:bookmarkEnd w:id="215"/>
      <w:r>
        <w:t>5.2.8.5.2</w:t>
      </w:r>
      <w:r>
        <w:tab/>
      </w:r>
      <w:proofErr w:type="spellStart"/>
      <w:r>
        <w:t>Nsmf_TrafficCorrelation_Notify</w:t>
      </w:r>
      <w:proofErr w:type="spellEnd"/>
      <w:r>
        <w:t xml:space="preserve"> service operation</w:t>
      </w:r>
      <w:bookmarkEnd w:id="216"/>
    </w:p>
    <w:p w14:paraId="62529062" w14:textId="77777777" w:rsidR="008A4F11" w:rsidRDefault="008A4F11" w:rsidP="008A4F11">
      <w:r w:rsidRPr="004C721C">
        <w:rPr>
          <w:b/>
          <w:bCs/>
        </w:rPr>
        <w:t>Service operation name:</w:t>
      </w:r>
      <w:r>
        <w:t xml:space="preserve"> </w:t>
      </w:r>
      <w:proofErr w:type="spellStart"/>
      <w:r>
        <w:t>Nsmf_TrafficCorrelation_Notify</w:t>
      </w:r>
      <w:proofErr w:type="spellEnd"/>
    </w:p>
    <w:p w14:paraId="263DA02F" w14:textId="5B34AFEE" w:rsidR="008A4F11" w:rsidRDefault="008A4F11" w:rsidP="008A4F11">
      <w:r w:rsidRPr="004C721C">
        <w:rPr>
          <w:b/>
          <w:bCs/>
        </w:rPr>
        <w:t>Description:</w:t>
      </w:r>
      <w:r>
        <w:t xml:space="preserve"> The NF notifies with 5GC determined information.</w:t>
      </w:r>
    </w:p>
    <w:p w14:paraId="150795B8" w14:textId="7A949FB2" w:rsidR="008A4F11" w:rsidRDefault="008A4F11" w:rsidP="008A4F11">
      <w:r w:rsidRPr="004C721C">
        <w:rPr>
          <w:b/>
          <w:bCs/>
        </w:rPr>
        <w:t>Inputs, Required:</w:t>
      </w:r>
      <w:r>
        <w:t xml:space="preserve"> SMF ID, number of PDU sessions for the traffic correlation ID, traffic correlation ID.</w:t>
      </w:r>
    </w:p>
    <w:p w14:paraId="3BA8D43A" w14:textId="0A717DAC" w:rsidR="008A4F11" w:rsidRDefault="008A4F11" w:rsidP="008A4F11">
      <w:r w:rsidRPr="004C721C">
        <w:rPr>
          <w:b/>
          <w:bCs/>
        </w:rPr>
        <w:t>Inputs, Optional:</w:t>
      </w:r>
      <w:r>
        <w:t xml:space="preserve"> EAS ID, DNAI(s).</w:t>
      </w:r>
    </w:p>
    <w:p w14:paraId="4BA87CCB" w14:textId="77777777" w:rsidR="008A4F11" w:rsidRDefault="008A4F11" w:rsidP="004C721C">
      <w:pPr>
        <w:pStyle w:val="NO"/>
      </w:pPr>
      <w:r>
        <w:t>NOTE</w:t>
      </w:r>
      <w:r>
        <w:tab/>
        <w:t>At least one of EAS ID or DNAI(s) needs to be included in the Input.</w:t>
      </w:r>
    </w:p>
    <w:p w14:paraId="3325ADBA" w14:textId="77777777" w:rsidR="008A4F11" w:rsidRDefault="008A4F11" w:rsidP="008A4F11">
      <w:r w:rsidRPr="004C721C">
        <w:rPr>
          <w:b/>
          <w:bCs/>
        </w:rPr>
        <w:t>Outputs, Required:</w:t>
      </w:r>
      <w:r>
        <w:t xml:space="preserve"> Result Indication.</w:t>
      </w:r>
    </w:p>
    <w:p w14:paraId="1110334B" w14:textId="77777777" w:rsidR="008A4F11" w:rsidRDefault="008A4F11" w:rsidP="008A4F11">
      <w:r w:rsidRPr="004C721C">
        <w:rPr>
          <w:b/>
          <w:bCs/>
        </w:rPr>
        <w:t>Outputs, Optional:</w:t>
      </w:r>
      <w:r>
        <w:t xml:space="preserve"> None.</w:t>
      </w:r>
    </w:p>
    <w:p w14:paraId="43F7BDFD" w14:textId="529EDE7E" w:rsidR="00080512" w:rsidRPr="00776774" w:rsidRDefault="00080512" w:rsidP="00FF6B4A">
      <w:pPr>
        <w:pStyle w:val="Heading3"/>
        <w:ind w:left="0" w:firstLine="0"/>
      </w:pPr>
      <w:bookmarkStart w:id="217" w:name="_CR5_2_9"/>
      <w:bookmarkEnd w:id="0"/>
      <w:bookmarkEnd w:id="207"/>
      <w:bookmarkEnd w:id="208"/>
      <w:bookmarkEnd w:id="209"/>
      <w:bookmarkEnd w:id="210"/>
      <w:bookmarkEnd w:id="211"/>
      <w:bookmarkEnd w:id="212"/>
      <w:bookmarkEnd w:id="217"/>
    </w:p>
    <w:sectPr w:rsidR="00080512" w:rsidRPr="00776774">
      <w:headerReference w:type="default" r:id="rId9"/>
      <w:footerReference w:type="default" r:id="rId1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890D2" w14:textId="77777777" w:rsidR="005F5151" w:rsidRDefault="005F5151">
      <w:r>
        <w:separator/>
      </w:r>
    </w:p>
  </w:endnote>
  <w:endnote w:type="continuationSeparator" w:id="0">
    <w:p w14:paraId="53C2C516" w14:textId="77777777" w:rsidR="005F5151" w:rsidRDefault="005F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EF767" w14:textId="77777777" w:rsidR="00E85673" w:rsidRPr="00544A81" w:rsidRDefault="00E85673" w:rsidP="00544A81">
    <w:pPr>
      <w:pStyle w:val="Footer"/>
      <w:rPr>
        <w:rFonts w:cs="Arial"/>
        <w:sz w:val="20"/>
      </w:rPr>
    </w:pPr>
    <w:r w:rsidRPr="00544A81">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6E33D" w14:textId="77777777" w:rsidR="005F5151" w:rsidRDefault="005F5151">
      <w:r>
        <w:separator/>
      </w:r>
    </w:p>
  </w:footnote>
  <w:footnote w:type="continuationSeparator" w:id="0">
    <w:p w14:paraId="56D30C43" w14:textId="77777777" w:rsidR="005F5151" w:rsidRDefault="005F5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A6A75" w14:textId="651FF88C" w:rsidR="00E85673" w:rsidRDefault="00E85673">
    <w:pPr>
      <w:framePr w:h="284" w:hRule="exact" w:wrap="around" w:vAnchor="text" w:hAnchor="margin" w:xAlign="right" w:y="1"/>
      <w:rPr>
        <w:rFonts w:ascii="Arial" w:hAnsi="Arial" w:cs="Arial"/>
        <w:b/>
        <w:sz w:val="18"/>
        <w:szCs w:val="18"/>
      </w:rPr>
    </w:pPr>
    <w:r w:rsidRPr="00544A81">
      <w:rPr>
        <w:rFonts w:ascii="Arial" w:hAnsi="Arial" w:cs="Arial"/>
        <w:b/>
        <w:szCs w:val="18"/>
      </w:rPr>
      <w:fldChar w:fldCharType="begin"/>
    </w:r>
    <w:r w:rsidRPr="00544A81">
      <w:rPr>
        <w:rFonts w:ascii="Arial" w:hAnsi="Arial" w:cs="Arial"/>
        <w:b/>
        <w:szCs w:val="18"/>
      </w:rPr>
      <w:instrText xml:space="preserve"> STYLEREF ZA </w:instrText>
    </w:r>
    <w:r w:rsidRPr="00544A81">
      <w:rPr>
        <w:rFonts w:ascii="Arial" w:hAnsi="Arial" w:cs="Arial"/>
        <w:b/>
        <w:szCs w:val="18"/>
      </w:rPr>
      <w:fldChar w:fldCharType="separate"/>
    </w:r>
    <w:r w:rsidR="00FF6B4A">
      <w:rPr>
        <w:rFonts w:ascii="Arial" w:hAnsi="Arial" w:cs="Arial"/>
        <w:bCs/>
        <w:noProof/>
        <w:szCs w:val="18"/>
        <w:lang w:val="en-US"/>
      </w:rPr>
      <w:t>Error! No text of specified style in document.</w:t>
    </w:r>
    <w:r w:rsidRPr="00544A81">
      <w:rPr>
        <w:rFonts w:ascii="Arial" w:hAnsi="Arial" w:cs="Arial"/>
        <w:b/>
        <w:szCs w:val="18"/>
      </w:rPr>
      <w:fldChar w:fldCharType="end"/>
    </w:r>
  </w:p>
  <w:p w14:paraId="22A3022B" w14:textId="77777777" w:rsidR="00E85673" w:rsidRDefault="00E85673">
    <w:pPr>
      <w:framePr w:h="284" w:hRule="exact" w:wrap="around" w:vAnchor="text" w:hAnchor="margin" w:xAlign="center" w:y="7"/>
      <w:rPr>
        <w:rFonts w:ascii="Arial" w:hAnsi="Arial" w:cs="Arial"/>
        <w:b/>
        <w:sz w:val="18"/>
        <w:szCs w:val="18"/>
      </w:rPr>
    </w:pPr>
    <w:r w:rsidRPr="00544A81">
      <w:rPr>
        <w:rFonts w:ascii="Arial" w:hAnsi="Arial" w:cs="Arial"/>
        <w:b/>
        <w:szCs w:val="18"/>
      </w:rPr>
      <w:fldChar w:fldCharType="begin"/>
    </w:r>
    <w:r w:rsidRPr="00544A81">
      <w:rPr>
        <w:rFonts w:ascii="Arial" w:hAnsi="Arial" w:cs="Arial"/>
        <w:b/>
        <w:szCs w:val="18"/>
      </w:rPr>
      <w:instrText xml:space="preserve"> PAGE </w:instrText>
    </w:r>
    <w:r w:rsidRPr="00544A81">
      <w:rPr>
        <w:rFonts w:ascii="Arial" w:hAnsi="Arial" w:cs="Arial"/>
        <w:b/>
        <w:szCs w:val="18"/>
      </w:rPr>
      <w:fldChar w:fldCharType="separate"/>
    </w:r>
    <w:r w:rsidRPr="00544A81">
      <w:rPr>
        <w:rFonts w:ascii="Arial" w:hAnsi="Arial" w:cs="Arial"/>
        <w:b/>
        <w:noProof/>
        <w:szCs w:val="18"/>
      </w:rPr>
      <w:t>14</w:t>
    </w:r>
    <w:r w:rsidRPr="00544A81">
      <w:rPr>
        <w:rFonts w:ascii="Arial" w:hAnsi="Arial" w:cs="Arial"/>
        <w:b/>
        <w:szCs w:val="18"/>
      </w:rPr>
      <w:fldChar w:fldCharType="end"/>
    </w:r>
  </w:p>
  <w:p w14:paraId="6296E22B" w14:textId="505C468C" w:rsidR="00E85673" w:rsidRDefault="00E85673">
    <w:pPr>
      <w:framePr w:h="284" w:hRule="exact" w:wrap="around" w:vAnchor="text" w:hAnchor="margin" w:y="7"/>
      <w:rPr>
        <w:rFonts w:ascii="Arial" w:hAnsi="Arial" w:cs="Arial"/>
        <w:b/>
        <w:sz w:val="18"/>
        <w:szCs w:val="18"/>
      </w:rPr>
    </w:pPr>
    <w:r w:rsidRPr="00544A81">
      <w:rPr>
        <w:rFonts w:ascii="Arial" w:hAnsi="Arial" w:cs="Arial"/>
        <w:b/>
        <w:szCs w:val="18"/>
      </w:rPr>
      <w:fldChar w:fldCharType="begin"/>
    </w:r>
    <w:r w:rsidRPr="00544A81">
      <w:rPr>
        <w:rFonts w:ascii="Arial" w:hAnsi="Arial" w:cs="Arial"/>
        <w:b/>
        <w:szCs w:val="18"/>
      </w:rPr>
      <w:instrText xml:space="preserve"> STYLEREF ZGSM </w:instrText>
    </w:r>
    <w:r w:rsidRPr="00544A81">
      <w:rPr>
        <w:rFonts w:ascii="Arial" w:hAnsi="Arial" w:cs="Arial"/>
        <w:b/>
        <w:szCs w:val="18"/>
      </w:rPr>
      <w:fldChar w:fldCharType="separate"/>
    </w:r>
    <w:r w:rsidR="00FF6B4A">
      <w:rPr>
        <w:rFonts w:ascii="Arial" w:hAnsi="Arial" w:cs="Arial"/>
        <w:bCs/>
        <w:noProof/>
        <w:szCs w:val="18"/>
        <w:lang w:val="en-US"/>
      </w:rPr>
      <w:t>Error! No text of specified style in document.</w:t>
    </w:r>
    <w:r w:rsidRPr="00544A81">
      <w:rPr>
        <w:rFonts w:ascii="Arial" w:hAnsi="Arial" w:cs="Arial"/>
        <w:b/>
        <w:szCs w:val="18"/>
      </w:rPr>
      <w:fldChar w:fldCharType="end"/>
    </w:r>
  </w:p>
  <w:p w14:paraId="516F6E73" w14:textId="77777777" w:rsidR="00E85673" w:rsidRDefault="00E85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1A478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D8637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FC421B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72E26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23813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585F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B425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8F5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1E84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826A964"/>
    <w:lvl w:ilvl="0">
      <w:start w:val="1"/>
      <w:numFmt w:val="bullet"/>
      <w:pStyle w:val="ListBullet"/>
      <w:lvlText w:val=""/>
      <w:lvlJc w:val="left"/>
      <w:pPr>
        <w:tabs>
          <w:tab w:val="num" w:pos="360"/>
        </w:tabs>
        <w:ind w:left="360" w:hanging="360"/>
      </w:pPr>
      <w:rPr>
        <w:rFonts w:ascii="Symbol" w:hAnsi="Symbol" w:hint="default"/>
      </w:rPr>
    </w:lvl>
  </w:abstractNum>
  <w:num w:numId="1" w16cid:durableId="1243758331">
    <w:abstractNumId w:val="9"/>
  </w:num>
  <w:num w:numId="2" w16cid:durableId="1455632748">
    <w:abstractNumId w:val="7"/>
  </w:num>
  <w:num w:numId="3" w16cid:durableId="1616789632">
    <w:abstractNumId w:val="6"/>
  </w:num>
  <w:num w:numId="4" w16cid:durableId="1597209534">
    <w:abstractNumId w:val="5"/>
  </w:num>
  <w:num w:numId="5" w16cid:durableId="1290472430">
    <w:abstractNumId w:val="4"/>
  </w:num>
  <w:num w:numId="6" w16cid:durableId="1942444442">
    <w:abstractNumId w:val="8"/>
  </w:num>
  <w:num w:numId="7" w16cid:durableId="789935914">
    <w:abstractNumId w:val="3"/>
  </w:num>
  <w:num w:numId="8" w16cid:durableId="1199856283">
    <w:abstractNumId w:val="2"/>
  </w:num>
  <w:num w:numId="9" w16cid:durableId="2053377747">
    <w:abstractNumId w:val="1"/>
  </w:num>
  <w:num w:numId="10" w16cid:durableId="135214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D32"/>
    <w:rsid w:val="00003FCA"/>
    <w:rsid w:val="000138A2"/>
    <w:rsid w:val="00020B41"/>
    <w:rsid w:val="000254BC"/>
    <w:rsid w:val="00033397"/>
    <w:rsid w:val="00034124"/>
    <w:rsid w:val="000345E2"/>
    <w:rsid w:val="00040095"/>
    <w:rsid w:val="00040250"/>
    <w:rsid w:val="000474BB"/>
    <w:rsid w:val="00047829"/>
    <w:rsid w:val="00051834"/>
    <w:rsid w:val="000547D2"/>
    <w:rsid w:val="00054A22"/>
    <w:rsid w:val="00062023"/>
    <w:rsid w:val="00064542"/>
    <w:rsid w:val="000655A6"/>
    <w:rsid w:val="0006739E"/>
    <w:rsid w:val="0007047E"/>
    <w:rsid w:val="00075555"/>
    <w:rsid w:val="00080512"/>
    <w:rsid w:val="00094EA4"/>
    <w:rsid w:val="00095065"/>
    <w:rsid w:val="00096A45"/>
    <w:rsid w:val="000B05CB"/>
    <w:rsid w:val="000C47C3"/>
    <w:rsid w:val="000C541E"/>
    <w:rsid w:val="000C7025"/>
    <w:rsid w:val="000D43C1"/>
    <w:rsid w:val="000D524E"/>
    <w:rsid w:val="000D58AB"/>
    <w:rsid w:val="000D6B91"/>
    <w:rsid w:val="00103241"/>
    <w:rsid w:val="0010613B"/>
    <w:rsid w:val="0010772E"/>
    <w:rsid w:val="0011173B"/>
    <w:rsid w:val="00113C46"/>
    <w:rsid w:val="0012271D"/>
    <w:rsid w:val="00124A0B"/>
    <w:rsid w:val="00127D69"/>
    <w:rsid w:val="00133525"/>
    <w:rsid w:val="00152322"/>
    <w:rsid w:val="00173437"/>
    <w:rsid w:val="00173704"/>
    <w:rsid w:val="00192D2D"/>
    <w:rsid w:val="00193B3B"/>
    <w:rsid w:val="00197642"/>
    <w:rsid w:val="001A0250"/>
    <w:rsid w:val="001A1476"/>
    <w:rsid w:val="001A4C42"/>
    <w:rsid w:val="001A55BF"/>
    <w:rsid w:val="001A56F6"/>
    <w:rsid w:val="001A6BF4"/>
    <w:rsid w:val="001A7420"/>
    <w:rsid w:val="001A7B07"/>
    <w:rsid w:val="001B6637"/>
    <w:rsid w:val="001C1CFC"/>
    <w:rsid w:val="001C21C3"/>
    <w:rsid w:val="001C23C8"/>
    <w:rsid w:val="001C61AA"/>
    <w:rsid w:val="001C74EF"/>
    <w:rsid w:val="001C76FE"/>
    <w:rsid w:val="001D02C2"/>
    <w:rsid w:val="001D23FF"/>
    <w:rsid w:val="001E21D3"/>
    <w:rsid w:val="001E7C04"/>
    <w:rsid w:val="001F0C1D"/>
    <w:rsid w:val="001F1132"/>
    <w:rsid w:val="001F168B"/>
    <w:rsid w:val="001F6599"/>
    <w:rsid w:val="001F70B5"/>
    <w:rsid w:val="002058F0"/>
    <w:rsid w:val="0020792A"/>
    <w:rsid w:val="00213789"/>
    <w:rsid w:val="00215224"/>
    <w:rsid w:val="00217743"/>
    <w:rsid w:val="002217D3"/>
    <w:rsid w:val="00223194"/>
    <w:rsid w:val="00223C79"/>
    <w:rsid w:val="002347A2"/>
    <w:rsid w:val="002659AE"/>
    <w:rsid w:val="002666A7"/>
    <w:rsid w:val="002675F0"/>
    <w:rsid w:val="0028559F"/>
    <w:rsid w:val="002A11DD"/>
    <w:rsid w:val="002A3367"/>
    <w:rsid w:val="002A566C"/>
    <w:rsid w:val="002B6339"/>
    <w:rsid w:val="002C54F3"/>
    <w:rsid w:val="002D2590"/>
    <w:rsid w:val="002D3472"/>
    <w:rsid w:val="002D59DC"/>
    <w:rsid w:val="002D7A00"/>
    <w:rsid w:val="002E00EE"/>
    <w:rsid w:val="002E667E"/>
    <w:rsid w:val="00300A14"/>
    <w:rsid w:val="003039F2"/>
    <w:rsid w:val="003040A5"/>
    <w:rsid w:val="003050BF"/>
    <w:rsid w:val="00305E35"/>
    <w:rsid w:val="00313BD0"/>
    <w:rsid w:val="003172DC"/>
    <w:rsid w:val="00322721"/>
    <w:rsid w:val="003353CB"/>
    <w:rsid w:val="00335450"/>
    <w:rsid w:val="00337163"/>
    <w:rsid w:val="00341BC9"/>
    <w:rsid w:val="0035462D"/>
    <w:rsid w:val="0035723C"/>
    <w:rsid w:val="00365F9E"/>
    <w:rsid w:val="00375127"/>
    <w:rsid w:val="003765B8"/>
    <w:rsid w:val="0039730B"/>
    <w:rsid w:val="003A38E5"/>
    <w:rsid w:val="003B5407"/>
    <w:rsid w:val="003C06ED"/>
    <w:rsid w:val="003C1146"/>
    <w:rsid w:val="003C3971"/>
    <w:rsid w:val="003D209B"/>
    <w:rsid w:val="003D3597"/>
    <w:rsid w:val="003E279B"/>
    <w:rsid w:val="003E75C4"/>
    <w:rsid w:val="003F0310"/>
    <w:rsid w:val="003F091E"/>
    <w:rsid w:val="00414959"/>
    <w:rsid w:val="00423334"/>
    <w:rsid w:val="00427835"/>
    <w:rsid w:val="004345EC"/>
    <w:rsid w:val="00436D1F"/>
    <w:rsid w:val="00444A8A"/>
    <w:rsid w:val="004648BB"/>
    <w:rsid w:val="00464ABD"/>
    <w:rsid w:val="004650B2"/>
    <w:rsid w:val="00465515"/>
    <w:rsid w:val="00474250"/>
    <w:rsid w:val="00485DC1"/>
    <w:rsid w:val="00491FCA"/>
    <w:rsid w:val="00494592"/>
    <w:rsid w:val="004A4573"/>
    <w:rsid w:val="004A6849"/>
    <w:rsid w:val="004A6FAE"/>
    <w:rsid w:val="004B512C"/>
    <w:rsid w:val="004B5A6B"/>
    <w:rsid w:val="004C17CA"/>
    <w:rsid w:val="004C721C"/>
    <w:rsid w:val="004C7403"/>
    <w:rsid w:val="004D3578"/>
    <w:rsid w:val="004E213A"/>
    <w:rsid w:val="004E4A97"/>
    <w:rsid w:val="004F0988"/>
    <w:rsid w:val="004F3340"/>
    <w:rsid w:val="004F7B42"/>
    <w:rsid w:val="004F7B7E"/>
    <w:rsid w:val="00505B63"/>
    <w:rsid w:val="00526CD1"/>
    <w:rsid w:val="0053388B"/>
    <w:rsid w:val="00535773"/>
    <w:rsid w:val="00540FD3"/>
    <w:rsid w:val="00542A61"/>
    <w:rsid w:val="00543E6C"/>
    <w:rsid w:val="00544A81"/>
    <w:rsid w:val="0054559B"/>
    <w:rsid w:val="005475BC"/>
    <w:rsid w:val="00550F40"/>
    <w:rsid w:val="0055227A"/>
    <w:rsid w:val="005557DB"/>
    <w:rsid w:val="00565087"/>
    <w:rsid w:val="00570F5B"/>
    <w:rsid w:val="00597B11"/>
    <w:rsid w:val="005A2BB8"/>
    <w:rsid w:val="005A33E0"/>
    <w:rsid w:val="005A3FFC"/>
    <w:rsid w:val="005A6AFC"/>
    <w:rsid w:val="005B3CAD"/>
    <w:rsid w:val="005D29D7"/>
    <w:rsid w:val="005D2E01"/>
    <w:rsid w:val="005D2E0C"/>
    <w:rsid w:val="005D3DD6"/>
    <w:rsid w:val="005D60AE"/>
    <w:rsid w:val="005D7526"/>
    <w:rsid w:val="005E1019"/>
    <w:rsid w:val="005E2F62"/>
    <w:rsid w:val="005E40A8"/>
    <w:rsid w:val="005E4458"/>
    <w:rsid w:val="005E4BB2"/>
    <w:rsid w:val="005E68CE"/>
    <w:rsid w:val="005F5151"/>
    <w:rsid w:val="006014AF"/>
    <w:rsid w:val="00601BC0"/>
    <w:rsid w:val="00602AEA"/>
    <w:rsid w:val="00613190"/>
    <w:rsid w:val="00614FDF"/>
    <w:rsid w:val="0063543D"/>
    <w:rsid w:val="006422B5"/>
    <w:rsid w:val="00647114"/>
    <w:rsid w:val="006511FC"/>
    <w:rsid w:val="00657DBC"/>
    <w:rsid w:val="0066764E"/>
    <w:rsid w:val="006736E5"/>
    <w:rsid w:val="00685B7C"/>
    <w:rsid w:val="00687050"/>
    <w:rsid w:val="00690A88"/>
    <w:rsid w:val="006A1769"/>
    <w:rsid w:val="006A2B72"/>
    <w:rsid w:val="006A323F"/>
    <w:rsid w:val="006A4A2A"/>
    <w:rsid w:val="006B30D0"/>
    <w:rsid w:val="006B3D7B"/>
    <w:rsid w:val="006C03A0"/>
    <w:rsid w:val="006C3D95"/>
    <w:rsid w:val="006C620B"/>
    <w:rsid w:val="006C757D"/>
    <w:rsid w:val="006D2819"/>
    <w:rsid w:val="006D4DC7"/>
    <w:rsid w:val="006E5C86"/>
    <w:rsid w:val="006E7760"/>
    <w:rsid w:val="006F26AE"/>
    <w:rsid w:val="00701116"/>
    <w:rsid w:val="00702757"/>
    <w:rsid w:val="00713C44"/>
    <w:rsid w:val="00717BB5"/>
    <w:rsid w:val="00717FEF"/>
    <w:rsid w:val="00720DFB"/>
    <w:rsid w:val="00731EC1"/>
    <w:rsid w:val="00734A5B"/>
    <w:rsid w:val="00734CC2"/>
    <w:rsid w:val="00737283"/>
    <w:rsid w:val="0074026F"/>
    <w:rsid w:val="007429F6"/>
    <w:rsid w:val="00744C14"/>
    <w:rsid w:val="00744E76"/>
    <w:rsid w:val="00750C82"/>
    <w:rsid w:val="00755080"/>
    <w:rsid w:val="00765EAF"/>
    <w:rsid w:val="00774DA4"/>
    <w:rsid w:val="00776774"/>
    <w:rsid w:val="007767FC"/>
    <w:rsid w:val="00776B74"/>
    <w:rsid w:val="00781F0F"/>
    <w:rsid w:val="00782131"/>
    <w:rsid w:val="00783A12"/>
    <w:rsid w:val="00797690"/>
    <w:rsid w:val="007A2B03"/>
    <w:rsid w:val="007B600E"/>
    <w:rsid w:val="007C6C9A"/>
    <w:rsid w:val="007C70A8"/>
    <w:rsid w:val="007C723D"/>
    <w:rsid w:val="007E1CA1"/>
    <w:rsid w:val="007E3B68"/>
    <w:rsid w:val="007E7ECC"/>
    <w:rsid w:val="007F04F0"/>
    <w:rsid w:val="007F0F4A"/>
    <w:rsid w:val="007F7E17"/>
    <w:rsid w:val="008024B6"/>
    <w:rsid w:val="008028A4"/>
    <w:rsid w:val="008107F2"/>
    <w:rsid w:val="008116D3"/>
    <w:rsid w:val="00820400"/>
    <w:rsid w:val="00823528"/>
    <w:rsid w:val="008240F2"/>
    <w:rsid w:val="00830747"/>
    <w:rsid w:val="00842E96"/>
    <w:rsid w:val="00844E2B"/>
    <w:rsid w:val="008471CD"/>
    <w:rsid w:val="008557AF"/>
    <w:rsid w:val="00856438"/>
    <w:rsid w:val="00860722"/>
    <w:rsid w:val="008768CA"/>
    <w:rsid w:val="0087758A"/>
    <w:rsid w:val="00886B7B"/>
    <w:rsid w:val="008A3270"/>
    <w:rsid w:val="008A4042"/>
    <w:rsid w:val="008A49D1"/>
    <w:rsid w:val="008A4F11"/>
    <w:rsid w:val="008A706F"/>
    <w:rsid w:val="008B4C01"/>
    <w:rsid w:val="008C384C"/>
    <w:rsid w:val="008C4877"/>
    <w:rsid w:val="008C5AE7"/>
    <w:rsid w:val="008D4D3D"/>
    <w:rsid w:val="00901AD1"/>
    <w:rsid w:val="0090271F"/>
    <w:rsid w:val="00902E23"/>
    <w:rsid w:val="009109AC"/>
    <w:rsid w:val="009114D7"/>
    <w:rsid w:val="00911671"/>
    <w:rsid w:val="0091348E"/>
    <w:rsid w:val="009149E1"/>
    <w:rsid w:val="00917CCB"/>
    <w:rsid w:val="00931EEB"/>
    <w:rsid w:val="00934469"/>
    <w:rsid w:val="0093449A"/>
    <w:rsid w:val="00942EC2"/>
    <w:rsid w:val="00954C9F"/>
    <w:rsid w:val="00963DF1"/>
    <w:rsid w:val="00964B2F"/>
    <w:rsid w:val="00970AB6"/>
    <w:rsid w:val="009727FD"/>
    <w:rsid w:val="009749F8"/>
    <w:rsid w:val="00993634"/>
    <w:rsid w:val="00995925"/>
    <w:rsid w:val="009A27FB"/>
    <w:rsid w:val="009A7154"/>
    <w:rsid w:val="009D418E"/>
    <w:rsid w:val="009E33EB"/>
    <w:rsid w:val="009E6B31"/>
    <w:rsid w:val="009E7391"/>
    <w:rsid w:val="009F0029"/>
    <w:rsid w:val="009F19DC"/>
    <w:rsid w:val="009F37B7"/>
    <w:rsid w:val="00A03517"/>
    <w:rsid w:val="00A10F02"/>
    <w:rsid w:val="00A13CEC"/>
    <w:rsid w:val="00A1581A"/>
    <w:rsid w:val="00A164B4"/>
    <w:rsid w:val="00A1786B"/>
    <w:rsid w:val="00A225D5"/>
    <w:rsid w:val="00A238E8"/>
    <w:rsid w:val="00A26956"/>
    <w:rsid w:val="00A27486"/>
    <w:rsid w:val="00A30941"/>
    <w:rsid w:val="00A30F7D"/>
    <w:rsid w:val="00A40DCE"/>
    <w:rsid w:val="00A419F2"/>
    <w:rsid w:val="00A42AE4"/>
    <w:rsid w:val="00A45C4F"/>
    <w:rsid w:val="00A50F6F"/>
    <w:rsid w:val="00A53724"/>
    <w:rsid w:val="00A558E1"/>
    <w:rsid w:val="00A56066"/>
    <w:rsid w:val="00A73129"/>
    <w:rsid w:val="00A73219"/>
    <w:rsid w:val="00A73E7E"/>
    <w:rsid w:val="00A82346"/>
    <w:rsid w:val="00A92BA1"/>
    <w:rsid w:val="00AA1E7B"/>
    <w:rsid w:val="00AB36FA"/>
    <w:rsid w:val="00AB412F"/>
    <w:rsid w:val="00AB48A8"/>
    <w:rsid w:val="00AB64CF"/>
    <w:rsid w:val="00AC1119"/>
    <w:rsid w:val="00AC37D4"/>
    <w:rsid w:val="00AC6BC6"/>
    <w:rsid w:val="00AC7474"/>
    <w:rsid w:val="00AE65E2"/>
    <w:rsid w:val="00AF03FB"/>
    <w:rsid w:val="00B011FA"/>
    <w:rsid w:val="00B0491F"/>
    <w:rsid w:val="00B104D6"/>
    <w:rsid w:val="00B10561"/>
    <w:rsid w:val="00B13067"/>
    <w:rsid w:val="00B15449"/>
    <w:rsid w:val="00B1786E"/>
    <w:rsid w:val="00B21546"/>
    <w:rsid w:val="00B26C61"/>
    <w:rsid w:val="00B30203"/>
    <w:rsid w:val="00B33765"/>
    <w:rsid w:val="00B444DE"/>
    <w:rsid w:val="00B4641D"/>
    <w:rsid w:val="00B50C0E"/>
    <w:rsid w:val="00B56DC7"/>
    <w:rsid w:val="00B56F6D"/>
    <w:rsid w:val="00B60E5E"/>
    <w:rsid w:val="00B657B3"/>
    <w:rsid w:val="00B662F8"/>
    <w:rsid w:val="00B66B4C"/>
    <w:rsid w:val="00B71FCA"/>
    <w:rsid w:val="00B81E9B"/>
    <w:rsid w:val="00B81EB7"/>
    <w:rsid w:val="00B83E8E"/>
    <w:rsid w:val="00B9052C"/>
    <w:rsid w:val="00B91552"/>
    <w:rsid w:val="00B93086"/>
    <w:rsid w:val="00B948AA"/>
    <w:rsid w:val="00BA11D7"/>
    <w:rsid w:val="00BA19ED"/>
    <w:rsid w:val="00BA4890"/>
    <w:rsid w:val="00BA4B8D"/>
    <w:rsid w:val="00BB338E"/>
    <w:rsid w:val="00BB36AD"/>
    <w:rsid w:val="00BB5B80"/>
    <w:rsid w:val="00BC0F7D"/>
    <w:rsid w:val="00BD24F9"/>
    <w:rsid w:val="00BD7D31"/>
    <w:rsid w:val="00BD7F19"/>
    <w:rsid w:val="00BE3255"/>
    <w:rsid w:val="00BE4D63"/>
    <w:rsid w:val="00BF128E"/>
    <w:rsid w:val="00C074DD"/>
    <w:rsid w:val="00C115F4"/>
    <w:rsid w:val="00C1480D"/>
    <w:rsid w:val="00C1496A"/>
    <w:rsid w:val="00C21726"/>
    <w:rsid w:val="00C3028D"/>
    <w:rsid w:val="00C33079"/>
    <w:rsid w:val="00C45231"/>
    <w:rsid w:val="00C57E8F"/>
    <w:rsid w:val="00C67BF7"/>
    <w:rsid w:val="00C72833"/>
    <w:rsid w:val="00C80F1D"/>
    <w:rsid w:val="00C81D80"/>
    <w:rsid w:val="00C82D99"/>
    <w:rsid w:val="00C93F40"/>
    <w:rsid w:val="00CA2086"/>
    <w:rsid w:val="00CA3D0C"/>
    <w:rsid w:val="00CB1F99"/>
    <w:rsid w:val="00CB45A9"/>
    <w:rsid w:val="00CB7CE3"/>
    <w:rsid w:val="00CC6862"/>
    <w:rsid w:val="00CE064A"/>
    <w:rsid w:val="00CE5B0F"/>
    <w:rsid w:val="00CF4699"/>
    <w:rsid w:val="00CF58A3"/>
    <w:rsid w:val="00D03DBA"/>
    <w:rsid w:val="00D05131"/>
    <w:rsid w:val="00D053D3"/>
    <w:rsid w:val="00D13527"/>
    <w:rsid w:val="00D20DF8"/>
    <w:rsid w:val="00D30FE4"/>
    <w:rsid w:val="00D32FB9"/>
    <w:rsid w:val="00D429F2"/>
    <w:rsid w:val="00D5086B"/>
    <w:rsid w:val="00D51842"/>
    <w:rsid w:val="00D52AF1"/>
    <w:rsid w:val="00D53D26"/>
    <w:rsid w:val="00D57972"/>
    <w:rsid w:val="00D61CC3"/>
    <w:rsid w:val="00D675A9"/>
    <w:rsid w:val="00D67889"/>
    <w:rsid w:val="00D738D6"/>
    <w:rsid w:val="00D755EB"/>
    <w:rsid w:val="00D76048"/>
    <w:rsid w:val="00D849AA"/>
    <w:rsid w:val="00D86C9A"/>
    <w:rsid w:val="00D87E00"/>
    <w:rsid w:val="00D9134D"/>
    <w:rsid w:val="00DA3C46"/>
    <w:rsid w:val="00DA5829"/>
    <w:rsid w:val="00DA6F4C"/>
    <w:rsid w:val="00DA7A03"/>
    <w:rsid w:val="00DB1818"/>
    <w:rsid w:val="00DB5BF0"/>
    <w:rsid w:val="00DC309B"/>
    <w:rsid w:val="00DC4DA2"/>
    <w:rsid w:val="00DC4E84"/>
    <w:rsid w:val="00DD4C17"/>
    <w:rsid w:val="00DD5DC5"/>
    <w:rsid w:val="00DD74A5"/>
    <w:rsid w:val="00DF2B1F"/>
    <w:rsid w:val="00DF62CD"/>
    <w:rsid w:val="00E13D2E"/>
    <w:rsid w:val="00E16509"/>
    <w:rsid w:val="00E16B84"/>
    <w:rsid w:val="00E17E21"/>
    <w:rsid w:val="00E2043C"/>
    <w:rsid w:val="00E22ACE"/>
    <w:rsid w:val="00E25FBA"/>
    <w:rsid w:val="00E278BC"/>
    <w:rsid w:val="00E44582"/>
    <w:rsid w:val="00E4668D"/>
    <w:rsid w:val="00E466B2"/>
    <w:rsid w:val="00E52EA3"/>
    <w:rsid w:val="00E60916"/>
    <w:rsid w:val="00E77645"/>
    <w:rsid w:val="00E82198"/>
    <w:rsid w:val="00E85673"/>
    <w:rsid w:val="00E946AF"/>
    <w:rsid w:val="00E9662D"/>
    <w:rsid w:val="00EA15B0"/>
    <w:rsid w:val="00EA5EA7"/>
    <w:rsid w:val="00EB0435"/>
    <w:rsid w:val="00EC05CA"/>
    <w:rsid w:val="00EC385C"/>
    <w:rsid w:val="00EC4A25"/>
    <w:rsid w:val="00EE4720"/>
    <w:rsid w:val="00EE66A3"/>
    <w:rsid w:val="00F018A6"/>
    <w:rsid w:val="00F025A2"/>
    <w:rsid w:val="00F04712"/>
    <w:rsid w:val="00F04A54"/>
    <w:rsid w:val="00F13360"/>
    <w:rsid w:val="00F136BF"/>
    <w:rsid w:val="00F147D3"/>
    <w:rsid w:val="00F16A3F"/>
    <w:rsid w:val="00F223E5"/>
    <w:rsid w:val="00F22EC7"/>
    <w:rsid w:val="00F2737C"/>
    <w:rsid w:val="00F325C8"/>
    <w:rsid w:val="00F61504"/>
    <w:rsid w:val="00F62715"/>
    <w:rsid w:val="00F653B8"/>
    <w:rsid w:val="00F70DE5"/>
    <w:rsid w:val="00F840D7"/>
    <w:rsid w:val="00F9008D"/>
    <w:rsid w:val="00FA1266"/>
    <w:rsid w:val="00FB57B9"/>
    <w:rsid w:val="00FC1192"/>
    <w:rsid w:val="00FC5C2E"/>
    <w:rsid w:val="00FC6A67"/>
    <w:rsid w:val="00FC6CF4"/>
    <w:rsid w:val="00FD7F6E"/>
    <w:rsid w:val="00FE01AE"/>
    <w:rsid w:val="00FE3282"/>
    <w:rsid w:val="00FE5238"/>
    <w:rsid w:val="00FE6172"/>
    <w:rsid w:val="00FE73FC"/>
    <w:rsid w:val="00FF6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BC0FD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A81"/>
    <w:pPr>
      <w:overflowPunct w:val="0"/>
      <w:autoSpaceDE w:val="0"/>
      <w:autoSpaceDN w:val="0"/>
      <w:adjustRightInd w:val="0"/>
      <w:spacing w:after="180"/>
      <w:textAlignment w:val="baseline"/>
    </w:pPr>
  </w:style>
  <w:style w:type="paragraph" w:styleId="Heading1">
    <w:name w:val="heading 1"/>
    <w:next w:val="Normal"/>
    <w:link w:val="Heading1Char"/>
    <w:qFormat/>
    <w:rsid w:val="00544A8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544A81"/>
    <w:pPr>
      <w:pBdr>
        <w:top w:val="none" w:sz="0" w:space="0" w:color="auto"/>
      </w:pBdr>
      <w:spacing w:before="180"/>
      <w:outlineLvl w:val="1"/>
    </w:pPr>
    <w:rPr>
      <w:sz w:val="32"/>
    </w:rPr>
  </w:style>
  <w:style w:type="paragraph" w:styleId="Heading3">
    <w:name w:val="heading 3"/>
    <w:basedOn w:val="Heading2"/>
    <w:next w:val="Normal"/>
    <w:link w:val="Heading3Char"/>
    <w:qFormat/>
    <w:rsid w:val="00544A81"/>
    <w:pPr>
      <w:spacing w:before="120"/>
      <w:outlineLvl w:val="2"/>
    </w:pPr>
    <w:rPr>
      <w:sz w:val="28"/>
    </w:rPr>
  </w:style>
  <w:style w:type="paragraph" w:styleId="Heading4">
    <w:name w:val="heading 4"/>
    <w:basedOn w:val="Heading3"/>
    <w:next w:val="Normal"/>
    <w:link w:val="Heading4Char"/>
    <w:qFormat/>
    <w:rsid w:val="00544A81"/>
    <w:pPr>
      <w:ind w:left="1418" w:hanging="1418"/>
      <w:outlineLvl w:val="3"/>
    </w:pPr>
    <w:rPr>
      <w:sz w:val="24"/>
    </w:rPr>
  </w:style>
  <w:style w:type="paragraph" w:styleId="Heading5">
    <w:name w:val="heading 5"/>
    <w:basedOn w:val="Heading4"/>
    <w:next w:val="Normal"/>
    <w:link w:val="Heading5Char"/>
    <w:qFormat/>
    <w:rsid w:val="00544A81"/>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544A81"/>
    <w:pPr>
      <w:ind w:left="0" w:firstLine="0"/>
      <w:outlineLvl w:val="7"/>
    </w:pPr>
  </w:style>
  <w:style w:type="paragraph" w:styleId="Heading9">
    <w:name w:val="heading 9"/>
    <w:basedOn w:val="Heading8"/>
    <w:next w:val="Normal"/>
    <w:link w:val="Heading9Char"/>
    <w:qFormat/>
    <w:rsid w:val="00544A8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44A81"/>
    <w:pPr>
      <w:ind w:left="1985" w:hanging="1985"/>
      <w:outlineLvl w:val="9"/>
    </w:pPr>
    <w:rPr>
      <w:sz w:val="20"/>
    </w:rPr>
  </w:style>
  <w:style w:type="paragraph" w:styleId="TOC9">
    <w:name w:val="toc 9"/>
    <w:basedOn w:val="TOC8"/>
    <w:uiPriority w:val="39"/>
    <w:rsid w:val="00544A81"/>
    <w:pPr>
      <w:ind w:left="1418" w:hanging="1418"/>
    </w:pPr>
  </w:style>
  <w:style w:type="paragraph" w:styleId="TOC8">
    <w:name w:val="toc 8"/>
    <w:basedOn w:val="TOC1"/>
    <w:uiPriority w:val="39"/>
    <w:rsid w:val="00544A81"/>
    <w:pPr>
      <w:spacing w:before="180"/>
      <w:ind w:left="2693" w:hanging="2693"/>
    </w:pPr>
    <w:rPr>
      <w:b/>
    </w:rPr>
  </w:style>
  <w:style w:type="paragraph" w:styleId="TOC1">
    <w:name w:val="toc 1"/>
    <w:uiPriority w:val="39"/>
    <w:rsid w:val="00544A81"/>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544A81"/>
    <w:pPr>
      <w:keepLines/>
      <w:tabs>
        <w:tab w:val="center" w:pos="4536"/>
        <w:tab w:val="right" w:pos="9072"/>
      </w:tabs>
    </w:pPr>
  </w:style>
  <w:style w:type="character" w:customStyle="1" w:styleId="ZGSM">
    <w:name w:val="ZGSM"/>
    <w:rsid w:val="00544A81"/>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544A81"/>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544A81"/>
    <w:pPr>
      <w:ind w:left="1701" w:hanging="1701"/>
    </w:pPr>
  </w:style>
  <w:style w:type="paragraph" w:styleId="TOC4">
    <w:name w:val="toc 4"/>
    <w:basedOn w:val="TOC3"/>
    <w:uiPriority w:val="39"/>
    <w:rsid w:val="00544A81"/>
    <w:pPr>
      <w:ind w:left="1418" w:hanging="1418"/>
    </w:pPr>
  </w:style>
  <w:style w:type="paragraph" w:styleId="TOC3">
    <w:name w:val="toc 3"/>
    <w:basedOn w:val="TOC2"/>
    <w:uiPriority w:val="39"/>
    <w:rsid w:val="00544A81"/>
    <w:pPr>
      <w:ind w:left="1134" w:hanging="1134"/>
    </w:pPr>
  </w:style>
  <w:style w:type="paragraph" w:styleId="TOC2">
    <w:name w:val="toc 2"/>
    <w:basedOn w:val="TOC1"/>
    <w:uiPriority w:val="39"/>
    <w:rsid w:val="00544A81"/>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544A81"/>
    <w:pPr>
      <w:outlineLvl w:val="9"/>
    </w:pPr>
  </w:style>
  <w:style w:type="paragraph" w:customStyle="1" w:styleId="NF">
    <w:name w:val="NF"/>
    <w:basedOn w:val="NO"/>
    <w:rsid w:val="00544A81"/>
    <w:pPr>
      <w:keepNext/>
      <w:spacing w:after="0"/>
    </w:pPr>
    <w:rPr>
      <w:rFonts w:ascii="Arial" w:hAnsi="Arial"/>
      <w:sz w:val="18"/>
    </w:rPr>
  </w:style>
  <w:style w:type="paragraph" w:customStyle="1" w:styleId="NO">
    <w:name w:val="NO"/>
    <w:basedOn w:val="Normal"/>
    <w:link w:val="NOChar"/>
    <w:rsid w:val="00544A81"/>
    <w:pPr>
      <w:keepLines/>
      <w:ind w:left="1135" w:hanging="851"/>
    </w:pPr>
  </w:style>
  <w:style w:type="paragraph" w:customStyle="1" w:styleId="PL">
    <w:name w:val="PL"/>
    <w:rsid w:val="00544A8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544A81"/>
    <w:pPr>
      <w:jc w:val="right"/>
    </w:pPr>
  </w:style>
  <w:style w:type="paragraph" w:customStyle="1" w:styleId="TAL">
    <w:name w:val="TAL"/>
    <w:basedOn w:val="Normal"/>
    <w:link w:val="TALChar"/>
    <w:rsid w:val="00544A81"/>
    <w:pPr>
      <w:keepNext/>
      <w:keepLines/>
      <w:spacing w:after="0"/>
    </w:pPr>
    <w:rPr>
      <w:rFonts w:ascii="Arial" w:hAnsi="Arial"/>
      <w:sz w:val="18"/>
    </w:rPr>
  </w:style>
  <w:style w:type="paragraph" w:customStyle="1" w:styleId="TAH">
    <w:name w:val="TAH"/>
    <w:basedOn w:val="TAC"/>
    <w:link w:val="TAHCar"/>
    <w:rsid w:val="00544A81"/>
    <w:rPr>
      <w:b/>
    </w:rPr>
  </w:style>
  <w:style w:type="paragraph" w:customStyle="1" w:styleId="TAC">
    <w:name w:val="TAC"/>
    <w:basedOn w:val="TAL"/>
    <w:rsid w:val="00544A81"/>
    <w:pPr>
      <w:jc w:val="center"/>
    </w:pPr>
  </w:style>
  <w:style w:type="paragraph" w:customStyle="1" w:styleId="LD">
    <w:name w:val="LD"/>
    <w:rsid w:val="00544A8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544A81"/>
    <w:pPr>
      <w:keepLines/>
      <w:ind w:left="1702" w:hanging="1418"/>
    </w:pPr>
  </w:style>
  <w:style w:type="paragraph" w:customStyle="1" w:styleId="FP">
    <w:name w:val="FP"/>
    <w:basedOn w:val="Normal"/>
    <w:rsid w:val="00544A81"/>
    <w:pPr>
      <w:spacing w:after="0"/>
    </w:pPr>
  </w:style>
  <w:style w:type="paragraph" w:customStyle="1" w:styleId="NW">
    <w:name w:val="NW"/>
    <w:basedOn w:val="NO"/>
    <w:rsid w:val="00544A81"/>
    <w:pPr>
      <w:spacing w:after="0"/>
    </w:pPr>
  </w:style>
  <w:style w:type="paragraph" w:customStyle="1" w:styleId="EW">
    <w:name w:val="EW"/>
    <w:basedOn w:val="EX"/>
    <w:rsid w:val="00544A81"/>
    <w:pPr>
      <w:spacing w:after="0"/>
    </w:pPr>
  </w:style>
  <w:style w:type="paragraph" w:customStyle="1" w:styleId="B1">
    <w:name w:val="B1"/>
    <w:basedOn w:val="List"/>
    <w:link w:val="B1Char"/>
    <w:rsid w:val="00544A81"/>
    <w:pPr>
      <w:ind w:left="568" w:hanging="284"/>
      <w:contextualSpacing w:val="0"/>
    </w:pPr>
  </w:style>
  <w:style w:type="paragraph" w:styleId="TOC6">
    <w:name w:val="toc 6"/>
    <w:basedOn w:val="TOC5"/>
    <w:next w:val="Normal"/>
    <w:uiPriority w:val="39"/>
    <w:rsid w:val="00544A81"/>
    <w:pPr>
      <w:ind w:left="1985" w:hanging="1985"/>
    </w:pPr>
  </w:style>
  <w:style w:type="paragraph" w:styleId="TOC7">
    <w:name w:val="toc 7"/>
    <w:basedOn w:val="TOC6"/>
    <w:next w:val="Normal"/>
    <w:uiPriority w:val="39"/>
    <w:rsid w:val="00544A81"/>
    <w:pPr>
      <w:ind w:left="2268" w:hanging="2268"/>
    </w:pPr>
  </w:style>
  <w:style w:type="paragraph" w:customStyle="1" w:styleId="EditorsNote">
    <w:name w:val="Editor's Note"/>
    <w:basedOn w:val="NO"/>
    <w:link w:val="EditorsNoteChar"/>
    <w:rsid w:val="00544A81"/>
    <w:pPr>
      <w:ind w:left="1559" w:hanging="1276"/>
    </w:pPr>
    <w:rPr>
      <w:color w:val="FF0000"/>
    </w:rPr>
  </w:style>
  <w:style w:type="paragraph" w:customStyle="1" w:styleId="TH">
    <w:name w:val="TH"/>
    <w:basedOn w:val="Normal"/>
    <w:link w:val="THChar"/>
    <w:qFormat/>
    <w:rsid w:val="00544A81"/>
    <w:pPr>
      <w:keepNext/>
      <w:keepLines/>
      <w:spacing w:before="60"/>
      <w:jc w:val="center"/>
    </w:pPr>
    <w:rPr>
      <w:rFonts w:ascii="Arial" w:hAnsi="Arial"/>
      <w:b/>
    </w:rPr>
  </w:style>
  <w:style w:type="paragraph" w:customStyle="1" w:styleId="ZA">
    <w:name w:val="ZA"/>
    <w:rsid w:val="00544A8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44A8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44A8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44A8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544A81"/>
    <w:pPr>
      <w:ind w:left="851" w:hanging="851"/>
    </w:pPr>
  </w:style>
  <w:style w:type="paragraph" w:customStyle="1" w:styleId="ZH">
    <w:name w:val="ZH"/>
    <w:rsid w:val="00544A81"/>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544A81"/>
    <w:pPr>
      <w:keepNext w:val="0"/>
      <w:spacing w:before="0" w:after="240"/>
    </w:pPr>
  </w:style>
  <w:style w:type="paragraph" w:customStyle="1" w:styleId="ZG">
    <w:name w:val="ZG"/>
    <w:rsid w:val="00544A81"/>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544A81"/>
    <w:pPr>
      <w:ind w:left="851" w:hanging="284"/>
      <w:contextualSpacing w:val="0"/>
    </w:pPr>
  </w:style>
  <w:style w:type="paragraph" w:customStyle="1" w:styleId="B3">
    <w:name w:val="B3"/>
    <w:basedOn w:val="List3"/>
    <w:rsid w:val="00544A81"/>
    <w:pPr>
      <w:ind w:left="1135" w:hanging="284"/>
      <w:contextualSpacing w:val="0"/>
    </w:pPr>
  </w:style>
  <w:style w:type="paragraph" w:customStyle="1" w:styleId="B4">
    <w:name w:val="B4"/>
    <w:basedOn w:val="List4"/>
    <w:rsid w:val="00544A81"/>
    <w:pPr>
      <w:ind w:left="1418" w:hanging="284"/>
      <w:contextualSpacing w:val="0"/>
    </w:pPr>
  </w:style>
  <w:style w:type="paragraph" w:customStyle="1" w:styleId="B5">
    <w:name w:val="B5"/>
    <w:basedOn w:val="List5"/>
    <w:rsid w:val="00544A81"/>
    <w:pPr>
      <w:ind w:left="1702" w:hanging="284"/>
      <w:contextualSpacing w:val="0"/>
    </w:pPr>
  </w:style>
  <w:style w:type="paragraph" w:customStyle="1" w:styleId="ZTD">
    <w:name w:val="ZTD"/>
    <w:basedOn w:val="ZB"/>
    <w:rsid w:val="00544A81"/>
    <w:pPr>
      <w:framePr w:hRule="auto" w:wrap="notBeside" w:y="852"/>
    </w:pPr>
    <w:rPr>
      <w:i w:val="0"/>
      <w:sz w:val="40"/>
    </w:rPr>
  </w:style>
  <w:style w:type="paragraph" w:customStyle="1" w:styleId="ZV">
    <w:name w:val="ZV"/>
    <w:basedOn w:val="ZU"/>
    <w:rsid w:val="00544A81"/>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EXChar">
    <w:name w:val="EX Char"/>
    <w:link w:val="EX"/>
    <w:locked/>
    <w:rsid w:val="00776774"/>
  </w:style>
  <w:style w:type="character" w:customStyle="1" w:styleId="Heading1Char">
    <w:name w:val="Heading 1 Char"/>
    <w:link w:val="Heading1"/>
    <w:rsid w:val="00776774"/>
    <w:rPr>
      <w:rFonts w:ascii="Arial" w:hAnsi="Arial"/>
      <w:sz w:val="36"/>
    </w:rPr>
  </w:style>
  <w:style w:type="character" w:customStyle="1" w:styleId="Heading2Char">
    <w:name w:val="Heading 2 Char"/>
    <w:link w:val="Heading2"/>
    <w:rsid w:val="00776774"/>
    <w:rPr>
      <w:rFonts w:ascii="Arial" w:hAnsi="Arial"/>
      <w:sz w:val="32"/>
    </w:rPr>
  </w:style>
  <w:style w:type="character" w:customStyle="1" w:styleId="Heading3Char">
    <w:name w:val="Heading 3 Char"/>
    <w:link w:val="Heading3"/>
    <w:rsid w:val="00776774"/>
    <w:rPr>
      <w:rFonts w:ascii="Arial" w:hAnsi="Arial"/>
      <w:sz w:val="28"/>
    </w:rPr>
  </w:style>
  <w:style w:type="character" w:customStyle="1" w:styleId="Heading4Char">
    <w:name w:val="Heading 4 Char"/>
    <w:link w:val="Heading4"/>
    <w:rsid w:val="00776774"/>
    <w:rPr>
      <w:rFonts w:ascii="Arial" w:hAnsi="Arial"/>
      <w:sz w:val="24"/>
    </w:rPr>
  </w:style>
  <w:style w:type="character" w:customStyle="1" w:styleId="Heading5Char">
    <w:name w:val="Heading 5 Char"/>
    <w:link w:val="Heading5"/>
    <w:rsid w:val="00776774"/>
    <w:rPr>
      <w:rFonts w:ascii="Arial" w:hAnsi="Arial"/>
      <w:sz w:val="22"/>
    </w:rPr>
  </w:style>
  <w:style w:type="character" w:customStyle="1" w:styleId="Heading9Char">
    <w:name w:val="Heading 9 Char"/>
    <w:link w:val="Heading9"/>
    <w:rsid w:val="00776774"/>
    <w:rPr>
      <w:rFonts w:ascii="Arial" w:hAnsi="Arial"/>
      <w:sz w:val="36"/>
    </w:rPr>
  </w:style>
  <w:style w:type="character" w:customStyle="1" w:styleId="HeaderChar">
    <w:name w:val="Header Char"/>
    <w:link w:val="Header"/>
    <w:rsid w:val="00776774"/>
    <w:rPr>
      <w:rFonts w:ascii="Arial" w:hAnsi="Arial"/>
      <w:b/>
      <w:sz w:val="18"/>
      <w:lang w:eastAsia="ja-JP"/>
    </w:rPr>
  </w:style>
  <w:style w:type="character" w:customStyle="1" w:styleId="NOChar">
    <w:name w:val="NO Char"/>
    <w:link w:val="NO"/>
    <w:qFormat/>
    <w:rsid w:val="00776774"/>
  </w:style>
  <w:style w:type="character" w:customStyle="1" w:styleId="TALChar">
    <w:name w:val="TAL Char"/>
    <w:link w:val="TAL"/>
    <w:rsid w:val="00776774"/>
    <w:rPr>
      <w:rFonts w:ascii="Arial" w:hAnsi="Arial"/>
      <w:sz w:val="18"/>
    </w:rPr>
  </w:style>
  <w:style w:type="character" w:customStyle="1" w:styleId="TAHCar">
    <w:name w:val="TAH Car"/>
    <w:link w:val="TAH"/>
    <w:rsid w:val="00776774"/>
    <w:rPr>
      <w:rFonts w:ascii="Arial" w:hAnsi="Arial"/>
      <w:b/>
      <w:sz w:val="18"/>
    </w:rPr>
  </w:style>
  <w:style w:type="character" w:customStyle="1" w:styleId="B1Char">
    <w:name w:val="B1 Char"/>
    <w:link w:val="B1"/>
    <w:locked/>
    <w:rsid w:val="00776774"/>
  </w:style>
  <w:style w:type="character" w:customStyle="1" w:styleId="EditorsNoteChar">
    <w:name w:val="Editor's Note Char"/>
    <w:link w:val="EditorsNote"/>
    <w:rsid w:val="00FC6A67"/>
    <w:rPr>
      <w:color w:val="FF0000"/>
    </w:rPr>
  </w:style>
  <w:style w:type="character" w:customStyle="1" w:styleId="THChar">
    <w:name w:val="TH Char"/>
    <w:link w:val="TH"/>
    <w:qFormat/>
    <w:rsid w:val="00776774"/>
    <w:rPr>
      <w:rFonts w:ascii="Arial" w:hAnsi="Arial"/>
      <w:b/>
    </w:rPr>
  </w:style>
  <w:style w:type="character" w:customStyle="1" w:styleId="TFChar">
    <w:name w:val="TF Char"/>
    <w:link w:val="TF"/>
    <w:rsid w:val="00776774"/>
    <w:rPr>
      <w:rFonts w:ascii="Arial" w:hAnsi="Arial"/>
      <w:b/>
    </w:rPr>
  </w:style>
  <w:style w:type="character" w:customStyle="1" w:styleId="B2Char">
    <w:name w:val="B2 Char"/>
    <w:link w:val="B2"/>
    <w:rsid w:val="00776774"/>
  </w:style>
  <w:style w:type="paragraph" w:customStyle="1" w:styleId="HO">
    <w:name w:val="HO"/>
    <w:basedOn w:val="Normal"/>
    <w:rsid w:val="00776774"/>
    <w:pPr>
      <w:jc w:val="right"/>
    </w:pPr>
    <w:rPr>
      <w:b/>
      <w:color w:val="000000"/>
    </w:rPr>
  </w:style>
  <w:style w:type="paragraph" w:styleId="NormalWeb">
    <w:name w:val="Normal (Web)"/>
    <w:basedOn w:val="Normal"/>
    <w:uiPriority w:val="99"/>
    <w:unhideWhenUsed/>
    <w:rsid w:val="00776774"/>
    <w:pPr>
      <w:spacing w:before="100" w:beforeAutospacing="1" w:after="100" w:afterAutospacing="1"/>
    </w:pPr>
    <w:rPr>
      <w:sz w:val="24"/>
      <w:szCs w:val="24"/>
    </w:rPr>
  </w:style>
  <w:style w:type="paragraph" w:customStyle="1" w:styleId="AP">
    <w:name w:val="AP"/>
    <w:basedOn w:val="Normal"/>
    <w:rsid w:val="00776774"/>
    <w:pPr>
      <w:ind w:left="2127" w:hanging="2127"/>
    </w:pPr>
    <w:rPr>
      <w:rFonts w:eastAsia="SimSun"/>
      <w:b/>
      <w:color w:val="FF0000"/>
      <w:lang w:eastAsia="ja-JP"/>
    </w:rPr>
  </w:style>
  <w:style w:type="paragraph" w:styleId="Revision">
    <w:name w:val="Revision"/>
    <w:hidden/>
    <w:uiPriority w:val="99"/>
    <w:semiHidden/>
    <w:rsid w:val="00776774"/>
    <w:rPr>
      <w:lang w:eastAsia="en-US"/>
    </w:rPr>
  </w:style>
  <w:style w:type="paragraph" w:styleId="TOCHeading">
    <w:name w:val="TOC Heading"/>
    <w:basedOn w:val="Heading1"/>
    <w:next w:val="Normal"/>
    <w:uiPriority w:val="39"/>
    <w:unhideWhenUsed/>
    <w:qFormat/>
    <w:rsid w:val="00776774"/>
    <w:pPr>
      <w:pBdr>
        <w:top w:val="none" w:sz="0" w:space="0" w:color="auto"/>
      </w:pBdr>
      <w:spacing w:after="0" w:line="259" w:lineRule="auto"/>
      <w:ind w:left="0" w:firstLine="0"/>
      <w:outlineLvl w:val="9"/>
    </w:pPr>
    <w:rPr>
      <w:rFonts w:ascii="Calibri Light" w:hAnsi="Calibri Light"/>
      <w:color w:val="2F5496"/>
      <w:sz w:val="32"/>
      <w:szCs w:val="32"/>
    </w:rPr>
  </w:style>
  <w:style w:type="character" w:styleId="Mention">
    <w:name w:val="Mention"/>
    <w:uiPriority w:val="99"/>
    <w:semiHidden/>
    <w:unhideWhenUsed/>
    <w:rsid w:val="00776774"/>
    <w:rPr>
      <w:color w:val="2B579A"/>
      <w:shd w:val="clear" w:color="auto" w:fill="E6E6E6"/>
    </w:rPr>
  </w:style>
  <w:style w:type="paragraph" w:customStyle="1" w:styleId="ZC">
    <w:name w:val="ZC"/>
    <w:rsid w:val="00776774"/>
    <w:pPr>
      <w:overflowPunct w:val="0"/>
      <w:autoSpaceDE w:val="0"/>
      <w:autoSpaceDN w:val="0"/>
      <w:adjustRightInd w:val="0"/>
      <w:spacing w:line="360" w:lineRule="atLeast"/>
      <w:jc w:val="center"/>
      <w:textAlignment w:val="baseline"/>
    </w:pPr>
    <w:rPr>
      <w:rFonts w:ascii="Arial" w:eastAsia="Malgun Gothic" w:hAnsi="Arial"/>
      <w:lang w:eastAsia="en-US"/>
    </w:rPr>
  </w:style>
  <w:style w:type="paragraph" w:customStyle="1" w:styleId="ZK">
    <w:name w:val="ZK"/>
    <w:rsid w:val="00776774"/>
    <w:pPr>
      <w:overflowPunct w:val="0"/>
      <w:autoSpaceDE w:val="0"/>
      <w:autoSpaceDN w:val="0"/>
      <w:adjustRightInd w:val="0"/>
      <w:spacing w:after="240" w:line="240" w:lineRule="atLeast"/>
      <w:ind w:left="1191" w:right="113" w:hanging="1191"/>
      <w:textAlignment w:val="baseline"/>
    </w:pPr>
    <w:rPr>
      <w:rFonts w:ascii="Arial" w:eastAsia="Malgun Gothic" w:hAnsi="Arial"/>
      <w:lang w:eastAsia="en-US"/>
    </w:rPr>
  </w:style>
  <w:style w:type="paragraph" w:customStyle="1" w:styleId="HE">
    <w:name w:val="HE"/>
    <w:basedOn w:val="Normal"/>
    <w:rsid w:val="00776774"/>
    <w:rPr>
      <w:b/>
      <w:color w:val="000000"/>
    </w:rPr>
  </w:style>
  <w:style w:type="paragraph" w:styleId="List">
    <w:name w:val="List"/>
    <w:basedOn w:val="Normal"/>
    <w:rsid w:val="00776774"/>
    <w:pPr>
      <w:ind w:left="283" w:hanging="283"/>
      <w:contextualSpacing/>
    </w:pPr>
  </w:style>
  <w:style w:type="paragraph" w:styleId="List2">
    <w:name w:val="List 2"/>
    <w:basedOn w:val="Normal"/>
    <w:rsid w:val="00776774"/>
    <w:pPr>
      <w:ind w:left="566" w:hanging="283"/>
      <w:contextualSpacing/>
    </w:pPr>
  </w:style>
  <w:style w:type="paragraph" w:styleId="List3">
    <w:name w:val="List 3"/>
    <w:basedOn w:val="Normal"/>
    <w:rsid w:val="00776774"/>
    <w:pPr>
      <w:ind w:left="849" w:hanging="283"/>
      <w:contextualSpacing/>
    </w:pPr>
  </w:style>
  <w:style w:type="paragraph" w:styleId="List4">
    <w:name w:val="List 4"/>
    <w:basedOn w:val="Normal"/>
    <w:rsid w:val="00776774"/>
    <w:pPr>
      <w:ind w:left="1132" w:hanging="283"/>
      <w:contextualSpacing/>
    </w:pPr>
  </w:style>
  <w:style w:type="paragraph" w:styleId="List5">
    <w:name w:val="List 5"/>
    <w:basedOn w:val="Normal"/>
    <w:rsid w:val="00776774"/>
    <w:pPr>
      <w:ind w:left="1415" w:hanging="283"/>
      <w:contextualSpacing/>
    </w:pPr>
  </w:style>
  <w:style w:type="character" w:customStyle="1" w:styleId="NOZchn">
    <w:name w:val="NO Zchn"/>
    <w:rsid w:val="008A3270"/>
    <w:rPr>
      <w:rFonts w:ascii="Times New Roman" w:hAnsi="Times New Roman"/>
      <w:lang w:val="en-GB" w:eastAsia="en-US"/>
    </w:rPr>
  </w:style>
  <w:style w:type="character" w:customStyle="1" w:styleId="TANChar">
    <w:name w:val="TAN Char"/>
    <w:link w:val="TAN"/>
    <w:locked/>
    <w:rsid w:val="00B1786E"/>
    <w:rPr>
      <w:rFonts w:ascii="Arial" w:hAnsi="Arial"/>
      <w:sz w:val="18"/>
    </w:rPr>
  </w:style>
  <w:style w:type="paragraph" w:styleId="Bibliography">
    <w:name w:val="Bibliography"/>
    <w:basedOn w:val="Normal"/>
    <w:next w:val="Normal"/>
    <w:uiPriority w:val="37"/>
    <w:semiHidden/>
    <w:unhideWhenUsed/>
    <w:rsid w:val="00797690"/>
  </w:style>
  <w:style w:type="paragraph" w:styleId="BlockText">
    <w:name w:val="Block Text"/>
    <w:basedOn w:val="Normal"/>
    <w:rsid w:val="0079769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797690"/>
    <w:pPr>
      <w:spacing w:after="120"/>
    </w:pPr>
  </w:style>
  <w:style w:type="character" w:customStyle="1" w:styleId="BodyTextChar">
    <w:name w:val="Body Text Char"/>
    <w:basedOn w:val="DefaultParagraphFont"/>
    <w:link w:val="BodyText"/>
    <w:rsid w:val="00797690"/>
  </w:style>
  <w:style w:type="paragraph" w:styleId="BodyText2">
    <w:name w:val="Body Text 2"/>
    <w:basedOn w:val="Normal"/>
    <w:link w:val="BodyText2Char"/>
    <w:rsid w:val="00797690"/>
    <w:pPr>
      <w:spacing w:after="120" w:line="480" w:lineRule="auto"/>
    </w:pPr>
  </w:style>
  <w:style w:type="character" w:customStyle="1" w:styleId="BodyText2Char">
    <w:name w:val="Body Text 2 Char"/>
    <w:basedOn w:val="DefaultParagraphFont"/>
    <w:link w:val="BodyText2"/>
    <w:rsid w:val="00797690"/>
  </w:style>
  <w:style w:type="paragraph" w:styleId="BodyText3">
    <w:name w:val="Body Text 3"/>
    <w:basedOn w:val="Normal"/>
    <w:link w:val="BodyText3Char"/>
    <w:rsid w:val="00797690"/>
    <w:pPr>
      <w:spacing w:after="120"/>
    </w:pPr>
    <w:rPr>
      <w:sz w:val="16"/>
      <w:szCs w:val="16"/>
    </w:rPr>
  </w:style>
  <w:style w:type="character" w:customStyle="1" w:styleId="BodyText3Char">
    <w:name w:val="Body Text 3 Char"/>
    <w:basedOn w:val="DefaultParagraphFont"/>
    <w:link w:val="BodyText3"/>
    <w:rsid w:val="00797690"/>
    <w:rPr>
      <w:sz w:val="16"/>
      <w:szCs w:val="16"/>
    </w:rPr>
  </w:style>
  <w:style w:type="paragraph" w:styleId="BodyTextFirstIndent">
    <w:name w:val="Body Text First Indent"/>
    <w:basedOn w:val="BodyText"/>
    <w:link w:val="BodyTextFirstIndentChar"/>
    <w:rsid w:val="00797690"/>
    <w:pPr>
      <w:spacing w:after="180"/>
      <w:ind w:firstLine="360"/>
    </w:pPr>
  </w:style>
  <w:style w:type="character" w:customStyle="1" w:styleId="BodyTextFirstIndentChar">
    <w:name w:val="Body Text First Indent Char"/>
    <w:basedOn w:val="BodyTextChar"/>
    <w:link w:val="BodyTextFirstIndent"/>
    <w:rsid w:val="00797690"/>
  </w:style>
  <w:style w:type="paragraph" w:styleId="BodyTextIndent">
    <w:name w:val="Body Text Indent"/>
    <w:basedOn w:val="Normal"/>
    <w:link w:val="BodyTextIndentChar"/>
    <w:rsid w:val="00797690"/>
    <w:pPr>
      <w:spacing w:after="120"/>
      <w:ind w:left="283"/>
    </w:pPr>
  </w:style>
  <w:style w:type="character" w:customStyle="1" w:styleId="BodyTextIndentChar">
    <w:name w:val="Body Text Indent Char"/>
    <w:basedOn w:val="DefaultParagraphFont"/>
    <w:link w:val="BodyTextIndent"/>
    <w:rsid w:val="00797690"/>
  </w:style>
  <w:style w:type="paragraph" w:styleId="BodyTextFirstIndent2">
    <w:name w:val="Body Text First Indent 2"/>
    <w:basedOn w:val="BodyTextIndent"/>
    <w:link w:val="BodyTextFirstIndent2Char"/>
    <w:rsid w:val="00797690"/>
    <w:pPr>
      <w:spacing w:after="180"/>
      <w:ind w:left="360" w:firstLine="360"/>
    </w:pPr>
  </w:style>
  <w:style w:type="character" w:customStyle="1" w:styleId="BodyTextFirstIndent2Char">
    <w:name w:val="Body Text First Indent 2 Char"/>
    <w:basedOn w:val="BodyTextIndentChar"/>
    <w:link w:val="BodyTextFirstIndent2"/>
    <w:rsid w:val="00797690"/>
  </w:style>
  <w:style w:type="paragraph" w:styleId="BodyTextIndent2">
    <w:name w:val="Body Text Indent 2"/>
    <w:basedOn w:val="Normal"/>
    <w:link w:val="BodyTextIndent2Char"/>
    <w:rsid w:val="00797690"/>
    <w:pPr>
      <w:spacing w:after="120" w:line="480" w:lineRule="auto"/>
      <w:ind w:left="283"/>
    </w:pPr>
  </w:style>
  <w:style w:type="character" w:customStyle="1" w:styleId="BodyTextIndent2Char">
    <w:name w:val="Body Text Indent 2 Char"/>
    <w:basedOn w:val="DefaultParagraphFont"/>
    <w:link w:val="BodyTextIndent2"/>
    <w:rsid w:val="00797690"/>
  </w:style>
  <w:style w:type="paragraph" w:styleId="BodyTextIndent3">
    <w:name w:val="Body Text Indent 3"/>
    <w:basedOn w:val="Normal"/>
    <w:link w:val="BodyTextIndent3Char"/>
    <w:rsid w:val="00797690"/>
    <w:pPr>
      <w:spacing w:after="120"/>
      <w:ind w:left="283"/>
    </w:pPr>
    <w:rPr>
      <w:sz w:val="16"/>
      <w:szCs w:val="16"/>
    </w:rPr>
  </w:style>
  <w:style w:type="character" w:customStyle="1" w:styleId="BodyTextIndent3Char">
    <w:name w:val="Body Text Indent 3 Char"/>
    <w:basedOn w:val="DefaultParagraphFont"/>
    <w:link w:val="BodyTextIndent3"/>
    <w:rsid w:val="00797690"/>
    <w:rPr>
      <w:sz w:val="16"/>
      <w:szCs w:val="16"/>
    </w:rPr>
  </w:style>
  <w:style w:type="paragraph" w:styleId="Caption">
    <w:name w:val="caption"/>
    <w:basedOn w:val="Normal"/>
    <w:next w:val="Normal"/>
    <w:semiHidden/>
    <w:unhideWhenUsed/>
    <w:qFormat/>
    <w:rsid w:val="00797690"/>
    <w:pPr>
      <w:spacing w:after="200"/>
    </w:pPr>
    <w:rPr>
      <w:i/>
      <w:iCs/>
      <w:color w:val="44546A" w:themeColor="text2"/>
      <w:sz w:val="18"/>
      <w:szCs w:val="18"/>
    </w:rPr>
  </w:style>
  <w:style w:type="paragraph" w:styleId="Closing">
    <w:name w:val="Closing"/>
    <w:basedOn w:val="Normal"/>
    <w:link w:val="ClosingChar"/>
    <w:rsid w:val="00797690"/>
    <w:pPr>
      <w:spacing w:after="0"/>
      <w:ind w:left="4252"/>
    </w:pPr>
  </w:style>
  <w:style w:type="character" w:customStyle="1" w:styleId="ClosingChar">
    <w:name w:val="Closing Char"/>
    <w:basedOn w:val="DefaultParagraphFont"/>
    <w:link w:val="Closing"/>
    <w:rsid w:val="00797690"/>
  </w:style>
  <w:style w:type="paragraph" w:styleId="CommentText">
    <w:name w:val="annotation text"/>
    <w:basedOn w:val="Normal"/>
    <w:link w:val="CommentTextChar"/>
    <w:rsid w:val="00797690"/>
  </w:style>
  <w:style w:type="character" w:customStyle="1" w:styleId="CommentTextChar">
    <w:name w:val="Comment Text Char"/>
    <w:basedOn w:val="DefaultParagraphFont"/>
    <w:link w:val="CommentText"/>
    <w:rsid w:val="00797690"/>
  </w:style>
  <w:style w:type="paragraph" w:styleId="CommentSubject">
    <w:name w:val="annotation subject"/>
    <w:basedOn w:val="CommentText"/>
    <w:next w:val="CommentText"/>
    <w:link w:val="CommentSubjectChar"/>
    <w:rsid w:val="00797690"/>
    <w:rPr>
      <w:b/>
      <w:bCs/>
    </w:rPr>
  </w:style>
  <w:style w:type="character" w:customStyle="1" w:styleId="CommentSubjectChar">
    <w:name w:val="Comment Subject Char"/>
    <w:basedOn w:val="CommentTextChar"/>
    <w:link w:val="CommentSubject"/>
    <w:rsid w:val="00797690"/>
    <w:rPr>
      <w:b/>
      <w:bCs/>
    </w:rPr>
  </w:style>
  <w:style w:type="paragraph" w:styleId="Date">
    <w:name w:val="Date"/>
    <w:basedOn w:val="Normal"/>
    <w:next w:val="Normal"/>
    <w:link w:val="DateChar"/>
    <w:rsid w:val="00797690"/>
  </w:style>
  <w:style w:type="character" w:customStyle="1" w:styleId="DateChar">
    <w:name w:val="Date Char"/>
    <w:basedOn w:val="DefaultParagraphFont"/>
    <w:link w:val="Date"/>
    <w:rsid w:val="00797690"/>
  </w:style>
  <w:style w:type="paragraph" w:styleId="DocumentMap">
    <w:name w:val="Document Map"/>
    <w:basedOn w:val="Normal"/>
    <w:link w:val="DocumentMapChar"/>
    <w:rsid w:val="00797690"/>
    <w:pPr>
      <w:spacing w:after="0"/>
    </w:pPr>
    <w:rPr>
      <w:rFonts w:ascii="Segoe UI" w:hAnsi="Segoe UI" w:cs="Segoe UI"/>
      <w:sz w:val="16"/>
      <w:szCs w:val="16"/>
    </w:rPr>
  </w:style>
  <w:style w:type="character" w:customStyle="1" w:styleId="DocumentMapChar">
    <w:name w:val="Document Map Char"/>
    <w:basedOn w:val="DefaultParagraphFont"/>
    <w:link w:val="DocumentMap"/>
    <w:rsid w:val="00797690"/>
    <w:rPr>
      <w:rFonts w:ascii="Segoe UI" w:hAnsi="Segoe UI" w:cs="Segoe UI"/>
      <w:sz w:val="16"/>
      <w:szCs w:val="16"/>
    </w:rPr>
  </w:style>
  <w:style w:type="paragraph" w:styleId="E-mailSignature">
    <w:name w:val="E-mail Signature"/>
    <w:basedOn w:val="Normal"/>
    <w:link w:val="E-mailSignatureChar"/>
    <w:rsid w:val="00797690"/>
    <w:pPr>
      <w:spacing w:after="0"/>
    </w:pPr>
  </w:style>
  <w:style w:type="character" w:customStyle="1" w:styleId="E-mailSignatureChar">
    <w:name w:val="E-mail Signature Char"/>
    <w:basedOn w:val="DefaultParagraphFont"/>
    <w:link w:val="E-mailSignature"/>
    <w:rsid w:val="00797690"/>
  </w:style>
  <w:style w:type="paragraph" w:styleId="EndnoteText">
    <w:name w:val="endnote text"/>
    <w:basedOn w:val="Normal"/>
    <w:link w:val="EndnoteTextChar"/>
    <w:rsid w:val="00797690"/>
    <w:pPr>
      <w:spacing w:after="0"/>
    </w:pPr>
  </w:style>
  <w:style w:type="character" w:customStyle="1" w:styleId="EndnoteTextChar">
    <w:name w:val="Endnote Text Char"/>
    <w:basedOn w:val="DefaultParagraphFont"/>
    <w:link w:val="EndnoteText"/>
    <w:rsid w:val="00797690"/>
  </w:style>
  <w:style w:type="paragraph" w:styleId="EnvelopeAddress">
    <w:name w:val="envelope address"/>
    <w:basedOn w:val="Normal"/>
    <w:rsid w:val="0079769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797690"/>
    <w:pPr>
      <w:spacing w:after="0"/>
    </w:pPr>
    <w:rPr>
      <w:rFonts w:asciiTheme="majorHAnsi" w:eastAsiaTheme="majorEastAsia" w:hAnsiTheme="majorHAnsi" w:cstheme="majorBidi"/>
    </w:rPr>
  </w:style>
  <w:style w:type="paragraph" w:styleId="FootnoteText">
    <w:name w:val="footnote text"/>
    <w:basedOn w:val="Normal"/>
    <w:link w:val="FootnoteTextChar"/>
    <w:rsid w:val="00797690"/>
    <w:pPr>
      <w:spacing w:after="0"/>
    </w:pPr>
  </w:style>
  <w:style w:type="character" w:customStyle="1" w:styleId="FootnoteTextChar">
    <w:name w:val="Footnote Text Char"/>
    <w:basedOn w:val="DefaultParagraphFont"/>
    <w:link w:val="FootnoteText"/>
    <w:rsid w:val="00797690"/>
  </w:style>
  <w:style w:type="paragraph" w:styleId="HTMLAddress">
    <w:name w:val="HTML Address"/>
    <w:basedOn w:val="Normal"/>
    <w:link w:val="HTMLAddressChar"/>
    <w:rsid w:val="00797690"/>
    <w:pPr>
      <w:spacing w:after="0"/>
    </w:pPr>
    <w:rPr>
      <w:i/>
      <w:iCs/>
    </w:rPr>
  </w:style>
  <w:style w:type="character" w:customStyle="1" w:styleId="HTMLAddressChar">
    <w:name w:val="HTML Address Char"/>
    <w:basedOn w:val="DefaultParagraphFont"/>
    <w:link w:val="HTMLAddress"/>
    <w:rsid w:val="00797690"/>
    <w:rPr>
      <w:i/>
      <w:iCs/>
    </w:rPr>
  </w:style>
  <w:style w:type="paragraph" w:styleId="HTMLPreformatted">
    <w:name w:val="HTML Preformatted"/>
    <w:basedOn w:val="Normal"/>
    <w:link w:val="HTMLPreformattedChar"/>
    <w:rsid w:val="00797690"/>
    <w:pPr>
      <w:spacing w:after="0"/>
    </w:pPr>
    <w:rPr>
      <w:rFonts w:ascii="Consolas" w:hAnsi="Consolas"/>
    </w:rPr>
  </w:style>
  <w:style w:type="character" w:customStyle="1" w:styleId="HTMLPreformattedChar">
    <w:name w:val="HTML Preformatted Char"/>
    <w:basedOn w:val="DefaultParagraphFont"/>
    <w:link w:val="HTMLPreformatted"/>
    <w:rsid w:val="00797690"/>
    <w:rPr>
      <w:rFonts w:ascii="Consolas" w:hAnsi="Consolas"/>
    </w:rPr>
  </w:style>
  <w:style w:type="paragraph" w:styleId="Index1">
    <w:name w:val="index 1"/>
    <w:basedOn w:val="Normal"/>
    <w:next w:val="Normal"/>
    <w:rsid w:val="00797690"/>
    <w:pPr>
      <w:spacing w:after="0"/>
      <w:ind w:left="200" w:hanging="200"/>
    </w:pPr>
  </w:style>
  <w:style w:type="paragraph" w:styleId="Index2">
    <w:name w:val="index 2"/>
    <w:basedOn w:val="Normal"/>
    <w:next w:val="Normal"/>
    <w:rsid w:val="00797690"/>
    <w:pPr>
      <w:spacing w:after="0"/>
      <w:ind w:left="400" w:hanging="200"/>
    </w:pPr>
  </w:style>
  <w:style w:type="paragraph" w:styleId="Index3">
    <w:name w:val="index 3"/>
    <w:basedOn w:val="Normal"/>
    <w:next w:val="Normal"/>
    <w:rsid w:val="00797690"/>
    <w:pPr>
      <w:spacing w:after="0"/>
      <w:ind w:left="600" w:hanging="200"/>
    </w:pPr>
  </w:style>
  <w:style w:type="paragraph" w:styleId="Index4">
    <w:name w:val="index 4"/>
    <w:basedOn w:val="Normal"/>
    <w:next w:val="Normal"/>
    <w:rsid w:val="00797690"/>
    <w:pPr>
      <w:spacing w:after="0"/>
      <w:ind w:left="800" w:hanging="200"/>
    </w:pPr>
  </w:style>
  <w:style w:type="paragraph" w:styleId="Index5">
    <w:name w:val="index 5"/>
    <w:basedOn w:val="Normal"/>
    <w:next w:val="Normal"/>
    <w:rsid w:val="00797690"/>
    <w:pPr>
      <w:spacing w:after="0"/>
      <w:ind w:left="1000" w:hanging="200"/>
    </w:pPr>
  </w:style>
  <w:style w:type="paragraph" w:styleId="Index6">
    <w:name w:val="index 6"/>
    <w:basedOn w:val="Normal"/>
    <w:next w:val="Normal"/>
    <w:rsid w:val="00797690"/>
    <w:pPr>
      <w:spacing w:after="0"/>
      <w:ind w:left="1200" w:hanging="200"/>
    </w:pPr>
  </w:style>
  <w:style w:type="paragraph" w:styleId="Index7">
    <w:name w:val="index 7"/>
    <w:basedOn w:val="Normal"/>
    <w:next w:val="Normal"/>
    <w:rsid w:val="00797690"/>
    <w:pPr>
      <w:spacing w:after="0"/>
      <w:ind w:left="1400" w:hanging="200"/>
    </w:pPr>
  </w:style>
  <w:style w:type="paragraph" w:styleId="Index8">
    <w:name w:val="index 8"/>
    <w:basedOn w:val="Normal"/>
    <w:next w:val="Normal"/>
    <w:rsid w:val="00797690"/>
    <w:pPr>
      <w:spacing w:after="0"/>
      <w:ind w:left="1600" w:hanging="200"/>
    </w:pPr>
  </w:style>
  <w:style w:type="paragraph" w:styleId="Index9">
    <w:name w:val="index 9"/>
    <w:basedOn w:val="Normal"/>
    <w:next w:val="Normal"/>
    <w:rsid w:val="00797690"/>
    <w:pPr>
      <w:spacing w:after="0"/>
      <w:ind w:left="1800" w:hanging="200"/>
    </w:pPr>
  </w:style>
  <w:style w:type="paragraph" w:styleId="IndexHeading">
    <w:name w:val="index heading"/>
    <w:basedOn w:val="Normal"/>
    <w:next w:val="Index1"/>
    <w:rsid w:val="0079769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976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7690"/>
    <w:rPr>
      <w:i/>
      <w:iCs/>
      <w:color w:val="4472C4" w:themeColor="accent1"/>
    </w:rPr>
  </w:style>
  <w:style w:type="paragraph" w:styleId="ListBullet">
    <w:name w:val="List Bullet"/>
    <w:basedOn w:val="Normal"/>
    <w:rsid w:val="00797690"/>
    <w:pPr>
      <w:numPr>
        <w:numId w:val="1"/>
      </w:numPr>
      <w:contextualSpacing/>
    </w:pPr>
  </w:style>
  <w:style w:type="paragraph" w:styleId="ListBullet2">
    <w:name w:val="List Bullet 2"/>
    <w:basedOn w:val="Normal"/>
    <w:rsid w:val="00797690"/>
    <w:pPr>
      <w:numPr>
        <w:numId w:val="2"/>
      </w:numPr>
      <w:contextualSpacing/>
    </w:pPr>
  </w:style>
  <w:style w:type="paragraph" w:styleId="ListBullet3">
    <w:name w:val="List Bullet 3"/>
    <w:basedOn w:val="Normal"/>
    <w:rsid w:val="00797690"/>
    <w:pPr>
      <w:numPr>
        <w:numId w:val="3"/>
      </w:numPr>
      <w:contextualSpacing/>
    </w:pPr>
  </w:style>
  <w:style w:type="paragraph" w:styleId="ListBullet4">
    <w:name w:val="List Bullet 4"/>
    <w:basedOn w:val="Normal"/>
    <w:rsid w:val="00797690"/>
    <w:pPr>
      <w:numPr>
        <w:numId w:val="4"/>
      </w:numPr>
      <w:contextualSpacing/>
    </w:pPr>
  </w:style>
  <w:style w:type="paragraph" w:styleId="ListBullet5">
    <w:name w:val="List Bullet 5"/>
    <w:basedOn w:val="Normal"/>
    <w:rsid w:val="00797690"/>
    <w:pPr>
      <w:numPr>
        <w:numId w:val="5"/>
      </w:numPr>
      <w:contextualSpacing/>
    </w:pPr>
  </w:style>
  <w:style w:type="paragraph" w:styleId="ListContinue">
    <w:name w:val="List Continue"/>
    <w:basedOn w:val="Normal"/>
    <w:rsid w:val="00797690"/>
    <w:pPr>
      <w:spacing w:after="120"/>
      <w:ind w:left="283"/>
      <w:contextualSpacing/>
    </w:pPr>
  </w:style>
  <w:style w:type="paragraph" w:styleId="ListContinue2">
    <w:name w:val="List Continue 2"/>
    <w:basedOn w:val="Normal"/>
    <w:rsid w:val="00797690"/>
    <w:pPr>
      <w:spacing w:after="120"/>
      <w:ind w:left="566"/>
      <w:contextualSpacing/>
    </w:pPr>
  </w:style>
  <w:style w:type="paragraph" w:styleId="ListContinue3">
    <w:name w:val="List Continue 3"/>
    <w:basedOn w:val="Normal"/>
    <w:rsid w:val="00797690"/>
    <w:pPr>
      <w:spacing w:after="120"/>
      <w:ind w:left="849"/>
      <w:contextualSpacing/>
    </w:pPr>
  </w:style>
  <w:style w:type="paragraph" w:styleId="ListContinue4">
    <w:name w:val="List Continue 4"/>
    <w:basedOn w:val="Normal"/>
    <w:rsid w:val="00797690"/>
    <w:pPr>
      <w:spacing w:after="120"/>
      <w:ind w:left="1132"/>
      <w:contextualSpacing/>
    </w:pPr>
  </w:style>
  <w:style w:type="paragraph" w:styleId="ListContinue5">
    <w:name w:val="List Continue 5"/>
    <w:basedOn w:val="Normal"/>
    <w:rsid w:val="00797690"/>
    <w:pPr>
      <w:spacing w:after="120"/>
      <w:ind w:left="1415"/>
      <w:contextualSpacing/>
    </w:pPr>
  </w:style>
  <w:style w:type="paragraph" w:styleId="ListNumber">
    <w:name w:val="List Number"/>
    <w:basedOn w:val="Normal"/>
    <w:rsid w:val="00797690"/>
    <w:pPr>
      <w:numPr>
        <w:numId w:val="6"/>
      </w:numPr>
      <w:contextualSpacing/>
    </w:pPr>
  </w:style>
  <w:style w:type="paragraph" w:styleId="ListNumber2">
    <w:name w:val="List Number 2"/>
    <w:basedOn w:val="Normal"/>
    <w:rsid w:val="00797690"/>
    <w:pPr>
      <w:numPr>
        <w:numId w:val="7"/>
      </w:numPr>
      <w:contextualSpacing/>
    </w:pPr>
  </w:style>
  <w:style w:type="paragraph" w:styleId="ListNumber3">
    <w:name w:val="List Number 3"/>
    <w:basedOn w:val="Normal"/>
    <w:rsid w:val="00797690"/>
    <w:pPr>
      <w:numPr>
        <w:numId w:val="8"/>
      </w:numPr>
      <w:contextualSpacing/>
    </w:pPr>
  </w:style>
  <w:style w:type="paragraph" w:styleId="ListNumber4">
    <w:name w:val="List Number 4"/>
    <w:basedOn w:val="Normal"/>
    <w:rsid w:val="00797690"/>
    <w:pPr>
      <w:numPr>
        <w:numId w:val="9"/>
      </w:numPr>
      <w:contextualSpacing/>
    </w:pPr>
  </w:style>
  <w:style w:type="paragraph" w:styleId="ListNumber5">
    <w:name w:val="List Number 5"/>
    <w:basedOn w:val="Normal"/>
    <w:rsid w:val="00797690"/>
    <w:pPr>
      <w:numPr>
        <w:numId w:val="10"/>
      </w:numPr>
      <w:contextualSpacing/>
    </w:pPr>
  </w:style>
  <w:style w:type="paragraph" w:styleId="ListParagraph">
    <w:name w:val="List Paragraph"/>
    <w:basedOn w:val="Normal"/>
    <w:uiPriority w:val="34"/>
    <w:qFormat/>
    <w:rsid w:val="00797690"/>
    <w:pPr>
      <w:ind w:left="720"/>
      <w:contextualSpacing/>
    </w:pPr>
  </w:style>
  <w:style w:type="paragraph" w:styleId="MacroText">
    <w:name w:val="macro"/>
    <w:link w:val="MacroTextChar"/>
    <w:rsid w:val="00797690"/>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797690"/>
    <w:rPr>
      <w:rFonts w:ascii="Consolas" w:hAnsi="Consolas"/>
      <w:lang w:eastAsia="en-US"/>
    </w:rPr>
  </w:style>
  <w:style w:type="paragraph" w:styleId="MessageHeader">
    <w:name w:val="Message Header"/>
    <w:basedOn w:val="Normal"/>
    <w:link w:val="MessageHeaderChar"/>
    <w:rsid w:val="0079769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797690"/>
    <w:rPr>
      <w:rFonts w:asciiTheme="majorHAnsi" w:eastAsiaTheme="majorEastAsia" w:hAnsiTheme="majorHAnsi" w:cstheme="majorBidi"/>
      <w:sz w:val="24"/>
      <w:szCs w:val="24"/>
      <w:shd w:val="pct20" w:color="auto" w:fill="auto"/>
    </w:rPr>
  </w:style>
  <w:style w:type="paragraph" w:styleId="NoSpacing">
    <w:name w:val="No Spacing"/>
    <w:uiPriority w:val="1"/>
    <w:qFormat/>
    <w:rsid w:val="00797690"/>
    <w:rPr>
      <w:lang w:eastAsia="en-US"/>
    </w:rPr>
  </w:style>
  <w:style w:type="paragraph" w:styleId="NormalIndent">
    <w:name w:val="Normal Indent"/>
    <w:basedOn w:val="Normal"/>
    <w:rsid w:val="00797690"/>
    <w:pPr>
      <w:ind w:left="720"/>
    </w:pPr>
  </w:style>
  <w:style w:type="paragraph" w:styleId="NoteHeading">
    <w:name w:val="Note Heading"/>
    <w:basedOn w:val="Normal"/>
    <w:next w:val="Normal"/>
    <w:link w:val="NoteHeadingChar"/>
    <w:rsid w:val="00797690"/>
    <w:pPr>
      <w:spacing w:after="0"/>
    </w:pPr>
  </w:style>
  <w:style w:type="character" w:customStyle="1" w:styleId="NoteHeadingChar">
    <w:name w:val="Note Heading Char"/>
    <w:basedOn w:val="DefaultParagraphFont"/>
    <w:link w:val="NoteHeading"/>
    <w:rsid w:val="00797690"/>
  </w:style>
  <w:style w:type="paragraph" w:styleId="PlainText">
    <w:name w:val="Plain Text"/>
    <w:basedOn w:val="Normal"/>
    <w:link w:val="PlainTextChar"/>
    <w:rsid w:val="00797690"/>
    <w:pPr>
      <w:spacing w:after="0"/>
    </w:pPr>
    <w:rPr>
      <w:rFonts w:ascii="Consolas" w:hAnsi="Consolas"/>
      <w:sz w:val="21"/>
      <w:szCs w:val="21"/>
    </w:rPr>
  </w:style>
  <w:style w:type="character" w:customStyle="1" w:styleId="PlainTextChar">
    <w:name w:val="Plain Text Char"/>
    <w:basedOn w:val="DefaultParagraphFont"/>
    <w:link w:val="PlainText"/>
    <w:rsid w:val="00797690"/>
    <w:rPr>
      <w:rFonts w:ascii="Consolas" w:hAnsi="Consolas"/>
      <w:sz w:val="21"/>
      <w:szCs w:val="21"/>
    </w:rPr>
  </w:style>
  <w:style w:type="paragraph" w:styleId="Quote">
    <w:name w:val="Quote"/>
    <w:basedOn w:val="Normal"/>
    <w:next w:val="Normal"/>
    <w:link w:val="QuoteChar"/>
    <w:uiPriority w:val="29"/>
    <w:qFormat/>
    <w:rsid w:val="0079769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7690"/>
    <w:rPr>
      <w:i/>
      <w:iCs/>
      <w:color w:val="404040" w:themeColor="text1" w:themeTint="BF"/>
    </w:rPr>
  </w:style>
  <w:style w:type="paragraph" w:styleId="Salutation">
    <w:name w:val="Salutation"/>
    <w:basedOn w:val="Normal"/>
    <w:next w:val="Normal"/>
    <w:link w:val="SalutationChar"/>
    <w:rsid w:val="00797690"/>
  </w:style>
  <w:style w:type="character" w:customStyle="1" w:styleId="SalutationChar">
    <w:name w:val="Salutation Char"/>
    <w:basedOn w:val="DefaultParagraphFont"/>
    <w:link w:val="Salutation"/>
    <w:rsid w:val="00797690"/>
  </w:style>
  <w:style w:type="paragraph" w:styleId="Signature">
    <w:name w:val="Signature"/>
    <w:basedOn w:val="Normal"/>
    <w:link w:val="SignatureChar"/>
    <w:rsid w:val="00797690"/>
    <w:pPr>
      <w:spacing w:after="0"/>
      <w:ind w:left="4252"/>
    </w:pPr>
  </w:style>
  <w:style w:type="character" w:customStyle="1" w:styleId="SignatureChar">
    <w:name w:val="Signature Char"/>
    <w:basedOn w:val="DefaultParagraphFont"/>
    <w:link w:val="Signature"/>
    <w:rsid w:val="00797690"/>
  </w:style>
  <w:style w:type="paragraph" w:styleId="Subtitle">
    <w:name w:val="Subtitle"/>
    <w:basedOn w:val="Normal"/>
    <w:next w:val="Normal"/>
    <w:link w:val="SubtitleChar"/>
    <w:qFormat/>
    <w:rsid w:val="0079769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97690"/>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797690"/>
    <w:pPr>
      <w:spacing w:after="0"/>
      <w:ind w:left="200" w:hanging="200"/>
    </w:pPr>
  </w:style>
  <w:style w:type="paragraph" w:styleId="TableofFigures">
    <w:name w:val="table of figures"/>
    <w:basedOn w:val="Normal"/>
    <w:next w:val="Normal"/>
    <w:rsid w:val="00797690"/>
    <w:pPr>
      <w:spacing w:after="0"/>
    </w:pPr>
  </w:style>
  <w:style w:type="paragraph" w:styleId="Title">
    <w:name w:val="Title"/>
    <w:basedOn w:val="Normal"/>
    <w:next w:val="Normal"/>
    <w:link w:val="TitleChar"/>
    <w:qFormat/>
    <w:rsid w:val="0079769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769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797690"/>
    <w:pPr>
      <w:spacing w:before="120"/>
    </w:pPr>
    <w:rPr>
      <w:rFonts w:asciiTheme="majorHAnsi" w:eastAsiaTheme="majorEastAsia" w:hAnsiTheme="majorHAnsi" w:cstheme="majorBidi"/>
      <w:b/>
      <w:bCs/>
      <w:sz w:val="24"/>
      <w:szCs w:val="24"/>
    </w:rPr>
  </w:style>
  <w:style w:type="character" w:customStyle="1" w:styleId="ui-provider">
    <w:name w:val="ui-provider"/>
    <w:basedOn w:val="DefaultParagraphFont"/>
    <w:rsid w:val="0077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GPPpresenter\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24A46-7BA4-408F-8799-842470B2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C:\Users\3GPPpresenter\AppData\Roaming\Microsoft\Templates\3gpp_70.dot</Template>
  <TotalTime>40</TotalTime>
  <Pages>18</Pages>
  <Words>7915</Words>
  <Characters>45117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3GPP TS 23.502</vt:lpstr>
    </vt:vector>
  </TitlesOfParts>
  <Company>ETSI</Company>
  <LinksUpToDate>false</LinksUpToDate>
  <CharactersWithSpaces>52927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23.502</dc:title>
  <dc:subject>Procedures for the 5G System (5GS); Stage 2 (Release 18)</dc:subject>
  <dc:creator>MCC Support</dc:creator>
  <cp:keywords/>
  <dc:description/>
  <cp:lastModifiedBy>Antonio Fin</cp:lastModifiedBy>
  <cp:revision>4</cp:revision>
  <cp:lastPrinted>2019-02-25T14:05:00Z</cp:lastPrinted>
  <dcterms:created xsi:type="dcterms:W3CDTF">2024-06-24T05:54:00Z</dcterms:created>
  <dcterms:modified xsi:type="dcterms:W3CDTF">2024-11-14T15:08:00Z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23.502%Rel-16%-%23.502%Rel-16%%23.502%Rel-16%-%23.502%Rel-16%-%23.502%Rel-16%0001%23.502%Rel-16%0002%23.502%Rel-16%0003%23.502%Rel-16%0005%23.502%Rel-16%0006%23.502%Rel-16%0008%23.502%Rel-16%0009%23.502%Rel-16%0010%23.502%Rel-16%0011%23.502%Rel-16%0012%23</vt:lpwstr>
  </property>
  <property fmtid="{D5CDD505-2E9C-101B-9397-08002B2CF9AE}" pid="3" name="MCCCRsImpl1">
    <vt:lpwstr>.502%Rel-16%0013%23.502%Rel-16%0014%23.502%Rel-16%0015%23.502%Rel-16%0016%23.502%Rel-16%0019%23.502%Rel-16%0020%23.502%Rel-16%0021%23.502%Rel-16%0022%23.502%Rel-16%0023%23.502%Rel-16%0024%23.502%Rel-16%0025%23.502%Rel-16%0026%23.502%Rel-16%0027%23.502%Rel</vt:lpwstr>
  </property>
  <property fmtid="{D5CDD505-2E9C-101B-9397-08002B2CF9AE}" pid="4" name="MCCCRsImpl2">
    <vt:lpwstr>-16%0029%23.502%Rel-16%0030%23.502%Rel-16%0032%23.502%Rel-16%0033%23.502%Rel-16%0034%23.502%Rel-16%0035%23.502%Rel-16%0036%23.502%Rel-16%0037%23.502%Rel-16%0038%23.502%Rel-16%0040%23.502%Rel-16%0041%23.502%Rel-16%0042%23.502%Rel-16%0043%23.502%Rel-16%0044</vt:lpwstr>
  </property>
  <property fmtid="{D5CDD505-2E9C-101B-9397-08002B2CF9AE}" pid="5" name="MCCCRsImpl3">
    <vt:lpwstr>%23.502%Rel-16%0045%23.502%Rel-16%0046%23.502%Rel-16%0047%23.502%Rel-16%0048%23.502%Rel-16%0049%23.502%Rel-16%0050%23.502%Rel-16%0051%23.502%Rel-16%0052%23.502%Rel-16%0053%23.502%Rel-16%0054%23.502%Rel-16%0055%23.502%Rel-16%0056%23.502%Rel-16%0057%23.502%</vt:lpwstr>
  </property>
  <property fmtid="{D5CDD505-2E9C-101B-9397-08002B2CF9AE}" pid="6" name="MCCCRsImpl4">
    <vt:lpwstr>Rel-16%0058%23.502%Rel-16%0059%23.502%Rel-16%0060%23.502%Rel-16%0061%23.502%Rel-16%0062%23.502%Rel-16%0063%23.502%Rel-16%0065%23.502%Rel-16%0066%23.502%Rel-16%0067%23.502%Rel-16%0068%23.502%Rel-16%0069%23.502%Rel-16%0070%23.502%Rel-16%0071%23.502%Rel-16%0</vt:lpwstr>
  </property>
  <property fmtid="{D5CDD505-2E9C-101B-9397-08002B2CF9AE}" pid="7" name="MCCCRsImpl5">
    <vt:lpwstr>072%23.502%Rel-16%0073%23.502%Rel-16%0074%23.502%Rel-16%0075%23.502%Rel-16%0076%23.502%Rel-16%0078%23.502%Rel-16%0079%23.502%Rel-16%0080%23.502%Rel-16%0082%23.502%Rel-16%0083%23.502%Rel-16%0085%23.502%Rel-16%0087%23.502%Rel-16%0088%23.502%Rel-16%0089%23.5</vt:lpwstr>
  </property>
  <property fmtid="{D5CDD505-2E9C-101B-9397-08002B2CF9AE}" pid="8" name="MCCCRsImpl6">
    <vt:lpwstr>02%Rel-16%0090%23.502%Rel-16%0091%23.502%Rel-16%0092%23.502%Rel-16%0094%23.502%Rel-16%0097%23.502%Rel-16%0098%23.502%Rel-16%0099%23.502%Rel-16%0100%23.502%Rel-16%0101%23.502%Rel-16%0104%23.502%Rel-16%0105%23.502%Rel-16%0106%23.502%Rel-16%0107%23.502%Rel-1</vt:lpwstr>
  </property>
  <property fmtid="{D5CDD505-2E9C-101B-9397-08002B2CF9AE}" pid="9" name="MCCCRsImpl7">
    <vt:lpwstr>6%0108%23.502%Rel-16%0109%23.502%Rel-16%0110%23.502%Rel-16%0111%23.502%Rel-16%0112%23.502%Rel-16%0113%23.502%Rel-16%0114%23.502%Rel-16%0115%23.502%Rel-16%0116%23.502%Rel-16%0117%23.502%Rel-16%0118%23.502%Rel-16%0121%23.502%Rel-16%0122%23.502%Rel-16%0125%2</vt:lpwstr>
  </property>
  <property fmtid="{D5CDD505-2E9C-101B-9397-08002B2CF9AE}" pid="10" name="MCCCRsImpl8">
    <vt:lpwstr>3.502%Rel-16%0127%23.502%Rel-16%0128%23.502%Rel-16%0129%23.502%Rel-16%0131%23.502%Rel-16%0132%23.502%Rel-16%0136%23.502%Rel-16%0137%23.502%Rel-16%0138%23.502%Rel-16%0139%23.502%Rel-16%0140%23.502%Rel-16%0142%23.502%Rel-16%0143%23.502%Rel-16%0144%23.502%Re</vt:lpwstr>
  </property>
  <property fmtid="{D5CDD505-2E9C-101B-9397-08002B2CF9AE}" pid="11" name="MCCCRsImpl9">
    <vt:lpwstr>l-16%0147%23.502%Rel-16%0148%23.502%Rel-16%0149%23.502%Rel-16%0151%23.502%Rel-16%0152%23.502%Rel-16%0153%23.502%Rel-16%0154%23.502%Rel-16%0155%23.502%Rel-16%0156%23.502%Rel-16%0157%23.502%Rel-16%0158%23.502%Rel-16%0159%23.502%Rel-16%0160%23.502%Rel-16%016</vt:lpwstr>
  </property>
  <property fmtid="{D5CDD505-2E9C-101B-9397-08002B2CF9AE}" pid="12" name="MCCCRsImpl10">
    <vt:lpwstr>3%23.502%Rel-16%0166%23.502%Rel-16%0167%23.502%Rel-16%0168%23.502%Rel-16%0170%23.502%Rel-16%0171%23.502%Rel-16%0172%23.502%Rel-16%0175%23.502%Rel-16%0176%23.502%Rel-16%0177%23.502%Rel-16%0179%23.502%Rel-16%0180%23.502%Rel-16%0181%23.502%Rel-16%0183%23.502</vt:lpwstr>
  </property>
  <property fmtid="{D5CDD505-2E9C-101B-9397-08002B2CF9AE}" pid="13" name="MCCCRsImpl11">
    <vt:lpwstr>%Rel-16%0184%23.502%Rel-16%0185%23.502%Rel-16%0186%23.502%Rel-16%0187%23.502%Rel-16%0188%23.502%Rel-16%0189%23.502%Rel-16%0191%23.502%Rel-16%0192%23.502%Rel-16%0193%23.502%Rel-16%0195%23.502%Rel-16%0199%23.502%Rel-16%0203%23.502%Rel-16%0204%23.502%Rel-16%</vt:lpwstr>
  </property>
  <property fmtid="{D5CDD505-2E9C-101B-9397-08002B2CF9AE}" pid="14" name="MCCCRsImpl12">
    <vt:lpwstr>0205%23.502%Rel-16%0206%23.502%Rel-16%0209%23.502%Rel-16%0210%23.502%Rel-16%0211%23.502%Rel-16%0212%23.502%Rel-16%0213%23.502%Rel-16%0215%23.502%Rel-16%0216%23.502%Rel-16%0219%23.502%Rel-16%0223%23.502%Rel-16%0226%23.502%Rel-16%0227%23.502%Rel-16%0228%23.</vt:lpwstr>
  </property>
  <property fmtid="{D5CDD505-2E9C-101B-9397-08002B2CF9AE}" pid="15" name="MCCCRsImpl13">
    <vt:lpwstr>502%Rel-16%0229%23.502%Rel-16%0230%23.502%Rel-16%0234%23.502%Rel-16%0235%23.502%Rel-16%0236%23.502%Rel-16%0237%23.502%Rel-16%0238%23.502%Rel-16%0182%23.502%Rel-16%0241%23.502%Rel-16%0245%23.502%Rel-16%0247%23.502%Rel-16%0249%23.502%Rel-16%0251%23.502%Rel-</vt:lpwstr>
  </property>
  <property fmtid="{D5CDD505-2E9C-101B-9397-08002B2CF9AE}" pid="16" name="MCCCRsImpl14">
    <vt:lpwstr>16%0254%23.502%Rel-16%0255%23.502%Rel-16%0258%23.502%Rel-16%0259%23.502%Rel-16%0261%23.502%Rel-16%0262%23.502%Rel-16%0263%23.502%Rel-16%0265%23.502%Rel-16%0266%23.502%Rel-16%0268%23.502%Rel-16%0269%23.502%Rel-16%0270%23.502%Rel-16%0271%23.502%Rel-16%0273%</vt:lpwstr>
  </property>
  <property fmtid="{D5CDD505-2E9C-101B-9397-08002B2CF9AE}" pid="17" name="MCCCRsImpl15">
    <vt:lpwstr>23.502%Rel-16%0274%23.502%Rel-16%0275%23.502%Rel-16%0276%23.502%Rel-16%0277%23.502%Rel-16%0279%23.502%Rel-16%0280%23.502%Rel-16%0281%23.502%Rel-16%0284%23.502%Rel-16%0285%23.502%Rel-16%0286%23.502%Rel-16%0287%23.502%Rel-16%0288%23.502%Rel-16%0289%23.502%R</vt:lpwstr>
  </property>
  <property fmtid="{D5CDD505-2E9C-101B-9397-08002B2CF9AE}" pid="18" name="MCCCRsImpl16">
    <vt:lpwstr>el-16%0290%23.502%Rel-16%0293%23.502%Rel-16%0296%23.502%Rel-16%0297%23.502%Rel-16%0300%23.502%Rel-16%0302%23.502%Rel-16%0303%23.502%Rel-16%0304%23.502%Rel-16%0305%23.502%Rel-16%0308%23.502%Rel-16%0310%23.502%Rel-16%311%23.502%Rel-16%0312%23.502%Rel-16%031</vt:lpwstr>
  </property>
  <property fmtid="{D5CDD505-2E9C-101B-9397-08002B2CF9AE}" pid="19" name="MCCCRsImpl17">
    <vt:lpwstr>3%23.502%Rel-16%0317%23.502%Rel-16%0318%23.502%Rel-16%0319%23.502%Rel-16%0320%23.502%Rel-16%0322%23.502%Rel-16%0323%23.502%Rel-16%0325%23.502%Rel-16%0326%23.502%Rel-16%0327%23.502%Rel-16%0328%23.502%Rel-16%0329%23.502%Rel-16%0331%23.502%Rel-16%0334%23.502</vt:lpwstr>
  </property>
  <property fmtid="{D5CDD505-2E9C-101B-9397-08002B2CF9AE}" pid="20" name="MCCCRsImpl18">
    <vt:lpwstr>%Rel-16%0335%23.502%Rel-16%0336%23.502%Rel-16%0337%23.502%Rel-16%0340%23.502%Rel-16%0341%23.502%Rel-16%0342%23.502%Rel-16%0345%23.502%Rel-16%0347%23.502%Rel-16%0349%23.502%Rel-16%0352%23.502%Rel-16%0353%23.502%Rel-16%0354%23.502%Rel-16%0355%23.502%Rel-16%</vt:lpwstr>
  </property>
  <property fmtid="{D5CDD505-2E9C-101B-9397-08002B2CF9AE}" pid="21" name="MCCCRsImpl19">
    <vt:lpwstr>0356%23.502%Rel-16%0357%23.502%Rel-16%0359%23.502%Rel-16%0360%23.502%Rel-16%0362%23.502%Rel-16%0363%23.502%Rel-16%0365%23.502%Rel-16%0366%23.502%Rel-16%0369%23.502%Rel-16%0370%23.502%Rel-16%0371%23.502%Rel-16%0374%23.502%Rel-16%0376%23.502%Rel-16%0377%23.</vt:lpwstr>
  </property>
  <property fmtid="{D5CDD505-2E9C-101B-9397-08002B2CF9AE}" pid="22" name="MCCCRsImpl20">
    <vt:lpwstr>502%Rel-16%0378%23.502%Rel-16%0380%23.502%Rel-16%0382%23.502%Rel-16%0383%23.502%Rel-16%0384%23.502%Rel-16%0388%23.502%Rel-16%0389%23.502%Rel-16%0392%23.502%Rel-16%0393%23.502%Rel-16%0394%23.502%Rel-16%0395%23.502%Rel-16%0396%23.502%Rel-16%0397%23.502%Rel-</vt:lpwstr>
  </property>
  <property fmtid="{D5CDD505-2E9C-101B-9397-08002B2CF9AE}" pid="23" name="MCCCRsImpl21">
    <vt:lpwstr>16%0400%23.502%Rel-16%0401%23.502%Rel-16%0402%23.502%Rel-16%0403%23.502%Rel-16%0404%23.502%Rel-16%0406%23.502%Rel-16%0407%23.502%Rel-16%0408%23.502%Rel-16%0409%23.502%Rel-16%0410%23.502%Rel-16%0411%23.502%Rel-16%0412%23.502%Rel-16%0415%23.502%Rel-16%0416%</vt:lpwstr>
  </property>
  <property fmtid="{D5CDD505-2E9C-101B-9397-08002B2CF9AE}" pid="24" name="MCCCRsImpl22">
    <vt:lpwstr>23.502%Rel-16%0417%23.502%Rel-16%0418%23.502%Rel-16%0419%23.502%Rel-16%0420%23.502%Rel-16%0422%23.502%Rel-16%0423%23.502%Rel-16%0425%23.502%Rel-16%0428%23.502%Rel-16%0431%23.502%Rel-16%0432%23.502%Rel-16%0439%23.502%Rel-16%0440%23.502%Rel-16%0445%23.502%R</vt:lpwstr>
  </property>
  <property fmtid="{D5CDD505-2E9C-101B-9397-08002B2CF9AE}" pid="25" name="MCCCRsImpl23">
    <vt:lpwstr>el-16%0446%23.502%Rel-16%0447%23.502%Rel-16%0448%23.502%Rel-16%0449%23.502%Rel-16%0451%23.502%Rel-16%0452%23.502%Rel-16%0457%23.502%Rel-16%0458%23.502%Rel-16%0460%23.502%Rel-16%0461%23.502%Rel-16%0463%23.502%Rel-16%0464%23.502%Rel-16%0465%23.502%Rel-16%04</vt:lpwstr>
  </property>
  <property fmtid="{D5CDD505-2E9C-101B-9397-08002B2CF9AE}" pid="26" name="MCCCRsImpl24">
    <vt:lpwstr>66%23.502%Rel-16%0467%23.502%Rel-16%0468%23.502%Rel-16%0469%23.502%Rel-16%0470%23.502%Rel-16%0473%23.502%Rel-16%0474%23.502%Rel-16%0476%23.502%Rel-16%0477%23.502%Rel-16%0480%23.502%Rel-16%0481%23.502%Rel-16%0486%23.502%Rel-16%0487%23.502%Rel-16%0492%23.50</vt:lpwstr>
  </property>
  <property fmtid="{D5CDD505-2E9C-101B-9397-08002B2CF9AE}" pid="27" name="MCCCRsImpl25">
    <vt:lpwstr>2%Rel-16%0496%23.502%Rel-16%0497%23.502%Rel-16%0498%23.502%Rel-16%0499%23.502%Rel-16%0501%23.502%Rel-16%0502%23.502%Rel-16%0505%23.502%Rel-16%0506%23.502%Rel-16%0507%23.502%Rel-16%0508%23.502%Rel-16%0509%23.502%Rel-16%0390%23.502%Rel-16%0489%23.502%Rel-16</vt:lpwstr>
  </property>
  <property fmtid="{D5CDD505-2E9C-101B-9397-08002B2CF9AE}" pid="28" name="MCCCRsImpl26">
    <vt:lpwstr>%0512%23.502%Rel-16%0513%23.502%Rel-16%0514%23.502%Rel-16%0516%23.502%Rel-16%0517%23.502%Rel-16%0518%23.502%Rel-16%0519%23.502%Rel-16%0520%23.502%Rel-16%0521%23.502%Rel-16%0522%23.502%Rel-16%0525%23.502%Rel-16%0526%23.502%Rel-16%0527%23.502%Rel-16%0530%23</vt:lpwstr>
  </property>
  <property fmtid="{D5CDD505-2E9C-101B-9397-08002B2CF9AE}" pid="29" name="MCCCRsImpl27">
    <vt:lpwstr>.502%Rel-16%0531%23.502%Rel-16%0532%23.502%Rel-16%0533%23.502%Rel-16%0534%23.502%Rel-16%0535%23.502%Rel-16%0539%23.502%Rel-16%0540%23.502%Rel-16%0543%23.502%Rel-16%0544%23.502%Rel-16%0546%23.502%Rel-16%0547%23.502%Rel-16%0548%23.502%Rel-16%0549%23.502%Rel</vt:lpwstr>
  </property>
  <property fmtid="{D5CDD505-2E9C-101B-9397-08002B2CF9AE}" pid="30" name="MCCCRsImpl28">
    <vt:lpwstr>-16%0550%23.502%Rel-16%0555%23.502%Rel-16%0557%23.502%Rel-16%0561%23.502%Rel-16%0563%23.502%Rel-16%0565%23.502%Rel-16%0569%23.502%Rel-16%0576%23.502%Rel-16%0577%23.502%Rel-16%0579%23.502%Rel-16%0582%23.502%Rel-16%0585%23.502%Rel-16%0586%23.502%Rel-16%0587</vt:lpwstr>
  </property>
  <property fmtid="{D5CDD505-2E9C-101B-9397-08002B2CF9AE}" pid="31" name="MCCCRsImpl29">
    <vt:lpwstr>%23.502%Rel-16%0588%23.502%Rel-16%0590%23.502%Rel-16%0591%23.502%Rel-16%0592%23.502%Rel-16%0594%23.502%Rel-16%0595%23.502%Rel-16%0597%23.502%Rel-16%0599%23.502%Rel-16%0600%23.502%Rel-16%0601%23.502%Rel-16%0602%23.502%Rel-16%0604%23.502%Rel-16%0605%23.502%</vt:lpwstr>
  </property>
  <property fmtid="{D5CDD505-2E9C-101B-9397-08002B2CF9AE}" pid="32" name="MCCCRsImpl30">
    <vt:lpwstr>Rel-16%0606%23.502%Rel-16%0607%23.502%Rel-16%0608%23.502%Rel-16%0609%23.502%Rel-16%0610%23.502%Rel-16%0611%23.502%Rel-16%0612%23.502%Rel-16%0613%23.502%Rel-16%0615%23.502%Rel-16%0616%23.502%Rel-16%0617%23.502%Rel-16%0618%23.502%Rel-16%0619%23.502%Rel-16%0</vt:lpwstr>
  </property>
  <property fmtid="{D5CDD505-2E9C-101B-9397-08002B2CF9AE}" pid="33" name="MCCCRsImpl31">
    <vt:lpwstr>620%23.502%Rel-16%0621%23.502%Rel-16%0623%23.502%Rel-16%0626%23.502%Rel-16%0627%23.502%Rel-16%0628%23.502%Rel-16%0630%23.502%Rel-16%0631%23.502%Rel-16%0633%23.502%Rel-16%0634%23.502%Rel-16%0635%23.502%Rel-16%0636%23.502%Rel-16%0637%23.502%Rel-16%0638%23.5</vt:lpwstr>
  </property>
  <property fmtid="{D5CDD505-2E9C-101B-9397-08002B2CF9AE}" pid="34" name="MCCCRsImpl32">
    <vt:lpwstr>02%Rel-16%0639%23.502%Rel-16%0640%23.502%Rel-16%0641%23.502%Rel-16%0644%23.502%Rel-16%0646%23.502%Rel-16%0647%23.502%Rel-16%0648%23.502%Rel-16%0651%23.502%Rel-16%0653%23.502%Rel-16%0654%23.502%Rel-16%0655%23.502%Rel-16%0657%23.502%Rel-16%0658%23.502%Rel-1</vt:lpwstr>
  </property>
  <property fmtid="{D5CDD505-2E9C-101B-9397-08002B2CF9AE}" pid="35" name="MCCCRsImpl33">
    <vt:lpwstr>6%0660%23.502%Rel-16%0662%23.502%Rel-16%0663%23.502%Rel-16%0664%23.502%Rel-16%0667%23.502%Rel-16%0668%23.502%Rel-16%0670%23.502%Rel-16%0671%23.502%Rel-16%0673%23.502%Rel-16%0674%23.502%Rel-16%0675%23.502%Rel-16%0676%23.502%Rel-16%0678%23.502%Rel-16%0679%2</vt:lpwstr>
  </property>
  <property fmtid="{D5CDD505-2E9C-101B-9397-08002B2CF9AE}" pid="36" name="MCCCRsImpl34">
    <vt:lpwstr>3.502%Rel-16%0682%23.502%Rel-16%0683%23.502%Rel-16%0686%23.502%Rel-16%0689%23.502%Rel-16%0690%23.502%Rel-16%0691%23.502%Rel-16%0692%23.502%Rel-16%0693%23.502%Rel-16%0694%23.502%Rel-16%0695%23.502%Rel-16%0697%23.502%Rel-16%0699%23.502%Rel-16%0702%23.502%Re</vt:lpwstr>
  </property>
  <property fmtid="{D5CDD505-2E9C-101B-9397-08002B2CF9AE}" pid="37" name="MCCCRsImpl35">
    <vt:lpwstr>l-16%0704%23.502%Rel-16%0705%23.502%Rel-16%0706%23.502%Rel-16%0707%23.502%Rel-16%0708%23.502%Rel-16%0709%23.502%Rel-16%0710%23.502%Rel-16%0712%23.502%Rel-16%0715%23.502%Rel-16%0718%23.502%Rel-16%0720%23.502%Rel-16%0721%23.502%Rel-16%0722%23.502%Rel-16%072</vt:lpwstr>
  </property>
  <property fmtid="{D5CDD505-2E9C-101B-9397-08002B2CF9AE}" pid="38" name="MCCCRsImpl36">
    <vt:lpwstr>3%23.502%Rel-16%0724%23.502%Rel-16%0726%23.502%Rel-16%0714%23.502%Rel-16%0642%23.502%Rel-16%0643%23.502%Rel-16%0645%23.502%Rel-16%0652%23.502%Rel-16%0661%23.502%Rel-16%0730%23.502%Rel-16%0731%23.502%Rel-16%0734%23.502%Rel-16%0735%23.502%Rel-16%0736%23.502</vt:lpwstr>
  </property>
  <property fmtid="{D5CDD505-2E9C-101B-9397-08002B2CF9AE}" pid="39" name="MCCCRsImpl37">
    <vt:lpwstr>%Rel-16%0737%23.502%Rel-16%0738%23.502%Rel-16%0739%23.502%Rel-16%0740%23.502%Rel-16%0741%23.502%Rel-16%0742%23.502%Rel-16%0743%23.502%Rel-16%0745%23.502%Rel-16%0746%23.502%Rel-16%0749%23.502%Rel-16%0752%23.502%Rel-16%0753%23.502%Rel-16%0755%23.502%Rel-16%</vt:lpwstr>
  </property>
  <property fmtid="{D5CDD505-2E9C-101B-9397-08002B2CF9AE}" pid="40" name="MCCCRsImpl38">
    <vt:lpwstr>0756%23.502%Rel-16%0757%23.502%Rel-16%0759%23.502%Rel-16%0762%23.502%Rel-16%0765%23.502%Rel-16%0767%23.502%Rel-16%0768%23.502%Rel-16%0770%23.502%Rel-16%0772%23.502%Rel-16%0773%23.502%Rel-16%0774%23.502%Rel-16%0775%23.502%Rel-16%0777%23.502%Rel-16%0779%23.</vt:lpwstr>
  </property>
  <property fmtid="{D5CDD505-2E9C-101B-9397-08002B2CF9AE}" pid="41" name="MCCCRsImpl39">
    <vt:lpwstr>502%Rel-16%0782%23.502%Rel-16%0783%23.502%Rel-16%0784%23.502%Rel-16%0785%23.502%Rel-16%0786%23.502%Rel-16%0788%23.502%Rel-16%0790%23.502%Rel-16%0791%23.502%Rel-16%0792%23.502%Rel-16%0793%23.502%Rel-16%0795%23.502%Rel-16%0796%23.502%Rel-16%0799%23.502%Rel-</vt:lpwstr>
  </property>
  <property fmtid="{D5CDD505-2E9C-101B-9397-08002B2CF9AE}" pid="42" name="MCCCRsImpl40">
    <vt:lpwstr>16%0800%23.502%Rel-16%0801%23.502%Rel-16%0802%23.502%Rel-16%0803%23.502%Rel-16%0806%23.502%Rel-16%0807%23.502%Rel-16%0808%23.502%Rel-16%0809%23.502%Rel-16%0813%23.502%Rel-16%0814%23.502%Rel-16%0815%23.502%Rel-16%0816%23.502%Rel-16%0817%23.502%Rel-16%0818%</vt:lpwstr>
  </property>
  <property fmtid="{D5CDD505-2E9C-101B-9397-08002B2CF9AE}" pid="43" name="MCCCRsImpl41">
    <vt:lpwstr>23.502%Rel-16%0819%23.502%Rel-16%0823%23.502%Rel-16%0824%23.502%Rel-16%0825%23.502%Rel-16%0827%23.502%Rel-16%0828%23.502%Rel-16%0830%23.502%Rel-16%0831%23.502%Rel-16%0832%23.502%Rel-16%0835%23.502%Rel-16%0836%23.502%Rel-16%0837%23.502%Rel-16%0838%23.502%R</vt:lpwstr>
  </property>
  <property fmtid="{D5CDD505-2E9C-101B-9397-08002B2CF9AE}" pid="44" name="MCCCRsImpl42">
    <vt:lpwstr>el-16%0841%23.502%Rel-16%0842%23.502%Rel-16%0843%23.502%Rel-16%0845%23.502%Rel-16%0846%23.502%Rel-16%0847%23.502%Rel-16%0848%23.502%Rel-16%0849%23.502%Rel-16%0850%23.502%Rel-16%0852%23.502%Rel-16%0854%23.502%Rel-16%0857%23.502%Rel-16%0859%23.502%Rel-16%08</vt:lpwstr>
  </property>
  <property fmtid="{D5CDD505-2E9C-101B-9397-08002B2CF9AE}" pid="45" name="MCCCRsImpl43">
    <vt:lpwstr>60%23.502%Rel-16%0861%23.502%Rel-16%0862%23.502%Rel-16%0863%23.502%Rel-16%-%23.502%Rel-16%0868%23.502%Rel-16%0869%23.502%Rel-16%0870%23.502%Rel-16%0871%23.502%Rel-16%0873%23.502%Rel-16%0874%23.502%Rel-16%0876%23.502%Rel-16%0879%23.502%Rel-16%0880%23.502%R</vt:lpwstr>
  </property>
  <property fmtid="{D5CDD505-2E9C-101B-9397-08002B2CF9AE}" pid="46" name="MCCCRsImpl44">
    <vt:lpwstr>el-16%0881%23.502%Rel-16%0884%23.502%Rel-16%0886%23.502%Rel-16%0888%23.502%Rel-16%0889%23.502%Rel-16%0893%23.502%Rel-16%0901%23.502%Rel-16%0904%23.502%Rel-16%0907%23.502%Rel-16%0909%23.502%Rel-16%0910%23.502%Rel-16%0911%23.502%Rel-16%0913%23.502%Rel-16%09</vt:lpwstr>
  </property>
  <property fmtid="{D5CDD505-2E9C-101B-9397-08002B2CF9AE}" pid="47" name="MCCCRsImpl45">
    <vt:lpwstr>14%23.502%Rel-16%0915%23.502%Rel-16%0916%23.502%Rel-16%0923%23.502%Rel-16%0925%23.502%Rel-16%0927%23.502%Rel-16%0930%23.502%Rel-16%0933%23.502%Rel-16%0934%23.502%Rel-16%0935%23.502%Rel-16%0936%23.502%Rel-16%0939%23.502%Rel-16%0943%23.502%Rel-16%0944%23.50</vt:lpwstr>
  </property>
  <property fmtid="{D5CDD505-2E9C-101B-9397-08002B2CF9AE}" pid="48" name="MCCCRsImpl46">
    <vt:lpwstr>2%Rel-16%0947%23.502%Rel-16%0953%23.502%Rel-16%0954%23.502%Rel-16%0956%23.502%Rel-16%0960%23.502%Rel-16%0961%23.502%Rel-16%0981%23.502%Rel-16%0982%23.502%Rel-16%0988%23.502%Rel-16%0995%23.502%Rel-16%0996%23.502%Rel-16%0997%23.502%Rel-16%1000%23.502%Rel-16</vt:lpwstr>
  </property>
  <property fmtid="{D5CDD505-2E9C-101B-9397-08002B2CF9AE}" pid="49" name="MCCCRsImpl47">
    <vt:lpwstr>%1006%23.502%Rel-16%1010%23.502%Rel-16%1025%23.502%Rel-16%1030%23.502%Rel-16%1032%23.502%Rel-16%1034%23.502%Rel-16%1037%23.502%Rel-16%1038%23.502%Rel-16%1042%23.502%Rel-16%1045%23.502%Rel-16%1063%23.502%Rel-16%1065%23.502%Rel-16%1067%23.502%Rel-16%1069%23</vt:lpwstr>
  </property>
  <property fmtid="{D5CDD505-2E9C-101B-9397-08002B2CF9AE}" pid="50" name="MCCCRsImpl48">
    <vt:lpwstr>.502%Rel-16%1075%23.502%Rel-16%1076%23.502%Rel-16%1084%23.502%Rel-16%1087%23.502%Rel-16%1088%23.502%Rel-16%1099%23.502%Rel-16%1100%23.502%Rel-16%1101%23.502%Rel-16%1103%23.502%Rel-16%1108%23.502%Rel-16%1119%23.502%Rel-16%0866%23.502%Rel-16%0872%23.502%Rel</vt:lpwstr>
  </property>
  <property fmtid="{D5CDD505-2E9C-101B-9397-08002B2CF9AE}" pid="51" name="MCCCRsImpl49">
    <vt:lpwstr>-16%0877%23.502%Rel-16%0878%23.502%Rel-16%0894%23.502%Rel-16%0895%23.502%Rel-16%0903%23.502%Rel-16%0905%23.502%Rel-16%0906%23.502%Rel-16%0918%23.502%Rel-16%0924%23.502%Rel-16%0928%23.502%Rel-16%0929%23.502%Rel-16%0932%23.502%Rel-16%0937%23.502%Rel-16%0942</vt:lpwstr>
  </property>
  <property fmtid="{D5CDD505-2E9C-101B-9397-08002B2CF9AE}" pid="52" name="MCCCRsImpl50">
    <vt:lpwstr>%23.502%Rel-16%0946%23.502%Rel-16%0957%23.502%Rel-16%0962%23.502%Rel-16%0964%23.502%Rel-16%0967%23.502%Rel-16%0968%23.502%Rel-16%0970%23.502%Rel-16%0971%23.502%Rel-16%0972%23.502%Rel-16%0973%23.502%Rel-16%0974%23.502%Rel-16%0975%23.502%Rel-16%0976%23.502%</vt:lpwstr>
  </property>
  <property fmtid="{D5CDD505-2E9C-101B-9397-08002B2CF9AE}" pid="53" name="MCCCRsImpl51">
    <vt:lpwstr>Rel-16%0977%23.502%Rel-16%0978%23.502%Rel-16%0987%23.502%Rel-16%0992%23.502%Rel-16%0993%23.502%Rel-16%1001%23.502%Rel-16%1002%23.502%Rel-16%1003%23.502%Rel-16%1009%23.502%Rel-16%1013%23.502%Rel-16%1015%23.502%Rel-16%1016%23.502%Rel-16%1017%23.502%Rel-16%1</vt:lpwstr>
  </property>
  <property fmtid="{D5CDD505-2E9C-101B-9397-08002B2CF9AE}" pid="54" name="MCCCRsImpl52">
    <vt:lpwstr>023%23.502%Rel-16%1024%23.502%Rel-16%1027%23.502%Rel-16%1039%23.502%Rel-16%1043%23.502%Rel-16%1046%23.502%Rel-16%1055%23.502%Rel-16%1056%23.502%Rel-16%1060%23.502%Rel-16%1064%23.502%Rel-16%1071%23.502%Rel-16%1072%23.502%Rel-16%1074%23.502%Rel-16%1078%23.5</vt:lpwstr>
  </property>
  <property fmtid="{D5CDD505-2E9C-101B-9397-08002B2CF9AE}" pid="55" name="MCCCRsImpl53">
    <vt:lpwstr>02%Rel-16%1080%23.502%Rel-16%1092%23.502%Rel-16%1093%23.502%Rel-16%1107%23.502%Rel-16%1110%23.502%Rel-16%1115%23.502%Rel-16%1116%23.502%Rel-16%-%23.502%Rel-16%-%23.502%Rel-16%0979%23.502%Rel-16%1073%23.502%Rel-16%1111%23.502%Rel-16%1120%23.502%Rel-16%1124</vt:lpwstr>
  </property>
  <property fmtid="{D5CDD505-2E9C-101B-9397-08002B2CF9AE}" pid="56" name="MCCCRsImpl54">
    <vt:lpwstr>%23.502%Rel-16%1128%23.502%Rel-16%1129%23.502%Rel-16%1130%23.502%Rel-16%1131%23.502%Rel-16%1133%23.502%Rel-16%1135%23.502%Rel-16%1136%23.502%Rel-16%1138%23.502%Rel-16%1140%23.502%Rel-16%1141%23.502%Rel-16%1144%23.502%Rel-16%1145%23.502%Rel-16%1148%23.502%</vt:lpwstr>
  </property>
  <property fmtid="{D5CDD505-2E9C-101B-9397-08002B2CF9AE}" pid="57" name="MCCCRsImpl55">
    <vt:lpwstr>Rel-16%1149%23.502%Rel-16%1150%23.502%Rel-16%1151%23.502%Rel-16%1152%23.502%Rel-16%1156%23.502%Rel-16%1158%23.502%Rel-16%1161%23.502%Rel-16%1164%23.502%Rel-16%1167%23.502%Rel-16%1168%23.502%Rel-16%1171%23.502%Rel-16%1172%23.502%Rel-16%1173%23.502%Rel-16%1</vt:lpwstr>
  </property>
  <property fmtid="{D5CDD505-2E9C-101B-9397-08002B2CF9AE}" pid="58" name="MCCCRsImpl56">
    <vt:lpwstr>174%23.502%Rel-16%1176%23.502%Rel-16%1179%23.502%Rel-16%1180%23.502%Rel-16%1182%23.502%Rel-16%1183%23.502%Rel-16%1184%23.502%Rel-16%1185%23.502%Rel-16%1190%23.502%Rel-16%1191%23.502%Rel-16%1194%23.502%Rel-16%1196%23.502%Rel-16%1198%23.502%Rel-16%1202%23.5</vt:lpwstr>
  </property>
  <property fmtid="{D5CDD505-2E9C-101B-9397-08002B2CF9AE}" pid="59" name="MCCCRsImpl57">
    <vt:lpwstr>02%Rel-16%1203%23.502%Rel-16%1207%23.502%Rel-16%1209%23.502%Rel-16%1214%23.502%Rel-16%1215%23.502%Rel-16%1216%23.502%Rel-16%1217%23.502%Rel-16%1223%23.502%Rel-16%1224%23.502%Rel-16%1225%23.502%Rel-16%1226%23.502%Rel-16%1227%23.502%Rel-16%1228%23.502%Rel-1</vt:lpwstr>
  </property>
  <property fmtid="{D5CDD505-2E9C-101B-9397-08002B2CF9AE}" pid="60" name="MCCCRsImpl58">
    <vt:lpwstr>6%1229%23.502%Rel-16%1230%23.502%Rel-16%1231%23.502%Rel-16%1232%23.502%Rel-16%1233%23.502%Rel-16%1234%23.502%Rel-16%1236%23.502%Rel-16%1237%23.502%Rel-16%1239%23.502%Rel-16%1243%23.502%Rel-16%1245%23.502%Rel-16%1247%23.502%Rel-16%1249%23.502%Rel-16%1251%2</vt:lpwstr>
  </property>
  <property fmtid="{D5CDD505-2E9C-101B-9397-08002B2CF9AE}" pid="61" name="MCCCRsImpl59">
    <vt:lpwstr>3.502%Rel-16%1253%23.502%Rel-16%1256%23.502%Rel-16%1258%23.502%Rel-16%1260%23.502%Rel-16%1262%23.502%Rel-16%1263%23.502%Rel-16%1264%23.502%Rel-16%1265%23.502%Rel-16%1278%23.502%Rel-16%1279%23.502%Rel-16%1282%23.502%Rel-16%1285%23.502%Rel-16%1286%23.502%Re</vt:lpwstr>
  </property>
  <property fmtid="{D5CDD505-2E9C-101B-9397-08002B2CF9AE}" pid="62" name="MCCCRsImpl60">
    <vt:lpwstr>l-16%1289%23.502%Rel-16%1292%23.502%Rel-16%1294%23.502%Rel-16%1296%23.502%Rel-16%1298%23.502%Rel-16%1302%23.502%Rel-16%1305%23.502%Rel-16%1306%23.502%Rel-16%1307%23.502%Rel-16%1309%23.502%Rel-16%1310%23.502%Rel-16%1313%23.502%Rel-16%1316%23.502%Rel-16%131</vt:lpwstr>
  </property>
  <property fmtid="{D5CDD505-2E9C-101B-9397-08002B2CF9AE}" pid="63" name="MCCCRsImpl61">
    <vt:lpwstr>8%23.502%Rel-16%1321%23.502%Rel-16%1323%23.502%Rel-16%1324%23.502%Rel-16%1325%23.502%Rel-16%1326%23.502%Rel-16%1328%23.502%Rel-16%1329%23.502%Rel-16%1331%23.502%Rel-16%1339%23.502%Rel-16%1340%23.502%Rel-16%1342%23.502%Rel-16%1344%23.502%Rel-16%1345%23.502</vt:lpwstr>
  </property>
  <property fmtid="{D5CDD505-2E9C-101B-9397-08002B2CF9AE}" pid="64" name="MCCCRsImpl62">
    <vt:lpwstr>%Rel-16%1349%23.502%Rel-16%1350%23.502%Rel-16%1351%23.502%Rel-16%1353%23.502%Rel-16%1355%23.502%Rel-16%1360%23.502%Rel-16%1361%23.502%Rel-16%1364%23.502%Rel-16%1366%23.502%Rel-16%1369%23.502%Rel-16%1370%23.502%Rel-16%1371%23.502%Rel-16%1374%23.502%Rel-16%</vt:lpwstr>
  </property>
  <property fmtid="{D5CDD505-2E9C-101B-9397-08002B2CF9AE}" pid="65" name="MCCCRsImpl63">
    <vt:lpwstr>1375%23.502%Rel-16%1376%23.502%Rel-16%1378%23.502%Rel-16%1379%23.502%Rel-16%1383%23.502%Rel-16%1386%23.502%Rel-16%1388%23.502%Rel-16%1389%23.502%Rel-16%1396%23.502%Rel-16%1398%23.502%Rel-16%1404%23.502%Rel-16%1405%23.502%Rel-16%1406%23.502%Rel-16%1408%23.</vt:lpwstr>
  </property>
  <property fmtid="{D5CDD505-2E9C-101B-9397-08002B2CF9AE}" pid="66" name="MCCCRsImpl64">
    <vt:lpwstr>502%Rel-16%1409%23.502%Rel-16%1410%23.502%Rel-16%1411%23.502%Rel-16%1412%23.502%Rel-16%1413%23.502%Rel-16%1416%23.502%Rel-16%1417%23.502%Rel-16%1420%23.502%Rel-16%1422%23.502%Rel-16%1424%23.502%Rel-16%1425%23.502%Rel-16%1426%23.502%Rel-16%1428%23.502%Rel-</vt:lpwstr>
  </property>
  <property fmtid="{D5CDD505-2E9C-101B-9397-08002B2CF9AE}" pid="67" name="MCCCRsImpl65">
    <vt:lpwstr>16%1431%23.502%Rel-16%1433%23.502%Rel-16%1435%23.502%Rel-16%1437%23.502%Rel-16%1438%23.502%Rel-16%1439%23.502%Rel-16%1441%23.502%Rel-16%1447%23.502%Rel-16%1449%23.502%Rel-16%1450%23.502%Rel-16%1452%23.502%Rel-16%1455%23.502%Rel-16%1456%23.502%Rel-16%1457%</vt:lpwstr>
  </property>
  <property fmtid="{D5CDD505-2E9C-101B-9397-08002B2CF9AE}" pid="68" name="MCCCRsImpl66">
    <vt:lpwstr>23.502%Rel-16%1457%23.502%Rel-16%1324%23.502%Rel-16%1415%23.502%Rel-16%1234%23.502%Rel-16%1126%23.502%Rel-16%1322%23.502%Rel-16%1324%23.502%Rel-16%1373%23.502%Rel-16%1382%23.502%Rel-16%1391%23.502%Rel-16%1392%23.502%Rel-16%1393%23.502%Rel-16%1429%23.502%R</vt:lpwstr>
  </property>
  <property fmtid="{D5CDD505-2E9C-101B-9397-08002B2CF9AE}" pid="69" name="MCCCRsImpl67">
    <vt:lpwstr>el-16%1442%23.502%Rel-16%1445%23.502%Rel-16%1459%23.502%Rel-16%1461%23.502%Rel-16%1463%23.502%Rel-16%1464%23.502%Rel-16%1466%23.502%Rel-16%1468%23.502%Rel-16%1469%23.502%Rel-16%1473%23.502%Rel-16%1475%23.502%Rel-16%1479%23.502%Rel-16%1481%23.502%Rel-16%14</vt:lpwstr>
  </property>
  <property fmtid="{D5CDD505-2E9C-101B-9397-08002B2CF9AE}" pid="70" name="MCCCRsImpl68">
    <vt:lpwstr>83%23.502%Rel-16%1484%23.502%Rel-16%1485%23.502%Rel-16%1486%23.502%Rel-16%1487%23.502%Rel-16%1488%23.502%Rel-16%1493%23.502%Rel-16%1494%23.502%Rel-16%1495%23.502%Rel-16%1496%23.502%Rel-16%1498%23.502%Rel-16%1499%23.502%Rel-16%1501%23.502%Rel-16%1504%23.50</vt:lpwstr>
  </property>
  <property fmtid="{D5CDD505-2E9C-101B-9397-08002B2CF9AE}" pid="71" name="MCCCRsImpl69">
    <vt:lpwstr>2%Rel-16%1659%23.502%Rel-16%1507%23.502%Rel-16%1510%23.502%Rel-16%1511%23.502%Rel-16%1512%23.502%Rel-16%1514%23.502%Rel-16%1518%23.502%Rel-16%1519%23.502%Rel-16%1520%23.502%Rel-16%1523%23.502%Rel-16%1524%23.502%Rel-16%1528%23.502%Rel-16%1529%23.502%Rel-16</vt:lpwstr>
  </property>
  <property fmtid="{D5CDD505-2E9C-101B-9397-08002B2CF9AE}" pid="72" name="MCCCRsImpl70">
    <vt:lpwstr>%1530%23.502%Rel-16%1532%23.502%Rel-16%1535%23.502%Rel-16%1539%23.502%Rel-16%1541%23.502%Rel-16%1545%23.502%Rel-16%1551%23.502%Rel-16%1554%23.502%Rel-16%1556%23.502%Rel-16%1557%23.502%Rel-16%1559%23.502%Rel-16%1561%23.502%Rel-16%1563%23.502%Rel-16%1565%23</vt:lpwstr>
  </property>
  <property fmtid="{D5CDD505-2E9C-101B-9397-08002B2CF9AE}" pid="73" name="MCCCRsImpl71">
    <vt:lpwstr>.502%Rel-16%1570%23.502%Rel-16%1572%23.502%Rel-16%1573%23.502%Rel-16%1581%23.502%Rel-16%1583%23.502%Rel-16%1591%23.502%Rel-16%1595%23.502%Rel-16%1597%23.502%Rel-16%1600%23.502%Rel-16%1603%23.502%Rel-16%1605%23.502%Rel-16%1607%23.502%Rel-16%1611%23.502%Rel</vt:lpwstr>
  </property>
  <property fmtid="{D5CDD505-2E9C-101B-9397-08002B2CF9AE}" pid="74" name="MCCCRsImpl72">
    <vt:lpwstr>-16%1614%23.502%Rel-16%1620%23.502%Rel-16%1622%23.502%Rel-16%1624%23.502%Rel-16%1625%23.502%Rel-16%1626%23.502%Rel-16%1629%23.502%Rel-16%1630%23.502%Rel-16%1633%23.502%Rel-16%1639%23.502%Rel-16%1642%23.502%Rel-16%1643%23.502%Rel-16%1644%23.502%Rel-16%1646</vt:lpwstr>
  </property>
  <property fmtid="{D5CDD505-2E9C-101B-9397-08002B2CF9AE}" pid="75" name="MCCCRsImpl73">
    <vt:lpwstr>%23.502%Rel-16%1652%23.502%Rel-16%1655%23.502%Rel-16%1656%23.502%Rel-16%1372%23.502%Rel-16%1380%23.502%Rel-16%1465%23.502%Rel-16%1470%23.502%Rel-16%1474%23.502%Rel-16%1477%23.502%Rel-16%1482%23.502%Rel-16%1516%23.502%Rel-16%1546%23.502%Rel-16%1555%23.502%</vt:lpwstr>
  </property>
  <property fmtid="{D5CDD505-2E9C-101B-9397-08002B2CF9AE}" pid="76" name="MCCCRsImpl74">
    <vt:lpwstr>Rel-16%1587%23.502%Rel-16%1601%23.502%Rel-16%1616%23.502%Rel-16%1617%23.502%Rel-16%1627%23.502%Rel-16%1635%23.502%Rel-16%1645%23.502%Rel-16%1647%23.502%Rel-16%1661%23.502%Rel-16%1668%23.502%Rel-16%1670%23.502%Rel-16%1675%23.502%Rel-16%1678%23.502%Rel-16%1</vt:lpwstr>
  </property>
  <property fmtid="{D5CDD505-2E9C-101B-9397-08002B2CF9AE}" pid="77" name="MCCCRsImpl75">
    <vt:lpwstr>679%23.502%Rel-16%1680%23.502%Rel-16%1682%23.502%Rel-16%1686%23.502%Rel-16%1687%23.502%Rel-16%1691%23.502%Rel-16%1697%23.502%Rel-16%1698%23.502%Rel-16%1701%23.502%Rel-16%1703%23.502%Rel-16%1704%23.502%Rel-16%1705%23.502%Rel-16%1708%23.502%Rel-16%1709%23.5</vt:lpwstr>
  </property>
  <property fmtid="{D5CDD505-2E9C-101B-9397-08002B2CF9AE}" pid="78" name="MCCCRsImpl76">
    <vt:lpwstr>02%Rel-16%1710%23.502%Rel-16%1712%23.502%Rel-16%1713%23.502%Rel-16%1715%23.502%Rel-16%1716%23.502%Rel-16%1718%23.502%Rel-16%1719%23.502%Rel-16%1720%23.502%Rel-16%1721%23.502%Rel-16%1726%23.502%Rel-16%1727%23.502%Rel-16%1728%23.502%Rel-16%1729%23.502%Rel-1</vt:lpwstr>
  </property>
  <property fmtid="{D5CDD505-2E9C-101B-9397-08002B2CF9AE}" pid="79" name="MCCCRsImpl77">
    <vt:lpwstr>6%1735%23.502%Rel-16%1736%23.502%Rel-16%1737%23.502%Rel-16%1738%23.502%Rel-16%1739%23.502%Rel-16%1762%23.502%Rel-16%1766%23.502%Rel-16%1767%23.502%Rel-16%1768%23.502%Rel-16%1769%23.502%Rel-16%1770%23.502%Rel-16%1771%23.502%Rel-16%1774%23.502%Rel-16%1775%2</vt:lpwstr>
  </property>
  <property fmtid="{D5CDD505-2E9C-101B-9397-08002B2CF9AE}" pid="80" name="MCCCRsImpl78">
    <vt:lpwstr>3.502%Rel-16%1779%23.502%Rel-16%1782%23.502%Rel-16%1784%23.502%Rel-16%1785%23.502%Rel-16%1791%23.502%Rel-16%1793%23.502%Rel-16%1799%23.502%Rel-16%1801%23.502%Rel-16%1803%23.502%Rel-16%1804%23.502%Rel-16%1807%23.502%Rel-16%1808%23.502%Rel-16%1809%23.502%Re</vt:lpwstr>
  </property>
  <property fmtid="{D5CDD505-2E9C-101B-9397-08002B2CF9AE}" pid="81" name="MCCCRsImpl79">
    <vt:lpwstr>l-16%1810%23.502%Rel-16%1812%23.502%Rel-16%1814%23.502%Rel-16%1815%23.502%Rel-16%1817%23.502%Rel-16%1819%23.502%Rel-16%1824%23.502%Rel-16%1826%23.502%Rel-16%1834%23.502%Rel-16%1835%23.502%Rel-16%1836%23.502%Rel-16%1837%23.502%Rel-16%1842%23.502%Rel-16%184</vt:lpwstr>
  </property>
  <property fmtid="{D5CDD505-2E9C-101B-9397-08002B2CF9AE}" pid="82" name="MCCCRsImpl80">
    <vt:lpwstr>6%23.502%Rel-16%1847%23.502%Rel-16%1849%23.502%Rel-16%1853%23.502%Rel-16%1855%23.502%Rel-16%1859%23.502%Rel-16%1860%23.502%Rel-16%1861%23.502%Rel-16%1865%23.502%Rel-16%1867%23.502%Rel-16%1868%23.502%Rel-16%1870%23.502%Rel-16%1871%23.502%Rel-16%1872%23.502</vt:lpwstr>
  </property>
  <property fmtid="{D5CDD505-2E9C-101B-9397-08002B2CF9AE}" pid="83" name="MCCCRsImpl81">
    <vt:lpwstr>%Rel-16%1874%23.502%Rel-16%1875%23.502%Rel-16%1880%23.502%Rel-16%1881%23.502%Rel-16%1883%23.502%Rel-16%1885%23.502%Rel-16%1887%23.502%Rel-16%1888%23.502%Rel-16%1889%23.502%Rel-16%1890%23.502%Rel-16%1891%23.502%Rel-16%1893%23.502%Rel-16%1894%23.502%Rel-16%</vt:lpwstr>
  </property>
  <property fmtid="{D5CDD505-2E9C-101B-9397-08002B2CF9AE}" pid="84" name="MCCCRsImpl82">
    <vt:lpwstr>1897%23.502%Rel-16%1899%23.502%Rel-16%1900%23.502%Rel-16%1902%23.502%Rel-16%1905%23.502%Rel-16%1907%23.502%Rel-16%1908%23.502%Rel-16%1909%23.502%Rel-16%1911%23.502%Rel-16%1916%23.502%Rel-16%1917%23.502%Rel-16%1918%23.502%Rel-16%1923%23.502%Rel-16%1924%23.</vt:lpwstr>
  </property>
  <property fmtid="{D5CDD505-2E9C-101B-9397-08002B2CF9AE}" pid="85" name="MCCCRsImpl83">
    <vt:lpwstr>502%Rel-16%1927%23.502%Rel-16%1929%23.502%Rel-16%1931%23.502%Rel-16%1934%23.502%Rel-16%1936%23.502%Rel-16%1940%23.502%Rel-16%1941%23.502%Rel-16%1943%23.502%Rel-16%1944%23.502%Rel-16%1946%23.502%Rel-16%1947%23.502%Rel-16%1950%23.502%Rel-16%1952%23.502%Rel-</vt:lpwstr>
  </property>
  <property fmtid="{D5CDD505-2E9C-101B-9397-08002B2CF9AE}" pid="86" name="MCCCRsImpl84">
    <vt:lpwstr>16%1582%23.502%Rel-16%1590%23.502%Rel-16%1667%23.502%Rel-16%1673%23.502%Rel-16%1685%23.502%Rel-16%1763%23.502%Rel-16%1773%23.502%Rel-16%1776%23.502%Rel-16%1792%23.502%Rel-16%1796%23.502%Rel-16%1797%23.502%Rel-16%1825%23.502%Rel-16%1840%23.502%Rel-16%1878%</vt:lpwstr>
  </property>
  <property fmtid="{D5CDD505-2E9C-101B-9397-08002B2CF9AE}" pid="87" name="MCCCRsImpl85">
    <vt:lpwstr>23.502%Rel-16%1906%23.502%Rel-16%1930%23.502%Rel-16%1950%23.502%Rel-16%1953%23.502%Rel-16%1956%23.502%Rel-16%1957%23.502%Rel-16%1959%23.502%Rel-16%1960%23.502%Rel-16%1961%23.502%Rel-16%1962%23.502%Rel-16%1963%23.502%Rel-16%1964%23.502%Rel-16%1966%23.502%R</vt:lpwstr>
  </property>
  <property fmtid="{D5CDD505-2E9C-101B-9397-08002B2CF9AE}" pid="88" name="MCCCRsImpl86">
    <vt:lpwstr>el-16%1969%23.502%Rel-16%1970%23.502%Rel-16%1973%23.502%Rel-16%1976%23.502%Rel-16%1978%23.502%Rel-16%1980%23.502%Rel-16%1981%23.502%Rel-16%1982%23.502%Rel-16%1983%23.502%Rel-16%1984%23.502%Rel-16%1985%23.502%Rel-16%1986%23.502%Rel-16%1987%23.502%Rel-16%19</vt:lpwstr>
  </property>
  <property fmtid="{D5CDD505-2E9C-101B-9397-08002B2CF9AE}" pid="89" name="MCCCRsImpl87">
    <vt:lpwstr>88%23.502%Rel-16%1989%23.502%Rel-16%1992%23.502%Rel-16%1994%23.502%Rel-16%1995%23.502%Rel-16%1996%23.502%Rel-16%1997%23.502%Rel-16%1998%23.502%Rel-16%2001%23.502%Rel-16%2003%23.502%Rel-16%2004%23.502%Rel-16%2007%23.502%Rel-16%2008%23.502%Rel-16%2013%23.50</vt:lpwstr>
  </property>
  <property fmtid="{D5CDD505-2E9C-101B-9397-08002B2CF9AE}" pid="90" name="MCCCRsImpl88">
    <vt:lpwstr>2%Rel-16%2015%23.502%Rel-16%2016%23.502%Rel-16%2017%23.502%Rel-16%2018%23.502%Rel-16%2019%23.502%Rel-16%2021%23.502%Rel-16%2023%23.502%Rel-16%2024%23.502%Rel-16%2025%23.502%Rel-16%2026%23.502%Rel-16%2030%23.502%Rel-16%2034%23.502%Rel-16%2035%23.502%Rel-16</vt:lpwstr>
  </property>
  <property fmtid="{D5CDD505-2E9C-101B-9397-08002B2CF9AE}" pid="91" name="MCCCRsImpl89">
    <vt:lpwstr>%2039%23.502%Rel-16%2041%23.502%Rel-16%2043%23.502%Rel-16%2045%23.502%Rel-16%2047%23.502%Rel-16%2048%23.502%Rel-16%2049%23.502%Rel-16%2050%23.502%Rel-16%2052%23.502%Rel-16%2054%23.502%Rel-16%2055%23.502%Rel-16%2056%23.502%Rel-16%2059%23.502%Rel-16%2063%23</vt:lpwstr>
  </property>
  <property fmtid="{D5CDD505-2E9C-101B-9397-08002B2CF9AE}" pid="92" name="MCCCRsImpl90">
    <vt:lpwstr>.502%Rel-16%2064%23.502%Rel-16%2066%23.502%Rel-16%2068%23.502%Rel-16%2069%23.502%Rel-16%2072%23.502%Rel-16%2082%23.502%Rel-16%2083%23.502%Rel-16%2084%23.502%Rel-16%2088%23.502%Rel-16%2089%23.502%Rel-16%2090%23.502%Rel-16%2091%23.502%Rel-16%2092%23.502%Rel</vt:lpwstr>
  </property>
  <property fmtid="{D5CDD505-2E9C-101B-9397-08002B2CF9AE}" pid="93" name="MCCCRsImpl91">
    <vt:lpwstr>-16%2093%23.502%Rel-16%2095%23.502%Rel-16%2096%23.502%Rel-16%2098%23.502%Rel-16%2099%23.502%Rel-16%2100%23.502%Rel-16%2104%23.502%Rel-16%2107%23.502%Rel-16%2108%23.502%Rel-16%2109%23.502%Rel-16%2113%23.502%Rel-16%2115%23.502%Rel-16%2117%23.502%Rel-16%2118</vt:lpwstr>
  </property>
  <property fmtid="{D5CDD505-2E9C-101B-9397-08002B2CF9AE}" pid="94" name="MCCCRsImpl92">
    <vt:lpwstr>%23.502%Rel-16%2121%23.502%Rel-16%2122%23.502%Rel-16%2123%23.502%Rel-16%2127%23.502%Rel-16%2129%23.502%Rel-16%2130%23.502%Rel-16%2134%23.502%Rel-16%2137%23.502%Rel-16%2138%23.502%Rel-16%2139%23.502%Rel-16%2142%23.502%Rel-16%2145%23.502%Rel-16%2146%23.502%</vt:lpwstr>
  </property>
  <property fmtid="{D5CDD505-2E9C-101B-9397-08002B2CF9AE}" pid="95" name="MCCCRsImpl93">
    <vt:lpwstr>Rel-16%2150%23.502%Rel-16%2151%23.502%Rel-16%2152%23.502%Rel-16%2153%23.502%Rel-16%2155%23.502%Rel-16%2157%23.502%Rel-16%2160%23.502%Rel-16%2162%23.502%Rel-16%2163%23.502%Rel-16%2166%23.502%Rel-16%2081%23.502%Rel-16%2097%23.502%Rel-16%2110%23.502%Rel-16%2</vt:lpwstr>
  </property>
  <property fmtid="{D5CDD505-2E9C-101B-9397-08002B2CF9AE}" pid="96" name="MCCCRsImpl94">
    <vt:lpwstr>112%23.502%Rel-16%2174%23.502%Rel-16%2175%23.502%Rel-16%2176%23.502%Rel-16%2177%23.502%Rel-16%2178%23.502%Rel-16%2182%23.502%Rel-16%2183%23.502%Rel-16%2184%23.502%Rel-16%2186%23.502%Rel-16%2188%23.502%Rel-16%2190%23.502%Rel-16%2194%23.502%Rel-16%2195%23.5</vt:lpwstr>
  </property>
  <property fmtid="{D5CDD505-2E9C-101B-9397-08002B2CF9AE}" pid="97" name="MCCCRsImpl95">
    <vt:lpwstr>02%Rel-16%2196%23.502%Rel-16%2197%23.502%Rel-16%2199%23.502%Rel-16%2203%23.502%Rel-16%2204%23.502%Rel-16%2205%23.502%Rel-16%2206%23.502%Rel-16%2208%23.502%Rel-16%2210%23.502%Rel-16%2211%23.502%Rel-16%2212%23.502%Rel-16%2213%23.502%Rel-16%2214%23.502%Rel-1</vt:lpwstr>
  </property>
  <property fmtid="{D5CDD505-2E9C-101B-9397-08002B2CF9AE}" pid="98" name="MCCCRsImpl96">
    <vt:lpwstr>6%2216%23.502%Rel-16%2217%23.502%Rel-16%2218%23.502%Rel-16%2219%23.502%Rel-16%2220%23.502%Rel-16%2224%23.502%Rel-16%2225%23.502%Rel-16%2227%23.502%Rel-16%2228%23.502%Rel-16%2230%23.502%Rel-16%2231%23.502%Rel-16%2232%23.502%Rel-16%2234%23.502%Rel-16%2236%2</vt:lpwstr>
  </property>
  <property fmtid="{D5CDD505-2E9C-101B-9397-08002B2CF9AE}" pid="99" name="MCCCRsImpl97">
    <vt:lpwstr>3.502%Rel-16%2239%23.502%Rel-16%2242%23.502%Rel-16%2243%23.502%Rel-16%2244%23.502%Rel-16%2247%23.502%Rel-16%2248%23.502%Rel-16%2250%23.502%Rel-16%2251%23.502%Rel-16%2252%23.502%Rel-16%2256%23.502%Rel-16%2257%23.502%Rel-16%2258%23.502%Rel-16%2259%23.502%Re</vt:lpwstr>
  </property>
  <property fmtid="{D5CDD505-2E9C-101B-9397-08002B2CF9AE}" pid="100" name="MCCCRsImpl98">
    <vt:lpwstr>l-16%2261%23.502%Rel-16%2263%23.502%Rel-16%2267%23.502%Rel-16%2271%23.502%Rel-16%2272%23.502%Rel-16%2276%23.502%Rel-16%2279%23.502%Rel-16%2280%23.502%Rel-16%2282%23.502%Rel-16%2283%23.502%Rel-16%2287%23.502%Rel-16%2289%23.502%Rel-16%2291%23.502%Rel-16%229</vt:lpwstr>
  </property>
  <property fmtid="{D5CDD505-2E9C-101B-9397-08002B2CF9AE}" pid="101" name="MCCCRsImpl99">
    <vt:lpwstr>2%23.502%Rel-16%2293%23.502%Rel-16%2296%23.502%Rel-16%2298%23.502%Rel-16%2300%23.502%Rel-16%2301%23.502%Rel-16%2303%23.502%Rel-16%2304%23.502%Rel-16%2305%23.502%Rel-16%2306%23.502%Rel-16%2307%23.502%Rel-16%2237%23.502%Rel-16%2297%23.502%Rel-16%2311%23.502</vt:lpwstr>
  </property>
  <property fmtid="{D5CDD505-2E9C-101B-9397-08002B2CF9AE}" pid="102" name="MCCCRsImpl100">
    <vt:lpwstr>%Rel-16%2312%23.502%Rel-16%2313%23.502%Rel-16%2316%23.502%Rel-16%2317%23.502%Rel-16%2318%23.502%Rel-16%2319%23.502%Rel-16%2320%23.502%Rel-16%2321%23.502%Rel-16%2322%23.502%Rel-16%-%23.502%Rel-16%2326%23.502%Rel-16%2328%23.502%Rel-16%2330%23.502%Rel-16%233</vt:lpwstr>
  </property>
  <property fmtid="{D5CDD505-2E9C-101B-9397-08002B2CF9AE}" pid="103" name="MCCCRsImpl101">
    <vt:lpwstr>1%23.502%Rel-16%2333%23.502%Rel-16%2334%23.502%Rel-16%2336%23.502%Rel-16%2338%23.502%Rel-16%2340%23.502%Rel-16%2341%23.502%Rel-16%2342%23.502%Rel-16%2344%23.502%Rel-16%2345%23.502%Rel-16%2346%23.502%Rel-16%2349%23.502%Rel-16%2356%23.502%Rel-16%2357%23.502</vt:lpwstr>
  </property>
  <property fmtid="{D5CDD505-2E9C-101B-9397-08002B2CF9AE}" pid="104" name="MCCCRsImpl102">
    <vt:lpwstr>%Rel-16%2361%23.502%Rel-16%2362%23.502%Rel-16%2364%23.502%Rel-16%2367%23.502%Rel-16%2368%23.502%Rel-16%2370%23.502%Rel-16%2371%23.502%Rel-16%2372%23.502%Rel-16%2373%23.502%Rel-16%2374%23.502%Rel-16%2375%23.502%Rel-16%2376%23.502%Rel-16%2380%23.502%Rel-16%</vt:lpwstr>
  </property>
  <property fmtid="{D5CDD505-2E9C-101B-9397-08002B2CF9AE}" pid="105" name="MCCCRsImpl103">
    <vt:lpwstr>2382%23.502%Rel-16%2386%23.502%Rel-16%2388%23.502%Rel-16%2389%23.502%Rel-16%2390%23.502%Rel-16%2392%23.502%Rel-16%2393%23.502%Rel-16%2394%23.502%Rel-16%2395%23.502%Rel-16%2396%23.502%Rel-16%2398%23.502%Rel-16%2332%23.502%Rel-16%2358%23.502%Rel-16%2383%23.</vt:lpwstr>
  </property>
  <property fmtid="{D5CDD505-2E9C-101B-9397-08002B2CF9AE}" pid="106" name="MCCCRsImpl104">
    <vt:lpwstr>502%Rel-16%2400%23.502%Rel-16%2405%23.502%Rel-16%2406%23.502%Rel-16%2407%23.502%Rel-16%2411%23.502%Rel-16%2412%23.502%Rel-16%2414%23.502%Rel-16%2415%23.502%Rel-16%2419%23.502%Rel-16%2421%23.502%Rel-16%2424%23.502%Rel-16%2425%23.502%Rel-16%2426%23.502%Rel-</vt:lpwstr>
  </property>
  <property fmtid="{D5CDD505-2E9C-101B-9397-08002B2CF9AE}" pid="107" name="MCCCRsImpl105">
    <vt:lpwstr>23.502%Rel-16%2451%23.502%Rel-16%2452%23.502%Rel-16%2453%23.502%Rel-16%2454%23.502%Rel-16%-%23.502%Rel-16%-%23.502%Rel-16%2480%23.502%Rel-16%2418%23.502%Rel-16%2422%23.502%Rel-16%2456%23.502%Rel-16%2457%23.502%Rel-16%2458%23.502%Rel-16%2459%23.502%Rel-16%</vt:lpwstr>
  </property>
  <property fmtid="{D5CDD505-2E9C-101B-9397-08002B2CF9AE}" pid="108" name="MCCCRsImpl107">
    <vt:lpwstr>2460%</vt:lpwstr>
  </property>
</Properties>
</file>