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BA9B" w14:textId="77777777" w:rsidR="006D1AF8" w:rsidRDefault="00000000">
      <w:pPr>
        <w:pStyle w:val="BodyText"/>
        <w:ind w:left="0"/>
        <w:jc w:val="left"/>
        <w:rPr>
          <w:rFonts w:ascii="Times New Roman"/>
          <w:sz w:val="20"/>
        </w:rPr>
      </w:pPr>
      <w:r>
        <w:pict w14:anchorId="1F1B0C92">
          <v:group id="_x0000_s2087" style="position:absolute;margin-left:0;margin-top:0;width:612pt;height:10pt;z-index:-251640832;mso-position-horizontal-relative:page;mso-position-vertical-relative:page" coordsize="12240,200">
            <v:rect id="_x0000_s2089" style="position:absolute;width:12240;height:120" fillcolor="#da121a" stroked="f"/>
            <v:rect id="_x0000_s2088" style="position:absolute;top:120;width:12240;height:80" fillcolor="#fbd115" stroked="f"/>
            <w10:wrap anchorx="page" anchory="page"/>
          </v:group>
        </w:pict>
        <w:pict w14:anchorId="6BBDF96E">
          <v:group id="_x0000_s2084" style="position:absolute;margin-left:0;margin-top:783pt;width:612pt;height:9pt;z-index:251640832;mso-position-horizontal-relative:page;mso-position-vertical-relative:page" coordorigin=",15660" coordsize="12240,180">
            <v:rect id="_x0000_s2086" style="position:absolute;top:15660;width:12240;height:80" fillcolor="#fbd115" stroked="f"/>
            <v:rect id="_x0000_s2085" style="position:absolute;top:15740;width:12240;height:100" fillcolor="black" stroked="f"/>
            <w10:wrap anchorx="page" anchory="page"/>
          </v:group>
        </w:pict>
      </w:r>
    </w:p>
    <w:p w14:paraId="13077D51" w14:textId="77777777" w:rsidR="006D1AF8" w:rsidRDefault="006D1AF8">
      <w:pPr>
        <w:pStyle w:val="BodyText"/>
        <w:ind w:left="0"/>
        <w:jc w:val="left"/>
        <w:rPr>
          <w:rFonts w:ascii="Times New Roman"/>
          <w:sz w:val="20"/>
        </w:rPr>
      </w:pPr>
    </w:p>
    <w:p w14:paraId="215F37F6" w14:textId="77777777" w:rsidR="006D1AF8" w:rsidRDefault="006D1AF8">
      <w:pPr>
        <w:pStyle w:val="BodyText"/>
        <w:ind w:left="0"/>
        <w:jc w:val="left"/>
        <w:rPr>
          <w:rFonts w:ascii="Times New Roman"/>
          <w:sz w:val="20"/>
        </w:rPr>
      </w:pPr>
    </w:p>
    <w:p w14:paraId="5CF2A04C" w14:textId="77777777" w:rsidR="006D1AF8" w:rsidRDefault="006D1AF8">
      <w:pPr>
        <w:pStyle w:val="BodyText"/>
        <w:ind w:left="0"/>
        <w:jc w:val="left"/>
        <w:rPr>
          <w:rFonts w:ascii="Times New Roman"/>
          <w:sz w:val="20"/>
        </w:rPr>
      </w:pPr>
    </w:p>
    <w:p w14:paraId="62FC6BD5" w14:textId="77777777" w:rsidR="006D1AF8" w:rsidRDefault="006D1AF8">
      <w:pPr>
        <w:pStyle w:val="BodyText"/>
        <w:ind w:left="0"/>
        <w:jc w:val="left"/>
        <w:rPr>
          <w:rFonts w:ascii="Times New Roman"/>
          <w:sz w:val="20"/>
        </w:rPr>
      </w:pPr>
    </w:p>
    <w:p w14:paraId="08C1BD9F" w14:textId="77777777" w:rsidR="006D1AF8" w:rsidRDefault="006D1AF8">
      <w:pPr>
        <w:pStyle w:val="BodyText"/>
        <w:ind w:left="0"/>
        <w:jc w:val="left"/>
        <w:rPr>
          <w:rFonts w:ascii="Times New Roman"/>
          <w:sz w:val="20"/>
        </w:rPr>
      </w:pPr>
    </w:p>
    <w:p w14:paraId="0B943E2D" w14:textId="77777777" w:rsidR="006D1AF8" w:rsidRDefault="006D1AF8">
      <w:pPr>
        <w:pStyle w:val="BodyText"/>
        <w:ind w:left="0"/>
        <w:jc w:val="left"/>
        <w:rPr>
          <w:rFonts w:ascii="Times New Roman"/>
          <w:sz w:val="20"/>
        </w:rPr>
      </w:pPr>
    </w:p>
    <w:p w14:paraId="51220DC7" w14:textId="77777777" w:rsidR="006D1AF8" w:rsidRDefault="006D1AF8">
      <w:pPr>
        <w:pStyle w:val="BodyText"/>
        <w:spacing w:before="2"/>
        <w:ind w:left="0"/>
        <w:jc w:val="left"/>
        <w:rPr>
          <w:rFonts w:ascii="Times New Roman"/>
          <w:sz w:val="25"/>
        </w:rPr>
      </w:pPr>
    </w:p>
    <w:p w14:paraId="2277656F" w14:textId="77777777" w:rsidR="006D1AF8" w:rsidRDefault="00000000">
      <w:pPr>
        <w:pStyle w:val="BodyText"/>
        <w:ind w:left="2720"/>
        <w:jc w:val="left"/>
        <w:rPr>
          <w:rFonts w:ascii="Times New Roman"/>
          <w:sz w:val="20"/>
        </w:rPr>
      </w:pPr>
      <w:r>
        <w:rPr>
          <w:rFonts w:ascii="Times New Roman"/>
          <w:noProof/>
          <w:sz w:val="20"/>
        </w:rPr>
        <w:drawing>
          <wp:inline distT="0" distB="0" distL="0" distR="0" wp14:anchorId="7216DA3C" wp14:editId="71BF1193">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597B1A81" w14:textId="77777777" w:rsidR="006D1AF8" w:rsidRDefault="006D1AF8">
      <w:pPr>
        <w:pStyle w:val="BodyText"/>
        <w:ind w:left="0"/>
        <w:jc w:val="left"/>
        <w:rPr>
          <w:rFonts w:ascii="Times New Roman"/>
          <w:sz w:val="20"/>
        </w:rPr>
      </w:pPr>
    </w:p>
    <w:p w14:paraId="62B4B621" w14:textId="77777777" w:rsidR="006D1AF8" w:rsidRDefault="00000000">
      <w:pPr>
        <w:pStyle w:val="BodyText"/>
        <w:spacing w:before="9"/>
        <w:ind w:left="0"/>
        <w:jc w:val="left"/>
        <w:rPr>
          <w:rFonts w:ascii="Times New Roman"/>
          <w:sz w:val="12"/>
        </w:rPr>
      </w:pPr>
      <w:r>
        <w:pict w14:anchorId="4A123641">
          <v:line id="_x0000_s2083" style="position:absolute;z-index:251639808;mso-wrap-distance-left:0;mso-wrap-distance-right:0;mso-position-horizontal-relative:page" from="246pt,10.05pt" to="366pt,10.05pt" strokecolor="#3c2307" strokeweight="1.5pt">
            <w10:wrap type="topAndBottom" anchorx="page"/>
          </v:line>
        </w:pict>
      </w:r>
    </w:p>
    <w:p w14:paraId="49BC0613" w14:textId="77777777" w:rsidR="006D1AF8" w:rsidRDefault="00000000">
      <w:pPr>
        <w:spacing w:before="80"/>
        <w:ind w:left="370" w:right="387"/>
        <w:jc w:val="center"/>
        <w:rPr>
          <w:rFonts w:ascii="Helvetica"/>
          <w:b/>
          <w:sz w:val="48"/>
        </w:rPr>
      </w:pPr>
      <w:r>
        <w:rPr>
          <w:rFonts w:ascii="Helvetica"/>
          <w:b/>
          <w:color w:val="14120E"/>
          <w:sz w:val="48"/>
        </w:rPr>
        <w:t>The ACE Act</w:t>
      </w:r>
    </w:p>
    <w:p w14:paraId="4D41EAEE" w14:textId="77777777" w:rsidR="006D1AF8" w:rsidRDefault="00000000">
      <w:pPr>
        <w:spacing w:before="81"/>
        <w:ind w:left="370" w:right="387"/>
        <w:jc w:val="center"/>
        <w:rPr>
          <w:rFonts w:ascii="Helvetica"/>
          <w:sz w:val="19"/>
        </w:rPr>
      </w:pPr>
      <w:r>
        <w:rPr>
          <w:rFonts w:ascii="Helvetica"/>
          <w:color w:val="564E40"/>
          <w:sz w:val="19"/>
        </w:rPr>
        <w:t>Alliance for Collective Empowerment and Development</w:t>
      </w:r>
    </w:p>
    <w:p w14:paraId="74DE991B" w14:textId="07E5849E" w:rsidR="006D1AF8" w:rsidRDefault="00000000">
      <w:pPr>
        <w:spacing w:before="161"/>
        <w:ind w:left="370" w:right="388"/>
        <w:jc w:val="center"/>
        <w:rPr>
          <w:rFonts w:ascii="Helvetica" w:hAnsi="Helvetica"/>
          <w:sz w:val="17"/>
        </w:rPr>
      </w:pPr>
      <w:r>
        <w:rPr>
          <w:rFonts w:ascii="Helvetica" w:hAnsi="Helvetica"/>
          <w:color w:val="9A8F79"/>
          <w:sz w:val="17"/>
        </w:rPr>
        <w:t xml:space="preserve">v2.9 - June 2026</w:t>
      </w:r>
    </w:p>
    <w:p w14:paraId="1AA48930" w14:textId="77777777" w:rsidR="006D1AF8" w:rsidRDefault="006D1AF8">
      <w:pPr>
        <w:pStyle w:val="BodyText"/>
        <w:ind w:left="0"/>
        <w:jc w:val="left"/>
        <w:rPr>
          <w:rFonts w:ascii="Helvetica"/>
          <w:sz w:val="20"/>
        </w:rPr>
      </w:pPr>
    </w:p>
    <w:p w14:paraId="352FAAF7" w14:textId="77777777" w:rsidR="006D1AF8" w:rsidRDefault="006D1AF8">
      <w:pPr>
        <w:pStyle w:val="BodyText"/>
        <w:ind w:left="0"/>
        <w:jc w:val="left"/>
        <w:rPr>
          <w:rFonts w:ascii="Helvetica"/>
          <w:sz w:val="20"/>
        </w:rPr>
      </w:pPr>
    </w:p>
    <w:p w14:paraId="00BE85E0" w14:textId="77777777" w:rsidR="006D1AF8" w:rsidRDefault="006D1AF8">
      <w:pPr>
        <w:pStyle w:val="BodyText"/>
        <w:ind w:left="0"/>
        <w:jc w:val="left"/>
        <w:rPr>
          <w:rFonts w:ascii="Helvetica"/>
          <w:sz w:val="20"/>
        </w:rPr>
      </w:pPr>
    </w:p>
    <w:p w14:paraId="28228212" w14:textId="77777777" w:rsidR="006D1AF8" w:rsidRDefault="006D1AF8">
      <w:pPr>
        <w:pStyle w:val="BodyText"/>
        <w:ind w:left="0"/>
        <w:jc w:val="left"/>
        <w:rPr>
          <w:rFonts w:ascii="Helvetica"/>
          <w:sz w:val="20"/>
        </w:rPr>
      </w:pPr>
    </w:p>
    <w:p w14:paraId="4EE4C003" w14:textId="77777777" w:rsidR="006D1AF8" w:rsidRDefault="006D1AF8">
      <w:pPr>
        <w:pStyle w:val="BodyText"/>
        <w:ind w:left="0"/>
        <w:jc w:val="left"/>
        <w:rPr>
          <w:rFonts w:ascii="Helvetica"/>
          <w:sz w:val="20"/>
        </w:rPr>
      </w:pPr>
    </w:p>
    <w:p w14:paraId="38A6FF68" w14:textId="77777777" w:rsidR="006D1AF8" w:rsidRDefault="006D1AF8">
      <w:pPr>
        <w:pStyle w:val="BodyText"/>
        <w:ind w:left="0"/>
        <w:jc w:val="left"/>
        <w:rPr>
          <w:rFonts w:ascii="Helvetica"/>
          <w:sz w:val="20"/>
        </w:rPr>
      </w:pPr>
    </w:p>
    <w:p w14:paraId="79A0FF83" w14:textId="77777777" w:rsidR="006D1AF8" w:rsidRDefault="006D1AF8">
      <w:pPr>
        <w:pStyle w:val="BodyText"/>
        <w:ind w:left="0"/>
        <w:jc w:val="left"/>
        <w:rPr>
          <w:rFonts w:ascii="Helvetica"/>
          <w:sz w:val="20"/>
        </w:rPr>
      </w:pPr>
    </w:p>
    <w:p w14:paraId="3077306A" w14:textId="77777777" w:rsidR="006D1AF8" w:rsidRDefault="006D1AF8">
      <w:pPr>
        <w:pStyle w:val="BodyText"/>
        <w:ind w:left="0"/>
        <w:jc w:val="left"/>
        <w:rPr>
          <w:rFonts w:ascii="Helvetica"/>
          <w:sz w:val="20"/>
        </w:rPr>
      </w:pPr>
    </w:p>
    <w:p w14:paraId="678914AB" w14:textId="77777777" w:rsidR="006D1AF8" w:rsidRDefault="006D1AF8">
      <w:pPr>
        <w:pStyle w:val="BodyText"/>
        <w:ind w:left="0"/>
        <w:jc w:val="left"/>
        <w:rPr>
          <w:rFonts w:ascii="Helvetica"/>
          <w:sz w:val="20"/>
        </w:rPr>
      </w:pPr>
    </w:p>
    <w:p w14:paraId="10EACCE0" w14:textId="77777777" w:rsidR="006D1AF8" w:rsidRDefault="006D1AF8">
      <w:pPr>
        <w:pStyle w:val="BodyText"/>
        <w:ind w:left="0"/>
        <w:jc w:val="left"/>
        <w:rPr>
          <w:rFonts w:ascii="Helvetica"/>
          <w:sz w:val="20"/>
        </w:rPr>
      </w:pPr>
    </w:p>
    <w:p w14:paraId="1AC25E4E" w14:textId="77777777" w:rsidR="006D1AF8" w:rsidRDefault="006D1AF8">
      <w:pPr>
        <w:pStyle w:val="BodyText"/>
        <w:ind w:left="0"/>
        <w:jc w:val="left"/>
        <w:rPr>
          <w:rFonts w:ascii="Helvetica"/>
          <w:sz w:val="20"/>
        </w:rPr>
      </w:pPr>
    </w:p>
    <w:p w14:paraId="2DA8A144" w14:textId="77777777" w:rsidR="006D1AF8" w:rsidRDefault="006D1AF8">
      <w:pPr>
        <w:pStyle w:val="BodyText"/>
        <w:ind w:left="0"/>
        <w:jc w:val="left"/>
        <w:rPr>
          <w:rFonts w:ascii="Helvetica"/>
          <w:sz w:val="20"/>
        </w:rPr>
      </w:pPr>
    </w:p>
    <w:p w14:paraId="393F79C2" w14:textId="77777777" w:rsidR="006D1AF8" w:rsidRDefault="006D1AF8">
      <w:pPr>
        <w:pStyle w:val="BodyText"/>
        <w:ind w:left="0"/>
        <w:jc w:val="left"/>
        <w:rPr>
          <w:rFonts w:ascii="Helvetica"/>
          <w:sz w:val="20"/>
        </w:rPr>
      </w:pPr>
    </w:p>
    <w:p w14:paraId="532EC8F7" w14:textId="77777777" w:rsidR="006D1AF8" w:rsidRDefault="006D1AF8">
      <w:pPr>
        <w:pStyle w:val="BodyText"/>
        <w:ind w:left="0"/>
        <w:jc w:val="left"/>
        <w:rPr>
          <w:rFonts w:ascii="Helvetica"/>
          <w:sz w:val="20"/>
        </w:rPr>
      </w:pPr>
    </w:p>
    <w:p w14:paraId="44E07C21" w14:textId="77777777" w:rsidR="006D1AF8" w:rsidRDefault="006D1AF8">
      <w:pPr>
        <w:pStyle w:val="BodyText"/>
        <w:ind w:left="0"/>
        <w:jc w:val="left"/>
        <w:rPr>
          <w:rFonts w:ascii="Helvetica"/>
          <w:sz w:val="20"/>
        </w:rPr>
      </w:pPr>
    </w:p>
    <w:p w14:paraId="7306D401" w14:textId="77777777" w:rsidR="006D1AF8" w:rsidRDefault="006D1AF8">
      <w:pPr>
        <w:pStyle w:val="BodyText"/>
        <w:ind w:left="0"/>
        <w:jc w:val="left"/>
        <w:rPr>
          <w:rFonts w:ascii="Helvetica"/>
          <w:sz w:val="20"/>
        </w:rPr>
      </w:pPr>
    </w:p>
    <w:p w14:paraId="68001848" w14:textId="77777777" w:rsidR="006D1AF8" w:rsidRDefault="006D1AF8">
      <w:pPr>
        <w:pStyle w:val="BodyText"/>
        <w:ind w:left="0"/>
        <w:jc w:val="left"/>
        <w:rPr>
          <w:rFonts w:ascii="Helvetica"/>
          <w:sz w:val="20"/>
        </w:rPr>
      </w:pPr>
    </w:p>
    <w:p w14:paraId="66B06DFA" w14:textId="77777777" w:rsidR="006D1AF8" w:rsidRDefault="006D1AF8">
      <w:pPr>
        <w:pStyle w:val="BodyText"/>
        <w:ind w:left="0"/>
        <w:jc w:val="left"/>
        <w:rPr>
          <w:rFonts w:ascii="Helvetica"/>
          <w:sz w:val="20"/>
        </w:rPr>
      </w:pPr>
    </w:p>
    <w:p w14:paraId="1977F846" w14:textId="77777777" w:rsidR="006D1AF8" w:rsidRDefault="006D1AF8">
      <w:pPr>
        <w:pStyle w:val="BodyText"/>
        <w:spacing w:before="4"/>
        <w:ind w:left="0"/>
        <w:jc w:val="left"/>
        <w:rPr>
          <w:rFonts w:ascii="Helvetica"/>
          <w:sz w:val="27"/>
        </w:rPr>
      </w:pPr>
    </w:p>
    <w:p w14:paraId="2A7C50D9" w14:textId="77777777" w:rsidR="006D1AF8" w:rsidRDefault="00000000">
      <w:pPr>
        <w:ind w:left="370" w:right="387"/>
        <w:jc w:val="center"/>
        <w:rPr>
          <w:rFonts w:ascii="Helvetica" w:hAnsi="Helvetica"/>
          <w:sz w:val="18"/>
        </w:rPr>
      </w:pPr>
      <w:r>
        <w:rPr>
          <w:rFonts w:ascii="Helvetica" w:hAnsi="Helvetica"/>
          <w:color w:val="14120E"/>
          <w:sz w:val="18"/>
        </w:rPr>
        <w:t>Léandre Poplus, Founder</w:t>
      </w:r>
    </w:p>
    <w:p w14:paraId="7E36703E" w14:textId="77777777" w:rsidR="006D1AF8" w:rsidRDefault="00000000">
      <w:pPr>
        <w:spacing w:before="134"/>
        <w:ind w:left="370" w:right="387"/>
        <w:jc w:val="center"/>
        <w:rPr>
          <w:rFonts w:ascii="Helvetica"/>
          <w:i/>
          <w:sz w:val="20"/>
        </w:rPr>
      </w:pPr>
      <w:r>
        <w:rPr>
          <w:rFonts w:ascii="Helvetica"/>
          <w:i/>
          <w:color w:val="089F39"/>
          <w:sz w:val="20"/>
        </w:rPr>
        <w:t>For Our People, By Our People.</w:t>
      </w:r>
    </w:p>
    <w:p w14:paraId="097CEB72" w14:textId="77777777" w:rsidR="006D1AF8" w:rsidRDefault="006D1AF8">
      <w:pPr>
        <w:jc w:val="center"/>
        <w:rPr>
          <w:rFonts w:ascii="Helvetica"/>
          <w:sz w:val="20"/>
        </w:rPr>
        <w:sectPr w:rsidR="006D1AF8">
          <w:footerReference w:type="default" r:id="rId9"/>
          <w:type w:val="continuous"/>
          <w:pgSz w:w="12240" w:h="15840"/>
          <w:pgMar w:top="0" w:right="1180" w:bottom="0" w:left="1200" w:header="720" w:footer="720" w:gutter="0"/>
          <w:cols w:space="720"/>
        </w:sectPr>
      </w:pPr>
    </w:p>
    <w:p w14:paraId="18611DB4" w14:textId="77777777" w:rsidR="006D1AF8" w:rsidRDefault="006D1AF8">
      <w:pPr>
        <w:pStyle w:val="BodyText"/>
        <w:ind w:left="0"/>
        <w:jc w:val="left"/>
        <w:rPr>
          <w:rFonts w:ascii="Helvetica"/>
          <w:i/>
          <w:sz w:val="20"/>
        </w:rPr>
      </w:pPr>
    </w:p>
    <w:p w14:paraId="60BD3916" w14:textId="77777777" w:rsidR="006D1AF8" w:rsidRDefault="006D1AF8">
      <w:pPr>
        <w:pStyle w:val="BodyText"/>
        <w:ind w:left="0"/>
        <w:jc w:val="left"/>
        <w:rPr>
          <w:rFonts w:ascii="Helvetica"/>
          <w:i/>
          <w:sz w:val="20"/>
        </w:rPr>
      </w:pPr>
    </w:p>
    <w:p w14:paraId="5643F1C2" w14:textId="77777777" w:rsidR="006D1AF8" w:rsidRDefault="006D1AF8">
      <w:pPr>
        <w:pStyle w:val="BodyText"/>
        <w:ind w:left="0"/>
        <w:jc w:val="left"/>
        <w:rPr>
          <w:rFonts w:ascii="Helvetica"/>
          <w:i/>
          <w:sz w:val="20"/>
        </w:rPr>
      </w:pPr>
    </w:p>
    <w:p w14:paraId="079E877B" w14:textId="77777777" w:rsidR="006D1AF8" w:rsidRDefault="006D1AF8">
      <w:pPr>
        <w:pStyle w:val="BodyText"/>
        <w:ind w:left="0"/>
        <w:jc w:val="left"/>
        <w:rPr>
          <w:rFonts w:ascii="Helvetica"/>
          <w:i/>
          <w:sz w:val="20"/>
        </w:rPr>
      </w:pPr>
    </w:p>
    <w:p w14:paraId="67C031A7" w14:textId="77777777" w:rsidR="006D1AF8" w:rsidRDefault="006D1AF8">
      <w:pPr>
        <w:pStyle w:val="BodyText"/>
        <w:spacing w:before="4"/>
        <w:ind w:left="0"/>
        <w:jc w:val="left"/>
        <w:rPr>
          <w:rFonts w:ascii="Helvetica"/>
          <w:i/>
          <w:sz w:val="28"/>
        </w:rPr>
      </w:pPr>
    </w:p>
    <w:p w14:paraId="533DC7CE" w14:textId="77777777" w:rsidR="006D1AF8" w:rsidRDefault="00000000">
      <w:pPr>
        <w:spacing w:before="93"/>
        <w:ind w:left="370" w:right="384"/>
        <w:jc w:val="center"/>
        <w:rPr>
          <w:sz w:val="20"/>
        </w:rPr>
      </w:pPr>
      <w:r>
        <w:rPr>
          <w:color w:val="5F5E5A"/>
          <w:sz w:val="20"/>
        </w:rPr>
        <w:t>IN THE CONGRESS OF THE PEOPLE</w:t>
      </w:r>
    </w:p>
    <w:p w14:paraId="04271882" w14:textId="77777777" w:rsidR="006D1AF8" w:rsidRDefault="006D1AF8">
      <w:pPr>
        <w:pStyle w:val="BodyText"/>
        <w:spacing w:before="5"/>
        <w:ind w:left="0"/>
        <w:jc w:val="left"/>
        <w:rPr>
          <w:sz w:val="29"/>
        </w:rPr>
      </w:pPr>
    </w:p>
    <w:p w14:paraId="6AE3F191" w14:textId="77777777" w:rsidR="006D1AF8" w:rsidRDefault="00000000">
      <w:pPr>
        <w:spacing w:before="1"/>
        <w:ind w:left="370" w:right="374"/>
        <w:jc w:val="center"/>
        <w:rPr>
          <w:b/>
          <w:sz w:val="52"/>
        </w:rPr>
      </w:pPr>
      <w:r>
        <w:rPr>
          <w:b/>
          <w:color w:val="1A1A1A"/>
          <w:sz w:val="52"/>
        </w:rPr>
        <w:t>A BILL</w:t>
      </w:r>
    </w:p>
    <w:p w14:paraId="45B7264F" w14:textId="77777777" w:rsidR="006D1AF8" w:rsidRDefault="00000000">
      <w:pPr>
        <w:spacing w:before="289"/>
        <w:ind w:right="8"/>
        <w:jc w:val="center"/>
        <w:rPr>
          <w:sz w:val="28"/>
        </w:rPr>
      </w:pPr>
      <w:r>
        <w:rPr>
          <w:color w:val="886912"/>
          <w:sz w:val="28"/>
        </w:rPr>
        <w:t>—</w:t>
      </w:r>
    </w:p>
    <w:p w14:paraId="1E458E6D" w14:textId="77777777" w:rsidR="006D1AF8" w:rsidRDefault="006D1AF8">
      <w:pPr>
        <w:pStyle w:val="BodyText"/>
        <w:spacing w:before="4"/>
        <w:ind w:left="0"/>
        <w:jc w:val="left"/>
        <w:rPr>
          <w:sz w:val="27"/>
        </w:rPr>
      </w:pPr>
    </w:p>
    <w:p w14:paraId="6D75AA63" w14:textId="77777777" w:rsidR="006D1AF8" w:rsidRDefault="00000000">
      <w:pPr>
        <w:pStyle w:val="Heading2"/>
        <w:ind w:right="395"/>
      </w:pPr>
      <w:r>
        <w:rPr>
          <w:color w:val="1A1A1A"/>
        </w:rPr>
        <w:t>TO ESTABLISH THE ALLIANCE FOR COLLECTIVE EMPOWERMENT AS A SOVEREIGN COMMUNITY DEVELOPMENT AND SELF- GOVERNANCE FRAMEWORK UNITING BLACK AND NATIVE AMERICAN COMMUNITIES</w:t>
      </w:r>
    </w:p>
    <w:p w14:paraId="56167A0C" w14:textId="77777777" w:rsidR="006D1AF8" w:rsidRDefault="006D1AF8">
      <w:pPr>
        <w:pStyle w:val="BodyText"/>
        <w:ind w:left="0"/>
        <w:jc w:val="left"/>
        <w:rPr>
          <w:b/>
          <w:sz w:val="20"/>
        </w:rPr>
      </w:pPr>
    </w:p>
    <w:p w14:paraId="3754EF5C" w14:textId="77777777" w:rsidR="006D1AF8" w:rsidRDefault="006D1AF8">
      <w:pPr>
        <w:pStyle w:val="BodyText"/>
        <w:ind w:left="0"/>
        <w:jc w:val="left"/>
        <w:rPr>
          <w:b/>
          <w:sz w:val="20"/>
        </w:rPr>
      </w:pPr>
    </w:p>
    <w:p w14:paraId="506F5D75" w14:textId="77777777" w:rsidR="006D1AF8" w:rsidRDefault="00000000">
      <w:pPr>
        <w:pStyle w:val="BodyText"/>
        <w:spacing w:before="9"/>
        <w:ind w:left="0"/>
        <w:jc w:val="left"/>
        <w:rPr>
          <w:b/>
          <w:sz w:val="26"/>
        </w:rPr>
      </w:pPr>
      <w:r>
        <w:pict w14:anchorId="37B82D36">
          <v:line id="_x0000_s2082" style="position:absolute;z-index:251641856;mso-wrap-distance-left:0;mso-wrap-distance-right:0;mso-position-horizontal-relative:page" from="70.6pt,17.6pt" to="541.55pt,17.6pt" strokecolor="#886912" strokeweight=".48pt">
            <w10:wrap type="topAndBottom" anchorx="page"/>
          </v:line>
        </w:pict>
      </w:r>
    </w:p>
    <w:p w14:paraId="5B6144D1" w14:textId="77777777" w:rsidR="006D1AF8" w:rsidRDefault="00000000">
      <w:pPr>
        <w:pStyle w:val="Heading5"/>
        <w:spacing w:before="138"/>
        <w:ind w:left="370" w:right="384"/>
        <w:jc w:val="center"/>
      </w:pPr>
      <w:r>
        <w:rPr>
          <w:color w:val="1A1A1A"/>
        </w:rPr>
        <w:t>SHORT TITLE: THE ACE ACT</w:t>
      </w:r>
    </w:p>
    <w:p w14:paraId="3D99F4AC" w14:textId="77777777" w:rsidR="006D1AF8" w:rsidRDefault="006D1AF8">
      <w:pPr>
        <w:pStyle w:val="BodyText"/>
        <w:ind w:left="0"/>
        <w:jc w:val="left"/>
        <w:rPr>
          <w:b/>
          <w:sz w:val="24"/>
        </w:rPr>
      </w:pPr>
    </w:p>
    <w:p w14:paraId="564C2FCB" w14:textId="77777777" w:rsidR="006D1AF8" w:rsidRDefault="00000000">
      <w:pPr>
        <w:spacing w:before="174"/>
        <w:ind w:left="359" w:right="395"/>
        <w:jc w:val="center"/>
        <w:rPr>
          <w:sz w:val="20"/>
        </w:rPr>
      </w:pPr>
      <w:r>
        <w:rPr>
          <w:color w:val="5F5E5A"/>
          <w:sz w:val="20"/>
        </w:rPr>
        <w:t>Submitted by the Founding Council of the Alliance for Collective Empowerment</w:t>
      </w:r>
    </w:p>
    <w:p w14:paraId="43D25942" w14:textId="77777777" w:rsidR="006D1AF8" w:rsidRDefault="006D1AF8">
      <w:pPr>
        <w:pStyle w:val="BodyText"/>
        <w:spacing w:before="9"/>
        <w:ind w:left="0"/>
        <w:jc w:val="left"/>
        <w:rPr>
          <w:sz w:val="28"/>
        </w:rPr>
      </w:pPr>
    </w:p>
    <w:p w14:paraId="77B722FF" w14:textId="77777777" w:rsidR="006D1AF8" w:rsidRDefault="00000000">
      <w:pPr>
        <w:ind w:left="370" w:right="386"/>
        <w:jc w:val="center"/>
        <w:rPr>
          <w:i/>
          <w:sz w:val="18"/>
        </w:rPr>
      </w:pPr>
      <w:r>
        <w:rPr>
          <w:i/>
          <w:color w:val="5F5E5A"/>
          <w:sz w:val="18"/>
        </w:rPr>
        <w:t>DRAFT FRAMEWORK - For Review, Coalition Building, and Tribal Endorsement</w:t>
      </w:r>
    </w:p>
    <w:p w14:paraId="47C691AA" w14:textId="77777777" w:rsidR="006D1AF8" w:rsidRDefault="006D1AF8">
      <w:pPr>
        <w:pStyle w:val="BodyText"/>
        <w:ind w:left="0"/>
        <w:jc w:val="left"/>
        <w:rPr>
          <w:i/>
          <w:sz w:val="20"/>
        </w:rPr>
      </w:pPr>
    </w:p>
    <w:p w14:paraId="27CEF882" w14:textId="77777777" w:rsidR="006D1AF8" w:rsidRDefault="00000000">
      <w:pPr>
        <w:pStyle w:val="BodyText"/>
        <w:spacing w:before="5"/>
        <w:ind w:left="0"/>
        <w:jc w:val="left"/>
        <w:rPr>
          <w:i/>
          <w:sz w:val="14"/>
        </w:rPr>
      </w:pPr>
      <w:r>
        <w:pict w14:anchorId="2FAB430A">
          <v:line id="_x0000_s2081" style="position:absolute;z-index:251642880;mso-wrap-distance-left:0;mso-wrap-distance-right:0;mso-position-horizontal-relative:page" from="70.6pt,10.5pt" to="541.55pt,10.5pt" strokecolor="#886912" strokeweight=".48pt">
            <w10:wrap type="topAndBottom" anchorx="page"/>
          </v:line>
        </w:pict>
      </w:r>
    </w:p>
    <w:p w14:paraId="4A204D39" w14:textId="77777777" w:rsidR="006D1AF8" w:rsidRDefault="00000000">
      <w:pPr>
        <w:spacing w:before="97"/>
        <w:ind w:left="370" w:right="376"/>
        <w:jc w:val="center"/>
        <w:rPr>
          <w:sz w:val="18"/>
        </w:rPr>
      </w:pPr>
      <w:r>
        <w:rPr>
          <w:color w:val="5F5E5A"/>
          <w:sz w:val="18"/>
        </w:rPr>
        <w:t>Submitted by</w:t>
      </w:r>
    </w:p>
    <w:p w14:paraId="543F4DCF" w14:textId="77777777" w:rsidR="006D1AF8" w:rsidRDefault="00000000">
      <w:pPr>
        <w:pStyle w:val="Heading1"/>
        <w:spacing w:before="22"/>
        <w:ind w:right="388"/>
      </w:pPr>
      <w:r>
        <w:rPr>
          <w:color w:val="1A1A1A"/>
        </w:rPr>
        <w:t>Léandre Poplus</w:t>
      </w:r>
    </w:p>
    <w:p w14:paraId="1B98F0B1" w14:textId="77777777" w:rsidR="006D1AF8" w:rsidRDefault="00000000">
      <w:pPr>
        <w:spacing w:before="13"/>
        <w:ind w:left="370" w:right="392"/>
        <w:jc w:val="center"/>
        <w:rPr>
          <w:b/>
          <w:sz w:val="20"/>
        </w:rPr>
      </w:pPr>
      <w:r>
        <w:rPr>
          <w:b/>
          <w:color w:val="886912"/>
          <w:sz w:val="20"/>
        </w:rPr>
        <w:t>Founder - Alliance for Collective Empowerment</w:t>
      </w:r>
    </w:p>
    <w:p w14:paraId="55567EC1" w14:textId="77777777" w:rsidR="006D1AF8" w:rsidRDefault="006D1AF8">
      <w:pPr>
        <w:pStyle w:val="BodyText"/>
        <w:ind w:left="0"/>
        <w:jc w:val="left"/>
        <w:rPr>
          <w:b/>
          <w:sz w:val="20"/>
        </w:rPr>
      </w:pPr>
    </w:p>
    <w:p w14:paraId="7249A4C0" w14:textId="77777777" w:rsidR="006D1AF8" w:rsidRDefault="006D1AF8">
      <w:pPr>
        <w:pStyle w:val="BodyText"/>
        <w:ind w:left="0"/>
        <w:jc w:val="left"/>
        <w:rPr>
          <w:b/>
          <w:sz w:val="20"/>
        </w:rPr>
      </w:pPr>
    </w:p>
    <w:p w14:paraId="0E425682" w14:textId="77777777" w:rsidR="006D1AF8" w:rsidRDefault="006D1AF8">
      <w:pPr>
        <w:pStyle w:val="BodyText"/>
        <w:ind w:left="0"/>
        <w:jc w:val="left"/>
        <w:rPr>
          <w:b/>
          <w:sz w:val="20"/>
        </w:rPr>
      </w:pPr>
    </w:p>
    <w:p w14:paraId="21FD7D57" w14:textId="77777777" w:rsidR="006D1AF8" w:rsidRDefault="006D1AF8">
      <w:pPr>
        <w:pStyle w:val="BodyText"/>
        <w:ind w:left="0"/>
        <w:jc w:val="left"/>
        <w:rPr>
          <w:b/>
          <w:sz w:val="20"/>
        </w:rPr>
      </w:pPr>
    </w:p>
    <w:p w14:paraId="14BE2A5B" w14:textId="77777777" w:rsidR="006D1AF8" w:rsidRDefault="00000000">
      <w:pPr>
        <w:pStyle w:val="BodyText"/>
        <w:spacing w:before="3"/>
        <w:ind w:left="0"/>
        <w:jc w:val="left"/>
        <w:rPr>
          <w:b/>
          <w:sz w:val="23"/>
        </w:rPr>
      </w:pPr>
      <w:r>
        <w:pict w14:anchorId="5837A8FA">
          <v:line id="_x0000_s2080" style="position:absolute;z-index:251643904;mso-wrap-distance-left:0;mso-wrap-distance-right:0;mso-position-horizontal-relative:page" from="70.6pt,15.6pt" to="541.55pt,15.6pt" strokecolor="#886912" strokeweight=".48pt">
            <w10:wrap type="topAndBottom" anchorx="page"/>
          </v:line>
        </w:pict>
      </w:r>
    </w:p>
    <w:p w14:paraId="5E6B9DED" w14:textId="77777777" w:rsidR="006D1AF8" w:rsidRDefault="00000000">
      <w:pPr>
        <w:spacing w:before="134"/>
        <w:ind w:left="370" w:right="395"/>
        <w:jc w:val="center"/>
        <w:rPr>
          <w:i/>
          <w:sz w:val="24"/>
        </w:rPr>
      </w:pPr>
      <w:r>
        <w:rPr>
          <w:i/>
          <w:color w:val="2C2C2A"/>
          <w:sz w:val="24"/>
        </w:rPr>
        <w:t>“We are not asking for a seat at the table. We are building our own.”</w:t>
      </w:r>
    </w:p>
    <w:p w14:paraId="61968821" w14:textId="77777777" w:rsidR="006D1AF8" w:rsidRDefault="006D1AF8">
      <w:pPr>
        <w:jc w:val="center"/>
        <w:rPr>
          <w:sz w:val="24"/>
        </w:rPr>
        <w:sectPr w:rsidR="006D1AF8">
          <w:headerReference w:type="default" r:id="rId8"/>
          <w:footerReference w:type="default" r:id="rId10"/>
          <w:pgSz w:w="12240" w:h="15840"/>
          <w:pgMar w:top="900" w:right="1180" w:bottom="900" w:left="1200" w:header="714" w:footer="707" w:gutter="0"/>
          <w:pgNumType w:start="2"/>
          <w:cols w:space="720"/>
        </w:sectPr>
      </w:pPr>
    </w:p>
    <w:p w14:paraId="66F13D91" w14:textId="77777777" w:rsidR="006D1AF8" w:rsidRDefault="006D1AF8">
      <w:pPr>
        <w:pStyle w:val="BodyText"/>
        <w:ind w:left="0"/>
        <w:jc w:val="left"/>
        <w:rPr>
          <w:i/>
          <w:sz w:val="20"/>
        </w:rPr>
      </w:pPr>
    </w:p>
    <w:p w14:paraId="4FD3CCE0" w14:textId="77777777" w:rsidR="006D1AF8" w:rsidRDefault="006D1AF8">
      <w:pPr>
        <w:pStyle w:val="BodyText"/>
        <w:ind w:left="0"/>
        <w:jc w:val="left"/>
        <w:rPr>
          <w:i/>
          <w:sz w:val="20"/>
        </w:rPr>
      </w:pPr>
    </w:p>
    <w:p w14:paraId="0B67881E" w14:textId="77777777" w:rsidR="006D1AF8" w:rsidRDefault="006D1AF8">
      <w:pPr>
        <w:pStyle w:val="BodyText"/>
        <w:ind w:left="0"/>
        <w:jc w:val="left"/>
        <w:rPr>
          <w:i/>
          <w:sz w:val="20"/>
        </w:rPr>
      </w:pPr>
    </w:p>
    <w:p w14:paraId="1DDD991A" w14:textId="77777777" w:rsidR="006D1AF8" w:rsidRDefault="00000000">
      <w:pPr>
        <w:spacing w:before="95"/>
        <w:ind w:left="370" w:right="376"/>
        <w:jc w:val="center"/>
        <w:rPr>
          <w:sz w:val="18"/>
        </w:rPr>
      </w:pPr>
      <w:r>
        <w:rPr>
          <w:color w:val="5F5E5A"/>
          <w:sz w:val="18"/>
        </w:rPr>
        <w:t>ALLIANCE FOR COLLECTIVE EMPOWERMENT ACT</w:t>
      </w:r>
    </w:p>
    <w:p w14:paraId="594748BF" w14:textId="77777777" w:rsidR="006D1AF8" w:rsidRDefault="006D1AF8">
      <w:pPr>
        <w:pStyle w:val="BodyText"/>
        <w:spacing w:before="1"/>
        <w:ind w:left="0"/>
        <w:jc w:val="left"/>
        <w:rPr>
          <w:sz w:val="27"/>
        </w:rPr>
      </w:pPr>
    </w:p>
    <w:p w14:paraId="1EBE9A1C" w14:textId="77777777" w:rsidR="006D1AF8" w:rsidRDefault="00000000">
      <w:pPr>
        <w:pStyle w:val="Heading1"/>
        <w:ind w:right="385"/>
      </w:pPr>
      <w:r>
        <w:rPr>
          <w:color w:val="1A1A1A"/>
        </w:rPr>
        <w:t>TABLE OF TITLES</w:t>
      </w:r>
    </w:p>
    <w:p w14:paraId="112AEC08" w14:textId="77777777" w:rsidR="006D1AF8" w:rsidRDefault="006D1AF8">
      <w:pPr>
        <w:pStyle w:val="BodyText"/>
        <w:spacing w:before="1"/>
        <w:ind w:left="0"/>
        <w:jc w:val="left"/>
        <w:rPr>
          <w:b/>
          <w:sz w:val="29"/>
        </w:rPr>
      </w:pPr>
    </w:p>
    <w:p w14:paraId="36ADA9CD" w14:textId="77777777" w:rsidR="006D1AF8" w:rsidRDefault="00000000">
      <w:pPr>
        <w:ind w:left="370" w:right="386"/>
        <w:jc w:val="center"/>
        <w:rPr>
          <w:sz w:val="18"/>
        </w:rPr>
      </w:pPr>
      <w:r>
        <w:rPr>
          <w:color w:val="5F5E5A"/>
          <w:sz w:val="18"/>
        </w:rPr>
        <w:t>Twenty-Two Titles - 800+ Paragraphs - Complete Framework for Congressional Introduction, Coalition Review, and Tribal Endorsement</w:t>
      </w:r>
    </w:p>
    <w:p w14:paraId="3F57EE78" w14:textId="77777777" w:rsidR="006D1AF8" w:rsidRDefault="006D1AF8">
      <w:pPr>
        <w:pStyle w:val="BodyText"/>
        <w:ind w:left="0"/>
        <w:jc w:val="left"/>
        <w:rPr>
          <w:sz w:val="20"/>
        </w:rPr>
      </w:pPr>
    </w:p>
    <w:p w14:paraId="2B6458FF" w14:textId="77777777" w:rsidR="006D1AF8" w:rsidRDefault="00000000">
      <w:pPr>
        <w:pStyle w:val="BodyText"/>
        <w:ind w:left="0"/>
        <w:jc w:val="left"/>
        <w:rPr>
          <w:sz w:val="14"/>
        </w:rPr>
      </w:pPr>
      <w:r>
        <w:pict w14:anchorId="6A5A708F">
          <v:line id="_x0000_s2079" style="position:absolute;z-index:251644928;mso-wrap-distance-left:0;mso-wrap-distance-right:0;mso-position-horizontal-relative:page" from="70.6pt,10.3pt" to="541.55pt,10.3pt" strokecolor="#886912" strokeweight=".48pt">
            <w10:wrap type="topAndBottom" anchorx="page"/>
          </v:line>
        </w:pict>
      </w:r>
    </w:p>
    <w:p w14:paraId="43B6FB97" w14:textId="77777777" w:rsidR="006D1AF8" w:rsidRDefault="006D1AF8">
      <w:pPr>
        <w:pStyle w:val="BodyText"/>
        <w:ind w:left="0"/>
        <w:jc w:val="left"/>
        <w:rPr>
          <w:sz w:val="20"/>
        </w:rPr>
      </w:pPr>
    </w:p>
    <w:p w14:paraId="5DDE983C" w14:textId="77777777" w:rsidR="006D1AF8" w:rsidRDefault="006D1AF8">
      <w:pPr>
        <w:pStyle w:val="BodyText"/>
        <w:spacing w:before="10"/>
        <w:ind w:left="0"/>
        <w:jc w:val="left"/>
        <w:rPr>
          <w:sz w:val="24"/>
        </w:rPr>
      </w:pPr>
    </w:p>
    <w:p w14:paraId="3F832178" w14:textId="77777777" w:rsidR="006D1AF8" w:rsidRDefault="00000000">
      <w:pPr>
        <w:ind w:left="240"/>
        <w:rPr>
          <w:b/>
          <w:sz w:val="18"/>
        </w:rPr>
      </w:pPr>
      <w:r>
        <w:rPr>
          <w:b/>
          <w:color w:val="886912"/>
          <w:sz w:val="18"/>
        </w:rPr>
        <w:t>FOUNDATIONAL PROVISIONS</w:t>
      </w:r>
    </w:p>
    <w:p w14:paraId="24A7D31C" w14:textId="77777777" w:rsidR="006D1AF8" w:rsidRDefault="00000000">
      <w:pPr>
        <w:spacing w:before="79"/>
        <w:ind w:left="240"/>
        <w:rPr>
          <w:sz w:val="20"/>
        </w:rPr>
      </w:pPr>
      <w:r>
        <w:rPr>
          <w:b/>
          <w:color w:val="88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14:paraId="555A9CD5" w14:textId="77777777" w:rsidR="006D1AF8" w:rsidRDefault="00000000">
      <w:pPr>
        <w:spacing w:before="75"/>
        <w:ind w:left="240"/>
        <w:rPr>
          <w:sz w:val="20"/>
        </w:rPr>
      </w:pPr>
      <w:r>
        <w:rPr>
          <w:b/>
          <w:color w:val="88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14:paraId="103F720C" w14:textId="77777777" w:rsidR="006D1AF8" w:rsidRDefault="00000000">
      <w:pPr>
        <w:spacing w:before="81"/>
        <w:ind w:left="240"/>
        <w:rPr>
          <w:sz w:val="20"/>
        </w:rPr>
      </w:pPr>
      <w:r>
        <w:rPr>
          <w:b/>
          <w:color w:val="88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14:paraId="6D06E197" w14:textId="77777777" w:rsidR="006D1AF8" w:rsidRDefault="00000000">
      <w:pPr>
        <w:spacing w:before="77" w:line="242" w:lineRule="auto"/>
        <w:ind w:left="240" w:right="305"/>
        <w:rPr>
          <w:sz w:val="20"/>
        </w:rPr>
      </w:pPr>
      <w:r>
        <w:rPr>
          <w:b/>
          <w:color w:val="88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p>
    <w:p w14:paraId="3C0956A4" w14:textId="77777777" w:rsidR="006D1AF8" w:rsidRDefault="00000000">
      <w:pPr>
        <w:spacing w:before="73" w:line="242" w:lineRule="auto"/>
        <w:ind w:left="240"/>
        <w:rPr>
          <w:sz w:val="20"/>
        </w:rPr>
      </w:pPr>
      <w:r>
        <w:rPr>
          <w:b/>
          <w:color w:val="88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The Four Phases, Eight Systems map (Sec. 502), Service Permanence principle (Sec. 503)</w:t>
      </w:r>
    </w:p>
    <w:p w14:paraId="4D4DA3ED" w14:textId="77777777" w:rsidR="006D1AF8" w:rsidRDefault="00000000">
      <w:pPr>
        <w:spacing w:before="159"/>
        <w:ind w:left="240"/>
        <w:rPr>
          <w:b/>
          <w:sz w:val="18"/>
        </w:rPr>
      </w:pPr>
      <w:r>
        <w:rPr>
          <w:b/>
          <w:color w:val="886912"/>
          <w:sz w:val="18"/>
        </w:rPr>
        <w:t>COMMUNITY SYSTEMS</w:t>
      </w:r>
    </w:p>
    <w:p w14:paraId="3696867A" w14:textId="77777777" w:rsidR="006D1AF8" w:rsidRDefault="00000000">
      <w:pPr>
        <w:spacing w:before="82"/>
        <w:ind w:left="240"/>
        <w:rPr>
          <w:sz w:val="20"/>
        </w:rPr>
      </w:pPr>
      <w:r>
        <w:rPr>
          <w:b/>
          <w:color w:val="88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 Phase 1 education bridge (Sec. 605)</w:t>
      </w:r>
    </w:p>
    <w:p w14:paraId="47B1C5D2" w14:textId="77777777" w:rsidR="006D1AF8" w:rsidRDefault="00000000">
      <w:pPr>
        <w:spacing w:before="77"/>
        <w:ind w:left="240"/>
        <w:rPr>
          <w:sz w:val="20"/>
        </w:rPr>
      </w:pPr>
      <w:r>
        <w:rPr>
          <w:b/>
          <w:color w:val="88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 Phase 1 public safety bridge (Sec. 706)</w:t>
      </w:r>
    </w:p>
    <w:p w14:paraId="09FED86B" w14:textId="77777777" w:rsidR="006D1AF8" w:rsidRDefault="00000000">
      <w:pPr>
        <w:spacing w:before="80"/>
        <w:ind w:left="240"/>
        <w:rPr>
          <w:sz w:val="20"/>
        </w:rPr>
      </w:pPr>
      <w:r>
        <w:rPr>
          <w:b/>
          <w:color w:val="886912"/>
          <w:sz w:val="20"/>
        </w:rPr>
        <w:t xml:space="preserve">Title VIII </w:t>
      </w:r>
      <w:r>
        <w:rPr>
          <w:b/>
          <w:sz w:val="20"/>
        </w:rPr>
        <w:t xml:space="preserve">Healthcare </w:t>
      </w:r>
      <w:r>
        <w:rPr>
          <w:b/>
          <w:color w:val="1A1A1A"/>
          <w:sz w:val="20"/>
        </w:rPr>
        <w:t xml:space="preserve">and Wellness </w:t>
      </w:r>
      <w:r>
        <w:rPr>
          <w:color w:val="2C2C2A"/>
          <w:sz w:val="20"/>
        </w:rPr>
        <w:t>- MediSave Program, community clinic, hospital, maternal health, traditional healing, Phase 1 healthcare bridge, pharmacogenomics standard</w:t>
      </w:r>
    </w:p>
    <w:p w14:paraId="10C12D28" w14:textId="77777777" w:rsidR="006D1AF8" w:rsidRDefault="00000000">
      <w:pPr>
        <w:spacing w:before="78" w:line="242" w:lineRule="auto"/>
        <w:ind w:left="240" w:right="305"/>
        <w:rPr>
          <w:sz w:val="20"/>
        </w:rPr>
      </w:pPr>
      <w:r>
        <w:rPr>
          <w:b/>
          <w:color w:val="886912"/>
          <w:sz w:val="20"/>
        </w:rPr>
        <w:t xml:space="preserve">Title IX </w:t>
      </w:r>
      <w:r>
        <w:rPr>
          <w:b/>
          <w:sz w:val="20"/>
        </w:rPr>
        <w:t xml:space="preserve">Governance </w:t>
      </w:r>
      <w:r>
        <w:rPr>
          <w:b/>
          <w:color w:val="1A1A1A"/>
          <w:sz w:val="20"/>
        </w:rPr>
        <w:t xml:space="preserve">and Legal Sovereignty </w:t>
      </w:r>
      <w:r>
        <w:rPr>
          <w:color w:val="2C2C2A"/>
          <w:sz w:val="20"/>
        </w:rPr>
        <w:t>- Governing Charter cross-reference (full Charter in Title XX), four-track political strategy (BATEI, Contingency Land Claim, Congressional Caucus, Human Rights Doctrine)</w:t>
      </w:r>
    </w:p>
    <w:p w14:paraId="5DEE186B" w14:textId="77777777" w:rsidR="006D1AF8" w:rsidRDefault="00000000">
      <w:pPr>
        <w:spacing w:before="73" w:line="242" w:lineRule="auto"/>
        <w:ind w:left="240" w:right="305"/>
        <w:rPr>
          <w:sz w:val="20"/>
        </w:rPr>
      </w:pPr>
      <w:r>
        <w:rPr>
          <w:b/>
          <w:color w:val="88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14:paraId="122BA641" w14:textId="77777777" w:rsidR="006D1AF8" w:rsidRDefault="00000000">
      <w:pPr>
        <w:spacing w:before="76"/>
        <w:ind w:left="240" w:right="305"/>
        <w:rPr>
          <w:sz w:val="20"/>
        </w:rPr>
      </w:pPr>
      <w:r>
        <w:rPr>
          <w:b/>
          <w:color w:val="88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14:paraId="2F95B5E0" w14:textId="77777777" w:rsidR="006D1AF8" w:rsidRDefault="00000000">
      <w:pPr>
        <w:spacing w:before="159"/>
        <w:ind w:left="240"/>
        <w:rPr>
          <w:b/>
          <w:sz w:val="18"/>
        </w:rPr>
      </w:pPr>
      <w:r>
        <w:rPr>
          <w:b/>
          <w:color w:val="886912"/>
          <w:sz w:val="18"/>
        </w:rPr>
        <w:t>ECONOMY AND FINANCE</w:t>
      </w:r>
    </w:p>
    <w:p w14:paraId="1D6F16F0" w14:textId="77777777" w:rsidR="006D1AF8" w:rsidRDefault="00000000">
      <w:pPr>
        <w:spacing w:before="81"/>
        <w:ind w:left="240"/>
        <w:rPr>
          <w:sz w:val="20"/>
        </w:rPr>
      </w:pPr>
      <w:r>
        <w:rPr>
          <w:b/>
          <w:color w:val="88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14:paraId="49CFB061" w14:textId="77777777" w:rsidR="006D1AF8" w:rsidRDefault="00000000">
      <w:pPr>
        <w:spacing w:before="80"/>
        <w:ind w:left="240" w:right="264"/>
        <w:rPr>
          <w:sz w:val="20"/>
        </w:rPr>
      </w:pPr>
      <w:r>
        <w:rPr>
          <w:b/>
          <w:color w:val="88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14:paraId="3FAE661C" w14:textId="77777777" w:rsidR="006D1AF8" w:rsidRDefault="00000000">
      <w:pPr>
        <w:spacing w:before="78" w:line="242" w:lineRule="auto"/>
        <w:ind w:left="240" w:right="305"/>
        <w:rPr>
          <w:sz w:val="20"/>
        </w:rPr>
      </w:pPr>
      <w:r>
        <w:rPr>
          <w:b/>
          <w:color w:val="88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Community Investment Bonds, Major Donor Initiative, Phase 1 launch budget (Sec. 1410)</w:t>
      </w:r>
    </w:p>
    <w:p w14:paraId="20901717" w14:textId="77777777" w:rsidR="006D1AF8" w:rsidRDefault="00000000">
      <w:pPr>
        <w:spacing w:before="71" w:line="242" w:lineRule="auto"/>
        <w:ind w:left="240" w:right="264"/>
        <w:rPr>
          <w:sz w:val="20"/>
        </w:rPr>
      </w:pPr>
      <w:r>
        <w:rPr>
          <w:b/>
          <w:color w:val="88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14:paraId="52D29BCE" w14:textId="77777777" w:rsidR="006D1AF8" w:rsidRDefault="00000000">
      <w:pPr>
        <w:spacing w:before="157"/>
        <w:ind w:left="240"/>
        <w:rPr>
          <w:b/>
          <w:sz w:val="18"/>
        </w:rPr>
      </w:pPr>
      <w:r>
        <w:rPr>
          <w:b/>
          <w:color w:val="886912"/>
          <w:sz w:val="18"/>
        </w:rPr>
        <w:t>GOVERNANCE, POLITICS, AND OUTREACH</w:t>
      </w:r>
    </w:p>
    <w:p w14:paraId="74B00E7E" w14:textId="77777777" w:rsidR="006D1AF8" w:rsidRDefault="00000000">
      <w:pPr>
        <w:spacing w:before="79"/>
        <w:ind w:left="240"/>
        <w:rPr>
          <w:sz w:val="20"/>
        </w:rPr>
      </w:pPr>
      <w:r>
        <w:rPr>
          <w:b/>
          <w:color w:val="88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14:paraId="2128DDC1" w14:textId="77777777" w:rsidR="006D1AF8" w:rsidRDefault="006D1AF8">
      <w:pPr>
        <w:rPr>
          <w:sz w:val="20"/>
        </w:rPr>
        <w:sectPr w:rsidR="006D1AF8">
          <w:pgSz w:w="12240" w:h="15840"/>
          <w:pgMar w:top="900" w:right="1180" w:bottom="900" w:left="1200" w:header="714" w:footer="707" w:gutter="0"/>
          <w:cols w:space="720"/>
        </w:sectPr>
      </w:pPr>
    </w:p>
    <w:p w14:paraId="37CFF0D5" w14:textId="77777777" w:rsidR="006D1AF8" w:rsidRDefault="006D1AF8">
      <w:pPr>
        <w:pStyle w:val="BodyText"/>
        <w:ind w:left="0"/>
        <w:jc w:val="left"/>
        <w:rPr>
          <w:sz w:val="20"/>
        </w:rPr>
      </w:pPr>
    </w:p>
    <w:p w14:paraId="3F56EC4D" w14:textId="77777777" w:rsidR="006D1AF8" w:rsidRDefault="006D1AF8">
      <w:pPr>
        <w:pStyle w:val="BodyText"/>
        <w:spacing w:before="4"/>
        <w:ind w:left="0"/>
        <w:jc w:val="left"/>
      </w:pPr>
    </w:p>
    <w:p w14:paraId="04B42669" w14:textId="77777777" w:rsidR="006D1AF8" w:rsidRDefault="00000000">
      <w:pPr>
        <w:ind w:left="240" w:right="305"/>
        <w:rPr>
          <w:sz w:val="20"/>
        </w:rPr>
      </w:pPr>
      <w:r>
        <w:rPr>
          <w:b/>
          <w:color w:val="88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14:paraId="0E3234DB" w14:textId="77777777" w:rsidR="006D1AF8" w:rsidRDefault="00000000">
      <w:pPr>
        <w:spacing w:before="78" w:line="242" w:lineRule="auto"/>
        <w:ind w:left="240" w:right="305"/>
        <w:rPr>
          <w:sz w:val="20"/>
        </w:rPr>
      </w:pPr>
      <w:r>
        <w:rPr>
          <w:b/>
          <w:color w:val="88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14:paraId="37227D91" w14:textId="77777777" w:rsidR="006D1AF8" w:rsidRDefault="00000000">
      <w:pPr>
        <w:spacing w:before="75" w:line="242" w:lineRule="auto"/>
        <w:ind w:left="240" w:right="652"/>
        <w:rPr>
          <w:sz w:val="20"/>
        </w:rPr>
      </w:pPr>
      <w:r>
        <w:rPr>
          <w:b/>
          <w:color w:val="88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14:paraId="4137EC82" w14:textId="77777777" w:rsidR="006D1AF8" w:rsidRDefault="00000000">
      <w:pPr>
        <w:spacing w:before="73"/>
        <w:ind w:left="240"/>
        <w:rPr>
          <w:sz w:val="20"/>
        </w:rPr>
      </w:pPr>
      <w:r>
        <w:rPr>
          <w:b/>
          <w:color w:val="886912"/>
          <w:sz w:val="20"/>
        </w:rPr>
        <w:t xml:space="preserve">Title XX </w:t>
      </w:r>
      <w:r>
        <w:rPr>
          <w:b/>
          <w:color w:val="1A1A1A"/>
          <w:sz w:val="20"/>
        </w:rPr>
        <w:t xml:space="preserve">The ACE Governing Charter </w:t>
      </w:r>
      <w:r>
        <w:rPr>
          <w:color w:val="2C2C2A"/>
          <w:sz w:val="20"/>
        </w:rPr>
        <w:t>- Supreme authority, Bill of Rights, foundational principles, Charter and external law, Constitutional Convention</w:t>
      </w:r>
    </w:p>
    <w:p w14:paraId="1978FFFC" w14:textId="77777777" w:rsidR="006D1AF8" w:rsidRDefault="00000000">
      <w:pPr>
        <w:spacing w:before="73"/>
        <w:ind w:left="240"/>
        <w:rPr>
          <w:sz w:val="20"/>
        </w:rPr>
      </w:pPr>
      <w:r>
        <w:rPr>
          <w:b/>
          <w:color w:val="886912"/>
          <w:sz w:val="20"/>
        </w:rPr>
        <w:t xml:space="preserve">Title XXI </w:t>
      </w:r>
      <w:r>
        <w:rPr>
          <w:b/>
          <w:color w:val="1A1A1A"/>
          <w:sz w:val="20"/>
        </w:rPr>
        <w:t xml:space="preserve">The Tribal Partnership Contingency Framework </w:t>
      </w:r>
      <w:r>
        <w:rPr>
          <w:color w:val="2C2C2A"/>
          <w:sz w:val="20"/>
        </w:rPr>
        <w:t>- 10-million-acre BLM land claim across ten states, the continuity doctrine, new ACE-specific sovereignty statute, parallel to Title III</w:t>
      </w:r>
    </w:p>
    <w:p w14:paraId="52012855" w14:textId="77777777" w:rsidR="006D1AF8" w:rsidRDefault="00000000">
      <w:pPr>
        <w:spacing w:before="73"/>
        <w:ind w:left="240"/>
        <w:rPr>
          <w:sz w:val="20"/>
        </w:rPr>
      </w:pPr>
      <w:r>
        <w:rPr>
          <w:b/>
          <w:color w:val="886912"/>
          <w:sz w:val="20"/>
        </w:rPr>
        <w:t xml:space="preserve">Title XXII </w:t>
      </w:r>
      <w:r>
        <w:rPr>
          <w:b/>
          <w:color w:val="1A1A1A"/>
          <w:sz w:val="20"/>
        </w:rPr>
        <w:t xml:space="preserve">The Human Rights Doctrine </w:t>
      </w:r>
      <w:r>
        <w:rPr>
          <w:color w:val="2C2C2A"/>
          <w:sz w:val="20"/>
        </w:rPr>
        <w:t>- Civil rights as downstream of human rights, international human rights claim, ACE standing before UN bodies</w:t>
      </w:r>
    </w:p>
    <w:p w14:paraId="11753127" w14:textId="77777777" w:rsidR="006D1AF8" w:rsidRDefault="006D1AF8">
      <w:pPr>
        <w:pStyle w:val="BodyText"/>
        <w:ind w:left="0"/>
        <w:jc w:val="left"/>
        <w:rPr>
          <w:sz w:val="20"/>
        </w:rPr>
      </w:pPr>
    </w:p>
    <w:p w14:paraId="57EB6AB3" w14:textId="77777777" w:rsidR="006D1AF8" w:rsidRDefault="00000000">
      <w:pPr>
        <w:pStyle w:val="BodyText"/>
        <w:spacing w:before="6"/>
        <w:ind w:left="0"/>
        <w:jc w:val="left"/>
        <w:rPr>
          <w:sz w:val="14"/>
        </w:rPr>
      </w:pPr>
      <w:r>
        <w:pict w14:anchorId="2A9D13D0">
          <v:line id="_x0000_s2078" style="position:absolute;z-index:251645952;mso-wrap-distance-left:0;mso-wrap-distance-right:0;mso-position-horizontal-relative:page" from="70.6pt,10.6pt" to="541.55pt,10.6pt" strokecolor="#886912" strokeweight=".48pt">
            <w10:wrap type="topAndBottom" anchorx="page"/>
          </v:line>
        </w:pict>
      </w:r>
    </w:p>
    <w:p w14:paraId="7D694471" w14:textId="77777777" w:rsidR="006D1AF8" w:rsidRDefault="006D1AF8">
      <w:pPr>
        <w:pStyle w:val="BodyText"/>
        <w:ind w:left="0"/>
        <w:jc w:val="left"/>
      </w:pPr>
    </w:p>
    <w:p w14:paraId="4A73A713" w14:textId="77777777" w:rsidR="006D1AF8" w:rsidRDefault="00000000">
      <w:pPr>
        <w:spacing w:before="134"/>
        <w:ind w:left="370" w:right="390"/>
        <w:jc w:val="center"/>
        <w:rPr>
          <w:sz w:val="18"/>
        </w:rPr>
      </w:pPr>
      <w:r>
        <w:rPr>
          <w:color w:val="5F5E5A"/>
          <w:sz w:val="18"/>
        </w:rPr>
        <w:t>Preamble - Nine “WHEREAS” clauses including the Maryland Doctrine of Exclusion (1638)</w:t>
      </w:r>
    </w:p>
    <w:p w14:paraId="51DD5FD7" w14:textId="77777777" w:rsidR="006D1AF8" w:rsidRDefault="00000000">
      <w:pPr>
        <w:spacing w:before="21"/>
        <w:ind w:left="370" w:right="385"/>
        <w:jc w:val="center"/>
        <w:rPr>
          <w:sz w:val="18"/>
        </w:rPr>
      </w:pPr>
      <w:r>
        <w:rPr>
          <w:color w:val="5F5E5A"/>
          <w:sz w:val="18"/>
        </w:rPr>
        <w:t>Closing Provisions - Sec. CP-1 Severability, Sec. CP-2 Ratification, Sec. CP-3 Call to Action</w:t>
      </w:r>
    </w:p>
    <w:p w14:paraId="34B29013" w14:textId="77777777" w:rsidR="006D1AF8" w:rsidRDefault="006D1AF8">
      <w:pPr>
        <w:jc w:val="center"/>
        <w:rPr>
          <w:sz w:val="18"/>
        </w:rPr>
        <w:sectPr w:rsidR="006D1AF8">
          <w:pgSz w:w="12240" w:h="15840"/>
          <w:pgMar w:top="900" w:right="1180" w:bottom="900" w:left="1200" w:header="714" w:footer="707" w:gutter="0"/>
          <w:cols w:space="720"/>
        </w:sectPr>
      </w:pPr>
    </w:p>
    <w:p w14:paraId="414E01FE" w14:textId="77777777" w:rsidR="006D1AF8" w:rsidRDefault="006D1AF8">
      <w:pPr>
        <w:pStyle w:val="BodyText"/>
        <w:ind w:left="0"/>
        <w:jc w:val="left"/>
        <w:rPr>
          <w:sz w:val="20"/>
        </w:rPr>
      </w:pPr>
    </w:p>
    <w:p w14:paraId="68AF45FD" w14:textId="77777777" w:rsidR="006D1AF8" w:rsidRDefault="006D1AF8">
      <w:pPr>
        <w:pStyle w:val="BodyText"/>
        <w:ind w:left="0"/>
        <w:jc w:val="left"/>
        <w:rPr>
          <w:sz w:val="20"/>
        </w:rPr>
      </w:pPr>
    </w:p>
    <w:p w14:paraId="271CD726" w14:textId="77777777" w:rsidR="006D1AF8" w:rsidRDefault="006D1AF8">
      <w:pPr>
        <w:pStyle w:val="BodyText"/>
        <w:spacing w:before="10"/>
        <w:ind w:left="0"/>
        <w:jc w:val="left"/>
        <w:rPr>
          <w:sz w:val="21"/>
        </w:rPr>
      </w:pPr>
    </w:p>
    <w:p w14:paraId="18769749" w14:textId="77777777" w:rsidR="006D1AF8" w:rsidRDefault="00000000" w:rsidP="00D0141D">
      <w:pPr>
        <w:pStyle w:val="Heading2"/>
        <w:spacing w:before="92"/>
        <w:ind w:left="90"/>
      </w:pPr>
      <w:r>
        <w:rPr>
          <w:color w:val="8A6913"/>
        </w:rPr>
        <w:t>WHY ACE HAD TO BE BUILT</w:t>
      </w:r>
    </w:p>
    <w:p w14:paraId="18969421" w14:textId="77777777" w:rsidR="006D1AF8" w:rsidRDefault="00000000">
      <w:pPr>
        <w:pStyle w:val="BodyText"/>
        <w:spacing w:before="154" w:line="285" w:lineRule="auto"/>
        <w:ind w:left="100" w:right="117"/>
      </w:pPr>
      <w:r>
        <w:rPr>
          <w:color w:val="2C2C2A"/>
        </w:rPr>
        <w:t>ACE was not conceived because someone had an idea. ACE was built because every other path has been tried, every other door has been knocked on, and the evidence of four hundred years is now conclusive: true freedom, liberty, and justice for Black Americans cannot be petitioned for, legislated into being, or integrated into a system that was designed from its founding to prevent exactly that. ACE is what remains when you accept that truth honestly and decide to build anyway.</w:t>
      </w:r>
    </w:p>
    <w:p w14:paraId="63BD69D6" w14:textId="77777777" w:rsidR="006D1AF8" w:rsidRDefault="00000000">
      <w:pPr>
        <w:pStyle w:val="BodyText"/>
        <w:spacing w:before="95" w:line="285" w:lineRule="auto"/>
        <w:ind w:left="100" w:right="117"/>
      </w:pPr>
      <w:r>
        <w:rPr>
          <w:color w:val="2C2C2A"/>
        </w:rPr>
        <w:t xml:space="preserve">In 1638, the Maryland Colony issued a public edict stating that </w:t>
      </w:r>
      <w:r>
        <w:rPr>
          <w:b/>
          <w:bCs/>
          <w:i/>
          <w:iCs/>
          <w:color w:val="2C2C2A"/>
        </w:rPr>
        <w:t>“neither the existing Black population, their descendants, nor any other Blacks shall be permitted to enjoy the fruits of White society.”</w:t>
      </w:r>
      <w:r>
        <w:rPr>
          <w:color w:val="2C2C2A"/>
        </w:rPr>
        <w:t xml:space="preserve"> That edict was never repealed. It was codified, extended, and enforced through nearly four centuries of named, documented, government-administered policy. The Civil Rights Act addressed its mechanisms. It did not address its legacy. The wealth gap, the maternal mortality disparity, the mass incarceration, the political exclusion are not failures to progress. They are the intended output of a system that is working exactly as it was designed to work. ACE is the first organized answer to that system that does not ask the system’s permission to exist.</w:t>
      </w:r>
    </w:p>
    <w:p w14:paraId="74922B41" w14:textId="77777777" w:rsidR="006D1AF8" w:rsidRDefault="00000000">
      <w:pPr>
        <w:pStyle w:val="BodyText"/>
        <w:spacing w:before="95" w:line="285" w:lineRule="auto"/>
        <w:ind w:left="100" w:right="117"/>
      </w:pPr>
      <w:r>
        <w:rPr>
          <w:color w:val="2C2C2A"/>
        </w:rPr>
        <w:t xml:space="preserve">ACE is built on a precise observation: two communities, dispossessed by the same government, each hold exactly what the other lacks. 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the capital, the population density, and the financial infrastructure to convert that land into a self-sustaining economy.</w:t>
      </w:r>
    </w:p>
    <w:p w14:paraId="269247C3" w14:textId="77777777" w:rsidR="006D1AF8" w:rsidRDefault="00000000">
      <w:pPr>
        <w:pStyle w:val="BodyText"/>
        <w:spacing w:before="95" w:line="285" w:lineRule="auto"/>
        <w:ind w:left="100" w:right="117"/>
      </w:pPr>
      <w:r>
        <w:rPr>
          <w:color w:val="2C2C2A"/>
        </w:rPr>
        <w:t>Black Americans hold $1.6 trillion in annual spending power, a growing professional and entrepreneurial class, and generations of scholarship, institution-building, and cultural production forged under conditions designed to make all of it impossible. What they have lacked is land: sovereign, protected, unchallengeable ground on which to build without asking permission and without fear of what has always come next.</w:t>
      </w:r>
    </w:p>
    <w:p w14:paraId="54D7D416" w14:textId="77777777" w:rsidR="006D1AF8" w:rsidRDefault="00000000">
      <w:pPr>
        <w:pStyle w:val="BodyText"/>
        <w:spacing w:before="95" w:line="285" w:lineRule="auto"/>
        <w:ind w:left="100" w:right="117"/>
      </w:pPr>
      <w:r>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 both.</w:t>
      </w:r>
    </w:p>
    <w:p w14:paraId="76F03E6F" w14:textId="77777777" w:rsidR="006D1AF8" w:rsidRDefault="00000000">
      <w:pPr>
        <w:pStyle w:val="BodyText"/>
        <w:spacing w:before="95" w:line="285" w:lineRule="auto"/>
        <w:ind w:left="100" w:right="117"/>
      </w:pPr>
      <w:r>
        <w:rPr>
          <w:color w:val="2C2C2A"/>
        </w:rPr>
        <w:t xml:space="preserve">A box of nails and a stack of timber. Each one formidable on its own terms. Neither one a building. Together, something neither could become alone.</w:t>
      </w:r>
    </w:p>
    <w:p w14:paraId="79981E7C" w14:textId="77777777" w:rsidR="006D1AF8" w:rsidRDefault="00000000">
      <w:pPr>
        <w:pStyle w:val="BodyText"/>
        <w:spacing w:before="95" w:line="285" w:lineRule="auto"/>
        <w:ind w:left="100" w:right="117"/>
      </w:pPr>
      <w:r>
        <w:rPr>
          <w:color w:val="2C2C2A"/>
        </w:rPr>
        <w:t>What follows is the honest structural analysis of why ACE is not only necessary but achievable. The conditions that made ACE necessary are the same conditions that make it possible. The weakness, the strength, the opportunity, and the threat are not abstract categories drawn from a business school framework. They are the specific gaps, assets, and forces that exist in the world right now, that shape every design decision in this Act, and that ACE was built to navigate without flinching.</w:t>
      </w:r>
    </w:p>
    <w:p w14:paraId="5BD6661E" w14:textId="77777777" w:rsidR="006D1AF8" w:rsidRDefault="00000000" w:rsidP="00C26D22">
      <w:pPr>
        <w:pStyle w:val="Heading5"/>
        <w:spacing w:before="120"/>
        <w:ind w:left="101"/>
        <w:jc w:val="both"/>
      </w:pPr>
      <w:r>
        <w:rPr>
          <w:color w:val="1A1A1A"/>
        </w:rPr>
        <w:t>Weakness</w:t>
      </w:r>
    </w:p>
    <w:p w14:paraId="4B187C77" w14:textId="77777777" w:rsidR="006D1AF8" w:rsidRDefault="00000000">
      <w:pPr>
        <w:pStyle w:val="BodyText"/>
        <w:spacing w:before="107" w:line="285" w:lineRule="auto"/>
        <w:ind w:left="100" w:right="121"/>
      </w:pPr>
      <w:r>
        <w:rPr>
          <w:color w:val="2C2C2A"/>
        </w:rPr>
        <w:t>Each community lacks what the other holds. Land without capital cannot develop. Capital without land cannot root. This is the gap ACE is built to close.</w:t>
      </w:r>
    </w:p>
    <w:p w14:paraId="056BCCD5" w14:textId="77777777" w:rsidR="006D1AF8" w:rsidRDefault="006D1AF8">
      <w:pPr>
        <w:pStyle w:val="BodyText"/>
        <w:spacing w:before="8"/>
        <w:ind w:left="0"/>
        <w:jc w:val="left"/>
        <w:rPr>
          <w:sz w:val="20"/>
        </w:rPr>
      </w:pPr>
    </w:p>
    <w:p w14:paraId="59A396D1" w14:textId="77777777" w:rsidR="00C26D22" w:rsidRDefault="00C26D22">
      <w:pPr>
        <w:pStyle w:val="Heading5"/>
        <w:ind w:left="100"/>
        <w:jc w:val="both"/>
        <w:rPr>
          <w:color w:val="1A1A1A"/>
        </w:rPr>
      </w:pPr>
    </w:p>
    <w:p w14:paraId="139DB490" w14:textId="65A081E2" w:rsidR="006D1AF8" w:rsidRDefault="00000000">
      <w:pPr>
        <w:pStyle w:val="Heading5"/>
        <w:ind w:left="100"/>
        <w:jc w:val="both"/>
      </w:pPr>
      <w:r>
        <w:rPr>
          <w:color w:val="1A1A1A"/>
        </w:rPr>
        <w:t>Strength</w:t>
      </w:r>
    </w:p>
    <w:p w14:paraId="2424C019" w14:textId="77777777" w:rsidR="006D1AF8" w:rsidRDefault="00000000">
      <w:pPr>
        <w:pStyle w:val="BodyText"/>
        <w:spacing w:before="107" w:line="285" w:lineRule="auto"/>
        <w:ind w:left="100" w:right="111"/>
      </w:pPr>
      <w:r>
        <w:rPr>
          <w:color w:val="2C2C2A"/>
        </w:rPr>
        <w:t>The combination is not additive. It is exponential. Sovereign land plus community capital plus population equals the legal, territorial, and economic foundation for an independent, self-governing civilization. No external institution needs to grant it. No political climate can revoke it.</w:t>
      </w:r>
    </w:p>
    <w:p w14:paraId="30EA3302" w14:textId="77777777" w:rsidR="006D1AF8" w:rsidRDefault="006D1AF8">
      <w:pPr>
        <w:pStyle w:val="BodyText"/>
        <w:spacing w:before="7"/>
        <w:ind w:left="0"/>
        <w:jc w:val="left"/>
        <w:rPr>
          <w:sz w:val="20"/>
        </w:rPr>
      </w:pPr>
    </w:p>
    <w:p w14:paraId="23B3A8D9" w14:textId="77777777" w:rsidR="006D1AF8" w:rsidRDefault="00000000">
      <w:pPr>
        <w:pStyle w:val="Heading5"/>
        <w:ind w:left="100"/>
        <w:jc w:val="both"/>
      </w:pPr>
      <w:r>
        <w:rPr>
          <w:color w:val="1A1A1A"/>
        </w:rPr>
        <w:t>Opportunity</w:t>
      </w:r>
    </w:p>
    <w:p w14:paraId="3E614D7F" w14:textId="77777777" w:rsidR="006D1AF8" w:rsidRDefault="00000000">
      <w:pPr>
        <w:pStyle w:val="BodyText"/>
        <w:spacing w:before="107" w:line="285" w:lineRule="auto"/>
        <w:ind w:left="100" w:right="117"/>
      </w:pPr>
      <w:r>
        <w:rPr>
          <w:color w:val="2C2C2A"/>
        </w:rPr>
        <w:t>The joining of these two communities creates something the United States has never seen and has never had to contend with: a legally protected, economically self-sustaining, culturally sovereign civilization built by the two peoples this country has spent the most effort trying to erase. The opportunity is not just survival. It is the construction of something permanent.</w:t>
      </w:r>
    </w:p>
    <w:p w14:paraId="35E6D19C" w14:textId="77777777" w:rsidR="006D1AF8" w:rsidRDefault="006D1AF8">
      <w:pPr>
        <w:pStyle w:val="BodyText"/>
        <w:spacing w:before="6"/>
        <w:ind w:left="0"/>
        <w:jc w:val="left"/>
        <w:rPr>
          <w:sz w:val="20"/>
        </w:rPr>
      </w:pPr>
    </w:p>
    <w:p w14:paraId="73042AA8" w14:textId="77777777" w:rsidR="006D1AF8" w:rsidRDefault="00000000">
      <w:pPr>
        <w:pStyle w:val="Heading5"/>
        <w:ind w:left="100"/>
        <w:jc w:val="both"/>
      </w:pPr>
      <w:r>
        <w:rPr>
          <w:color w:val="1A1A1A"/>
        </w:rPr>
        <w:t>Threat</w:t>
      </w:r>
    </w:p>
    <w:p w14:paraId="42E1B226" w14:textId="5B210CF4" w:rsidR="006D1AF8" w:rsidRDefault="00000000" w:rsidP="00C26D22">
      <w:pPr>
        <w:pStyle w:val="BodyText"/>
        <w:spacing w:before="107" w:line="285" w:lineRule="auto"/>
        <w:ind w:left="100" w:right="119"/>
      </w:pPr>
      <w:r>
        <w:rPr>
          <w:color w:val="2C2C2A"/>
        </w:rPr>
        <w:t xml:space="preserve">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Native Americans have faced the same campaign across 250 years: genocide, forced removal, the 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14:paraId="677C2FA6" w14:textId="77777777" w:rsidR="006D1AF8" w:rsidRDefault="00000000">
      <w:pPr>
        <w:pStyle w:val="BodyText"/>
        <w:spacing w:before="94" w:line="285" w:lineRule="auto"/>
        <w:ind w:left="100" w:right="121"/>
      </w:pPr>
      <w:r>
        <w:rPr>
          <w:color w:val="2C2C2A"/>
        </w:rPr>
        <w:t xml:space="preserve">ACE is the answer to both threats: the threat of inaction, and the threat of attempting this without the legal and sovereign architecture to make it permanent. Not a movement. Not a petition. A civilization, built by the people it is built for, on ground no one can take. The first place in American history where true freedom, liberty, and justice for Black Americans is not a demand directed at a system that was built to deny it, but the founding condition of the ground beneath their feet.</w:t>
      </w:r>
    </w:p>
    <w:p w14:paraId="223CD6F6" w14:textId="77777777" w:rsidR="006D1AF8" w:rsidRDefault="006D1AF8">
      <w:pPr>
        <w:pStyle w:val="BodyText"/>
        <w:ind w:left="0"/>
        <w:jc w:val="left"/>
        <w:rPr>
          <w:sz w:val="24"/>
        </w:rPr>
      </w:pPr>
    </w:p>
    <w:p w14:paraId="130F652D" w14:textId="77777777" w:rsidR="006D1AF8" w:rsidRDefault="00000000">
      <w:pPr>
        <w:spacing w:before="202"/>
        <w:ind w:left="370" w:right="384"/>
        <w:jc w:val="center"/>
        <w:rPr>
          <w:i/>
        </w:rPr>
      </w:pPr>
      <w:r>
        <w:rPr>
          <w:i/>
          <w:color w:val="564E40"/>
        </w:rPr>
        <w:t>Léandre Poplus, Founder</w:t>
      </w:r>
    </w:p>
    <w:p w14:paraId="50A91F9A" w14:textId="77777777" w:rsidR="006D1AF8" w:rsidRDefault="006D1AF8">
      <w:pPr>
        <w:pStyle w:val="BodyText"/>
        <w:ind w:left="0"/>
        <w:jc w:val="left"/>
        <w:rPr>
          <w:i/>
          <w:sz w:val="24"/>
        </w:rPr>
      </w:pPr>
    </w:p>
    <w:p w14:paraId="032E2FE4" w14:textId="77777777" w:rsidR="006D1AF8" w:rsidRDefault="006D1AF8">
      <w:pPr>
        <w:pStyle w:val="BodyText"/>
        <w:spacing w:before="3"/>
        <w:ind w:left="0"/>
        <w:jc w:val="left"/>
        <w:rPr>
          <w:i/>
          <w:sz w:val="24"/>
        </w:rPr>
      </w:pPr>
    </w:p>
    <w:p w14:paraId="394F6657" w14:textId="77777777" w:rsidR="00C26D22" w:rsidRDefault="00C26D22">
      <w:pPr>
        <w:pStyle w:val="BodyText"/>
        <w:spacing w:before="3"/>
        <w:ind w:left="0"/>
        <w:jc w:val="left"/>
        <w:rPr>
          <w:i/>
          <w:sz w:val="24"/>
        </w:rPr>
      </w:pPr>
    </w:p>
    <w:p w14:paraId="7EFFA092" w14:textId="77777777" w:rsidR="00C26D22" w:rsidRDefault="00C26D22">
      <w:pPr>
        <w:pStyle w:val="BodyText"/>
        <w:spacing w:before="3"/>
        <w:ind w:left="0"/>
        <w:jc w:val="left"/>
        <w:rPr>
          <w:i/>
          <w:sz w:val="24"/>
        </w:rPr>
      </w:pPr>
    </w:p>
    <w:p w14:paraId="73A63D26" w14:textId="77777777" w:rsidR="00C26D22" w:rsidRDefault="00C26D22">
      <w:pPr>
        <w:pStyle w:val="BodyText"/>
        <w:spacing w:before="3"/>
        <w:ind w:left="0"/>
        <w:jc w:val="left"/>
        <w:rPr>
          <w:i/>
          <w:sz w:val="24"/>
        </w:rPr>
      </w:pPr>
    </w:p>
    <w:p w14:paraId="3F54B59E" w14:textId="77777777" w:rsidR="00C26D22" w:rsidRDefault="00C26D22">
      <w:pPr>
        <w:pStyle w:val="BodyText"/>
        <w:spacing w:before="3"/>
        <w:ind w:left="0"/>
        <w:jc w:val="left"/>
        <w:rPr>
          <w:i/>
          <w:sz w:val="24"/>
        </w:rPr>
      </w:pPr>
    </w:p>
    <w:p w14:paraId="33CFA394" w14:textId="77777777" w:rsidR="00C26D22" w:rsidRDefault="00C26D22">
      <w:pPr>
        <w:pStyle w:val="BodyText"/>
        <w:spacing w:before="3"/>
        <w:ind w:left="0"/>
        <w:jc w:val="left"/>
        <w:rPr>
          <w:i/>
          <w:sz w:val="24"/>
        </w:rPr>
      </w:pPr>
    </w:p>
    <w:p w14:paraId="4150E5F4" w14:textId="77777777" w:rsidR="00C26D22" w:rsidRDefault="00C26D22">
      <w:pPr>
        <w:pStyle w:val="BodyText"/>
        <w:spacing w:before="3"/>
        <w:ind w:left="0"/>
        <w:jc w:val="left"/>
        <w:rPr>
          <w:i/>
          <w:sz w:val="24"/>
        </w:rPr>
      </w:pPr>
    </w:p>
    <w:p w14:paraId="2E60AF7C" w14:textId="77777777" w:rsidR="00C26D22" w:rsidRDefault="00C26D22">
      <w:pPr>
        <w:pStyle w:val="BodyText"/>
        <w:spacing w:before="3"/>
        <w:ind w:left="0"/>
        <w:jc w:val="left"/>
        <w:rPr>
          <w:i/>
          <w:sz w:val="24"/>
        </w:rPr>
      </w:pPr>
    </w:p>
    <w:p w14:paraId="7C970CCC" w14:textId="77777777" w:rsidR="00C26D22" w:rsidRDefault="00C26D22">
      <w:pPr>
        <w:pStyle w:val="BodyText"/>
        <w:spacing w:before="3"/>
        <w:ind w:left="0"/>
        <w:jc w:val="left"/>
        <w:rPr>
          <w:i/>
          <w:sz w:val="24"/>
        </w:rPr>
      </w:pPr>
    </w:p>
    <w:p w14:paraId="3A77F71F" w14:textId="77777777" w:rsidR="00C26D22" w:rsidRDefault="00C26D22">
      <w:pPr>
        <w:pStyle w:val="BodyText"/>
        <w:spacing w:before="3"/>
        <w:ind w:left="0"/>
        <w:jc w:val="left"/>
        <w:rPr>
          <w:i/>
          <w:sz w:val="24"/>
        </w:rPr>
      </w:pPr>
    </w:p>
    <w:p w14:paraId="48EF0A5B" w14:textId="77777777" w:rsidR="00C26D22" w:rsidRDefault="00C26D22">
      <w:pPr>
        <w:pStyle w:val="BodyText"/>
        <w:spacing w:before="3"/>
        <w:ind w:left="0"/>
        <w:jc w:val="left"/>
        <w:rPr>
          <w:i/>
          <w:sz w:val="24"/>
        </w:rPr>
      </w:pPr>
    </w:p>
    <w:p w14:paraId="13F42A00" w14:textId="77777777" w:rsidR="00C26D22" w:rsidRDefault="00C26D22">
      <w:pPr>
        <w:pStyle w:val="BodyText"/>
        <w:spacing w:before="3"/>
        <w:ind w:left="0"/>
        <w:jc w:val="left"/>
        <w:rPr>
          <w:i/>
          <w:sz w:val="24"/>
        </w:rPr>
      </w:pPr>
    </w:p>
    <w:p w14:paraId="164FAC1F" w14:textId="77777777" w:rsidR="00C26D22" w:rsidRDefault="00C26D22">
      <w:pPr>
        <w:pStyle w:val="BodyText"/>
        <w:spacing w:before="3"/>
        <w:ind w:left="0"/>
        <w:jc w:val="left"/>
        <w:rPr>
          <w:i/>
          <w:sz w:val="24"/>
        </w:rPr>
      </w:pPr>
    </w:p>
    <w:p w14:paraId="31B65E4D" w14:textId="77777777" w:rsidR="00C26D22" w:rsidRDefault="00C26D22">
      <w:pPr>
        <w:pStyle w:val="BodyText"/>
        <w:spacing w:before="3"/>
        <w:ind w:left="0"/>
        <w:jc w:val="left"/>
        <w:rPr>
          <w:i/>
          <w:sz w:val="24"/>
        </w:rPr>
      </w:pPr>
    </w:p>
    <w:p w14:paraId="5FBFDD30" w14:textId="77777777" w:rsidR="00C26D22" w:rsidRDefault="00C26D22">
      <w:pPr>
        <w:pStyle w:val="BodyText"/>
        <w:spacing w:before="3"/>
        <w:ind w:left="0"/>
        <w:jc w:val="left"/>
        <w:rPr>
          <w:i/>
          <w:sz w:val="24"/>
        </w:rPr>
      </w:pPr>
    </w:p>
    <w:p w14:paraId="2666A493" w14:textId="77777777" w:rsidR="00C26D22" w:rsidRDefault="00C26D22">
      <w:pPr>
        <w:pStyle w:val="BodyText"/>
        <w:spacing w:before="3"/>
        <w:ind w:left="0"/>
        <w:jc w:val="left"/>
        <w:rPr>
          <w:i/>
          <w:sz w:val="24"/>
        </w:rPr>
      </w:pPr>
    </w:p>
    <w:p w14:paraId="68607BEB" w14:textId="77777777" w:rsidR="00C26D22" w:rsidRDefault="00C26D22">
      <w:pPr>
        <w:pStyle w:val="BodyText"/>
        <w:spacing w:before="3"/>
        <w:ind w:left="0"/>
        <w:jc w:val="left"/>
        <w:rPr>
          <w:i/>
          <w:sz w:val="24"/>
        </w:rPr>
      </w:pPr>
    </w:p>
    <w:p w14:paraId="12220379" w14:textId="77777777" w:rsidR="00C26D22" w:rsidRDefault="00C26D22">
      <w:pPr>
        <w:pStyle w:val="BodyText"/>
        <w:spacing w:before="3"/>
        <w:ind w:left="0"/>
        <w:jc w:val="left"/>
        <w:rPr>
          <w:i/>
          <w:sz w:val="24"/>
        </w:rPr>
      </w:pPr>
    </w:p>
    <w:p w14:paraId="1DEFE23F" w14:textId="77777777" w:rsidR="006D1AF8" w:rsidRDefault="00000000">
      <w:pPr>
        <w:pStyle w:val="Heading1"/>
      </w:pPr>
      <w:r>
        <w:rPr>
          <w:color w:val="1A1A1A"/>
        </w:rPr>
        <w:t>PREAMBLE</w:t>
      </w:r>
    </w:p>
    <w:p w14:paraId="16C74902" w14:textId="77777777" w:rsidR="006D1AF8" w:rsidRDefault="006D1AF8">
      <w:pPr>
        <w:pStyle w:val="BodyText"/>
        <w:ind w:left="0"/>
        <w:jc w:val="left"/>
        <w:rPr>
          <w:b/>
          <w:sz w:val="20"/>
        </w:rPr>
      </w:pPr>
    </w:p>
    <w:p w14:paraId="76488C18" w14:textId="77777777" w:rsidR="006D1AF8" w:rsidRDefault="00000000">
      <w:pPr>
        <w:pStyle w:val="BodyText"/>
        <w:spacing w:before="7"/>
        <w:ind w:left="0"/>
        <w:jc w:val="left"/>
        <w:rPr>
          <w:b/>
          <w:sz w:val="10"/>
        </w:rPr>
      </w:pPr>
      <w:r>
        <w:pict w14:anchorId="670DE1AF">
          <v:line id="_x0000_s2077" style="position:absolute;z-index:251646976;mso-wrap-distance-left:0;mso-wrap-distance-right:0;mso-position-horizontal-relative:page" from="70.6pt,8.25pt" to="541.55pt,8.25pt" strokecolor="#ccc" strokeweight=".24pt">
            <w10:wrap type="topAndBottom" anchorx="page"/>
          </v:line>
        </w:pict>
      </w:r>
    </w:p>
    <w:p w14:paraId="583361AA" w14:textId="77777777" w:rsidR="006D1AF8" w:rsidRDefault="006D1AF8">
      <w:pPr>
        <w:pStyle w:val="BodyText"/>
        <w:spacing w:before="5"/>
        <w:ind w:left="0"/>
        <w:jc w:val="left"/>
        <w:rPr>
          <w:b/>
          <w:sz w:val="38"/>
        </w:rPr>
      </w:pPr>
    </w:p>
    <w:p w14:paraId="463694CB" w14:textId="77777777" w:rsidR="006D1AF8" w:rsidRDefault="00000000">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14:paraId="36F70803" w14:textId="77777777" w:rsidR="006D1AF8" w:rsidRDefault="00000000">
      <w:pPr>
        <w:pStyle w:val="BodyText"/>
        <w:spacing w:before="98" w:line="285" w:lineRule="auto"/>
        <w:ind w:left="245" w:right="241"/>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8"/>
        </w:rPr>
        <w:t xml:space="preserve"> </w:t>
      </w:r>
      <w:r>
        <w:rPr>
          <w:color w:val="2C2C2A"/>
        </w:rPr>
        <w:t>economic</w:t>
      </w:r>
      <w:r>
        <w:rPr>
          <w:color w:val="2C2C2A"/>
          <w:spacing w:val="-8"/>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7"/>
        </w:rPr>
        <w:t xml:space="preserve"> </w:t>
      </w:r>
      <w:r>
        <w:rPr>
          <w:color w:val="2C2C2A"/>
        </w:rPr>
        <w:t>and the sustained denial of the generational wealth-building opportunities extended to other Americans;</w:t>
      </w:r>
    </w:p>
    <w:p w14:paraId="3DFB33E1" w14:textId="77777777" w:rsidR="006D1AF8" w:rsidRDefault="00000000">
      <w:pPr>
        <w:pStyle w:val="BodyText"/>
        <w:spacing w:before="94" w:line="285" w:lineRule="auto"/>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14:paraId="690221F1" w14:textId="77777777" w:rsidR="006D1AF8" w:rsidRDefault="00000000">
      <w:pPr>
        <w:pStyle w:val="BodyText"/>
        <w:spacing w:before="100" w:line="285" w:lineRule="auto"/>
        <w:ind w:left="245" w:right="249"/>
      </w:pPr>
      <w:r>
        <w:rPr>
          <w:color w:val="2C2C2A"/>
        </w:rPr>
        <w:t xml:space="preserve">WHEREAS, both communities share a common inheritance of resilience, cultural depth, and collective wisdom that has survived every attempt at erasure, and that constitutes the spiritual and intellectual foundation upon which this Alliance is built;</w:t>
      </w:r>
    </w:p>
    <w:p w14:paraId="11DD0746" w14:textId="77777777" w:rsidR="006D1AF8" w:rsidRDefault="00000000">
      <w:pPr>
        <w:pStyle w:val="BodyText"/>
        <w:spacing w:before="95" w:line="285" w:lineRule="auto"/>
        <w:ind w:left="245" w:right="236"/>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5"/>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6"/>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5"/>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6"/>
        </w:rPr>
        <w:t xml:space="preserve"> </w:t>
      </w:r>
      <w:r>
        <w:rPr>
          <w:color w:val="2C2C2A"/>
        </w:rPr>
        <w:t>purpose;</w:t>
      </w:r>
    </w:p>
    <w:p w14:paraId="676CD168" w14:textId="77777777" w:rsidR="006D1AF8" w:rsidRDefault="00000000">
      <w:pPr>
        <w:pStyle w:val="BodyText"/>
        <w:spacing w:before="97" w:line="285" w:lineRule="auto"/>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14:paraId="54AA7FD6" w14:textId="77777777" w:rsidR="006D1AF8" w:rsidRDefault="00000000">
      <w:pPr>
        <w:pStyle w:val="BodyText"/>
        <w:spacing w:before="98" w:line="285" w:lineRule="auto"/>
        <w:ind w:left="245" w:right="251"/>
      </w:pPr>
      <w:r>
        <w:rPr>
          <w:color w:val="2C2C2A"/>
        </w:rPr>
        <w:t xml:space="preserve">WHEREAS, this Act is not a petition. It is a declaration of organized, lawful, and sovereign intent grounded in existing federal law, tribal sovereignty doctrine, and the inalienable right of peoples to determine the conditions of their own lives;</w:t>
      </w:r>
    </w:p>
    <w:p w14:paraId="41594CEF" w14:textId="748951C9" w:rsidR="006D1AF8" w:rsidRDefault="00000000" w:rsidP="00C26D22">
      <w:pPr>
        <w:pStyle w:val="BodyText"/>
        <w:spacing w:before="97" w:line="285" w:lineRule="auto"/>
        <w:ind w:left="245" w:right="235"/>
        <w:rPr>
          <w:color w:val="2C2C2A"/>
        </w:rPr>
      </w:pPr>
      <w:r>
        <w:rPr>
          <w:color w:val="2C2C2A"/>
        </w:rPr>
        <w:t xml:space="preserve">WHEREAS, the history of the United States contains a documented and consistent pattern of organized resistance, legal, political, extrajudicial, and violent to Black and Native American self- governance, economic independence, and institutional power at the precise moment of their 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7"/>
        </w:rPr>
        <w:t xml:space="preserve"> </w:t>
      </w:r>
      <w:r>
        <w:rPr>
          <w:color w:val="2C2C2A"/>
        </w:rPr>
        <w:t>accordingly;</w:t>
      </w:r>
    </w:p>
    <w:p w14:paraId="2C680187" w14:textId="77777777" w:rsidR="00C26D22" w:rsidRDefault="00C26D22" w:rsidP="00C26D22">
      <w:pPr>
        <w:pStyle w:val="BodyText"/>
        <w:spacing w:before="97" w:line="285" w:lineRule="auto"/>
        <w:ind w:left="245" w:right="235"/>
        <w:rPr>
          <w:color w:val="2C2C2A"/>
        </w:rPr>
      </w:pPr>
    </w:p>
    <w:p w14:paraId="41240438" w14:textId="77777777" w:rsidR="00C26D22" w:rsidRDefault="00C26D22" w:rsidP="00C26D22">
      <w:pPr>
        <w:pStyle w:val="BodyText"/>
        <w:spacing w:before="97" w:line="285" w:lineRule="auto"/>
        <w:ind w:left="245" w:right="235"/>
        <w:rPr>
          <w:color w:val="2C2C2A"/>
        </w:rPr>
      </w:pPr>
    </w:p>
    <w:p w14:paraId="4FCD772B" w14:textId="77777777" w:rsidR="00C26D22" w:rsidRDefault="00C26D22" w:rsidP="00C26D22">
      <w:pPr>
        <w:pStyle w:val="BodyText"/>
        <w:spacing w:before="97" w:line="285" w:lineRule="auto"/>
        <w:ind w:left="245" w:right="235"/>
      </w:pPr>
    </w:p>
    <w:p w14:paraId="19E94E4F" w14:textId="77777777" w:rsidR="006D1AF8" w:rsidRDefault="00000000">
      <w:pPr>
        <w:pStyle w:val="BodyText"/>
        <w:spacing w:before="95" w:line="285" w:lineRule="auto"/>
        <w:ind w:left="240" w:right="240"/>
      </w:pPr>
      <w:r>
        <w:rPr>
          <w:color w:val="2C2C2A"/>
        </w:rPr>
        <w:t>WHEREAS</w:t>
      </w:r>
      <w:r>
        <w:rPr>
          <w:b/>
          <w:bCs/>
          <w:color w:val="2C2C2A"/>
        </w:rPr>
        <w:t xml:space="preserve">, </w:t>
      </w:r>
      <w:r>
        <w:rPr>
          <w:color w:val="2C2C2A"/>
        </w:rPr>
        <w:t>the exclusion of Black Americans from full participation in the economic, civic, and political life of this nation was not a byproduct of other policies or an inadvertent consequence of historical circumstance, but was the explicit, written, and deliberately enforced policy of the American colonial project from its earliest formation.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extended by the Slave Codes of 1705, which required every institution, church, school, business, and level of government to enforce the economic and political subordination of Black people as mandatory public policy. That edict has never been formally repealed. No legislature has overturned it. No court has named it and declared it void. The conditions that Black Americans face in 2026, the wealth gap, the maternal mortality disparity, the mass incarceration, the political exclusion, are not evidence of a failure to progress. They are the documented, intended, and continuously enforced output of a system designed from its founding to produce exactly this result. ACE is the first organized, legal, civilization-scale answer to that document;</w:t>
      </w:r>
    </w:p>
    <w:p w14:paraId="266DEC3E" w14:textId="77777777" w:rsidR="006D1AF8" w:rsidRDefault="00000000">
      <w:pPr>
        <w:pStyle w:val="Heading4"/>
        <w:spacing w:before="157"/>
        <w:ind w:left="2981"/>
      </w:pPr>
      <w:r>
        <w:rPr>
          <w:color w:val="1A1A1A"/>
        </w:rPr>
        <w:t>NOW, THEREFORE, be it enacted:</w:t>
      </w:r>
    </w:p>
    <w:p w14:paraId="620CBB32" w14:textId="77777777" w:rsidR="006D1AF8" w:rsidRDefault="006D1AF8">
      <w:pPr>
        <w:sectPr w:rsidR="006D1AF8">
          <w:footerReference w:type="default" r:id="rId10"/>
          <w:pgSz w:w="12240" w:h="15840"/>
          <w:pgMar w:top="900" w:right="1180" w:bottom="900" w:left="1200" w:header="714" w:footer="707" w:gutter="0"/>
          <w:cols w:space="720"/>
        </w:sectPr>
      </w:pPr>
    </w:p>
    <w:p w14:paraId="1D76619B" w14:textId="77777777" w:rsidR="006D1AF8" w:rsidRDefault="006D1AF8">
      <w:pPr>
        <w:pStyle w:val="BodyText"/>
        <w:ind w:left="0"/>
        <w:jc w:val="left"/>
        <w:rPr>
          <w:b/>
          <w:sz w:val="20"/>
        </w:rPr>
      </w:pPr>
    </w:p>
    <w:p w14:paraId="618B351F" w14:textId="77777777" w:rsidR="006D1AF8" w:rsidRDefault="006D1AF8">
      <w:pPr>
        <w:pStyle w:val="BodyText"/>
        <w:spacing w:before="5"/>
        <w:ind w:left="0"/>
        <w:jc w:val="left"/>
        <w:rPr>
          <w:b/>
        </w:rPr>
      </w:pPr>
    </w:p>
    <w:p w14:paraId="3481E0D8" w14:textId="77777777" w:rsidR="006D1AF8" w:rsidRDefault="00000000">
      <w:pPr>
        <w:ind w:left="370" w:right="379"/>
        <w:jc w:val="center"/>
        <w:rPr>
          <w:b/>
          <w:sz w:val="26"/>
        </w:rPr>
      </w:pPr>
      <w:r>
        <w:rPr>
          <w:b/>
          <w:color w:val="886912"/>
          <w:sz w:val="26"/>
        </w:rPr>
        <w:t>TITLE I</w:t>
      </w:r>
    </w:p>
    <w:p w14:paraId="759B9E99" w14:textId="77777777" w:rsidR="006D1AF8" w:rsidRDefault="00000000">
      <w:pPr>
        <w:spacing w:before="65"/>
        <w:ind w:left="370" w:right="388"/>
        <w:jc w:val="center"/>
        <w:rPr>
          <w:b/>
          <w:sz w:val="30"/>
        </w:rPr>
      </w:pPr>
      <w:r>
        <w:rPr>
          <w:b/>
          <w:color w:val="1A1A1A"/>
          <w:sz w:val="30"/>
        </w:rPr>
        <w:t>GENERAL PROVISIONS</w:t>
      </w:r>
    </w:p>
    <w:p w14:paraId="6E205581" w14:textId="77777777" w:rsidR="006D1AF8" w:rsidRDefault="006D1AF8">
      <w:pPr>
        <w:pStyle w:val="BodyText"/>
        <w:ind w:left="0"/>
        <w:jc w:val="left"/>
        <w:rPr>
          <w:b/>
          <w:sz w:val="20"/>
        </w:rPr>
      </w:pPr>
    </w:p>
    <w:p w14:paraId="697D34DD" w14:textId="77777777" w:rsidR="006D1AF8" w:rsidRDefault="00000000">
      <w:pPr>
        <w:pStyle w:val="BodyText"/>
        <w:spacing w:before="5"/>
        <w:ind w:left="0"/>
        <w:jc w:val="left"/>
        <w:rPr>
          <w:b/>
          <w:sz w:val="17"/>
        </w:rPr>
      </w:pPr>
      <w:r>
        <w:pict w14:anchorId="1A97EF96">
          <v:line id="_x0000_s2076" style="position:absolute;z-index:251648000;mso-wrap-distance-left:0;mso-wrap-distance-right:0;mso-position-horizontal-relative:page" from="70.6pt,12.25pt" to="541.55pt,12.25pt" strokecolor="#886912" strokeweight=".48pt">
            <w10:wrap type="topAndBottom" anchorx="page"/>
          </v:line>
        </w:pict>
      </w:r>
    </w:p>
    <w:p w14:paraId="0361FDFF" w14:textId="77777777" w:rsidR="006D1AF8" w:rsidRDefault="00000000">
      <w:pPr>
        <w:pStyle w:val="Heading5"/>
        <w:spacing w:before="189"/>
      </w:pPr>
      <w:r>
        <w:rPr>
          <w:color w:val="886912"/>
        </w:rPr>
        <w:t xml:space="preserve">Sec. 101. </w:t>
      </w:r>
      <w:r>
        <w:rPr>
          <w:color w:val="1A1A1A"/>
        </w:rPr>
        <w:t>Short Title</w:t>
      </w:r>
    </w:p>
    <w:p w14:paraId="6159CED7" w14:textId="77777777" w:rsidR="006D1AF8" w:rsidRDefault="00000000">
      <w:pPr>
        <w:pStyle w:val="BodyText"/>
        <w:spacing w:before="111" w:line="285" w:lineRule="auto"/>
        <w:ind w:left="240" w:right="466"/>
        <w:jc w:val="left"/>
      </w:pPr>
      <w:r>
        <w:rPr>
          <w:color w:val="2C2C2A"/>
        </w:rPr>
        <w:t>This Act shall be known and may be cited as the “Alliance for Collective Empowerment Act” or the “ACE Act.”</w:t>
      </w:r>
    </w:p>
    <w:p w14:paraId="4D60F894" w14:textId="77777777" w:rsidR="006D1AF8" w:rsidRDefault="006D1AF8">
      <w:pPr>
        <w:pStyle w:val="BodyText"/>
        <w:spacing w:before="11"/>
        <w:ind w:left="0"/>
        <w:jc w:val="left"/>
        <w:rPr>
          <w:sz w:val="25"/>
        </w:rPr>
      </w:pPr>
    </w:p>
    <w:p w14:paraId="1C2D23E1" w14:textId="77777777" w:rsidR="006D1AF8" w:rsidRDefault="00000000">
      <w:pPr>
        <w:pStyle w:val="Heading5"/>
      </w:pPr>
      <w:r>
        <w:rPr>
          <w:color w:val="886912"/>
        </w:rPr>
        <w:t xml:space="preserve">Sec. 102. </w:t>
      </w:r>
      <w:r>
        <w:rPr>
          <w:color w:val="1A1A1A"/>
        </w:rPr>
        <w:t>Purpose</w:t>
      </w:r>
    </w:p>
    <w:p w14:paraId="0AC6279D" w14:textId="77777777" w:rsidR="006D1AF8" w:rsidRDefault="00000000">
      <w:pPr>
        <w:pStyle w:val="BodyText"/>
        <w:spacing w:before="124"/>
        <w:ind w:left="240"/>
        <w:jc w:val="left"/>
      </w:pPr>
      <w:r>
        <w:rPr>
          <w:color w:val="2C2C2A"/>
        </w:rPr>
        <w:t>The purposes of this Act are to:</w:t>
      </w:r>
    </w:p>
    <w:p w14:paraId="6EEA6057" w14:textId="77777777" w:rsidR="006D1AF8" w:rsidRDefault="00000000">
      <w:pPr>
        <w:pStyle w:val="ListParagraph"/>
        <w:numPr>
          <w:ilvl w:val="0"/>
          <w:numId w:val="7"/>
        </w:numPr>
        <w:tabs>
          <w:tab w:val="left" w:pos="961"/>
        </w:tabs>
        <w:spacing w:before="147" w:line="285" w:lineRule="auto"/>
        <w:ind w:right="240"/>
        <w:jc w:val="both"/>
      </w:pPr>
      <w:r>
        <w:rPr>
          <w:color w:val="2C2C2A"/>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rPr>
        <w:t xml:space="preserve"> </w:t>
      </w:r>
      <w:r>
        <w:rPr>
          <w:color w:val="2C2C2A"/>
        </w:rPr>
        <w:t>tribes;</w:t>
      </w:r>
    </w:p>
    <w:p w14:paraId="307ECD30" w14:textId="77777777" w:rsidR="006D1AF8" w:rsidRDefault="00000000">
      <w:pPr>
        <w:pStyle w:val="ListParagraph"/>
        <w:numPr>
          <w:ilvl w:val="0"/>
          <w:numId w:val="7"/>
        </w:numPr>
        <w:tabs>
          <w:tab w:val="left" w:pos="961"/>
        </w:tabs>
        <w:spacing w:before="58" w:line="285" w:lineRule="auto"/>
        <w:ind w:right="256"/>
        <w:jc w:val="both"/>
      </w:pPr>
      <w:r>
        <w:rPr>
          <w:color w:val="2C2C2A"/>
        </w:rPr>
        <w:t>Create a legal and operational foundation that leverages tribal sovereignty as a shield against external governmental interference while channeling Black American economic power as the engine of community</w:t>
      </w:r>
      <w:r>
        <w:rPr>
          <w:color w:val="2C2C2A"/>
          <w:spacing w:val="-13"/>
        </w:rPr>
        <w:t xml:space="preserve"> </w:t>
      </w:r>
      <w:r>
        <w:rPr>
          <w:color w:val="2C2C2A"/>
        </w:rPr>
        <w:t>development;</w:t>
      </w:r>
    </w:p>
    <w:p w14:paraId="0B926D5A" w14:textId="77777777" w:rsidR="006D1AF8" w:rsidRDefault="00000000">
      <w:pPr>
        <w:pStyle w:val="ListParagraph"/>
        <w:numPr>
          <w:ilvl w:val="0"/>
          <w:numId w:val="7"/>
        </w:numPr>
        <w:tabs>
          <w:tab w:val="left" w:pos="961"/>
        </w:tabs>
        <w:spacing w:line="285" w:lineRule="auto"/>
        <w:ind w:right="236"/>
        <w:jc w:val="both"/>
      </w:pPr>
      <w:r>
        <w:rPr>
          <w:color w:val="2C2C2A"/>
        </w:rPr>
        <w:t>Build</w:t>
      </w:r>
      <w:r>
        <w:rPr>
          <w:color w:val="2C2C2A"/>
          <w:spacing w:val="-5"/>
        </w:rPr>
        <w:t xml:space="preserve"> </w:t>
      </w:r>
      <w:r>
        <w:rPr>
          <w:color w:val="2C2C2A"/>
        </w:rPr>
        <w:t>a</w:t>
      </w:r>
      <w:r>
        <w:rPr>
          <w:color w:val="2C2C2A"/>
          <w:spacing w:val="-5"/>
        </w:rPr>
        <w:t xml:space="preserve"> </w:t>
      </w:r>
      <w:r>
        <w:rPr>
          <w:color w:val="2C2C2A"/>
        </w:rPr>
        <w:t>civilization-scale</w:t>
      </w:r>
      <w:r>
        <w:rPr>
          <w:color w:val="2C2C2A"/>
          <w:spacing w:val="-9"/>
        </w:rPr>
        <w:t xml:space="preserve"> </w:t>
      </w:r>
      <w:r>
        <w:rPr>
          <w:color w:val="2C2C2A"/>
        </w:rPr>
        <w:t>network</w:t>
      </w:r>
      <w:r>
        <w:rPr>
          <w:color w:val="2C2C2A"/>
          <w:spacing w:val="-6"/>
        </w:rPr>
        <w:t xml:space="preserve"> </w:t>
      </w:r>
      <w:r>
        <w:rPr>
          <w:color w:val="2C2C2A"/>
        </w:rPr>
        <w:t>of</w:t>
      </w:r>
      <w:r>
        <w:rPr>
          <w:color w:val="2C2C2A"/>
          <w:spacing w:val="-4"/>
        </w:rPr>
        <w:t xml:space="preserve"> </w:t>
      </w:r>
      <w:r>
        <w:rPr>
          <w:color w:val="2C2C2A"/>
        </w:rPr>
        <w:t>ACE</w:t>
      </w:r>
      <w:r>
        <w:rPr>
          <w:color w:val="2C2C2A"/>
          <w:spacing w:val="-8"/>
        </w:rPr>
        <w:t xml:space="preserve"> </w:t>
      </w:r>
      <w:r>
        <w:rPr>
          <w:color w:val="2C2C2A"/>
        </w:rPr>
        <w:t>communities</w:t>
      </w:r>
      <w:r>
        <w:rPr>
          <w:color w:val="2C2C2A"/>
          <w:spacing w:val="-2"/>
        </w:rPr>
        <w:t xml:space="preserve"> </w:t>
      </w:r>
      <w:r>
        <w:rPr>
          <w:color w:val="2C2C2A"/>
        </w:rPr>
        <w:t>serving</w:t>
      </w:r>
      <w:r>
        <w:rPr>
          <w:color w:val="2C2C2A"/>
          <w:spacing w:val="-5"/>
        </w:rPr>
        <w:t xml:space="preserve"> </w:t>
      </w:r>
      <w:r>
        <w:rPr>
          <w:color w:val="2C2C2A"/>
        </w:rPr>
        <w:t>Black</w:t>
      </w:r>
      <w:r>
        <w:rPr>
          <w:color w:val="2C2C2A"/>
          <w:spacing w:val="-7"/>
        </w:rPr>
        <w:t xml:space="preserve"> </w:t>
      </w:r>
      <w:r>
        <w:rPr>
          <w:color w:val="2C2C2A"/>
        </w:rPr>
        <w:t>and</w:t>
      </w:r>
      <w:r>
        <w:rPr>
          <w:color w:val="2C2C2A"/>
          <w:spacing w:val="-7"/>
        </w:rPr>
        <w:t xml:space="preserve"> </w:t>
      </w:r>
      <w:r>
        <w:rPr>
          <w:color w:val="2C2C2A"/>
        </w:rPr>
        <w:t>Native</w:t>
      </w:r>
      <w:r>
        <w:rPr>
          <w:color w:val="2C2C2A"/>
          <w:spacing w:val="-5"/>
        </w:rPr>
        <w:t xml:space="preserve"> </w:t>
      </w:r>
      <w:r>
        <w:rPr>
          <w:color w:val="2C2C2A"/>
        </w:rPr>
        <w:t>American populations</w:t>
      </w:r>
      <w:r>
        <w:rPr>
          <w:color w:val="2C2C2A"/>
          <w:spacing w:val="-18"/>
        </w:rPr>
        <w:t xml:space="preserve"> </w:t>
      </w:r>
      <w:r>
        <w:rPr>
          <w:color w:val="2C2C2A"/>
        </w:rPr>
        <w:t>across</w:t>
      </w:r>
      <w:r>
        <w:rPr>
          <w:color w:val="2C2C2A"/>
          <w:spacing w:val="-19"/>
        </w:rPr>
        <w:t xml:space="preserve"> </w:t>
      </w:r>
      <w:r>
        <w:rPr>
          <w:color w:val="2C2C2A"/>
        </w:rPr>
        <w:t>the</w:t>
      </w:r>
      <w:r>
        <w:rPr>
          <w:color w:val="2C2C2A"/>
          <w:spacing w:val="-18"/>
        </w:rPr>
        <w:t xml:space="preserve"> </w:t>
      </w:r>
      <w:r>
        <w:rPr>
          <w:color w:val="2C2C2A"/>
        </w:rPr>
        <w:t>United</w:t>
      </w:r>
      <w:r>
        <w:rPr>
          <w:color w:val="2C2C2A"/>
          <w:spacing w:val="-18"/>
        </w:rPr>
        <w:t xml:space="preserve"> </w:t>
      </w:r>
      <w:r>
        <w:rPr>
          <w:color w:val="2C2C2A"/>
        </w:rPr>
        <w:t>States,</w:t>
      </w:r>
      <w:r>
        <w:rPr>
          <w:color w:val="2C2C2A"/>
          <w:spacing w:val="-11"/>
        </w:rPr>
        <w:t xml:space="preserve"> </w:t>
      </w:r>
      <w:r>
        <w:rPr>
          <w:color w:val="2C2C2A"/>
        </w:rPr>
        <w:t>with</w:t>
      </w:r>
      <w:r>
        <w:rPr>
          <w:color w:val="2C2C2A"/>
          <w:spacing w:val="-18"/>
        </w:rPr>
        <w:t xml:space="preserve"> </w:t>
      </w:r>
      <w:r>
        <w:rPr>
          <w:color w:val="2C2C2A"/>
        </w:rPr>
        <w:t>a</w:t>
      </w:r>
      <w:r>
        <w:rPr>
          <w:color w:val="2C2C2A"/>
          <w:spacing w:val="-18"/>
        </w:rPr>
        <w:t xml:space="preserve"> </w:t>
      </w:r>
      <w:r>
        <w:rPr>
          <w:color w:val="2C2C2A"/>
        </w:rPr>
        <w:t>long-term</w:t>
      </w:r>
      <w:r>
        <w:rPr>
          <w:color w:val="2C2C2A"/>
          <w:spacing w:val="-14"/>
        </w:rPr>
        <w:t xml:space="preserve"> </w:t>
      </w:r>
      <w:r>
        <w:rPr>
          <w:color w:val="2C2C2A"/>
        </w:rPr>
        <w:t>population</w:t>
      </w:r>
      <w:r>
        <w:rPr>
          <w:color w:val="2C2C2A"/>
          <w:spacing w:val="-18"/>
        </w:rPr>
        <w:t xml:space="preserve"> </w:t>
      </w:r>
      <w:r>
        <w:rPr>
          <w:color w:val="2C2C2A"/>
        </w:rPr>
        <w:t>goal</w:t>
      </w:r>
      <w:r>
        <w:rPr>
          <w:color w:val="2C2C2A"/>
          <w:spacing w:val="-19"/>
        </w:rPr>
        <w:t xml:space="preserve"> </w:t>
      </w:r>
      <w:r>
        <w:rPr>
          <w:color w:val="2C2C2A"/>
        </w:rPr>
        <w:t>commensurate</w:t>
      </w:r>
      <w:r>
        <w:rPr>
          <w:color w:val="2C2C2A"/>
          <w:spacing w:val="-15"/>
        </w:rPr>
        <w:t xml:space="preserve"> </w:t>
      </w:r>
      <w:r>
        <w:rPr>
          <w:color w:val="2C2C2A"/>
        </w:rPr>
        <w:t>with the full Black American population of approximately 51 million</w:t>
      </w:r>
      <w:r>
        <w:rPr>
          <w:color w:val="2C2C2A"/>
          <w:spacing w:val="-27"/>
        </w:rPr>
        <w:t xml:space="preserve"> </w:t>
      </w:r>
      <w:r>
        <w:rPr>
          <w:color w:val="2C2C2A"/>
        </w:rPr>
        <w:t>persons;</w:t>
      </w:r>
    </w:p>
    <w:p w14:paraId="0B79D10B" w14:textId="77777777" w:rsidR="006D1AF8" w:rsidRDefault="00000000">
      <w:pPr>
        <w:pStyle w:val="ListParagraph"/>
        <w:numPr>
          <w:ilvl w:val="0"/>
          <w:numId w:val="7"/>
        </w:numPr>
        <w:tabs>
          <w:tab w:val="left" w:pos="961"/>
        </w:tabs>
        <w:spacing w:before="59" w:line="285" w:lineRule="auto"/>
        <w:ind w:right="242"/>
        <w:jc w:val="both"/>
      </w:pPr>
      <w:r>
        <w:rPr>
          <w:color w:val="2C2C2A"/>
        </w:rPr>
        <w:t>Affirm the right of both communities to cultural integrity, economic sovereignty, civic self- determination, and freedom from the extractive systems that have historically governed their lives;</w:t>
      </w:r>
    </w:p>
    <w:p w14:paraId="5B554113" w14:textId="77777777" w:rsidR="006D1AF8" w:rsidRDefault="00000000">
      <w:pPr>
        <w:pStyle w:val="ListParagraph"/>
        <w:numPr>
          <w:ilvl w:val="0"/>
          <w:numId w:val="7"/>
        </w:numPr>
        <w:tabs>
          <w:tab w:val="left" w:pos="961"/>
        </w:tabs>
        <w:spacing w:line="285" w:lineRule="auto"/>
        <w:ind w:right="255"/>
        <w:jc w:val="both"/>
      </w:pPr>
      <w:r>
        <w:rPr>
          <w:color w:val="2C2C2A"/>
        </w:rPr>
        <w:t>Establish permanent, replicable, and legally defensible structures for housing, education, healthcare, public safety, governance, food sovereignty, economic development, and cultural preservation within ACE</w:t>
      </w:r>
      <w:r>
        <w:rPr>
          <w:color w:val="2C2C2A"/>
          <w:spacing w:val="-2"/>
        </w:rPr>
        <w:t xml:space="preserve"> </w:t>
      </w:r>
      <w:r>
        <w:rPr>
          <w:color w:val="2C2C2A"/>
        </w:rPr>
        <w:t>territory.</w:t>
      </w:r>
    </w:p>
    <w:p w14:paraId="70AE6AF0" w14:textId="77777777" w:rsidR="006D1AF8" w:rsidRDefault="006D1AF8">
      <w:pPr>
        <w:pStyle w:val="BodyText"/>
        <w:spacing w:before="10"/>
        <w:ind w:left="0"/>
        <w:jc w:val="left"/>
        <w:rPr>
          <w:sz w:val="25"/>
        </w:rPr>
      </w:pPr>
    </w:p>
    <w:p w14:paraId="6E496EBF" w14:textId="77777777" w:rsidR="006D1AF8" w:rsidRDefault="00000000">
      <w:pPr>
        <w:pStyle w:val="Heading5"/>
      </w:pPr>
      <w:r>
        <w:rPr>
          <w:color w:val="886912"/>
        </w:rPr>
        <w:t xml:space="preserve">Sec. 103. </w:t>
      </w:r>
      <w:r>
        <w:rPr>
          <w:color w:val="1A1A1A"/>
        </w:rPr>
        <w:t>Definitions</w:t>
      </w:r>
    </w:p>
    <w:p w14:paraId="122A9571" w14:textId="77777777" w:rsidR="006D1AF8" w:rsidRDefault="00000000">
      <w:pPr>
        <w:pStyle w:val="BodyText"/>
        <w:spacing w:before="124"/>
        <w:ind w:left="240"/>
        <w:jc w:val="left"/>
      </w:pPr>
      <w:r>
        <w:rPr>
          <w:color w:val="2C2C2A"/>
        </w:rPr>
        <w:t>As used in this Act:</w:t>
      </w:r>
    </w:p>
    <w:p w14:paraId="06B3D3DD" w14:textId="77777777" w:rsidR="006D1AF8" w:rsidRDefault="00000000">
      <w:pPr>
        <w:pStyle w:val="BodyText"/>
        <w:spacing w:before="147" w:line="285" w:lineRule="auto"/>
        <w:ind w:left="600" w:right="305" w:hanging="360"/>
        <w:jc w:val="left"/>
      </w:pPr>
      <w:r>
        <w:rPr>
          <w:b/>
          <w:color w:val="1A1A1A"/>
        </w:rPr>
        <w:t xml:space="preserve">"ACE" </w:t>
      </w:r>
      <w:r>
        <w:rPr>
          <w:color w:val="2C2C2A"/>
        </w:rPr>
        <w:t>means the Alliance for Collective Empowerment, the organizing entity established under this framework.</w:t>
      </w:r>
    </w:p>
    <w:p w14:paraId="3BD38786" w14:textId="77777777" w:rsidR="006D1AF8" w:rsidRDefault="00000000">
      <w:pPr>
        <w:pStyle w:val="BodyText"/>
        <w:spacing w:before="80" w:line="285" w:lineRule="auto"/>
        <w:ind w:left="600" w:right="54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14:paraId="3D02E909" w14:textId="77777777" w:rsidR="006D1AF8" w:rsidRDefault="00000000">
      <w:pPr>
        <w:pStyle w:val="BodyText"/>
        <w:spacing w:before="75" w:line="288" w:lineRule="auto"/>
        <w:ind w:left="600" w:right="979" w:hanging="360"/>
        <w:jc w:val="left"/>
      </w:pPr>
      <w:r>
        <w:rPr>
          <w:b/>
          <w:color w:val="1A1A1A"/>
        </w:rPr>
        <w:t xml:space="preserve">"ACE Community" </w:t>
      </w:r>
      <w:r>
        <w:rPr>
          <w:color w:val="2C2C2A"/>
        </w:rPr>
        <w:t>means any established residential, commercial, and civic settlement operating under the ACE Governing Charter within ACE Territory.</w:t>
      </w:r>
    </w:p>
    <w:p w14:paraId="33B2D171" w14:textId="77777777" w:rsidR="006D1AF8" w:rsidRDefault="00000000">
      <w:pPr>
        <w:pStyle w:val="BodyText"/>
        <w:spacing w:before="63" w:line="285" w:lineRule="auto"/>
        <w:ind w:left="600" w:right="247"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14:paraId="6E19A75A" w14:textId="77777777" w:rsidR="006D1AF8" w:rsidRDefault="00000000">
      <w:pPr>
        <w:pStyle w:val="BodyText"/>
        <w:spacing w:before="78" w:line="285" w:lineRule="auto"/>
        <w:ind w:left="600" w:right="252" w:hanging="360"/>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14:paraId="69361696" w14:textId="77777777" w:rsidR="006D1AF8" w:rsidRDefault="006D1AF8">
      <w:pPr>
        <w:spacing w:line="285" w:lineRule="auto"/>
        <w:sectPr w:rsidR="006D1AF8">
          <w:pgSz w:w="12240" w:h="15840"/>
          <w:pgMar w:top="900" w:right="1180" w:bottom="900" w:left="1200" w:header="714" w:footer="707" w:gutter="0"/>
          <w:cols w:space="720"/>
        </w:sectPr>
      </w:pPr>
    </w:p>
    <w:p w14:paraId="5B0D7219" w14:textId="77777777" w:rsidR="006D1AF8" w:rsidRDefault="006D1AF8">
      <w:pPr>
        <w:pStyle w:val="BodyText"/>
        <w:ind w:left="0"/>
        <w:jc w:val="left"/>
        <w:rPr>
          <w:sz w:val="23"/>
        </w:rPr>
      </w:pPr>
    </w:p>
    <w:p w14:paraId="2DDF21B8" w14:textId="77777777" w:rsidR="006D1AF8" w:rsidRDefault="00000000">
      <w:pPr>
        <w:pStyle w:val="BodyText"/>
        <w:spacing w:before="93" w:line="285" w:lineRule="auto"/>
        <w:ind w:left="600" w:right="37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14:paraId="641D5440" w14:textId="77777777" w:rsidR="006D1AF8" w:rsidRDefault="00000000">
      <w:pPr>
        <w:pStyle w:val="BodyText"/>
        <w:spacing w:before="68" w:line="285" w:lineRule="auto"/>
        <w:ind w:left="600" w:right="243" w:hanging="360"/>
      </w:pPr>
      <w:r>
        <w:rPr>
          <w:b/>
          <w:color w:val="1A1A1A"/>
        </w:rPr>
        <w:t>"Tribal</w:t>
      </w:r>
      <w:r>
        <w:rPr>
          <w:b/>
          <w:color w:val="1A1A1A"/>
          <w:spacing w:val="-2"/>
        </w:rPr>
        <w:t xml:space="preserve"> </w:t>
      </w:r>
      <w:r>
        <w:rPr>
          <w:b/>
          <w:color w:val="1A1A1A"/>
        </w:rPr>
        <w:t>Partnership</w:t>
      </w:r>
      <w:r>
        <w:rPr>
          <w:b/>
          <w:color w:val="1A1A1A"/>
          <w:spacing w:val="-10"/>
        </w:rPr>
        <w:t xml:space="preserve"> </w:t>
      </w:r>
      <w:r>
        <w:rPr>
          <w:b/>
          <w:color w:val="1A1A1A"/>
        </w:rPr>
        <w:t>Agreement"</w:t>
      </w:r>
      <w:r>
        <w:rPr>
          <w:b/>
          <w:color w:val="1A1A1A"/>
          <w:spacing w:val="-4"/>
        </w:rPr>
        <w:t xml:space="preserve"> </w:t>
      </w:r>
      <w:r>
        <w:rPr>
          <w:color w:val="2C2C2A"/>
        </w:rPr>
        <w:t>means</w:t>
      </w:r>
      <w:r>
        <w:rPr>
          <w:color w:val="2C2C2A"/>
          <w:spacing w:val="-11"/>
        </w:rPr>
        <w:t xml:space="preserve"> </w:t>
      </w:r>
      <w:r>
        <w:rPr>
          <w:color w:val="2C2C2A"/>
        </w:rPr>
        <w:t>a</w:t>
      </w:r>
      <w:r>
        <w:rPr>
          <w:color w:val="2C2C2A"/>
          <w:spacing w:val="-8"/>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7"/>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6"/>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 of</w:t>
      </w:r>
      <w:r>
        <w:rPr>
          <w:color w:val="2C2C2A"/>
          <w:spacing w:val="-32"/>
        </w:rPr>
        <w:t xml:space="preserve"> </w:t>
      </w:r>
      <w:r>
        <w:rPr>
          <w:color w:val="2C2C2A"/>
        </w:rPr>
        <w:t>2012.</w:t>
      </w:r>
    </w:p>
    <w:p w14:paraId="5436153B" w14:textId="77777777" w:rsidR="006D1AF8" w:rsidRDefault="00000000">
      <w:pPr>
        <w:pStyle w:val="BodyText"/>
        <w:spacing w:before="163" w:line="285" w:lineRule="auto"/>
        <w:ind w:left="600" w:right="241" w:hanging="360"/>
      </w:pPr>
      <w:r>
        <w:rPr>
          <w:b/>
          <w:color w:val="1A1A1A"/>
        </w:rPr>
        <w:t>"Majority</w:t>
      </w:r>
      <w:r>
        <w:rPr>
          <w:b/>
          <w:color w:val="1A1A1A"/>
          <w:spacing w:val="-12"/>
        </w:rPr>
        <w:t xml:space="preserve"> </w:t>
      </w:r>
      <w:r>
        <w:rPr>
          <w:b/>
          <w:color w:val="1A1A1A"/>
        </w:rPr>
        <w:t>Lending</w:t>
      </w:r>
      <w:r>
        <w:rPr>
          <w:b/>
          <w:color w:val="1A1A1A"/>
          <w:spacing w:val="-21"/>
        </w:rPr>
        <w:t xml:space="preserve"> </w:t>
      </w:r>
      <w:r>
        <w:rPr>
          <w:b/>
          <w:color w:val="1A1A1A"/>
        </w:rPr>
        <w:t>Institution</w:t>
      </w:r>
      <w:r>
        <w:rPr>
          <w:b/>
          <w:color w:val="1A1A1A"/>
          <w:spacing w:val="-17"/>
        </w:rPr>
        <w:t xml:space="preserve"> </w:t>
      </w:r>
      <w:r>
        <w:rPr>
          <w:b/>
          <w:color w:val="1A1A1A"/>
        </w:rPr>
        <w:t>(MLI)"</w:t>
      </w:r>
      <w:r>
        <w:rPr>
          <w:b/>
          <w:color w:val="1A1A1A"/>
          <w:spacing w:val="-11"/>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0"/>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xml:space="preserve"> </w:t>
      </w:r>
      <w:r>
        <w:rPr>
          <w:color w:val="2C2C2A"/>
        </w:rPr>
        <w:t>together.</w:t>
      </w:r>
    </w:p>
    <w:p w14:paraId="39D96D8C" w14:textId="77777777" w:rsidR="006D1AF8" w:rsidRDefault="00000000">
      <w:pPr>
        <w:pStyle w:val="BodyText"/>
        <w:spacing w:before="74" w:line="285" w:lineRule="auto"/>
        <w:ind w:left="600" w:right="253"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14:paraId="654C6A06" w14:textId="77777777" w:rsidR="006D1AF8" w:rsidRDefault="00000000">
      <w:pPr>
        <w:pStyle w:val="BodyText"/>
        <w:spacing w:before="81" w:line="285" w:lineRule="auto"/>
        <w:ind w:left="600" w:right="24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14:paraId="3F8C6409" w14:textId="77777777" w:rsidR="006D1AF8" w:rsidRDefault="00000000">
      <w:pPr>
        <w:spacing w:before="95" w:line="285" w:lineRule="auto"/>
        <w:ind w:left="240" w:right="240"/>
        <w:jc w:val="both"/>
      </w:pPr>
      <w:r>
        <w:rPr>
          <w:b/>
          <w:bCs/>
          <w:color w:val="2C2C2A"/>
        </w:rPr>
        <w:t xml:space="preserve">“ACE Sovereign Territory Act” </w:t>
      </w:r>
      <w:r>
        <w:rPr>
          <w:color w:val="2C2C2A"/>
        </w:rPr>
        <w:t>means the proposed standalone federal legislation described in Title XXI Section 2105 of this Act, to be introduced in the Congress of the United States through the ACE Congressional Caucus, establishing a sovereignty and trust-land equivalent framework for ACE Territory secured through the contingency land claim, modeled on the substance and permanence of the existing tribal trust framework but created through Congress’s independent legislative authority outside the administrative acknowledgment process of 25 C.F.R. Part 83.</w:t>
      </w:r>
    </w:p>
    <w:p w14:paraId="07E690C7" w14:textId="77777777" w:rsidR="006D1AF8" w:rsidRDefault="00000000">
      <w:pPr>
        <w:spacing w:before="95" w:line="285" w:lineRule="auto"/>
        <w:ind w:left="240" w:right="240"/>
        <w:jc w:val="both"/>
      </w:pPr>
      <w:r>
        <w:rPr>
          <w:b/>
          <w:bCs/>
          <w:color w:val="2C2C2A"/>
        </w:rPr>
        <w:t xml:space="preserve">“ACE Human Rights Commission” </w:t>
      </w:r>
      <w:r>
        <w:rPr>
          <w:color w:val="2C2C2A"/>
        </w:rPr>
        <w:t>means the institutional body established under Title XXII Section 2206 of this Act, accountable to the ACE Co-Governance Council and operating alongside the ACE Justice League, responsible for advancing ACE’s collective human rights claim before international bodies, maintaining the ACE Human Rights Documentation Record, preparing submissions to international human rights mechanisms, and producing ACE’s annual Human Rights Assessment.</w:t>
      </w:r>
    </w:p>
    <w:p w14:paraId="334CDE29" w14:textId="77777777" w:rsidR="006D1AF8" w:rsidRDefault="00000000">
      <w:pPr>
        <w:pStyle w:val="BodyText"/>
        <w:spacing w:before="74" w:line="285" w:lineRule="auto"/>
        <w:ind w:left="600" w:right="253"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14:paraId="26F3A9C1" w14:textId="77777777" w:rsidR="006D1AF8" w:rsidRDefault="00000000">
      <w:pPr>
        <w:pStyle w:val="BodyText"/>
        <w:spacing w:before="78" w:line="285" w:lineRule="auto"/>
        <w:ind w:left="605" w:right="241" w:hanging="360"/>
      </w:pPr>
      <w:r>
        <w:rPr>
          <w:b/>
          <w:color w:val="1A1A1A"/>
        </w:rPr>
        <w:t>"Co-Governance</w:t>
      </w:r>
      <w:r>
        <w:rPr>
          <w:b/>
          <w:color w:val="1A1A1A"/>
          <w:spacing w:val="-12"/>
        </w:rPr>
        <w:t xml:space="preserve"> </w:t>
      </w:r>
      <w:r>
        <w:rPr>
          <w:b/>
          <w:color w:val="1A1A1A"/>
        </w:rPr>
        <w:t>Council"</w:t>
      </w:r>
      <w:r>
        <w:rPr>
          <w:b/>
          <w:color w:val="1A1A1A"/>
          <w:spacing w:val="-11"/>
        </w:rPr>
        <w:t xml:space="preserve"> </w:t>
      </w:r>
      <w:r>
        <w:rPr>
          <w:color w:val="2C2C2A"/>
        </w:rPr>
        <w:t>means</w:t>
      </w:r>
      <w:r>
        <w:rPr>
          <w:color w:val="2C2C2A"/>
          <w:spacing w:val="-17"/>
        </w:rPr>
        <w:t xml:space="preserve"> </w:t>
      </w:r>
      <w:r>
        <w:rPr>
          <w:color w:val="2C2C2A"/>
        </w:rPr>
        <w:t>the</w:t>
      </w:r>
      <w:r>
        <w:rPr>
          <w:color w:val="2C2C2A"/>
          <w:spacing w:val="-17"/>
        </w:rPr>
        <w:t xml:space="preserve"> </w:t>
      </w:r>
      <w:r>
        <w:rPr>
          <w:color w:val="2C2C2A"/>
        </w:rPr>
        <w:t>joint</w:t>
      </w:r>
      <w:r>
        <w:rPr>
          <w:color w:val="2C2C2A"/>
          <w:spacing w:val="-11"/>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2"/>
        </w:rPr>
        <w:t xml:space="preserve"> </w:t>
      </w:r>
      <w:r>
        <w:rPr>
          <w:color w:val="2C2C2A"/>
        </w:rPr>
        <w:t>leadership</w:t>
      </w:r>
      <w:r>
        <w:rPr>
          <w:color w:val="2C2C2A"/>
          <w:spacing w:val="-15"/>
        </w:rPr>
        <w:t xml:space="preserve"> </w:t>
      </w:r>
      <w:r>
        <w:rPr>
          <w:color w:val="2C2C2A"/>
        </w:rPr>
        <w:t>and Tribal</w:t>
      </w:r>
      <w:r>
        <w:rPr>
          <w:color w:val="2C2C2A"/>
          <w:spacing w:val="-9"/>
        </w:rPr>
        <w:t xml:space="preserve"> </w:t>
      </w:r>
      <w:r>
        <w:rPr>
          <w:color w:val="2C2C2A"/>
        </w:rPr>
        <w:t>Partner</w:t>
      </w:r>
      <w:r>
        <w:rPr>
          <w:color w:val="2C2C2A"/>
          <w:spacing w:val="-8"/>
        </w:rPr>
        <w:t xml:space="preserve"> </w:t>
      </w:r>
      <w:r>
        <w:rPr>
          <w:color w:val="2C2C2A"/>
        </w:rPr>
        <w:t>representatives,</w:t>
      </w:r>
      <w:r>
        <w:rPr>
          <w:color w:val="2C2C2A"/>
          <w:spacing w:val="-7"/>
        </w:rPr>
        <w:t xml:space="preserve"> </w:t>
      </w:r>
      <w:r>
        <w:rPr>
          <w:color w:val="2C2C2A"/>
        </w:rPr>
        <w:t>responsible</w:t>
      </w:r>
      <w:r>
        <w:rPr>
          <w:color w:val="2C2C2A"/>
          <w:spacing w:val="-10"/>
        </w:rPr>
        <w:t xml:space="preserve"> </w:t>
      </w:r>
      <w:r>
        <w:rPr>
          <w:color w:val="2C2C2A"/>
        </w:rPr>
        <w:t>for</w:t>
      </w:r>
      <w:r>
        <w:rPr>
          <w:color w:val="2C2C2A"/>
          <w:spacing w:val="-6"/>
        </w:rPr>
        <w:t xml:space="preserve"> </w:t>
      </w:r>
      <w:r>
        <w:rPr>
          <w:color w:val="2C2C2A"/>
        </w:rPr>
        <w:t>all</w:t>
      </w:r>
      <w:r>
        <w:rPr>
          <w:color w:val="2C2C2A"/>
          <w:spacing w:val="-12"/>
        </w:rPr>
        <w:t xml:space="preserve"> </w:t>
      </w:r>
      <w:r>
        <w:rPr>
          <w:color w:val="2C2C2A"/>
        </w:rPr>
        <w:t>major</w:t>
      </w:r>
      <w:r>
        <w:rPr>
          <w:color w:val="2C2C2A"/>
          <w:spacing w:val="-3"/>
        </w:rPr>
        <w:t xml:space="preserve"> </w:t>
      </w:r>
      <w:r>
        <w:rPr>
          <w:color w:val="2C2C2A"/>
        </w:rPr>
        <w:t>decisions</w:t>
      </w:r>
      <w:r>
        <w:rPr>
          <w:color w:val="2C2C2A"/>
          <w:spacing w:val="-9"/>
        </w:rPr>
        <w:t xml:space="preserve"> </w:t>
      </w:r>
      <w:r>
        <w:rPr>
          <w:color w:val="2C2C2A"/>
        </w:rPr>
        <w:t>affecting</w:t>
      </w:r>
      <w:r>
        <w:rPr>
          <w:color w:val="2C2C2A"/>
          <w:spacing w:val="-10"/>
        </w:rPr>
        <w:t xml:space="preserve"> </w:t>
      </w:r>
      <w:r>
        <w:rPr>
          <w:color w:val="2C2C2A"/>
        </w:rPr>
        <w:t>ACE</w:t>
      </w:r>
      <w:r>
        <w:rPr>
          <w:color w:val="2C2C2A"/>
          <w:spacing w:val="-35"/>
        </w:rPr>
        <w:t xml:space="preserve"> </w:t>
      </w:r>
      <w:r>
        <w:rPr>
          <w:color w:val="2C2C2A"/>
        </w:rPr>
        <w:t>Territory.</w:t>
      </w:r>
    </w:p>
    <w:p w14:paraId="6CC4294D" w14:textId="77777777" w:rsidR="006D1AF8" w:rsidRDefault="00000000">
      <w:pPr>
        <w:spacing w:before="95" w:line="285" w:lineRule="auto"/>
        <w:ind w:left="240" w:right="240"/>
        <w:jc w:val="both"/>
        <w:rPr>
          <w:color w:val="2C2C2A"/>
        </w:rPr>
      </w:pPr>
      <w:r>
        <w:rPr>
          <w:b/>
          <w:bCs/>
          <w:color w:val="2C2C2A"/>
        </w:rPr>
        <w:t xml:space="preserve">“Black American” </w:t>
      </w:r>
      <w:r>
        <w:rPr>
          <w:color w:val="2C2C2A"/>
        </w:rPr>
        <w:t>means any person of African descent whose ancestors were forcibly brought to the territory now comprising the United States as enslaved persons, or who descends from such persons, and who identifies as a member of the Black American community. For purposes of this Act, Black American is a political and civic designation, not solely a racial or ethnic one, reflecting a shared historical experience of legal subjugation, economic exclusion, and cultural dispossession under United States law.</w:t>
      </w:r>
    </w:p>
    <w:p w14:paraId="157D3A84" w14:textId="77777777" w:rsidR="00493DE7" w:rsidRDefault="00493DE7">
      <w:pPr>
        <w:spacing w:before="95" w:line="285" w:lineRule="auto"/>
        <w:ind w:left="240" w:right="240"/>
        <w:jc w:val="both"/>
      </w:pPr>
    </w:p>
    <w:p w14:paraId="6005F581" w14:textId="77777777" w:rsidR="00493DE7" w:rsidRDefault="00493DE7">
      <w:pPr>
        <w:spacing w:before="95" w:line="285" w:lineRule="auto"/>
        <w:ind w:left="240" w:right="240"/>
        <w:jc w:val="both"/>
      </w:pPr>
    </w:p>
    <w:p w14:paraId="5431F5D1" w14:textId="77777777" w:rsidR="00493DE7" w:rsidRDefault="00493DE7">
      <w:pPr>
        <w:spacing w:before="95" w:line="285" w:lineRule="auto"/>
        <w:ind w:left="240" w:right="240"/>
        <w:jc w:val="both"/>
      </w:pPr>
    </w:p>
    <w:p w14:paraId="3C716728" w14:textId="77777777" w:rsidR="006D1AF8" w:rsidRDefault="00000000">
      <w:pPr>
        <w:spacing w:before="95" w:line="285" w:lineRule="auto"/>
        <w:ind w:left="240" w:right="240"/>
        <w:jc w:val="both"/>
      </w:pPr>
      <w:r>
        <w:rPr>
          <w:b/>
          <w:bCs/>
          <w:color w:val="2C2C2A"/>
        </w:rPr>
        <w:t xml:space="preserve">“Black American Tax Equity Initiative” or “BATEI” </w:t>
      </w:r>
      <w:r>
        <w:rPr>
          <w:color w:val="2C2C2A"/>
        </w:rPr>
        <w:t>means the federal tax exemption initiative established in Title XV of this Act, by which ACE demands that Congress apply to Black Americans operating within ACE-chartered entities and ACE Territory the same federal tax exemption principle it has already extended to tribal members conducting business within tribal enterprise structures. BATEI rests on the legal and moral position that both Black Americans and Native American tribal nations have been subjected to documented, government-enforced economic exclusion under United States law, that Congress has already acknowledged this principle with respect to tribal nations by creating the tribal tax exemption, and that equal application of that principle to Black Americans is not a new demand but the consistent application of a standard Congress has already accepted. The full BATEI framework, including its legal strategy, political argument, and implementing regulations, is established in Title XV Sections 1501 through 1505.</w:t>
      </w:r>
    </w:p>
    <w:p w14:paraId="658F50DB" w14:textId="77777777" w:rsidR="006D1AF8" w:rsidRDefault="00000000">
      <w:pPr>
        <w:spacing w:before="95" w:line="285" w:lineRule="auto"/>
        <w:ind w:left="240" w:right="240"/>
        <w:jc w:val="both"/>
      </w:pPr>
      <w:r>
        <w:rPr>
          <w:b/>
          <w:bCs/>
          <w:color w:val="2C2C2A"/>
        </w:rPr>
        <w:t xml:space="preserve">“Continuity Doctrine” </w:t>
      </w:r>
      <w:r>
        <w:rPr>
          <w:color w:val="2C2C2A"/>
        </w:rPr>
        <w:t>means the legal theory established in Title XXI Section 2103 of this Act, grounded in the Supreme Court’s own language in Dred Scott v. Sandford, 60 U.S. 393 (1857), that Black Americans are the continuation of a sovereign people whose political continuity was affirmatively and legally extinguished by deliberate acts of the United States Government, distinguishing their situation from that of tribal nations whose political continuity was disrupted but never formally extinguished, and providing the legal foundation for ACE’s claim to a new, ACE-specific congressional remedy.</w:t>
      </w:r>
    </w:p>
    <w:p w14:paraId="461DCDE8" w14:textId="77777777" w:rsidR="006D1AF8" w:rsidRDefault="006D1AF8">
      <w:pPr>
        <w:spacing w:line="285" w:lineRule="auto"/>
        <w:sectPr w:rsidR="006D1AF8">
          <w:pgSz w:w="12240" w:h="15840"/>
          <w:pgMar w:top="900" w:right="1180" w:bottom="900" w:left="1200" w:header="714" w:footer="707" w:gutter="0"/>
          <w:cols w:space="720"/>
        </w:sectPr>
      </w:pPr>
    </w:p>
    <w:p w14:paraId="007109CA" w14:textId="77777777" w:rsidR="006D1AF8" w:rsidRDefault="006D1AF8">
      <w:pPr>
        <w:pStyle w:val="BodyText"/>
        <w:ind w:left="0"/>
        <w:jc w:val="left"/>
        <w:rPr>
          <w:sz w:val="20"/>
        </w:rPr>
      </w:pPr>
    </w:p>
    <w:p w14:paraId="0B9128F5" w14:textId="77777777" w:rsidR="006D1AF8" w:rsidRDefault="006D1AF8">
      <w:pPr>
        <w:pStyle w:val="BodyText"/>
        <w:spacing w:before="5"/>
        <w:ind w:left="0"/>
        <w:jc w:val="left"/>
      </w:pPr>
    </w:p>
    <w:p w14:paraId="5ADCF6AD" w14:textId="77777777" w:rsidR="006D1AF8" w:rsidRDefault="00000000">
      <w:pPr>
        <w:ind w:left="370" w:right="379"/>
        <w:jc w:val="center"/>
        <w:rPr>
          <w:b/>
          <w:sz w:val="26"/>
        </w:rPr>
      </w:pPr>
      <w:r>
        <w:rPr>
          <w:b/>
          <w:color w:val="886912"/>
          <w:sz w:val="26"/>
        </w:rPr>
        <w:t>TITLE II</w:t>
      </w:r>
    </w:p>
    <w:p w14:paraId="69F02E9D" w14:textId="77777777" w:rsidR="006D1AF8" w:rsidRDefault="00000000">
      <w:pPr>
        <w:spacing w:before="65"/>
        <w:ind w:left="1778"/>
        <w:rPr>
          <w:b/>
          <w:sz w:val="30"/>
        </w:rPr>
      </w:pPr>
      <w:r>
        <w:rPr>
          <w:b/>
          <w:color w:val="1A1A1A"/>
          <w:sz w:val="30"/>
        </w:rPr>
        <w:t>FOUNDING STRUCTURE AND LEADERSHIP</w:t>
      </w:r>
    </w:p>
    <w:p w14:paraId="3E392470" w14:textId="77777777" w:rsidR="006D1AF8" w:rsidRDefault="006D1AF8">
      <w:pPr>
        <w:pStyle w:val="BodyText"/>
        <w:ind w:left="0"/>
        <w:jc w:val="left"/>
        <w:rPr>
          <w:b/>
          <w:sz w:val="20"/>
        </w:rPr>
      </w:pPr>
    </w:p>
    <w:p w14:paraId="3137A9A4" w14:textId="77777777" w:rsidR="006D1AF8" w:rsidRDefault="00000000">
      <w:pPr>
        <w:pStyle w:val="BodyText"/>
        <w:spacing w:before="5"/>
        <w:ind w:left="0"/>
        <w:jc w:val="left"/>
        <w:rPr>
          <w:b/>
          <w:sz w:val="17"/>
        </w:rPr>
      </w:pPr>
      <w:r>
        <w:pict w14:anchorId="51CF0E61">
          <v:line id="_x0000_s2075" style="position:absolute;z-index:251649024;mso-wrap-distance-left:0;mso-wrap-distance-right:0;mso-position-horizontal-relative:page" from="70.6pt,12.25pt" to="541.55pt,12.25pt" strokecolor="#886912" strokeweight=".48pt">
            <w10:wrap type="topAndBottom" anchorx="page"/>
          </v:line>
        </w:pict>
      </w:r>
    </w:p>
    <w:p w14:paraId="3F73C0F6" w14:textId="77777777" w:rsidR="006D1AF8" w:rsidRDefault="00000000">
      <w:pPr>
        <w:pStyle w:val="Heading5"/>
        <w:spacing w:before="189"/>
      </w:pPr>
      <w:r>
        <w:rPr>
          <w:color w:val="886912"/>
        </w:rPr>
        <w:t xml:space="preserve">Sec. 201. </w:t>
      </w:r>
      <w:r>
        <w:rPr>
          <w:color w:val="1A1A1A"/>
        </w:rPr>
        <w:t>Establishment of ACE</w:t>
      </w:r>
    </w:p>
    <w:p w14:paraId="56BE62AD" w14:textId="77777777" w:rsidR="006D1AF8" w:rsidRDefault="00000000">
      <w:pPr>
        <w:pStyle w:val="BodyText"/>
        <w:spacing w:before="111" w:line="285" w:lineRule="auto"/>
        <w:ind w:left="240" w:right="979"/>
        <w:jc w:val="left"/>
      </w:pPr>
      <w:r>
        <w:rPr>
          <w:color w:val="2C2C2A"/>
        </w:rPr>
        <w:t>The Alliance for Collective Empowerment is hereby established as a dual-entity structure consisting of:</w:t>
      </w:r>
    </w:p>
    <w:p w14:paraId="60DC615C" w14:textId="77777777" w:rsidR="006D1AF8" w:rsidRDefault="00000000">
      <w:pPr>
        <w:pStyle w:val="ListParagraph"/>
        <w:numPr>
          <w:ilvl w:val="0"/>
          <w:numId w:val="6"/>
        </w:numPr>
        <w:tabs>
          <w:tab w:val="left" w:pos="961"/>
        </w:tabs>
        <w:spacing w:before="97" w:line="285" w:lineRule="auto"/>
        <w:ind w:right="243"/>
      </w:pPr>
      <w:r>
        <w:rPr>
          <w:color w:val="2C2C2A"/>
        </w:rPr>
        <w:t>ACE Inc., a 501(c)(3) nonprofit corporation organized to receive tax-exempt donations, apply for foundation and government grants, conduct public education and outreach, and coordinate the movement-building activities of ACE;</w:t>
      </w:r>
      <w:r>
        <w:rPr>
          <w:color w:val="2C2C2A"/>
          <w:spacing w:val="-21"/>
        </w:rPr>
        <w:t xml:space="preserve"> </w:t>
      </w:r>
      <w:r>
        <w:rPr>
          <w:color w:val="2C2C2A"/>
        </w:rPr>
        <w:t>and</w:t>
      </w:r>
    </w:p>
    <w:p w14:paraId="018FF073" w14:textId="77777777" w:rsidR="006D1AF8" w:rsidRDefault="00000000">
      <w:pPr>
        <w:pStyle w:val="ListParagraph"/>
        <w:numPr>
          <w:ilvl w:val="0"/>
          <w:numId w:val="6"/>
        </w:numPr>
        <w:tabs>
          <w:tab w:val="left" w:pos="961"/>
        </w:tabs>
        <w:spacing w:line="285" w:lineRule="auto"/>
        <w:ind w:right="241"/>
      </w:pPr>
      <w:r>
        <w:rPr>
          <w:color w:val="2C2C2A"/>
        </w:rPr>
        <w:t>ACE</w:t>
      </w:r>
      <w:r>
        <w:rPr>
          <w:color w:val="2C2C2A"/>
          <w:spacing w:val="-19"/>
        </w:rPr>
        <w:t xml:space="preserve"> </w:t>
      </w:r>
      <w:r>
        <w:rPr>
          <w:color w:val="2C2C2A"/>
        </w:rPr>
        <w:t>Development</w:t>
      </w:r>
      <w:r>
        <w:rPr>
          <w:color w:val="2C2C2A"/>
          <w:spacing w:val="-12"/>
        </w:rPr>
        <w:t xml:space="preserve"> </w:t>
      </w:r>
      <w:r>
        <w:rPr>
          <w:color w:val="2C2C2A"/>
        </w:rPr>
        <w:t>LLC</w:t>
      </w:r>
      <w:r>
        <w:rPr>
          <w:color w:val="2C2C2A"/>
          <w:spacing w:val="-21"/>
        </w:rPr>
        <w:t xml:space="preserve"> </w:t>
      </w:r>
      <w:r>
        <w:rPr>
          <w:color w:val="2C2C2A"/>
        </w:rPr>
        <w:t>(or</w:t>
      </w:r>
      <w:r>
        <w:rPr>
          <w:color w:val="2C2C2A"/>
          <w:spacing w:val="-12"/>
        </w:rPr>
        <w:t xml:space="preserve"> </w:t>
      </w:r>
      <w:r>
        <w:rPr>
          <w:color w:val="2C2C2A"/>
        </w:rPr>
        <w:t>Tribal</w:t>
      </w:r>
      <w:r>
        <w:rPr>
          <w:color w:val="2C2C2A"/>
          <w:spacing w:val="-18"/>
        </w:rPr>
        <w:t xml:space="preserve"> </w:t>
      </w:r>
      <w:r>
        <w:rPr>
          <w:color w:val="2C2C2A"/>
        </w:rPr>
        <w:t>Enterprise</w:t>
      </w:r>
      <w:r>
        <w:rPr>
          <w:color w:val="2C2C2A"/>
          <w:spacing w:val="-17"/>
        </w:rPr>
        <w:t xml:space="preserve"> </w:t>
      </w:r>
      <w:r>
        <w:rPr>
          <w:color w:val="2C2C2A"/>
        </w:rPr>
        <w:t>equivalent),</w:t>
      </w:r>
      <w:r>
        <w:rPr>
          <w:color w:val="2C2C2A"/>
          <w:spacing w:val="-18"/>
        </w:rPr>
        <w:t xml:space="preserve"> </w:t>
      </w:r>
      <w:r>
        <w:rPr>
          <w:color w:val="2C2C2A"/>
        </w:rPr>
        <w:t>the</w:t>
      </w:r>
      <w:r>
        <w:rPr>
          <w:color w:val="2C2C2A"/>
          <w:spacing w:val="-21"/>
        </w:rPr>
        <w:t xml:space="preserve"> </w:t>
      </w:r>
      <w:r>
        <w:rPr>
          <w:color w:val="2C2C2A"/>
        </w:rPr>
        <w:t>commercial</w:t>
      </w:r>
      <w:r>
        <w:rPr>
          <w:color w:val="2C2C2A"/>
          <w:spacing w:val="-18"/>
        </w:rPr>
        <w:t xml:space="preserve"> </w:t>
      </w:r>
      <w:r>
        <w:rPr>
          <w:color w:val="2C2C2A"/>
        </w:rPr>
        <w:t>and</w:t>
      </w:r>
      <w:r>
        <w:rPr>
          <w:color w:val="2C2C2A"/>
          <w:spacing w:val="-13"/>
        </w:rPr>
        <w:t xml:space="preserve"> </w:t>
      </w:r>
      <w:r>
        <w:rPr>
          <w:color w:val="2C2C2A"/>
        </w:rPr>
        <w:t xml:space="preserve">development arm of ACE, which shall hold land lease agreements, manage construction projects, operate cooperative enterprises, and generate revenue in support of </w:t>
      </w:r>
      <w:r>
        <w:rPr>
          <w:color w:val="2C2C2A"/>
          <w:spacing w:val="-5"/>
        </w:rPr>
        <w:t xml:space="preserve">ACE </w:t>
      </w:r>
      <w:r>
        <w:rPr>
          <w:color w:val="2C2C2A"/>
        </w:rPr>
        <w:t>community operations.</w:t>
      </w:r>
    </w:p>
    <w:p w14:paraId="0A082015" w14:textId="77777777" w:rsidR="006D1AF8" w:rsidRDefault="006D1AF8">
      <w:pPr>
        <w:pStyle w:val="BodyText"/>
        <w:spacing w:before="11"/>
        <w:ind w:left="0"/>
        <w:jc w:val="left"/>
        <w:rPr>
          <w:sz w:val="25"/>
        </w:rPr>
      </w:pPr>
    </w:p>
    <w:p w14:paraId="74C370DC" w14:textId="77777777" w:rsidR="006D1AF8" w:rsidRDefault="00000000">
      <w:pPr>
        <w:pStyle w:val="Heading5"/>
      </w:pPr>
      <w:r>
        <w:rPr>
          <w:color w:val="886912"/>
        </w:rPr>
        <w:t xml:space="preserve">Sec. 202. </w:t>
      </w:r>
      <w:r>
        <w:rPr>
          <w:color w:val="1A1A1A"/>
        </w:rPr>
        <w:t>Founding Board Composition</w:t>
      </w:r>
    </w:p>
    <w:p w14:paraId="08CDAC36" w14:textId="77777777" w:rsidR="006D1AF8" w:rsidRDefault="00000000">
      <w:pPr>
        <w:pStyle w:val="BodyText"/>
        <w:spacing w:before="124" w:line="285" w:lineRule="auto"/>
        <w:ind w:left="240" w:right="428"/>
        <w:jc w:val="left"/>
      </w:pPr>
      <w:r>
        <w:rPr>
          <w:color w:val="2C2C2A"/>
        </w:rPr>
        <w:t>The Founding Board of ACE shall consist of no fewer than twelve (12) members, structured as follows:</w:t>
      </w:r>
    </w:p>
    <w:p w14:paraId="55544E49" w14:textId="77777777" w:rsidR="006D1AF8" w:rsidRDefault="00000000">
      <w:pPr>
        <w:pStyle w:val="ListParagraph"/>
        <w:numPr>
          <w:ilvl w:val="0"/>
          <w:numId w:val="6"/>
        </w:numPr>
        <w:tabs>
          <w:tab w:val="left" w:pos="961"/>
        </w:tabs>
        <w:spacing w:before="96" w:line="285" w:lineRule="auto"/>
        <w:ind w:right="240"/>
      </w:pPr>
      <w:r>
        <w:rPr>
          <w:color w:val="2C2C2A"/>
        </w:rPr>
        <w:t>Two (2) Co-Chairs, one Black American and one Native American, who shall serve as the joint executive leadership of ACE and co-preside over all Founding Board meetings and public representations;</w:t>
      </w:r>
    </w:p>
    <w:p w14:paraId="1E4C28FA" w14:textId="77777777" w:rsidR="006D1AF8" w:rsidRDefault="00000000">
      <w:pPr>
        <w:pStyle w:val="ListParagraph"/>
        <w:numPr>
          <w:ilvl w:val="0"/>
          <w:numId w:val="6"/>
        </w:numPr>
        <w:tabs>
          <w:tab w:val="left" w:pos="960"/>
          <w:tab w:val="left" w:pos="961"/>
        </w:tabs>
        <w:spacing w:before="59"/>
        <w:jc w:val="left"/>
      </w:pPr>
      <w:r>
        <w:rPr>
          <w:color w:val="2C2C2A"/>
        </w:rPr>
        <w:t>One</w:t>
      </w:r>
      <w:r>
        <w:rPr>
          <w:color w:val="2C2C2A"/>
          <w:spacing w:val="-16"/>
        </w:rPr>
        <w:t xml:space="preserve"> </w:t>
      </w:r>
      <w:r>
        <w:rPr>
          <w:color w:val="2C2C2A"/>
        </w:rPr>
        <w:t>(1)</w:t>
      </w:r>
      <w:r>
        <w:rPr>
          <w:color w:val="2C2C2A"/>
          <w:spacing w:val="-11"/>
        </w:rPr>
        <w:t xml:space="preserve"> </w:t>
      </w:r>
      <w:r>
        <w:rPr>
          <w:color w:val="2C2C2A"/>
        </w:rPr>
        <w:t>Chief</w:t>
      </w:r>
      <w:r>
        <w:rPr>
          <w:color w:val="2C2C2A"/>
          <w:spacing w:val="-9"/>
        </w:rPr>
        <w:t xml:space="preserve"> </w:t>
      </w:r>
      <w:r>
        <w:rPr>
          <w:color w:val="2C2C2A"/>
        </w:rPr>
        <w:t>Legal</w:t>
      </w:r>
      <w:r>
        <w:rPr>
          <w:color w:val="2C2C2A"/>
          <w:spacing w:val="-16"/>
        </w:rPr>
        <w:t xml:space="preserve"> </w:t>
      </w:r>
      <w:r>
        <w:rPr>
          <w:color w:val="2C2C2A"/>
        </w:rPr>
        <w:t>Officer,</w:t>
      </w:r>
      <w:r>
        <w:rPr>
          <w:color w:val="2C2C2A"/>
          <w:spacing w:val="-7"/>
        </w:rPr>
        <w:t xml:space="preserve"> </w:t>
      </w:r>
      <w:r>
        <w:rPr>
          <w:color w:val="2C2C2A"/>
        </w:rPr>
        <w:t>holding</w:t>
      </w:r>
      <w:r>
        <w:rPr>
          <w:color w:val="2C2C2A"/>
          <w:spacing w:val="-10"/>
        </w:rPr>
        <w:t xml:space="preserve"> </w:t>
      </w:r>
      <w:r>
        <w:rPr>
          <w:color w:val="2C2C2A"/>
        </w:rPr>
        <w:t>expertise</w:t>
      </w:r>
      <w:r>
        <w:rPr>
          <w:color w:val="2C2C2A"/>
          <w:spacing w:val="-14"/>
        </w:rPr>
        <w:t xml:space="preserve"> </w:t>
      </w:r>
      <w:r>
        <w:rPr>
          <w:color w:val="2C2C2A"/>
        </w:rPr>
        <w:t>in</w:t>
      </w:r>
      <w:r>
        <w:rPr>
          <w:color w:val="2C2C2A"/>
          <w:spacing w:val="-12"/>
        </w:rPr>
        <w:t xml:space="preserve"> </w:t>
      </w:r>
      <w:r>
        <w:rPr>
          <w:color w:val="2C2C2A"/>
        </w:rPr>
        <w:t>tribal</w:t>
      </w:r>
      <w:r>
        <w:rPr>
          <w:color w:val="2C2C2A"/>
          <w:spacing w:val="-13"/>
        </w:rPr>
        <w:t xml:space="preserve"> </w:t>
      </w:r>
      <w:r>
        <w:rPr>
          <w:color w:val="2C2C2A"/>
        </w:rPr>
        <w:t>sovereignty</w:t>
      </w:r>
      <w:r>
        <w:rPr>
          <w:color w:val="2C2C2A"/>
          <w:spacing w:val="-12"/>
        </w:rPr>
        <w:t xml:space="preserve"> </w:t>
      </w:r>
      <w:r>
        <w:rPr>
          <w:color w:val="2C2C2A"/>
        </w:rPr>
        <w:t>law</w:t>
      </w:r>
      <w:r>
        <w:rPr>
          <w:color w:val="2C2C2A"/>
          <w:spacing w:val="-15"/>
        </w:rPr>
        <w:t xml:space="preserve"> </w:t>
      </w:r>
      <w:r>
        <w:rPr>
          <w:color w:val="2C2C2A"/>
        </w:rPr>
        <w:t>and</w:t>
      </w:r>
      <w:r>
        <w:rPr>
          <w:color w:val="2C2C2A"/>
          <w:spacing w:val="-14"/>
        </w:rPr>
        <w:t xml:space="preserve"> </w:t>
      </w:r>
      <w:r>
        <w:rPr>
          <w:color w:val="2C2C2A"/>
        </w:rPr>
        <w:t>civil</w:t>
      </w:r>
      <w:r>
        <w:rPr>
          <w:color w:val="2C2C2A"/>
          <w:spacing w:val="-13"/>
        </w:rPr>
        <w:t xml:space="preserve"> </w:t>
      </w:r>
      <w:r>
        <w:rPr>
          <w:color w:val="2C2C2A"/>
        </w:rPr>
        <w:t>rights</w:t>
      </w:r>
      <w:r>
        <w:rPr>
          <w:color w:val="2C2C2A"/>
          <w:spacing w:val="-9"/>
        </w:rPr>
        <w:t xml:space="preserve"> </w:t>
      </w:r>
      <w:r>
        <w:rPr>
          <w:color w:val="2C2C2A"/>
        </w:rPr>
        <w:t>law;</w:t>
      </w:r>
    </w:p>
    <w:p w14:paraId="6ACCCC38" w14:textId="77777777" w:rsidR="006D1AF8" w:rsidRDefault="00000000">
      <w:pPr>
        <w:pStyle w:val="ListParagraph"/>
        <w:numPr>
          <w:ilvl w:val="0"/>
          <w:numId w:val="6"/>
        </w:numPr>
        <w:tabs>
          <w:tab w:val="left" w:pos="961"/>
        </w:tabs>
        <w:spacing w:before="108" w:line="285" w:lineRule="auto"/>
        <w:ind w:right="260"/>
      </w:pPr>
      <w:r>
        <w:rPr>
          <w:color w:val="2C2C2A"/>
        </w:rPr>
        <w:t>One (1) Chief Financial Officer, with demonstrated experience in community banking, impact investment, or cooperative</w:t>
      </w:r>
      <w:r>
        <w:rPr>
          <w:color w:val="2C2C2A"/>
          <w:spacing w:val="-2"/>
        </w:rPr>
        <w:t xml:space="preserve"> </w:t>
      </w:r>
      <w:r>
        <w:rPr>
          <w:color w:val="2C2C2A"/>
        </w:rPr>
        <w:t>finance;</w:t>
      </w:r>
    </w:p>
    <w:p w14:paraId="4DC37289" w14:textId="77777777" w:rsidR="006D1AF8" w:rsidRDefault="00000000">
      <w:pPr>
        <w:pStyle w:val="ListParagraph"/>
        <w:numPr>
          <w:ilvl w:val="0"/>
          <w:numId w:val="6"/>
        </w:numPr>
        <w:tabs>
          <w:tab w:val="left" w:pos="961"/>
        </w:tabs>
        <w:spacing w:before="58" w:line="285" w:lineRule="auto"/>
        <w:ind w:right="247"/>
      </w:pPr>
      <w:r>
        <w:rPr>
          <w:color w:val="2C2C2A"/>
        </w:rPr>
        <w:t>One (1) Chief Infrastructure Officer, a licensed civil or structural engineer with community development</w:t>
      </w:r>
      <w:r>
        <w:rPr>
          <w:color w:val="2C2C2A"/>
          <w:spacing w:val="-2"/>
        </w:rPr>
        <w:t xml:space="preserve"> </w:t>
      </w:r>
      <w:r>
        <w:rPr>
          <w:color w:val="2C2C2A"/>
        </w:rPr>
        <w:t>experience;</w:t>
      </w:r>
    </w:p>
    <w:p w14:paraId="5E0DC4B7" w14:textId="77777777" w:rsidR="006D1AF8" w:rsidRDefault="00000000">
      <w:pPr>
        <w:pStyle w:val="ListParagraph"/>
        <w:numPr>
          <w:ilvl w:val="0"/>
          <w:numId w:val="6"/>
        </w:numPr>
        <w:tabs>
          <w:tab w:val="left" w:pos="961"/>
        </w:tabs>
        <w:spacing w:before="58" w:line="285" w:lineRule="auto"/>
        <w:ind w:right="257"/>
      </w:pPr>
      <w:r>
        <w:rPr>
          <w:color w:val="2C2C2A"/>
        </w:rPr>
        <w:t>One (1) Chief Health Officer, a licensed physician or public health professional with experience serving underserved</w:t>
      </w:r>
      <w:r>
        <w:rPr>
          <w:color w:val="2C2C2A"/>
          <w:spacing w:val="-7"/>
        </w:rPr>
        <w:t xml:space="preserve"> </w:t>
      </w:r>
      <w:r>
        <w:rPr>
          <w:color w:val="2C2C2A"/>
        </w:rPr>
        <w:t>communities;</w:t>
      </w:r>
    </w:p>
    <w:p w14:paraId="51407D3E" w14:textId="77777777" w:rsidR="006D1AF8" w:rsidRDefault="00000000">
      <w:pPr>
        <w:pStyle w:val="ListParagraph"/>
        <w:numPr>
          <w:ilvl w:val="0"/>
          <w:numId w:val="6"/>
        </w:numPr>
        <w:tabs>
          <w:tab w:val="left" w:pos="961"/>
        </w:tabs>
        <w:spacing w:line="285" w:lineRule="auto"/>
        <w:ind w:right="245"/>
      </w:pPr>
      <w:r>
        <w:rPr>
          <w:color w:val="2C2C2A"/>
        </w:rPr>
        <w:t>One</w:t>
      </w:r>
      <w:r>
        <w:rPr>
          <w:color w:val="2C2C2A"/>
          <w:spacing w:val="-17"/>
        </w:rPr>
        <w:t xml:space="preserve"> </w:t>
      </w:r>
      <w:r>
        <w:rPr>
          <w:color w:val="2C2C2A"/>
        </w:rPr>
        <w:t>(1)</w:t>
      </w:r>
      <w:r>
        <w:rPr>
          <w:color w:val="2C2C2A"/>
          <w:spacing w:val="-11"/>
        </w:rPr>
        <w:t xml:space="preserve"> </w:t>
      </w:r>
      <w:r>
        <w:rPr>
          <w:color w:val="2C2C2A"/>
        </w:rPr>
        <w:t>Chief</w:t>
      </w:r>
      <w:r>
        <w:rPr>
          <w:color w:val="2C2C2A"/>
          <w:spacing w:val="-16"/>
        </w:rPr>
        <w:t xml:space="preserve"> </w:t>
      </w:r>
      <w:r>
        <w:rPr>
          <w:color w:val="2C2C2A"/>
        </w:rPr>
        <w:t>Education</w:t>
      </w:r>
      <w:r>
        <w:rPr>
          <w:color w:val="2C2C2A"/>
          <w:spacing w:val="-17"/>
        </w:rPr>
        <w:t xml:space="preserve"> </w:t>
      </w:r>
      <w:r>
        <w:rPr>
          <w:color w:val="2C2C2A"/>
        </w:rPr>
        <w:t>Officer,</w:t>
      </w:r>
      <w:r>
        <w:rPr>
          <w:color w:val="2C2C2A"/>
          <w:spacing w:val="-9"/>
        </w:rPr>
        <w:t xml:space="preserve"> </w:t>
      </w:r>
      <w:r>
        <w:rPr>
          <w:color w:val="2C2C2A"/>
        </w:rPr>
        <w:t>an</w:t>
      </w:r>
      <w:r>
        <w:rPr>
          <w:color w:val="2C2C2A"/>
          <w:spacing w:val="-17"/>
        </w:rPr>
        <w:t xml:space="preserve"> </w:t>
      </w:r>
      <w:r>
        <w:rPr>
          <w:color w:val="2C2C2A"/>
        </w:rPr>
        <w:t>experienced</w:t>
      </w:r>
      <w:r>
        <w:rPr>
          <w:color w:val="2C2C2A"/>
          <w:spacing w:val="-17"/>
        </w:rPr>
        <w:t xml:space="preserve"> </w:t>
      </w:r>
      <w:r>
        <w:rPr>
          <w:color w:val="2C2C2A"/>
        </w:rPr>
        <w:t>educator</w:t>
      </w:r>
      <w:r>
        <w:rPr>
          <w:color w:val="2C2C2A"/>
          <w:spacing w:val="-13"/>
        </w:rPr>
        <w:t xml:space="preserve"> </w:t>
      </w:r>
      <w:r>
        <w:rPr>
          <w:color w:val="2C2C2A"/>
        </w:rPr>
        <w:t>with</w:t>
      </w:r>
      <w:r>
        <w:rPr>
          <w:color w:val="2C2C2A"/>
          <w:spacing w:val="-17"/>
        </w:rPr>
        <w:t xml:space="preserve"> </w:t>
      </w:r>
      <w:r>
        <w:rPr>
          <w:color w:val="2C2C2A"/>
        </w:rPr>
        <w:t>background</w:t>
      </w:r>
      <w:r>
        <w:rPr>
          <w:color w:val="2C2C2A"/>
          <w:spacing w:val="-24"/>
        </w:rPr>
        <w:t xml:space="preserve"> </w:t>
      </w:r>
      <w:r>
        <w:rPr>
          <w:color w:val="2C2C2A"/>
        </w:rPr>
        <w:t>in</w:t>
      </w:r>
      <w:r>
        <w:rPr>
          <w:color w:val="2C2C2A"/>
          <w:spacing w:val="-10"/>
        </w:rPr>
        <w:t xml:space="preserve"> </w:t>
      </w:r>
      <w:r>
        <w:rPr>
          <w:color w:val="2C2C2A"/>
        </w:rPr>
        <w:t>HBCU,</w:t>
      </w:r>
      <w:r>
        <w:rPr>
          <w:color w:val="2C2C2A"/>
          <w:spacing w:val="-15"/>
        </w:rPr>
        <w:t xml:space="preserve"> </w:t>
      </w:r>
      <w:r>
        <w:rPr>
          <w:color w:val="2C2C2A"/>
        </w:rPr>
        <w:t>tribal college, or culturally responsive education</w:t>
      </w:r>
      <w:r>
        <w:rPr>
          <w:color w:val="2C2C2A"/>
          <w:spacing w:val="-14"/>
        </w:rPr>
        <w:t xml:space="preserve"> </w:t>
      </w:r>
      <w:r>
        <w:rPr>
          <w:color w:val="2C2C2A"/>
        </w:rPr>
        <w:t>systems;</w:t>
      </w:r>
    </w:p>
    <w:p w14:paraId="3211886B" w14:textId="77777777" w:rsidR="006D1AF8" w:rsidRDefault="00000000">
      <w:pPr>
        <w:pStyle w:val="ListParagraph"/>
        <w:numPr>
          <w:ilvl w:val="0"/>
          <w:numId w:val="6"/>
        </w:numPr>
        <w:tabs>
          <w:tab w:val="left" w:pos="960"/>
          <w:tab w:val="left" w:pos="961"/>
        </w:tabs>
        <w:spacing w:before="61"/>
        <w:jc w:val="left"/>
      </w:pPr>
      <w:r>
        <w:rPr>
          <w:color w:val="2C2C2A"/>
        </w:rPr>
        <w:t>One (1) City Planner, licensed in urban or regional</w:t>
      </w:r>
      <w:r>
        <w:rPr>
          <w:color w:val="2C2C2A"/>
          <w:spacing w:val="-20"/>
        </w:rPr>
        <w:t xml:space="preserve"> </w:t>
      </w:r>
      <w:r>
        <w:rPr>
          <w:color w:val="2C2C2A"/>
        </w:rPr>
        <w:t>planning;</w:t>
      </w:r>
    </w:p>
    <w:p w14:paraId="65AB42FE" w14:textId="77777777" w:rsidR="006D1AF8" w:rsidRDefault="00000000">
      <w:pPr>
        <w:pStyle w:val="ListParagraph"/>
        <w:numPr>
          <w:ilvl w:val="0"/>
          <w:numId w:val="6"/>
        </w:numPr>
        <w:tabs>
          <w:tab w:val="left" w:pos="961"/>
        </w:tabs>
        <w:spacing w:before="107" w:line="285" w:lineRule="auto"/>
        <w:ind w:right="250"/>
      </w:pPr>
      <w:r>
        <w:rPr>
          <w:color w:val="2C2C2A"/>
        </w:rPr>
        <w:t>One (1) Community Safety Director, with expertise in restorative justice, law enforcement reform, or public safety</w:t>
      </w:r>
      <w:r>
        <w:rPr>
          <w:color w:val="2C2C2A"/>
          <w:spacing w:val="10"/>
        </w:rPr>
        <w:t xml:space="preserve"> </w:t>
      </w:r>
      <w:r>
        <w:rPr>
          <w:color w:val="2C2C2A"/>
        </w:rPr>
        <w:t>administration;</w:t>
      </w:r>
    </w:p>
    <w:p w14:paraId="7635E71B" w14:textId="77777777" w:rsidR="006D1AF8" w:rsidRDefault="00000000">
      <w:pPr>
        <w:pStyle w:val="ListParagraph"/>
        <w:numPr>
          <w:ilvl w:val="0"/>
          <w:numId w:val="6"/>
        </w:numPr>
        <w:tabs>
          <w:tab w:val="left" w:pos="961"/>
        </w:tabs>
        <w:spacing w:before="56" w:line="285" w:lineRule="auto"/>
        <w:ind w:right="247"/>
      </w:pPr>
      <w:r>
        <w:rPr>
          <w:color w:val="2C2C2A"/>
        </w:rPr>
        <w:t>One</w:t>
      </w:r>
      <w:r>
        <w:rPr>
          <w:color w:val="2C2C2A"/>
          <w:spacing w:val="-16"/>
        </w:rPr>
        <w:t xml:space="preserve"> </w:t>
      </w:r>
      <w:r>
        <w:rPr>
          <w:color w:val="2C2C2A"/>
        </w:rPr>
        <w:t>(1)</w:t>
      </w:r>
      <w:r>
        <w:rPr>
          <w:color w:val="2C2C2A"/>
          <w:spacing w:val="-12"/>
        </w:rPr>
        <w:t xml:space="preserve"> </w:t>
      </w:r>
      <w:r>
        <w:rPr>
          <w:color w:val="2C2C2A"/>
        </w:rPr>
        <w:t>Director</w:t>
      </w:r>
      <w:r>
        <w:rPr>
          <w:color w:val="2C2C2A"/>
          <w:spacing w:val="-12"/>
        </w:rPr>
        <w:t xml:space="preserve"> </w:t>
      </w:r>
      <w:r>
        <w:rPr>
          <w:color w:val="2C2C2A"/>
        </w:rPr>
        <w:t>of</w:t>
      </w:r>
      <w:r>
        <w:rPr>
          <w:color w:val="2C2C2A"/>
          <w:spacing w:val="-11"/>
        </w:rPr>
        <w:t xml:space="preserve"> </w:t>
      </w:r>
      <w:r>
        <w:rPr>
          <w:color w:val="2C2C2A"/>
        </w:rPr>
        <w:t>External</w:t>
      </w:r>
      <w:r>
        <w:rPr>
          <w:color w:val="2C2C2A"/>
          <w:spacing w:val="-11"/>
        </w:rPr>
        <w:t xml:space="preserve"> </w:t>
      </w:r>
      <w:r>
        <w:rPr>
          <w:color w:val="2C2C2A"/>
        </w:rPr>
        <w:t>Affairs,</w:t>
      </w:r>
      <w:r>
        <w:rPr>
          <w:color w:val="2C2C2A"/>
          <w:spacing w:val="-11"/>
        </w:rPr>
        <w:t xml:space="preserve"> </w:t>
      </w:r>
      <w:r>
        <w:rPr>
          <w:color w:val="2C2C2A"/>
        </w:rPr>
        <w:t>with</w:t>
      </w:r>
      <w:r>
        <w:rPr>
          <w:color w:val="2C2C2A"/>
          <w:spacing w:val="-13"/>
        </w:rPr>
        <w:t xml:space="preserve"> </w:t>
      </w:r>
      <w:r>
        <w:rPr>
          <w:color w:val="2C2C2A"/>
        </w:rPr>
        <w:t>experience</w:t>
      </w:r>
      <w:r>
        <w:rPr>
          <w:color w:val="2C2C2A"/>
          <w:spacing w:val="-10"/>
        </w:rPr>
        <w:t xml:space="preserve"> </w:t>
      </w:r>
      <w:r>
        <w:rPr>
          <w:color w:val="2C2C2A"/>
        </w:rPr>
        <w:t>in</w:t>
      </w:r>
      <w:r>
        <w:rPr>
          <w:color w:val="2C2C2A"/>
          <w:spacing w:val="-13"/>
        </w:rPr>
        <w:t xml:space="preserve"> </w:t>
      </w:r>
      <w:r>
        <w:rPr>
          <w:color w:val="2C2C2A"/>
        </w:rPr>
        <w:t>political</w:t>
      </w:r>
      <w:r>
        <w:rPr>
          <w:color w:val="2C2C2A"/>
          <w:spacing w:val="-12"/>
        </w:rPr>
        <w:t xml:space="preserve"> </w:t>
      </w:r>
      <w:r>
        <w:rPr>
          <w:color w:val="2C2C2A"/>
        </w:rPr>
        <w:t>strategy,</w:t>
      </w:r>
      <w:r>
        <w:rPr>
          <w:color w:val="2C2C2A"/>
          <w:spacing w:val="-12"/>
        </w:rPr>
        <w:t xml:space="preserve"> </w:t>
      </w:r>
      <w:r>
        <w:rPr>
          <w:color w:val="2C2C2A"/>
        </w:rPr>
        <w:t>federal</w:t>
      </w:r>
      <w:r>
        <w:rPr>
          <w:color w:val="2C2C2A"/>
          <w:spacing w:val="-11"/>
        </w:rPr>
        <w:t xml:space="preserve"> </w:t>
      </w:r>
      <w:r>
        <w:rPr>
          <w:color w:val="2C2C2A"/>
        </w:rPr>
        <w:t>advocacy, or international</w:t>
      </w:r>
      <w:r>
        <w:rPr>
          <w:color w:val="2C2C2A"/>
          <w:spacing w:val="-7"/>
        </w:rPr>
        <w:t xml:space="preserve"> </w:t>
      </w:r>
      <w:r>
        <w:rPr>
          <w:color w:val="2C2C2A"/>
        </w:rPr>
        <w:t>relations;</w:t>
      </w:r>
    </w:p>
    <w:p w14:paraId="0CEFF90A" w14:textId="77777777" w:rsidR="006D1AF8" w:rsidRDefault="00000000">
      <w:pPr>
        <w:pStyle w:val="ListParagraph"/>
        <w:numPr>
          <w:ilvl w:val="0"/>
          <w:numId w:val="6"/>
        </w:numPr>
        <w:tabs>
          <w:tab w:val="left" w:pos="961"/>
        </w:tabs>
        <w:spacing w:before="60" w:line="288" w:lineRule="auto"/>
        <w:ind w:right="241"/>
      </w:pPr>
      <w:r>
        <w:rPr>
          <w:color w:val="2C2C2A"/>
        </w:rPr>
        <w:t>Two</w:t>
      </w:r>
      <w:r>
        <w:rPr>
          <w:color w:val="2C2C2A"/>
          <w:spacing w:val="-13"/>
        </w:rPr>
        <w:t xml:space="preserve"> </w:t>
      </w:r>
      <w:r>
        <w:rPr>
          <w:color w:val="2C2C2A"/>
        </w:rPr>
        <w:t>(2)</w:t>
      </w:r>
      <w:r>
        <w:rPr>
          <w:color w:val="2C2C2A"/>
          <w:spacing w:val="-12"/>
        </w:rPr>
        <w:t xml:space="preserve"> </w:t>
      </w:r>
      <w:r>
        <w:rPr>
          <w:color w:val="2C2C2A"/>
        </w:rPr>
        <w:t>At-Large</w:t>
      </w:r>
      <w:r>
        <w:rPr>
          <w:color w:val="2C2C2A"/>
          <w:spacing w:val="-13"/>
        </w:rPr>
        <w:t xml:space="preserve"> </w:t>
      </w:r>
      <w:r>
        <w:rPr>
          <w:color w:val="2C2C2A"/>
        </w:rPr>
        <w:t>Community</w:t>
      </w:r>
      <w:r>
        <w:rPr>
          <w:color w:val="2C2C2A"/>
          <w:spacing w:val="-9"/>
        </w:rPr>
        <w:t xml:space="preserve"> </w:t>
      </w:r>
      <w:r>
        <w:rPr>
          <w:color w:val="2C2C2A"/>
        </w:rPr>
        <w:t>Representatives,</w:t>
      </w:r>
      <w:r>
        <w:rPr>
          <w:color w:val="2C2C2A"/>
          <w:spacing w:val="-9"/>
        </w:rPr>
        <w:t xml:space="preserve"> </w:t>
      </w:r>
      <w:r>
        <w:rPr>
          <w:color w:val="2C2C2A"/>
        </w:rPr>
        <w:t>elected</w:t>
      </w:r>
      <w:r>
        <w:rPr>
          <w:color w:val="2C2C2A"/>
          <w:spacing w:val="-16"/>
        </w:rPr>
        <w:t xml:space="preserve"> </w:t>
      </w:r>
      <w:r>
        <w:rPr>
          <w:color w:val="2C2C2A"/>
        </w:rPr>
        <w:t>by</w:t>
      </w:r>
      <w:r>
        <w:rPr>
          <w:color w:val="2C2C2A"/>
          <w:spacing w:val="-18"/>
        </w:rPr>
        <w:t xml:space="preserve"> </w:t>
      </w:r>
      <w:r>
        <w:rPr>
          <w:color w:val="2C2C2A"/>
        </w:rPr>
        <w:t>ACE</w:t>
      </w:r>
      <w:r>
        <w:rPr>
          <w:color w:val="2C2C2A"/>
          <w:spacing w:val="-16"/>
        </w:rPr>
        <w:t xml:space="preserve"> </w:t>
      </w:r>
      <w:r>
        <w:rPr>
          <w:color w:val="2C2C2A"/>
        </w:rPr>
        <w:t>community</w:t>
      </w:r>
      <w:r>
        <w:rPr>
          <w:color w:val="2C2C2A"/>
          <w:spacing w:val="-19"/>
        </w:rPr>
        <w:t xml:space="preserve"> </w:t>
      </w:r>
      <w:r>
        <w:rPr>
          <w:color w:val="2C2C2A"/>
        </w:rPr>
        <w:t>members</w:t>
      </w:r>
      <w:r>
        <w:rPr>
          <w:color w:val="2C2C2A"/>
          <w:spacing w:val="-15"/>
        </w:rPr>
        <w:t xml:space="preserve"> </w:t>
      </w:r>
      <w:r>
        <w:rPr>
          <w:color w:val="2C2C2A"/>
        </w:rPr>
        <w:t>once the first ACE community is</w:t>
      </w:r>
      <w:r>
        <w:rPr>
          <w:color w:val="2C2C2A"/>
          <w:spacing w:val="-11"/>
        </w:rPr>
        <w:t xml:space="preserve"> </w:t>
      </w:r>
      <w:r>
        <w:rPr>
          <w:color w:val="2C2C2A"/>
        </w:rPr>
        <w:t>established.</w:t>
      </w:r>
    </w:p>
    <w:p w14:paraId="6D319C6B" w14:textId="77777777" w:rsidR="006D1AF8" w:rsidRDefault="006D1AF8">
      <w:pPr>
        <w:spacing w:line="288" w:lineRule="auto"/>
        <w:jc w:val="both"/>
        <w:sectPr w:rsidR="006D1AF8">
          <w:pgSz w:w="12240" w:h="15840"/>
          <w:pgMar w:top="900" w:right="1180" w:bottom="900" w:left="1200" w:header="714" w:footer="707" w:gutter="0"/>
          <w:cols w:space="720"/>
        </w:sectPr>
      </w:pPr>
    </w:p>
    <w:p w14:paraId="234AA005" w14:textId="77777777" w:rsidR="006D1AF8" w:rsidRDefault="006D1AF8">
      <w:pPr>
        <w:pStyle w:val="BodyText"/>
        <w:ind w:left="0"/>
        <w:jc w:val="left"/>
        <w:rPr>
          <w:sz w:val="23"/>
        </w:rPr>
      </w:pPr>
    </w:p>
    <w:p w14:paraId="00E9B012" w14:textId="77777777" w:rsidR="006D1AF8" w:rsidRDefault="00000000">
      <w:pPr>
        <w:pStyle w:val="Heading5"/>
        <w:spacing w:before="93"/>
      </w:pPr>
      <w:r>
        <w:rPr>
          <w:color w:val="886912"/>
        </w:rPr>
        <w:t xml:space="preserve">Sec. 203. </w:t>
      </w:r>
      <w:r>
        <w:rPr>
          <w:color w:val="1A1A1A"/>
        </w:rPr>
        <w:t>Dual Leadership Principle</w:t>
      </w:r>
    </w:p>
    <w:p w14:paraId="20144442" w14:textId="77777777" w:rsidR="006D1AF8" w:rsidRDefault="00000000">
      <w:pPr>
        <w:pStyle w:val="BodyText"/>
        <w:spacing w:before="124" w:line="285" w:lineRule="auto"/>
        <w:ind w:left="240" w:right="241"/>
      </w:pPr>
      <w:r>
        <w:rPr>
          <w:color w:val="2C2C2A"/>
        </w:rPr>
        <w:t>All</w:t>
      </w:r>
      <w:r>
        <w:rPr>
          <w:color w:val="2C2C2A"/>
          <w:spacing w:val="-6"/>
        </w:rPr>
        <w:t xml:space="preserve"> </w:t>
      </w:r>
      <w:r>
        <w:rPr>
          <w:color w:val="2C2C2A"/>
        </w:rPr>
        <w:t>co-chair</w:t>
      </w:r>
      <w:r>
        <w:rPr>
          <w:color w:val="2C2C2A"/>
          <w:spacing w:val="-5"/>
        </w:rPr>
        <w:t xml:space="preserve"> </w:t>
      </w:r>
      <w:r>
        <w:rPr>
          <w:color w:val="2C2C2A"/>
        </w:rPr>
        <w:t>and</w:t>
      </w:r>
      <w:r>
        <w:rPr>
          <w:color w:val="2C2C2A"/>
          <w:spacing w:val="-12"/>
        </w:rPr>
        <w:t xml:space="preserve"> </w:t>
      </w:r>
      <w:r>
        <w:rPr>
          <w:color w:val="2C2C2A"/>
        </w:rPr>
        <w:t>co-leadership</w:t>
      </w:r>
      <w:r>
        <w:rPr>
          <w:color w:val="2C2C2A"/>
          <w:spacing w:val="-3"/>
        </w:rPr>
        <w:t xml:space="preserve"> </w:t>
      </w:r>
      <w:r>
        <w:rPr>
          <w:color w:val="2C2C2A"/>
        </w:rPr>
        <w:t>positions</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7"/>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held</w:t>
      </w:r>
      <w:r>
        <w:rPr>
          <w:color w:val="2C2C2A"/>
          <w:spacing w:val="-5"/>
        </w:rPr>
        <w:t xml:space="preserve"> </w:t>
      </w:r>
      <w:r>
        <w:rPr>
          <w:color w:val="2C2C2A"/>
        </w:rPr>
        <w:t>jointly</w:t>
      </w:r>
      <w:r>
        <w:rPr>
          <w:color w:val="2C2C2A"/>
          <w:spacing w:val="-3"/>
        </w:rPr>
        <w:t xml:space="preserve"> </w:t>
      </w:r>
      <w:r>
        <w:rPr>
          <w:color w:val="2C2C2A"/>
        </w:rPr>
        <w:t>by</w:t>
      </w:r>
      <w:r>
        <w:rPr>
          <w:color w:val="2C2C2A"/>
          <w:spacing w:val="-7"/>
        </w:rPr>
        <w:t xml:space="preserve"> </w:t>
      </w:r>
      <w:r>
        <w:rPr>
          <w:color w:val="2C2C2A"/>
        </w:rPr>
        <w:t>one</w:t>
      </w:r>
      <w:r>
        <w:rPr>
          <w:color w:val="2C2C2A"/>
          <w:spacing w:val="-7"/>
        </w:rPr>
        <w:t xml:space="preserve">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xml:space="preserve"> </w:t>
      </w:r>
      <w:r>
        <w:rPr>
          <w:color w:val="2C2C2A"/>
        </w:rPr>
        <w:t>Council.</w:t>
      </w:r>
    </w:p>
    <w:p w14:paraId="448B67C7" w14:textId="77777777" w:rsidR="006D1AF8" w:rsidRDefault="00000000">
      <w:pPr>
        <w:pStyle w:val="Heading5"/>
        <w:spacing w:before="133"/>
        <w:jc w:val="both"/>
      </w:pPr>
      <w:r>
        <w:rPr>
          <w:color w:val="886912"/>
        </w:rPr>
        <w:t xml:space="preserve">Sec. 204. </w:t>
      </w:r>
      <w:r>
        <w:rPr>
          <w:color w:val="1A1A1A"/>
        </w:rPr>
        <w:t xml:space="preserve">Founding Board Authority</w:t>
      </w:r>
    </w:p>
    <w:p w14:paraId="33190D6E" w14:textId="77777777" w:rsidR="006D1AF8" w:rsidRDefault="00000000">
      <w:pPr>
        <w:pStyle w:val="BodyText"/>
        <w:spacing w:before="78"/>
        <w:ind w:left="240"/>
      </w:pPr>
      <w:r>
        <w:rPr>
          <w:color w:val="2C2C2A"/>
        </w:rPr>
        <w:t>The Founding Board shall have authority to:</w:t>
      </w:r>
    </w:p>
    <w:p w14:paraId="632505BB" w14:textId="77777777" w:rsidR="006D1AF8" w:rsidRDefault="00000000">
      <w:pPr>
        <w:pStyle w:val="ListParagraph"/>
        <w:numPr>
          <w:ilvl w:val="0"/>
          <w:numId w:val="7"/>
        </w:numPr>
        <w:tabs>
          <w:tab w:val="left" w:pos="961"/>
        </w:tabs>
        <w:spacing w:before="100"/>
        <w:jc w:val="left"/>
      </w:pPr>
      <w:r>
        <w:rPr>
          <w:color w:val="2C2C2A"/>
        </w:rPr>
        <w:t>Ratify the ACE Governing</w:t>
      </w:r>
      <w:r>
        <w:rPr>
          <w:color w:val="2C2C2A"/>
          <w:spacing w:val="-10"/>
        </w:rPr>
        <w:t xml:space="preserve"> </w:t>
      </w:r>
      <w:r>
        <w:rPr>
          <w:color w:val="2C2C2A"/>
        </w:rPr>
        <w:t>Charter;</w:t>
      </w:r>
    </w:p>
    <w:p w14:paraId="1E59CFCC" w14:textId="77777777" w:rsidR="006D1AF8" w:rsidRDefault="00000000">
      <w:pPr>
        <w:pStyle w:val="ListParagraph"/>
        <w:numPr>
          <w:ilvl w:val="0"/>
          <w:numId w:val="7"/>
        </w:numPr>
        <w:tabs>
          <w:tab w:val="left" w:pos="961"/>
        </w:tabs>
        <w:spacing w:before="59"/>
        <w:jc w:val="left"/>
      </w:pPr>
      <w:r>
        <w:rPr>
          <w:color w:val="2C2C2A"/>
        </w:rPr>
        <w:t>Approve Tribal Partnership</w:t>
      </w:r>
      <w:r>
        <w:rPr>
          <w:color w:val="2C2C2A"/>
          <w:spacing w:val="-1"/>
        </w:rPr>
        <w:t xml:space="preserve"> </w:t>
      </w:r>
      <w:r>
        <w:rPr>
          <w:color w:val="2C2C2A"/>
        </w:rPr>
        <w:t>Agreements;</w:t>
      </w:r>
    </w:p>
    <w:p w14:paraId="7685780F" w14:textId="77777777" w:rsidR="006D1AF8" w:rsidRDefault="00000000">
      <w:pPr>
        <w:pStyle w:val="ListParagraph"/>
        <w:numPr>
          <w:ilvl w:val="0"/>
          <w:numId w:val="7"/>
        </w:numPr>
        <w:tabs>
          <w:tab w:val="left" w:pos="961"/>
        </w:tabs>
        <w:spacing w:before="62"/>
        <w:jc w:val="left"/>
      </w:pPr>
      <w:r>
        <w:rPr>
          <w:color w:val="2C2C2A"/>
        </w:rPr>
        <w:t>Authorize the issuance of Community Investment</w:t>
      </w:r>
      <w:r>
        <w:rPr>
          <w:color w:val="2C2C2A"/>
          <w:spacing w:val="-19"/>
        </w:rPr>
        <w:t xml:space="preserve"> </w:t>
      </w:r>
      <w:r>
        <w:rPr>
          <w:color w:val="2C2C2A"/>
        </w:rPr>
        <w:t>Bonds;</w:t>
      </w:r>
    </w:p>
    <w:p w14:paraId="795BC511" w14:textId="77777777" w:rsidR="006D1AF8" w:rsidRDefault="00000000">
      <w:pPr>
        <w:pStyle w:val="ListParagraph"/>
        <w:numPr>
          <w:ilvl w:val="0"/>
          <w:numId w:val="7"/>
        </w:numPr>
        <w:tabs>
          <w:tab w:val="left" w:pos="961"/>
        </w:tabs>
        <w:spacing w:before="61"/>
        <w:jc w:val="left"/>
      </w:pPr>
      <w:r>
        <w:rPr>
          <w:color w:val="2C2C2A"/>
        </w:rPr>
        <w:t>Approve the ACE master development plan and all major amendments</w:t>
      </w:r>
      <w:r>
        <w:rPr>
          <w:color w:val="2C2C2A"/>
          <w:spacing w:val="-46"/>
        </w:rPr>
        <w:t xml:space="preserve"> </w:t>
      </w:r>
      <w:r>
        <w:rPr>
          <w:color w:val="2C2C2A"/>
        </w:rPr>
        <w:t>thereto;</w:t>
      </w:r>
    </w:p>
    <w:p w14:paraId="50A4137D" w14:textId="77777777" w:rsidR="006D1AF8" w:rsidRDefault="00000000">
      <w:pPr>
        <w:pStyle w:val="ListParagraph"/>
        <w:numPr>
          <w:ilvl w:val="0"/>
          <w:numId w:val="7"/>
        </w:numPr>
        <w:tabs>
          <w:tab w:val="left" w:pos="961"/>
        </w:tabs>
        <w:spacing w:before="59"/>
        <w:jc w:val="left"/>
      </w:pPr>
      <w:r>
        <w:rPr>
          <w:color w:val="2C2C2A"/>
        </w:rPr>
        <w:t>Hire and terminate the leadership of each ACE</w:t>
      </w:r>
      <w:r>
        <w:rPr>
          <w:color w:val="2C2C2A"/>
          <w:spacing w:val="-27"/>
        </w:rPr>
        <w:t xml:space="preserve"> </w:t>
      </w:r>
      <w:r>
        <w:rPr>
          <w:color w:val="2C2C2A"/>
        </w:rPr>
        <w:t>department;</w:t>
      </w:r>
    </w:p>
    <w:p w14:paraId="418C750E" w14:textId="77777777" w:rsidR="006D1AF8" w:rsidRDefault="00000000">
      <w:pPr>
        <w:pStyle w:val="ListParagraph"/>
        <w:numPr>
          <w:ilvl w:val="0"/>
          <w:numId w:val="7"/>
        </w:numPr>
        <w:tabs>
          <w:tab w:val="left" w:pos="961"/>
        </w:tabs>
        <w:spacing w:before="60"/>
        <w:jc w:val="left"/>
      </w:pPr>
      <w:r>
        <w:rPr>
          <w:color w:val="2C2C2A"/>
        </w:rPr>
        <w:t>Establish and oversee all ACE subsidiary</w:t>
      </w:r>
      <w:r>
        <w:rPr>
          <w:color w:val="2C2C2A"/>
          <w:spacing w:val="-8"/>
        </w:rPr>
        <w:t xml:space="preserve"> </w:t>
      </w:r>
      <w:r>
        <w:rPr>
          <w:color w:val="2C2C2A"/>
        </w:rPr>
        <w:t>entities.</w:t>
      </w:r>
    </w:p>
    <w:p w14:paraId="44738156" w14:textId="77777777" w:rsidR="006D1AF8" w:rsidRDefault="006D1AF8">
      <w:pPr>
        <w:sectPr w:rsidR="006D1AF8">
          <w:pgSz w:w="12240" w:h="15840"/>
          <w:pgMar w:top="900" w:right="1180" w:bottom="900" w:left="1200" w:header="714" w:footer="707" w:gutter="0"/>
          <w:cols w:space="720"/>
        </w:sectPr>
      </w:pPr>
    </w:p>
    <w:p w14:paraId="1E35A59F" w14:textId="77777777" w:rsidR="006D1AF8" w:rsidRDefault="006D1AF8">
      <w:pPr>
        <w:pStyle w:val="BodyText"/>
        <w:ind w:left="0"/>
        <w:jc w:val="left"/>
        <w:rPr>
          <w:sz w:val="20"/>
        </w:rPr>
      </w:pPr>
    </w:p>
    <w:p w14:paraId="0B1F9563" w14:textId="77777777" w:rsidR="006D1AF8" w:rsidRDefault="006D1AF8">
      <w:pPr>
        <w:pStyle w:val="BodyText"/>
        <w:spacing w:before="5"/>
        <w:ind w:left="0"/>
        <w:jc w:val="left"/>
      </w:pPr>
    </w:p>
    <w:p w14:paraId="55B2BB86" w14:textId="77777777" w:rsidR="006D1AF8" w:rsidRDefault="00000000">
      <w:pPr>
        <w:pStyle w:val="Heading3"/>
        <w:ind w:right="378"/>
      </w:pPr>
      <w:r>
        <w:rPr>
          <w:color w:val="886912"/>
        </w:rPr>
        <w:t>TITLE III</w:t>
      </w:r>
    </w:p>
    <w:p w14:paraId="44D0E53D" w14:textId="77777777" w:rsidR="006D1AF8" w:rsidRDefault="00000000">
      <w:pPr>
        <w:spacing w:before="65"/>
        <w:ind w:left="1435"/>
        <w:rPr>
          <w:b/>
          <w:sz w:val="30"/>
        </w:rPr>
      </w:pPr>
      <w:r>
        <w:rPr>
          <w:b/>
          <w:color w:val="1A1A1A"/>
          <w:sz w:val="30"/>
        </w:rPr>
        <w:t>LAND, TERRITORY, AND TRIBAL PARTNERSHIP</w:t>
      </w:r>
    </w:p>
    <w:p w14:paraId="1CF71BAC" w14:textId="77777777" w:rsidR="006D1AF8" w:rsidRDefault="006D1AF8">
      <w:pPr>
        <w:pStyle w:val="BodyText"/>
        <w:ind w:left="0"/>
        <w:jc w:val="left"/>
        <w:rPr>
          <w:b/>
          <w:sz w:val="20"/>
        </w:rPr>
      </w:pPr>
    </w:p>
    <w:p w14:paraId="4EED460A" w14:textId="77777777" w:rsidR="006D1AF8" w:rsidRDefault="00000000">
      <w:pPr>
        <w:pStyle w:val="BodyText"/>
        <w:spacing w:before="5"/>
        <w:ind w:left="0"/>
        <w:jc w:val="left"/>
        <w:rPr>
          <w:b/>
          <w:sz w:val="17"/>
        </w:rPr>
      </w:pPr>
      <w:r>
        <w:pict w14:anchorId="0F67849F">
          <v:line id="_x0000_s2074" style="position:absolute;z-index:251650048;mso-wrap-distance-left:0;mso-wrap-distance-right:0;mso-position-horizontal-relative:page" from="70.6pt,12.25pt" to="541.55pt,12.25pt" strokecolor="#886912" strokeweight=".48pt">
            <w10:wrap type="topAndBottom" anchorx="page"/>
          </v:line>
        </w:pict>
      </w:r>
    </w:p>
    <w:p w14:paraId="7FA4BC14" w14:textId="77777777" w:rsidR="006D1AF8" w:rsidRDefault="00000000">
      <w:pPr>
        <w:pStyle w:val="Heading5"/>
        <w:spacing w:before="189"/>
      </w:pPr>
      <w:r>
        <w:rPr>
          <w:color w:val="886912"/>
        </w:rPr>
        <w:t xml:space="preserve">Sec. 301. </w:t>
      </w:r>
      <w:r>
        <w:rPr>
          <w:color w:val="1A1A1A"/>
        </w:rPr>
        <w:t>Land Strategy</w:t>
      </w:r>
    </w:p>
    <w:p w14:paraId="6DD05249" w14:textId="77777777" w:rsidR="006D1AF8" w:rsidRDefault="00000000">
      <w:pPr>
        <w:pStyle w:val="BodyText"/>
        <w:spacing w:before="111" w:line="285" w:lineRule="auto"/>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14:paraId="6BF1A0A5" w14:textId="77777777" w:rsidR="006D1AF8" w:rsidRDefault="006D1AF8">
      <w:pPr>
        <w:pStyle w:val="BodyText"/>
        <w:spacing w:before="7"/>
        <w:ind w:left="0"/>
        <w:jc w:val="left"/>
        <w:rPr>
          <w:sz w:val="25"/>
        </w:rPr>
      </w:pPr>
    </w:p>
    <w:p w14:paraId="2FACC9F6" w14:textId="77777777" w:rsidR="006D1AF8" w:rsidRDefault="00000000">
      <w:pPr>
        <w:pStyle w:val="Heading5"/>
        <w:spacing w:before="1"/>
      </w:pPr>
      <w:r>
        <w:rPr>
          <w:color w:val="886912"/>
        </w:rPr>
        <w:t xml:space="preserve">Sec. 302. </w:t>
      </w:r>
      <w:r>
        <w:rPr>
          <w:color w:val="1A1A1A"/>
        </w:rPr>
        <w:t>Site Selection Criteria</w:t>
      </w:r>
    </w:p>
    <w:p w14:paraId="12CCAB20" w14:textId="77777777" w:rsidR="006D1AF8" w:rsidRDefault="00000000">
      <w:pPr>
        <w:pStyle w:val="BodyText"/>
        <w:spacing w:before="126"/>
        <w:ind w:left="240"/>
        <w:jc w:val="left"/>
      </w:pPr>
      <w:r>
        <w:rPr>
          <w:color w:val="2C2C2A"/>
        </w:rPr>
        <w:t>In evaluating potential Tribal Partnership sites, ACE shall consider the following factors:</w:t>
      </w:r>
    </w:p>
    <w:p w14:paraId="50CDAC69" w14:textId="77777777" w:rsidR="006D1AF8" w:rsidRDefault="00000000">
      <w:pPr>
        <w:pStyle w:val="ListParagraph"/>
        <w:numPr>
          <w:ilvl w:val="0"/>
          <w:numId w:val="6"/>
        </w:numPr>
        <w:tabs>
          <w:tab w:val="left" w:pos="961"/>
        </w:tabs>
        <w:spacing w:before="146" w:line="285" w:lineRule="auto"/>
        <w:ind w:right="236"/>
      </w:pPr>
      <w:r>
        <w:rPr>
          <w:color w:val="2C2C2A"/>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rPr>
        <w:t xml:space="preserve"> </w:t>
      </w:r>
      <w:r>
        <w:rPr>
          <w:color w:val="2C2C2A"/>
        </w:rPr>
        <w:t>No</w:t>
      </w:r>
      <w:r>
        <w:rPr>
          <w:color w:val="2C2C2A"/>
          <w:spacing w:val="-8"/>
        </w:rPr>
        <w:t xml:space="preserve"> </w:t>
      </w:r>
      <w:r>
        <w:rPr>
          <w:color w:val="2C2C2A"/>
        </w:rPr>
        <w:t>single</w:t>
      </w:r>
      <w:r>
        <w:rPr>
          <w:color w:val="2C2C2A"/>
          <w:spacing w:val="-11"/>
        </w:rPr>
        <w:t xml:space="preserve"> </w:t>
      </w:r>
      <w:r>
        <w:rPr>
          <w:color w:val="2C2C2A"/>
        </w:rPr>
        <w:t>tribal</w:t>
      </w:r>
      <w:r>
        <w:rPr>
          <w:color w:val="2C2C2A"/>
          <w:spacing w:val="-6"/>
        </w:rPr>
        <w:t xml:space="preserve"> </w:t>
      </w:r>
      <w:r>
        <w:rPr>
          <w:color w:val="2C2C2A"/>
        </w:rPr>
        <w:t>partner</w:t>
      </w:r>
      <w:r>
        <w:rPr>
          <w:color w:val="2C2C2A"/>
          <w:spacing w:val="-2"/>
        </w:rPr>
        <w:t xml:space="preserve"> </w:t>
      </w:r>
      <w:r>
        <w:rPr>
          <w:color w:val="2C2C2A"/>
        </w:rPr>
        <w:t>is</w:t>
      </w:r>
      <w:r>
        <w:rPr>
          <w:color w:val="2C2C2A"/>
          <w:spacing w:val="-6"/>
        </w:rPr>
        <w:t xml:space="preserve"> </w:t>
      </w:r>
      <w:r>
        <w:rPr>
          <w:color w:val="2C2C2A"/>
        </w:rPr>
        <w:t>expected</w:t>
      </w:r>
      <w:r>
        <w:rPr>
          <w:color w:val="2C2C2A"/>
          <w:spacing w:val="-15"/>
        </w:rPr>
        <w:t xml:space="preserve"> </w:t>
      </w:r>
      <w:r>
        <w:rPr>
          <w:color w:val="2C2C2A"/>
        </w:rPr>
        <w:t>to</w:t>
      </w:r>
      <w:r>
        <w:rPr>
          <w:color w:val="2C2C2A"/>
          <w:spacing w:val="-10"/>
        </w:rPr>
        <w:t xml:space="preserve"> </w:t>
      </w:r>
      <w:r>
        <w:rPr>
          <w:color w:val="2C2C2A"/>
        </w:rPr>
        <w:t>provide</w:t>
      </w:r>
      <w:r>
        <w:rPr>
          <w:color w:val="2C2C2A"/>
          <w:spacing w:val="-9"/>
        </w:rPr>
        <w:t xml:space="preserve"> </w:t>
      </w:r>
      <w:r>
        <w:rPr>
          <w:color w:val="2C2C2A"/>
        </w:rPr>
        <w:t>this</w:t>
      </w:r>
      <w:r>
        <w:rPr>
          <w:color w:val="2C2C2A"/>
          <w:spacing w:val="-8"/>
        </w:rPr>
        <w:t xml:space="preserve"> </w:t>
      </w:r>
      <w:r>
        <w:rPr>
          <w:color w:val="2C2C2A"/>
        </w:rPr>
        <w:t>full</w:t>
      </w:r>
      <w:r>
        <w:rPr>
          <w:color w:val="2C2C2A"/>
          <w:spacing w:val="-11"/>
        </w:rPr>
        <w:t xml:space="preserve"> </w:t>
      </w:r>
      <w:r>
        <w:rPr>
          <w:color w:val="2C2C2A"/>
        </w:rPr>
        <w:t>footprint.</w:t>
      </w:r>
      <w:r>
        <w:rPr>
          <w:color w:val="2C2C2A"/>
          <w:spacing w:val="-4"/>
        </w:rPr>
        <w:t xml:space="preserve"> </w:t>
      </w:r>
      <w:r>
        <w:rPr>
          <w:color w:val="2C2C2A"/>
        </w:rPr>
        <w:t>The</w:t>
      </w:r>
      <w:r>
        <w:rPr>
          <w:color w:val="2C2C2A"/>
          <w:spacing w:val="-5"/>
        </w:rPr>
        <w:t xml:space="preserve"> </w:t>
      </w:r>
      <w:r>
        <w:rPr>
          <w:color w:val="2C2C2A"/>
        </w:rPr>
        <w:t>150,000-acre Phase 1 commitment establishes the foundation upon which ACE’s national replication strategy is built, with subsequent ACE city partnerships adding to the total footprint over the 25-year development</w:t>
      </w:r>
      <w:r>
        <w:rPr>
          <w:color w:val="2C2C2A"/>
          <w:spacing w:val="-7"/>
        </w:rPr>
        <w:t xml:space="preserve"> </w:t>
      </w:r>
      <w:r>
        <w:rPr>
          <w:color w:val="2C2C2A"/>
        </w:rPr>
        <w:t>horizon;</w:t>
      </w:r>
    </w:p>
    <w:p w14:paraId="7D5C246A" w14:textId="77777777" w:rsidR="006D1AF8" w:rsidRDefault="00000000">
      <w:pPr>
        <w:pStyle w:val="ListParagraph"/>
        <w:numPr>
          <w:ilvl w:val="0"/>
          <w:numId w:val="6"/>
        </w:numPr>
        <w:tabs>
          <w:tab w:val="left" w:pos="961"/>
        </w:tabs>
        <w:spacing w:before="47" w:line="285" w:lineRule="auto"/>
        <w:ind w:right="240"/>
      </w:pPr>
      <w:r>
        <w:rPr>
          <w:color w:val="2C2C2A"/>
        </w:rPr>
        <w:t xml:space="preserve">Connectivity to regional supply chains, transportation corridors, and communications infrastructure, not proximity to a specific metropolitan area. Most tribal lands on ACE’s priority target list are genuinely rural and remote, which is consistent with the civilization- scale development ACE envisions. What matters is not distance from a city but access: an ACE site 200 miles from a major city with highway access, broadband infrastructure, and</w:t>
      </w:r>
      <w:r>
        <w:rPr>
          <w:color w:val="2C2C2A"/>
          <w:spacing w:val="-4"/>
        </w:rPr>
        <w:t xml:space="preserve"> </w:t>
      </w:r>
      <w:r>
        <w:rPr>
          <w:color w:val="2C2C2A"/>
        </w:rPr>
        <w:t>viable</w:t>
      </w:r>
      <w:r>
        <w:rPr>
          <w:color w:val="2C2C2A"/>
          <w:spacing w:val="-4"/>
        </w:rPr>
        <w:t xml:space="preserve"> </w:t>
      </w:r>
      <w:r>
        <w:rPr>
          <w:color w:val="2C2C2A"/>
        </w:rPr>
        <w:t>freight</w:t>
      </w:r>
      <w:r>
        <w:rPr>
          <w:color w:val="2C2C2A"/>
          <w:spacing w:val="1"/>
        </w:rPr>
        <w:t xml:space="preserve"> </w:t>
      </w:r>
      <w:r>
        <w:rPr>
          <w:color w:val="2C2C2A"/>
        </w:rPr>
        <w:t>logistics is</w:t>
      </w:r>
      <w:r>
        <w:rPr>
          <w:color w:val="2C2C2A"/>
          <w:spacing w:val="-4"/>
        </w:rPr>
        <w:t xml:space="preserve"> </w:t>
      </w:r>
      <w:r>
        <w:rPr>
          <w:color w:val="2C2C2A"/>
        </w:rPr>
        <w:t>more</w:t>
      </w:r>
      <w:r>
        <w:rPr>
          <w:color w:val="2C2C2A"/>
          <w:spacing w:val="-3"/>
        </w:rPr>
        <w:t xml:space="preserve"> </w:t>
      </w:r>
      <w:r>
        <w:rPr>
          <w:color w:val="2C2C2A"/>
        </w:rPr>
        <w:t>suitable</w:t>
      </w:r>
      <w:r>
        <w:rPr>
          <w:color w:val="2C2C2A"/>
          <w:spacing w:val="-6"/>
        </w:rPr>
        <w:t xml:space="preserve"> </w:t>
      </w:r>
      <w:r>
        <w:rPr>
          <w:color w:val="2C2C2A"/>
        </w:rPr>
        <w:t>than</w:t>
      </w:r>
      <w:r>
        <w:rPr>
          <w:color w:val="2C2C2A"/>
          <w:spacing w:val="-4"/>
        </w:rPr>
        <w:t xml:space="preserve"> </w:t>
      </w:r>
      <w:r>
        <w:rPr>
          <w:color w:val="2C2C2A"/>
        </w:rPr>
        <w:t>a</w:t>
      </w:r>
      <w:r>
        <w:rPr>
          <w:color w:val="2C2C2A"/>
          <w:spacing w:val="-11"/>
        </w:rPr>
        <w:t xml:space="preserve"> </w:t>
      </w:r>
      <w:r>
        <w:rPr>
          <w:color w:val="2C2C2A"/>
        </w:rPr>
        <w:t>site</w:t>
      </w:r>
      <w:r>
        <w:rPr>
          <w:color w:val="2C2C2A"/>
          <w:spacing w:val="-4"/>
        </w:rPr>
        <w:t xml:space="preserve"> </w:t>
      </w:r>
      <w:r>
        <w:rPr>
          <w:color w:val="2C2C2A"/>
        </w:rPr>
        <w:t>40</w:t>
      </w:r>
      <w:r>
        <w:rPr>
          <w:color w:val="2C2C2A"/>
          <w:spacing w:val="-4"/>
        </w:rPr>
        <w:t xml:space="preserve"> </w:t>
      </w:r>
      <w:r>
        <w:rPr>
          <w:color w:val="2C2C2A"/>
        </w:rPr>
        <w:t>miles</w:t>
      </w:r>
      <w:r>
        <w:rPr>
          <w:color w:val="2C2C2A"/>
          <w:spacing w:val="-6"/>
        </w:rPr>
        <w:t xml:space="preserve"> </w:t>
      </w:r>
      <w:r>
        <w:rPr>
          <w:color w:val="2C2C2A"/>
        </w:rPr>
        <w:t>from</w:t>
      </w:r>
      <w:r>
        <w:rPr>
          <w:color w:val="2C2C2A"/>
          <w:spacing w:val="1"/>
        </w:rPr>
        <w:t xml:space="preserve"> </w:t>
      </w:r>
      <w:r>
        <w:rPr>
          <w:color w:val="2C2C2A"/>
        </w:rPr>
        <w:t>a</w:t>
      </w:r>
      <w:r>
        <w:rPr>
          <w:color w:val="2C2C2A"/>
          <w:spacing w:val="-3"/>
        </w:rPr>
        <w:t xml:space="preserve"> </w:t>
      </w:r>
      <w:r>
        <w:rPr>
          <w:color w:val="2C2C2A"/>
        </w:rPr>
        <w:t>city</w:t>
      </w:r>
      <w:r>
        <w:rPr>
          <w:color w:val="2C2C2A"/>
          <w:spacing w:val="-8"/>
        </w:rPr>
        <w:t xml:space="preserve"> </w:t>
      </w:r>
      <w:r>
        <w:rPr>
          <w:color w:val="2C2C2A"/>
        </w:rPr>
        <w:t>with</w:t>
      </w:r>
      <w:r>
        <w:rPr>
          <w:color w:val="2C2C2A"/>
          <w:spacing w:val="-4"/>
        </w:rPr>
        <w:t xml:space="preserve"> </w:t>
      </w:r>
      <w:r>
        <w:rPr>
          <w:color w:val="2C2C2A"/>
        </w:rPr>
        <w:t>no</w:t>
      </w:r>
      <w:r>
        <w:rPr>
          <w:color w:val="2C2C2A"/>
          <w:spacing w:val="-4"/>
        </w:rPr>
        <w:t xml:space="preserve"> </w:t>
      </w:r>
      <w:r>
        <w:rPr>
          <w:color w:val="2C2C2A"/>
        </w:rPr>
        <w:t>road</w:t>
      </w:r>
      <w:r>
        <w:rPr>
          <w:color w:val="2C2C2A"/>
          <w:spacing w:val="-4"/>
        </w:rPr>
        <w:t xml:space="preserve"> </w:t>
      </w:r>
      <w:r>
        <w:rPr>
          <w:color w:val="2C2C2A"/>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rPr>
        <w:t xml:space="preserve"> </w:t>
      </w:r>
      <w:r>
        <w:rPr>
          <w:color w:val="2C2C2A"/>
        </w:rPr>
        <w:t>distribution;</w:t>
      </w:r>
    </w:p>
    <w:p w14:paraId="52EDE267" w14:textId="77777777" w:rsidR="006D1AF8" w:rsidRDefault="00000000">
      <w:pPr>
        <w:pStyle w:val="ListParagraph"/>
        <w:numPr>
          <w:ilvl w:val="0"/>
          <w:numId w:val="6"/>
        </w:numPr>
        <w:tabs>
          <w:tab w:val="left" w:pos="961"/>
        </w:tabs>
        <w:spacing w:before="52" w:line="285" w:lineRule="auto"/>
        <w:ind w:right="243"/>
      </w:pPr>
      <w:r>
        <w:rPr>
          <w:color w:val="2C2C2A"/>
        </w:rPr>
        <w:t>Water</w:t>
      </w:r>
      <w:r>
        <w:rPr>
          <w:color w:val="2C2C2A"/>
          <w:spacing w:val="-5"/>
        </w:rPr>
        <w:t xml:space="preserve"> </w:t>
      </w:r>
      <w:r>
        <w:rPr>
          <w:color w:val="2C2C2A"/>
        </w:rPr>
        <w:t>access</w:t>
      </w:r>
      <w:r>
        <w:rPr>
          <w:color w:val="2C2C2A"/>
          <w:spacing w:val="-8"/>
        </w:rPr>
        <w:t xml:space="preserve"> </w:t>
      </w:r>
      <w:r>
        <w:rPr>
          <w:color w:val="2C2C2A"/>
        </w:rPr>
        <w:t>and</w:t>
      </w:r>
      <w:r>
        <w:rPr>
          <w:color w:val="2C2C2A"/>
          <w:spacing w:val="-8"/>
        </w:rPr>
        <w:t xml:space="preserve"> </w:t>
      </w:r>
      <w:r>
        <w:rPr>
          <w:color w:val="2C2C2A"/>
        </w:rPr>
        <w:t>climatic</w:t>
      </w:r>
      <w:r>
        <w:rPr>
          <w:color w:val="2C2C2A"/>
          <w:spacing w:val="-4"/>
        </w:rPr>
        <w:t xml:space="preserve"> </w:t>
      </w:r>
      <w:r>
        <w:rPr>
          <w:color w:val="2C2C2A"/>
        </w:rPr>
        <w:t>suitability</w:t>
      </w:r>
      <w:r>
        <w:rPr>
          <w:color w:val="2C2C2A"/>
          <w:spacing w:val="-8"/>
        </w:rPr>
        <w:t xml:space="preserve"> </w:t>
      </w:r>
      <w:r>
        <w:rPr>
          <w:color w:val="2C2C2A"/>
        </w:rPr>
        <w:t>for</w:t>
      </w:r>
      <w:r>
        <w:rPr>
          <w:color w:val="2C2C2A"/>
          <w:spacing w:val="-5"/>
        </w:rPr>
        <w:t xml:space="preserve"> </w:t>
      </w:r>
      <w:r>
        <w:rPr>
          <w:color w:val="2C2C2A"/>
        </w:rPr>
        <w:t>agricultural</w:t>
      </w:r>
      <w:r>
        <w:rPr>
          <w:color w:val="2C2C2A"/>
          <w:spacing w:val="-6"/>
        </w:rPr>
        <w:t xml:space="preserve"> </w:t>
      </w:r>
      <w:r>
        <w:rPr>
          <w:color w:val="2C2C2A"/>
        </w:rPr>
        <w:t>production</w:t>
      </w:r>
      <w:r>
        <w:rPr>
          <w:color w:val="2C2C2A"/>
          <w:spacing w:val="-6"/>
        </w:rPr>
        <w:t xml:space="preserve"> </w:t>
      </w:r>
      <w:r>
        <w:rPr>
          <w:color w:val="2C2C2A"/>
        </w:rPr>
        <w:t>and</w:t>
      </w:r>
      <w:r>
        <w:rPr>
          <w:color w:val="2C2C2A"/>
          <w:spacing w:val="-8"/>
        </w:rPr>
        <w:t xml:space="preserve"> </w:t>
      </w:r>
      <w:r>
        <w:rPr>
          <w:color w:val="2C2C2A"/>
        </w:rPr>
        <w:t>permanent</w:t>
      </w:r>
      <w:r>
        <w:rPr>
          <w:color w:val="2C2C2A"/>
          <w:spacing w:val="-7"/>
        </w:rPr>
        <w:t xml:space="preserve"> </w:t>
      </w:r>
      <w:r>
        <w:rPr>
          <w:color w:val="2C2C2A"/>
        </w:rPr>
        <w:t>residential habitation;</w:t>
      </w:r>
    </w:p>
    <w:p w14:paraId="0B1378D7" w14:textId="77777777" w:rsidR="006D1AF8" w:rsidRDefault="00000000">
      <w:pPr>
        <w:pStyle w:val="ListParagraph"/>
        <w:numPr>
          <w:ilvl w:val="0"/>
          <w:numId w:val="6"/>
        </w:numPr>
        <w:tabs>
          <w:tab w:val="left" w:pos="961"/>
        </w:tabs>
        <w:spacing w:before="56" w:line="285" w:lineRule="auto"/>
        <w:ind w:right="251"/>
      </w:pPr>
      <w:r>
        <w:rPr>
          <w:color w:val="2C2C2A"/>
        </w:rPr>
        <w:t>Tribal council stability and formal ratification of the Tribal Partnership Agreement at the government level, not solely at the level of individual tribal</w:t>
      </w:r>
      <w:r>
        <w:rPr>
          <w:color w:val="2C2C2A"/>
          <w:spacing w:val="-27"/>
        </w:rPr>
        <w:t xml:space="preserve"> </w:t>
      </w:r>
      <w:r>
        <w:rPr>
          <w:color w:val="2C2C2A"/>
        </w:rPr>
        <w:t>leadership;</w:t>
      </w:r>
    </w:p>
    <w:p w14:paraId="050F8768" w14:textId="77777777" w:rsidR="006D1AF8" w:rsidRDefault="006D1AF8">
      <w:pPr>
        <w:spacing w:line="285" w:lineRule="auto"/>
        <w:jc w:val="both"/>
        <w:sectPr w:rsidR="006D1AF8">
          <w:pgSz w:w="12240" w:h="15840"/>
          <w:pgMar w:top="900" w:right="1180" w:bottom="900" w:left="1200" w:header="714" w:footer="707" w:gutter="0"/>
          <w:cols w:space="720"/>
        </w:sectPr>
      </w:pPr>
    </w:p>
    <w:p w14:paraId="3FCA5635" w14:textId="77777777" w:rsidR="006D1AF8" w:rsidRDefault="006D1AF8">
      <w:pPr>
        <w:pStyle w:val="BodyText"/>
        <w:spacing w:before="9"/>
        <w:ind w:left="0"/>
        <w:jc w:val="left"/>
      </w:pPr>
    </w:p>
    <w:p w14:paraId="5059F649" w14:textId="77777777" w:rsidR="006D1AF8" w:rsidRDefault="00000000">
      <w:pPr>
        <w:pStyle w:val="ListParagraph"/>
        <w:numPr>
          <w:ilvl w:val="0"/>
          <w:numId w:val="6"/>
        </w:numPr>
        <w:tabs>
          <w:tab w:val="left" w:pos="961"/>
        </w:tabs>
        <w:spacing w:before="93" w:line="285" w:lineRule="auto"/>
        <w:ind w:right="252"/>
      </w:pPr>
      <w:r>
        <w:rPr>
          <w:color w:val="2C2C2A"/>
        </w:rPr>
        <w:t>Documented historical relationship or geographic proximity between the candidate tribe and Black American communities, with priority given to tribes with historical Freedmen or Afro-Indigenous</w:t>
      </w:r>
      <w:r>
        <w:rPr>
          <w:color w:val="2C2C2A"/>
          <w:spacing w:val="-5"/>
        </w:rPr>
        <w:t xml:space="preserve"> </w:t>
      </w:r>
      <w:r>
        <w:rPr>
          <w:color w:val="2C2C2A"/>
        </w:rPr>
        <w:t>populations.</w:t>
      </w:r>
    </w:p>
    <w:p w14:paraId="264A2FDA" w14:textId="77777777" w:rsidR="006D1AF8" w:rsidRDefault="006D1AF8">
      <w:pPr>
        <w:pStyle w:val="BodyText"/>
        <w:spacing w:before="10"/>
        <w:ind w:left="0"/>
        <w:jc w:val="left"/>
        <w:rPr>
          <w:sz w:val="26"/>
        </w:rPr>
      </w:pPr>
    </w:p>
    <w:p w14:paraId="071A962A" w14:textId="77777777" w:rsidR="006D1AF8" w:rsidRDefault="00000000">
      <w:pPr>
        <w:pStyle w:val="Heading5"/>
        <w:spacing w:before="1"/>
      </w:pPr>
      <w:r>
        <w:rPr>
          <w:color w:val="886912"/>
        </w:rPr>
        <w:t xml:space="preserve">Sec. 303. </w:t>
      </w:r>
      <w:r>
        <w:rPr>
          <w:color w:val="1A1A1A"/>
        </w:rPr>
        <w:t>Tribal Partnership Agreement Requirements</w:t>
      </w:r>
    </w:p>
    <w:p w14:paraId="21FF862D" w14:textId="77777777" w:rsidR="006D1AF8" w:rsidRDefault="00000000">
      <w:pPr>
        <w:pStyle w:val="BodyText"/>
        <w:spacing w:before="126"/>
        <w:ind w:left="240"/>
        <w:jc w:val="left"/>
      </w:pPr>
      <w:r>
        <w:rPr>
          <w:color w:val="2C2C2A"/>
        </w:rPr>
        <w:t>Every Tribal Partnership Agreement shall include, at minimum:</w:t>
      </w:r>
    </w:p>
    <w:p w14:paraId="62CB39AC" w14:textId="77777777" w:rsidR="006D1AF8" w:rsidRDefault="00000000">
      <w:pPr>
        <w:pStyle w:val="ListParagraph"/>
        <w:numPr>
          <w:ilvl w:val="0"/>
          <w:numId w:val="7"/>
        </w:numPr>
        <w:tabs>
          <w:tab w:val="left" w:pos="961"/>
        </w:tabs>
        <w:spacing w:before="215" w:line="285" w:lineRule="auto"/>
        <w:ind w:right="235"/>
        <w:jc w:val="both"/>
      </w:pPr>
      <w:r>
        <w:rPr>
          <w:color w:val="2C2C2A"/>
        </w:rPr>
        <w:t>A</w:t>
      </w:r>
      <w:r>
        <w:rPr>
          <w:color w:val="2C2C2A"/>
          <w:spacing w:val="-8"/>
        </w:rPr>
        <w:t xml:space="preserve"> </w:t>
      </w:r>
      <w:r>
        <w:rPr>
          <w:color w:val="2C2C2A"/>
        </w:rPr>
        <w:t>milestone-based</w:t>
      </w:r>
      <w:r>
        <w:rPr>
          <w:color w:val="2C2C2A"/>
          <w:spacing w:val="-7"/>
        </w:rPr>
        <w:t xml:space="preserve"> </w:t>
      </w:r>
      <w:r>
        <w:rPr>
          <w:color w:val="2C2C2A"/>
        </w:rPr>
        <w:t>land</w:t>
      </w:r>
      <w:r>
        <w:rPr>
          <w:color w:val="2C2C2A"/>
          <w:spacing w:val="-10"/>
        </w:rPr>
        <w:t xml:space="preserve"> </w:t>
      </w:r>
      <w:r>
        <w:rPr>
          <w:color w:val="2C2C2A"/>
        </w:rPr>
        <w:t>release</w:t>
      </w:r>
      <w:r>
        <w:rPr>
          <w:color w:val="2C2C2A"/>
          <w:spacing w:val="-4"/>
        </w:rPr>
        <w:t xml:space="preserve"> </w:t>
      </w:r>
      <w:r>
        <w:rPr>
          <w:color w:val="2C2C2A"/>
        </w:rPr>
        <w:t>schedule</w:t>
      </w:r>
      <w:r>
        <w:rPr>
          <w:color w:val="2C2C2A"/>
          <w:spacing w:val="-8"/>
        </w:rPr>
        <w:t xml:space="preserve"> </w:t>
      </w:r>
      <w:r>
        <w:rPr>
          <w:color w:val="2C2C2A"/>
        </w:rPr>
        <w:t>pursuant</w:t>
      </w:r>
      <w:r>
        <w:rPr>
          <w:color w:val="2C2C2A"/>
          <w:spacing w:val="-6"/>
        </w:rPr>
        <w:t xml:space="preserve"> </w:t>
      </w:r>
      <w:r>
        <w:rPr>
          <w:color w:val="2C2C2A"/>
        </w:rPr>
        <w:t>to</w:t>
      </w:r>
      <w:r>
        <w:rPr>
          <w:color w:val="2C2C2A"/>
          <w:spacing w:val="-7"/>
        </w:rPr>
        <w:t xml:space="preserve"> </w:t>
      </w:r>
      <w:r>
        <w:rPr>
          <w:color w:val="2C2C2A"/>
        </w:rPr>
        <w:t>Section</w:t>
      </w:r>
      <w:r>
        <w:rPr>
          <w:color w:val="2C2C2A"/>
          <w:spacing w:val="-6"/>
        </w:rPr>
        <w:t xml:space="preserve"> </w:t>
      </w:r>
      <w:r>
        <w:rPr>
          <w:color w:val="2C2C2A"/>
        </w:rPr>
        <w:t>303(a),</w:t>
      </w:r>
      <w:r>
        <w:rPr>
          <w:color w:val="2C2C2A"/>
          <w:spacing w:val="-4"/>
        </w:rPr>
        <w:t xml:space="preserve"> </w:t>
      </w:r>
      <w:r>
        <w:rPr>
          <w:color w:val="2C2C2A"/>
        </w:rPr>
        <w:t>under</w:t>
      </w:r>
      <w:r>
        <w:rPr>
          <w:color w:val="2C2C2A"/>
          <w:spacing w:val="-2"/>
        </w:rPr>
        <w:t xml:space="preserve"> </w:t>
      </w:r>
      <w:r>
        <w:rPr>
          <w:color w:val="2C2C2A"/>
        </w:rPr>
        <w:t>which</w:t>
      </w:r>
      <w:r>
        <w:rPr>
          <w:color w:val="2C2C2A"/>
          <w:spacing w:val="-10"/>
        </w:rPr>
        <w:t xml:space="preserve"> </w:t>
      </w:r>
      <w:r>
        <w:rPr>
          <w:color w:val="2C2C2A"/>
        </w:rPr>
        <w:t>the</w:t>
      </w:r>
      <w:r>
        <w:rPr>
          <w:color w:val="2C2C2A"/>
          <w:spacing w:val="-10"/>
        </w:rPr>
        <w:t xml:space="preserve"> </w:t>
      </w:r>
      <w:r>
        <w:rPr>
          <w:color w:val="2C2C2A"/>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rPr>
        <w:t xml:space="preserve"> </w:t>
      </w:r>
      <w:r>
        <w:rPr>
          <w:color w:val="2C2C2A"/>
        </w:rPr>
        <w:t>from</w:t>
      </w:r>
      <w:r>
        <w:rPr>
          <w:color w:val="2C2C2A"/>
          <w:spacing w:val="-10"/>
        </w:rPr>
        <w:t xml:space="preserve"> </w:t>
      </w:r>
      <w:r>
        <w:rPr>
          <w:color w:val="2C2C2A"/>
        </w:rPr>
        <w:t>overcommitment</w:t>
      </w:r>
      <w:r>
        <w:rPr>
          <w:color w:val="2C2C2A"/>
          <w:spacing w:val="-12"/>
        </w:rPr>
        <w:t xml:space="preserve"> </w:t>
      </w:r>
      <w:r>
        <w:rPr>
          <w:color w:val="2C2C2A"/>
        </w:rPr>
        <w:t>before</w:t>
      </w:r>
      <w:r>
        <w:rPr>
          <w:color w:val="2C2C2A"/>
          <w:spacing w:val="-14"/>
        </w:rPr>
        <w:t xml:space="preserve"> </w:t>
      </w:r>
      <w:r>
        <w:rPr>
          <w:color w:val="2C2C2A"/>
        </w:rPr>
        <w:t>ACE</w:t>
      </w:r>
      <w:r>
        <w:rPr>
          <w:color w:val="2C2C2A"/>
          <w:spacing w:val="-20"/>
        </w:rPr>
        <w:t xml:space="preserve"> </w:t>
      </w:r>
      <w:r>
        <w:rPr>
          <w:color w:val="2C2C2A"/>
        </w:rPr>
        <w:t>has</w:t>
      </w:r>
      <w:r>
        <w:rPr>
          <w:color w:val="2C2C2A"/>
          <w:spacing w:val="-14"/>
        </w:rPr>
        <w:t xml:space="preserve"> </w:t>
      </w:r>
      <w:r>
        <w:rPr>
          <w:color w:val="2C2C2A"/>
        </w:rPr>
        <w:t>proven</w:t>
      </w:r>
      <w:r>
        <w:rPr>
          <w:color w:val="2C2C2A"/>
          <w:spacing w:val="-15"/>
        </w:rPr>
        <w:t xml:space="preserve"> </w:t>
      </w:r>
      <w:r>
        <w:rPr>
          <w:color w:val="2C2C2A"/>
        </w:rPr>
        <w:t>its</w:t>
      </w:r>
      <w:r>
        <w:rPr>
          <w:color w:val="2C2C2A"/>
          <w:spacing w:val="-19"/>
        </w:rPr>
        <w:t xml:space="preserve"> </w:t>
      </w:r>
      <w:r>
        <w:rPr>
          <w:color w:val="2C2C2A"/>
        </w:rPr>
        <w:t>capacity</w:t>
      </w:r>
      <w:r>
        <w:rPr>
          <w:color w:val="2C2C2A"/>
          <w:spacing w:val="-17"/>
        </w:rPr>
        <w:t xml:space="preserve"> </w:t>
      </w:r>
      <w:r>
        <w:rPr>
          <w:color w:val="2C2C2A"/>
        </w:rPr>
        <w:t>to</w:t>
      </w:r>
      <w:r>
        <w:rPr>
          <w:color w:val="2C2C2A"/>
          <w:spacing w:val="-19"/>
        </w:rPr>
        <w:t xml:space="preserve"> </w:t>
      </w:r>
      <w:r>
        <w:rPr>
          <w:color w:val="2C2C2A"/>
        </w:rPr>
        <w:t>develop</w:t>
      </w:r>
      <w:r>
        <w:rPr>
          <w:color w:val="2C2C2A"/>
          <w:spacing w:val="-14"/>
        </w:rPr>
        <w:t xml:space="preserve"> </w:t>
      </w:r>
      <w:r>
        <w:rPr>
          <w:color w:val="2C2C2A"/>
        </w:rPr>
        <w:t>responsibly;</w:t>
      </w:r>
    </w:p>
    <w:p w14:paraId="297066B5" w14:textId="77777777" w:rsidR="006D1AF8" w:rsidRDefault="00000000">
      <w:pPr>
        <w:pStyle w:val="ListParagraph"/>
        <w:numPr>
          <w:ilvl w:val="0"/>
          <w:numId w:val="7"/>
        </w:numPr>
        <w:tabs>
          <w:tab w:val="left" w:pos="961"/>
        </w:tabs>
        <w:spacing w:before="54" w:line="285" w:lineRule="auto"/>
        <w:ind w:right="234"/>
        <w:jc w:val="both"/>
      </w:pPr>
      <w:r>
        <w:rPr>
          <w:color w:val="2C2C2A"/>
        </w:rPr>
        <w:t>A</w:t>
      </w:r>
      <w:r>
        <w:rPr>
          <w:color w:val="2C2C2A"/>
          <w:spacing w:val="-5"/>
        </w:rPr>
        <w:t xml:space="preserve"> </w:t>
      </w:r>
      <w:r>
        <w:rPr>
          <w:color w:val="2C2C2A"/>
        </w:rPr>
        <w:t>lease</w:t>
      </w:r>
      <w:r>
        <w:rPr>
          <w:color w:val="2C2C2A"/>
          <w:spacing w:val="-15"/>
        </w:rPr>
        <w:t xml:space="preserve"> </w:t>
      </w:r>
      <w:r>
        <w:rPr>
          <w:color w:val="2C2C2A"/>
        </w:rPr>
        <w:t>term</w:t>
      </w:r>
      <w:r>
        <w:rPr>
          <w:color w:val="2C2C2A"/>
          <w:spacing w:val="-8"/>
        </w:rPr>
        <w:t xml:space="preserve"> </w:t>
      </w:r>
      <w:r>
        <w:rPr>
          <w:color w:val="2C2C2A"/>
        </w:rPr>
        <w:t>of</w:t>
      </w:r>
      <w:r>
        <w:rPr>
          <w:color w:val="2C2C2A"/>
          <w:spacing w:val="-8"/>
        </w:rPr>
        <w:t xml:space="preserve"> </w:t>
      </w:r>
      <w:r>
        <w:rPr>
          <w:color w:val="2C2C2A"/>
        </w:rPr>
        <w:t>not</w:t>
      </w:r>
      <w:r>
        <w:rPr>
          <w:color w:val="2C2C2A"/>
          <w:spacing w:val="-5"/>
        </w:rPr>
        <w:t xml:space="preserve"> </w:t>
      </w:r>
      <w:r>
        <w:rPr>
          <w:color w:val="2C2C2A"/>
        </w:rPr>
        <w:t>less</w:t>
      </w:r>
      <w:r>
        <w:rPr>
          <w:color w:val="2C2C2A"/>
          <w:spacing w:val="-14"/>
        </w:rPr>
        <w:t xml:space="preserve"> </w:t>
      </w:r>
      <w:r>
        <w:rPr>
          <w:color w:val="2C2C2A"/>
        </w:rPr>
        <w:t>than</w:t>
      </w:r>
      <w:r>
        <w:rPr>
          <w:color w:val="2C2C2A"/>
          <w:spacing w:val="-8"/>
        </w:rPr>
        <w:t xml:space="preserve"> </w:t>
      </w:r>
      <w:r>
        <w:rPr>
          <w:color w:val="2C2C2A"/>
        </w:rPr>
        <w:t>seventy</w:t>
      </w:r>
      <w:r>
        <w:rPr>
          <w:color w:val="2C2C2A"/>
          <w:spacing w:val="-16"/>
        </w:rPr>
        <w:t xml:space="preserve"> </w:t>
      </w:r>
      <w:r>
        <w:rPr>
          <w:color w:val="2C2C2A"/>
        </w:rPr>
        <w:t>(70)</w:t>
      </w:r>
      <w:r>
        <w:rPr>
          <w:color w:val="2C2C2A"/>
          <w:spacing w:val="-8"/>
        </w:rPr>
        <w:t xml:space="preserve"> </w:t>
      </w:r>
      <w:r>
        <w:rPr>
          <w:color w:val="2C2C2A"/>
        </w:rPr>
        <w:t>years,</w:t>
      </w:r>
      <w:r>
        <w:rPr>
          <w:color w:val="2C2C2A"/>
          <w:spacing w:val="-13"/>
        </w:rPr>
        <w:t xml:space="preserve"> </w:t>
      </w:r>
      <w:r>
        <w:rPr>
          <w:color w:val="2C2C2A"/>
        </w:rPr>
        <w:t>with</w:t>
      </w:r>
      <w:r>
        <w:rPr>
          <w:color w:val="2C2C2A"/>
          <w:spacing w:val="-10"/>
        </w:rPr>
        <w:t xml:space="preserve"> </w:t>
      </w:r>
      <w:r>
        <w:rPr>
          <w:color w:val="2C2C2A"/>
        </w:rPr>
        <w:t>renewal</w:t>
      </w:r>
      <w:r>
        <w:rPr>
          <w:color w:val="2C2C2A"/>
          <w:spacing w:val="-11"/>
        </w:rPr>
        <w:t xml:space="preserve"> </w:t>
      </w:r>
      <w:r>
        <w:rPr>
          <w:color w:val="2C2C2A"/>
        </w:rPr>
        <w:t>options</w:t>
      </w:r>
      <w:r>
        <w:rPr>
          <w:color w:val="2C2C2A"/>
          <w:spacing w:val="-12"/>
        </w:rPr>
        <w:t xml:space="preserve"> </w:t>
      </w:r>
      <w:r>
        <w:rPr>
          <w:color w:val="2C2C2A"/>
        </w:rPr>
        <w:t>extending</w:t>
      </w:r>
      <w:r>
        <w:rPr>
          <w:color w:val="2C2C2A"/>
          <w:spacing w:val="-4"/>
        </w:rPr>
        <w:t xml:space="preserve"> </w:t>
      </w:r>
      <w:r>
        <w:rPr>
          <w:color w:val="2C2C2A"/>
        </w:rPr>
        <w:t>to</w:t>
      </w:r>
      <w:r>
        <w:rPr>
          <w:color w:val="2C2C2A"/>
          <w:spacing w:val="-12"/>
        </w:rPr>
        <w:t xml:space="preserve"> </w:t>
      </w:r>
      <w:r>
        <w:rPr>
          <w:color w:val="2C2C2A"/>
        </w:rPr>
        <w:t>ninety- nine (99) years, structured to exceed the maximum term of any mortgage, infrastructure bond, or development financing instrument by a minimum of thirty (30) years, ensuring that</w:t>
      </w:r>
      <w:r>
        <w:rPr>
          <w:color w:val="2C2C2A"/>
          <w:spacing w:val="-7"/>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community</w:t>
      </w:r>
      <w:r>
        <w:rPr>
          <w:color w:val="2C2C2A"/>
          <w:spacing w:val="-8"/>
        </w:rPr>
        <w:t xml:space="preserve"> </w:t>
      </w:r>
      <w:r>
        <w:rPr>
          <w:color w:val="2C2C2A"/>
        </w:rPr>
        <w:t>financing</w:t>
      </w:r>
      <w:r>
        <w:rPr>
          <w:color w:val="2C2C2A"/>
          <w:spacing w:val="-4"/>
        </w:rPr>
        <w:t xml:space="preserve"> </w:t>
      </w:r>
      <w:r>
        <w:rPr>
          <w:color w:val="2C2C2A"/>
        </w:rPr>
        <w:t>is</w:t>
      </w:r>
      <w:r>
        <w:rPr>
          <w:color w:val="2C2C2A"/>
          <w:spacing w:val="-8"/>
        </w:rPr>
        <w:t xml:space="preserve"> </w:t>
      </w:r>
      <w:r>
        <w:rPr>
          <w:color w:val="2C2C2A"/>
        </w:rPr>
        <w:t>fully</w:t>
      </w:r>
      <w:r>
        <w:rPr>
          <w:color w:val="2C2C2A"/>
          <w:spacing w:val="-5"/>
        </w:rPr>
        <w:t xml:space="preserve"> </w:t>
      </w:r>
      <w:r>
        <w:rPr>
          <w:color w:val="2C2C2A"/>
        </w:rPr>
        <w:t>bankable</w:t>
      </w:r>
      <w:r>
        <w:rPr>
          <w:color w:val="2C2C2A"/>
          <w:spacing w:val="-9"/>
        </w:rPr>
        <w:t xml:space="preserve"> </w:t>
      </w:r>
      <w:r>
        <w:rPr>
          <w:color w:val="2C2C2A"/>
        </w:rPr>
        <w:t>and</w:t>
      </w:r>
      <w:r>
        <w:rPr>
          <w:color w:val="2C2C2A"/>
          <w:spacing w:val="-6"/>
        </w:rPr>
        <w:t xml:space="preserve"> </w:t>
      </w:r>
      <w:r>
        <w:rPr>
          <w:color w:val="2C2C2A"/>
        </w:rPr>
        <w:t>that</w:t>
      </w:r>
      <w:r>
        <w:rPr>
          <w:color w:val="2C2C2A"/>
          <w:spacing w:val="-4"/>
        </w:rPr>
        <w:t xml:space="preserve"> </w:t>
      </w:r>
      <w:r>
        <w:rPr>
          <w:color w:val="2C2C2A"/>
        </w:rPr>
        <w:t>no</w:t>
      </w:r>
      <w:r>
        <w:rPr>
          <w:color w:val="2C2C2A"/>
          <w:spacing w:val="-6"/>
        </w:rPr>
        <w:t xml:space="preserve"> </w:t>
      </w:r>
      <w:r>
        <w:rPr>
          <w:color w:val="2C2C2A"/>
        </w:rPr>
        <w:t>lender</w:t>
      </w:r>
      <w:r>
        <w:rPr>
          <w:color w:val="2C2C2A"/>
          <w:spacing w:val="-5"/>
        </w:rPr>
        <w:t xml:space="preserve"> </w:t>
      </w:r>
      <w:r>
        <w:rPr>
          <w:color w:val="2C2C2A"/>
        </w:rPr>
        <w:t>or</w:t>
      </w:r>
      <w:r>
        <w:rPr>
          <w:color w:val="2C2C2A"/>
          <w:spacing w:val="-7"/>
        </w:rPr>
        <w:t xml:space="preserve"> </w:t>
      </w:r>
      <w:r>
        <w:rPr>
          <w:color w:val="2C2C2A"/>
        </w:rPr>
        <w:t>bondholder</w:t>
      </w:r>
      <w:r>
        <w:rPr>
          <w:color w:val="2C2C2A"/>
          <w:spacing w:val="-2"/>
        </w:rPr>
        <w:t xml:space="preserve"> </w:t>
      </w:r>
      <w:r>
        <w:rPr>
          <w:color w:val="2C2C2A"/>
        </w:rPr>
        <w:t>faces lease expiration risk within the term of their</w:t>
      </w:r>
      <w:r>
        <w:rPr>
          <w:color w:val="2C2C2A"/>
          <w:spacing w:val="-17"/>
        </w:rPr>
        <w:t xml:space="preserve"> </w:t>
      </w:r>
      <w:r>
        <w:rPr>
          <w:color w:val="2C2C2A"/>
        </w:rPr>
        <w:t>instrument;</w:t>
      </w:r>
    </w:p>
    <w:p w14:paraId="582104D2" w14:textId="77777777" w:rsidR="006D1AF8" w:rsidRDefault="00000000">
      <w:pPr>
        <w:pStyle w:val="ListParagraph"/>
        <w:numPr>
          <w:ilvl w:val="0"/>
          <w:numId w:val="7"/>
        </w:numPr>
        <w:tabs>
          <w:tab w:val="left" w:pos="961"/>
        </w:tabs>
        <w:spacing w:line="285" w:lineRule="auto"/>
        <w:ind w:right="241"/>
        <w:jc w:val="both"/>
      </w:pPr>
      <w:r>
        <w:rPr>
          <w:color w:val="2C2C2A"/>
        </w:rPr>
        <w:t>A</w:t>
      </w:r>
      <w:r>
        <w:rPr>
          <w:color w:val="2C2C2A"/>
          <w:spacing w:val="-9"/>
        </w:rPr>
        <w:t xml:space="preserve"> </w:t>
      </w:r>
      <w:r>
        <w:rPr>
          <w:color w:val="2C2C2A"/>
        </w:rPr>
        <w:t>revenue-sharing</w:t>
      </w:r>
      <w:r>
        <w:rPr>
          <w:color w:val="2C2C2A"/>
          <w:spacing w:val="-10"/>
        </w:rPr>
        <w:t xml:space="preserve"> </w:t>
      </w:r>
      <w:r>
        <w:rPr>
          <w:color w:val="2C2C2A"/>
        </w:rPr>
        <w:t>schedule</w:t>
      </w:r>
      <w:r>
        <w:rPr>
          <w:color w:val="2C2C2A"/>
          <w:spacing w:val="-9"/>
        </w:rPr>
        <w:t xml:space="preserve"> </w:t>
      </w:r>
      <w:r>
        <w:rPr>
          <w:color w:val="2C2C2A"/>
        </w:rPr>
        <w:t>by</w:t>
      </w:r>
      <w:r>
        <w:rPr>
          <w:color w:val="2C2C2A"/>
          <w:spacing w:val="-9"/>
        </w:rPr>
        <w:t xml:space="preserve"> </w:t>
      </w:r>
      <w:r>
        <w:rPr>
          <w:color w:val="2C2C2A"/>
        </w:rPr>
        <w:t>which</w:t>
      </w:r>
      <w:r>
        <w:rPr>
          <w:color w:val="2C2C2A"/>
          <w:spacing w:val="-13"/>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w:t>
      </w:r>
      <w:r>
        <w:rPr>
          <w:color w:val="2C2C2A"/>
          <w:spacing w:val="-9"/>
        </w:rPr>
        <w:t xml:space="preserve"> </w:t>
      </w:r>
      <w:r>
        <w:rPr>
          <w:color w:val="2C2C2A"/>
        </w:rPr>
        <w:t>receives</w:t>
      </w:r>
      <w:r>
        <w:rPr>
          <w:color w:val="2C2C2A"/>
          <w:spacing w:val="-11"/>
        </w:rPr>
        <w:t xml:space="preserve"> </w:t>
      </w:r>
      <w:r>
        <w:rPr>
          <w:color w:val="2C2C2A"/>
        </w:rPr>
        <w:t>a</w:t>
      </w:r>
      <w:r>
        <w:rPr>
          <w:color w:val="2C2C2A"/>
          <w:spacing w:val="-13"/>
        </w:rPr>
        <w:t xml:space="preserve"> </w:t>
      </w:r>
      <w:r>
        <w:rPr>
          <w:color w:val="2C2C2A"/>
        </w:rPr>
        <w:t>negotiated</w:t>
      </w:r>
      <w:r>
        <w:rPr>
          <w:color w:val="2C2C2A"/>
          <w:spacing w:val="-10"/>
        </w:rPr>
        <w:t xml:space="preserve"> </w:t>
      </w:r>
      <w:r>
        <w:rPr>
          <w:color w:val="2C2C2A"/>
        </w:rPr>
        <w:t>percentage of ACE enterprise revenue generated within ACE</w:t>
      </w:r>
      <w:r>
        <w:rPr>
          <w:color w:val="2C2C2A"/>
          <w:spacing w:val="-12"/>
        </w:rPr>
        <w:t xml:space="preserve"> </w:t>
      </w:r>
      <w:r>
        <w:rPr>
          <w:color w:val="2C2C2A"/>
        </w:rPr>
        <w:t>Territory;</w:t>
      </w:r>
    </w:p>
    <w:p w14:paraId="05C2C8AE" w14:textId="77777777" w:rsidR="006D1AF8" w:rsidRDefault="00000000">
      <w:pPr>
        <w:pStyle w:val="ListParagraph"/>
        <w:numPr>
          <w:ilvl w:val="0"/>
          <w:numId w:val="7"/>
        </w:numPr>
        <w:tabs>
          <w:tab w:val="left" w:pos="961"/>
        </w:tabs>
        <w:spacing w:before="56" w:line="285" w:lineRule="auto"/>
        <w:ind w:right="260"/>
        <w:jc w:val="both"/>
      </w:pPr>
      <w:r>
        <w:rPr>
          <w:color w:val="2C2C2A"/>
        </w:rPr>
        <w:t>A Co-Governance Council structure ensuring tribal representation in all major decisions affecting ACE</w:t>
      </w:r>
      <w:r>
        <w:rPr>
          <w:color w:val="2C2C2A"/>
          <w:spacing w:val="-1"/>
        </w:rPr>
        <w:t xml:space="preserve"> </w:t>
      </w:r>
      <w:r>
        <w:rPr>
          <w:color w:val="2C2C2A"/>
        </w:rPr>
        <w:t>Territory;</w:t>
      </w:r>
    </w:p>
    <w:p w14:paraId="1C996D44" w14:textId="77777777" w:rsidR="006D1AF8" w:rsidRDefault="00000000">
      <w:pPr>
        <w:pStyle w:val="ListParagraph"/>
        <w:numPr>
          <w:ilvl w:val="0"/>
          <w:numId w:val="7"/>
        </w:numPr>
        <w:tabs>
          <w:tab w:val="left" w:pos="961"/>
        </w:tabs>
        <w:spacing w:before="60" w:line="285" w:lineRule="auto"/>
        <w:ind w:right="243"/>
        <w:jc w:val="both"/>
      </w:pPr>
      <w:r>
        <w:rPr>
          <w:color w:val="2C2C2A"/>
        </w:rPr>
        <w:t>Provisions</w:t>
      </w:r>
      <w:r>
        <w:rPr>
          <w:color w:val="2C2C2A"/>
          <w:spacing w:val="-3"/>
        </w:rPr>
        <w:t xml:space="preserve"> </w:t>
      </w:r>
      <w:r>
        <w:rPr>
          <w:color w:val="2C2C2A"/>
        </w:rPr>
        <w:t>affirming</w:t>
      </w:r>
      <w:r>
        <w:rPr>
          <w:color w:val="2C2C2A"/>
          <w:spacing w:val="-10"/>
        </w:rPr>
        <w:t xml:space="preserve"> </w:t>
      </w:r>
      <w:r>
        <w:rPr>
          <w:color w:val="2C2C2A"/>
        </w:rPr>
        <w:t>that</w:t>
      </w:r>
      <w:r>
        <w:rPr>
          <w:color w:val="2C2C2A"/>
          <w:spacing w:val="-12"/>
        </w:rPr>
        <w:t xml:space="preserve"> </w:t>
      </w:r>
      <w:r>
        <w:rPr>
          <w:color w:val="2C2C2A"/>
        </w:rPr>
        <w:t>tribal</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8"/>
        </w:rPr>
        <w:t xml:space="preserve"> </w:t>
      </w:r>
      <w:r>
        <w:rPr>
          <w:color w:val="2C2C2A"/>
        </w:rPr>
        <w:t>not</w:t>
      </w:r>
      <w:r>
        <w:rPr>
          <w:color w:val="2C2C2A"/>
          <w:spacing w:val="-7"/>
        </w:rPr>
        <w:t xml:space="preserve"> </w:t>
      </w:r>
      <w:r>
        <w:rPr>
          <w:color w:val="2C2C2A"/>
        </w:rPr>
        <w:t>diminished,</w:t>
      </w:r>
      <w:r>
        <w:rPr>
          <w:color w:val="2C2C2A"/>
          <w:spacing w:val="-2"/>
        </w:rPr>
        <w:t xml:space="preserve"> </w:t>
      </w:r>
      <w:r>
        <w:rPr>
          <w:color w:val="2C2C2A"/>
        </w:rPr>
        <w:t>transferred,</w:t>
      </w:r>
      <w:r>
        <w:rPr>
          <w:color w:val="2C2C2A"/>
          <w:spacing w:val="-4"/>
        </w:rPr>
        <w:t xml:space="preserve"> </w:t>
      </w:r>
      <w:r>
        <w:rPr>
          <w:color w:val="2C2C2A"/>
        </w:rPr>
        <w:t>or</w:t>
      </w:r>
      <w:r>
        <w:rPr>
          <w:color w:val="2C2C2A"/>
          <w:spacing w:val="-7"/>
        </w:rPr>
        <w:t xml:space="preserve"> </w:t>
      </w:r>
      <w:r>
        <w:rPr>
          <w:color w:val="2C2C2A"/>
        </w:rPr>
        <w:t>waived</w:t>
      </w:r>
      <w:r>
        <w:rPr>
          <w:color w:val="2C2C2A"/>
          <w:spacing w:val="-9"/>
        </w:rPr>
        <w:t xml:space="preserve"> </w:t>
      </w:r>
      <w:r>
        <w:rPr>
          <w:color w:val="2C2C2A"/>
        </w:rPr>
        <w:t>by</w:t>
      </w:r>
      <w:r>
        <w:rPr>
          <w:color w:val="2C2C2A"/>
          <w:spacing w:val="-8"/>
        </w:rPr>
        <w:t xml:space="preserve"> </w:t>
      </w:r>
      <w:r>
        <w:rPr>
          <w:color w:val="2C2C2A"/>
        </w:rPr>
        <w:t>the Agreement;</w:t>
      </w:r>
    </w:p>
    <w:p w14:paraId="45018A11" w14:textId="77777777" w:rsidR="006D1AF8" w:rsidRDefault="00000000">
      <w:pPr>
        <w:pStyle w:val="ListParagraph"/>
        <w:numPr>
          <w:ilvl w:val="0"/>
          <w:numId w:val="7"/>
        </w:numPr>
        <w:tabs>
          <w:tab w:val="left" w:pos="961"/>
        </w:tabs>
        <w:spacing w:before="56" w:line="285" w:lineRule="auto"/>
        <w:ind w:right="246"/>
        <w:jc w:val="both"/>
      </w:pPr>
      <w:r>
        <w:rPr>
          <w:color w:val="2C2C2A"/>
        </w:rPr>
        <w:t xml:space="preserve">An infrastructure investment commitment by </w:t>
      </w:r>
      <w:r>
        <w:rPr>
          <w:color w:val="2C2C2A"/>
          <w:spacing w:val="-4"/>
        </w:rPr>
        <w:t xml:space="preserve">ACE </w:t>
      </w:r>
      <w:r>
        <w:rPr>
          <w:color w:val="2C2C2A"/>
        </w:rPr>
        <w:t>specifying minimum development milestones and</w:t>
      </w:r>
      <w:r>
        <w:rPr>
          <w:color w:val="2C2C2A"/>
          <w:spacing w:val="-10"/>
        </w:rPr>
        <w:t xml:space="preserve"> </w:t>
      </w:r>
      <w:r>
        <w:rPr>
          <w:color w:val="2C2C2A"/>
        </w:rPr>
        <w:t>timelines;</w:t>
      </w:r>
    </w:p>
    <w:p w14:paraId="671A8923" w14:textId="77777777" w:rsidR="006D1AF8" w:rsidRDefault="00000000">
      <w:pPr>
        <w:pStyle w:val="ListParagraph"/>
        <w:numPr>
          <w:ilvl w:val="0"/>
          <w:numId w:val="7"/>
        </w:numPr>
        <w:tabs>
          <w:tab w:val="left" w:pos="961"/>
        </w:tabs>
        <w:spacing w:before="58" w:line="285" w:lineRule="auto"/>
        <w:ind w:right="240"/>
        <w:jc w:val="both"/>
      </w:pPr>
      <w:r>
        <w:rPr>
          <w:color w:val="2C2C2A"/>
        </w:rPr>
        <w:t>A</w:t>
      </w:r>
      <w:r>
        <w:rPr>
          <w:color w:val="2C2C2A"/>
          <w:spacing w:val="-9"/>
        </w:rPr>
        <w:t xml:space="preserve"> </w:t>
      </w:r>
      <w:r>
        <w:rPr>
          <w:color w:val="2C2C2A"/>
        </w:rPr>
        <w:t>cultural</w:t>
      </w:r>
      <w:r>
        <w:rPr>
          <w:color w:val="2C2C2A"/>
          <w:spacing w:val="-9"/>
        </w:rPr>
        <w:t xml:space="preserve"> </w:t>
      </w:r>
      <w:r>
        <w:rPr>
          <w:color w:val="2C2C2A"/>
        </w:rPr>
        <w:t>respect</w:t>
      </w:r>
      <w:r>
        <w:rPr>
          <w:color w:val="2C2C2A"/>
          <w:spacing w:val="-7"/>
        </w:rPr>
        <w:t xml:space="preserve"> </w:t>
      </w:r>
      <w:r>
        <w:rPr>
          <w:color w:val="2C2C2A"/>
        </w:rPr>
        <w:t>and</w:t>
      </w:r>
      <w:r>
        <w:rPr>
          <w:color w:val="2C2C2A"/>
          <w:spacing w:val="-8"/>
        </w:rPr>
        <w:t xml:space="preserve"> </w:t>
      </w:r>
      <w:r>
        <w:rPr>
          <w:color w:val="2C2C2A"/>
        </w:rPr>
        <w:t>integration</w:t>
      </w:r>
      <w:r>
        <w:rPr>
          <w:color w:val="2C2C2A"/>
          <w:spacing w:val="-8"/>
        </w:rPr>
        <w:t xml:space="preserve"> </w:t>
      </w:r>
      <w:r>
        <w:rPr>
          <w:color w:val="2C2C2A"/>
        </w:rPr>
        <w:t>protocol</w:t>
      </w:r>
      <w:r>
        <w:rPr>
          <w:color w:val="2C2C2A"/>
          <w:spacing w:val="-9"/>
        </w:rPr>
        <w:t xml:space="preserve"> </w:t>
      </w:r>
      <w:r>
        <w:rPr>
          <w:color w:val="2C2C2A"/>
        </w:rPr>
        <w:t>requiring</w:t>
      </w:r>
      <w:r>
        <w:rPr>
          <w:color w:val="2C2C2A"/>
          <w:spacing w:val="-6"/>
        </w:rPr>
        <w:t xml:space="preserve"> </w:t>
      </w:r>
      <w:r>
        <w:rPr>
          <w:color w:val="2C2C2A"/>
        </w:rPr>
        <w:t>ACE</w:t>
      </w:r>
      <w:r>
        <w:rPr>
          <w:color w:val="2C2C2A"/>
          <w:spacing w:val="-11"/>
        </w:rPr>
        <w:t xml:space="preserve"> </w:t>
      </w:r>
      <w:r>
        <w:rPr>
          <w:color w:val="2C2C2A"/>
        </w:rPr>
        <w:t>to</w:t>
      </w:r>
      <w:r>
        <w:rPr>
          <w:color w:val="2C2C2A"/>
          <w:spacing w:val="-11"/>
        </w:rPr>
        <w:t xml:space="preserve"> </w:t>
      </w:r>
      <w:r>
        <w:rPr>
          <w:color w:val="2C2C2A"/>
        </w:rPr>
        <w:t>formally</w:t>
      </w:r>
      <w:r>
        <w:rPr>
          <w:color w:val="2C2C2A"/>
          <w:spacing w:val="-5"/>
        </w:rPr>
        <w:t xml:space="preserve"> </w:t>
      </w:r>
      <w:r>
        <w:rPr>
          <w:color w:val="2C2C2A"/>
        </w:rPr>
        <w:t>incorporate</w:t>
      </w:r>
      <w:r>
        <w:rPr>
          <w:color w:val="2C2C2A"/>
          <w:spacing w:val="-12"/>
        </w:rPr>
        <w:t xml:space="preserve"> </w:t>
      </w:r>
      <w:r>
        <w:rPr>
          <w:color w:val="2C2C2A"/>
        </w:rPr>
        <w:t>the</w:t>
      </w:r>
      <w:r>
        <w:rPr>
          <w:color w:val="2C2C2A"/>
          <w:spacing w:val="-9"/>
        </w:rPr>
        <w:t xml:space="preserve"> </w:t>
      </w:r>
      <w:r>
        <w:rPr>
          <w:color w:val="2C2C2A"/>
        </w:rPr>
        <w:t>Tribal Partner’s</w:t>
      </w:r>
      <w:r>
        <w:rPr>
          <w:color w:val="2C2C2A"/>
          <w:spacing w:val="-16"/>
        </w:rPr>
        <w:t xml:space="preserve"> </w:t>
      </w:r>
      <w:r>
        <w:rPr>
          <w:color w:val="2C2C2A"/>
        </w:rPr>
        <w:t>cultural</w:t>
      </w:r>
      <w:r>
        <w:rPr>
          <w:color w:val="2C2C2A"/>
          <w:spacing w:val="-15"/>
        </w:rPr>
        <w:t xml:space="preserve"> </w:t>
      </w:r>
      <w:r>
        <w:rPr>
          <w:color w:val="2C2C2A"/>
        </w:rPr>
        <w:t>practices,</w:t>
      </w:r>
      <w:r>
        <w:rPr>
          <w:color w:val="2C2C2A"/>
          <w:spacing w:val="-8"/>
        </w:rPr>
        <w:t xml:space="preserve"> </w:t>
      </w:r>
      <w:r>
        <w:rPr>
          <w:color w:val="2C2C2A"/>
        </w:rPr>
        <w:t>language</w:t>
      </w:r>
      <w:r>
        <w:rPr>
          <w:color w:val="2C2C2A"/>
          <w:spacing w:val="-14"/>
        </w:rPr>
        <w:t xml:space="preserve"> </w:t>
      </w:r>
      <w:r>
        <w:rPr>
          <w:color w:val="2C2C2A"/>
        </w:rPr>
        <w:t>preservation</w:t>
      </w:r>
      <w:r>
        <w:rPr>
          <w:color w:val="2C2C2A"/>
          <w:spacing w:val="-14"/>
        </w:rPr>
        <w:t xml:space="preserve"> </w:t>
      </w:r>
      <w:r>
        <w:rPr>
          <w:color w:val="2C2C2A"/>
        </w:rPr>
        <w:t>efforts,</w:t>
      </w:r>
      <w:r>
        <w:rPr>
          <w:color w:val="2C2C2A"/>
          <w:spacing w:val="-10"/>
        </w:rPr>
        <w:t xml:space="preserve"> </w:t>
      </w:r>
      <w:r>
        <w:rPr>
          <w:color w:val="2C2C2A"/>
        </w:rPr>
        <w:t>and</w:t>
      </w:r>
      <w:r>
        <w:rPr>
          <w:color w:val="2C2C2A"/>
          <w:spacing w:val="-14"/>
        </w:rPr>
        <w:t xml:space="preserve"> </w:t>
      </w:r>
      <w:r>
        <w:rPr>
          <w:color w:val="2C2C2A"/>
        </w:rPr>
        <w:t>land</w:t>
      </w:r>
      <w:r>
        <w:rPr>
          <w:color w:val="2C2C2A"/>
          <w:spacing w:val="-14"/>
        </w:rPr>
        <w:t xml:space="preserve"> </w:t>
      </w:r>
      <w:r>
        <w:rPr>
          <w:color w:val="2C2C2A"/>
        </w:rPr>
        <w:t>stewardship</w:t>
      </w:r>
      <w:r>
        <w:rPr>
          <w:color w:val="2C2C2A"/>
          <w:spacing w:val="-11"/>
        </w:rPr>
        <w:t xml:space="preserve"> </w:t>
      </w:r>
      <w:r>
        <w:rPr>
          <w:color w:val="2C2C2A"/>
        </w:rPr>
        <w:t>traditions into ACE community</w:t>
      </w:r>
      <w:r>
        <w:rPr>
          <w:color w:val="2C2C2A"/>
          <w:spacing w:val="5"/>
        </w:rPr>
        <w:t xml:space="preserve"> </w:t>
      </w:r>
      <w:r>
        <w:rPr>
          <w:color w:val="2C2C2A"/>
        </w:rPr>
        <w:t>design;</w:t>
      </w:r>
    </w:p>
    <w:p w14:paraId="000BF130" w14:textId="77777777" w:rsidR="006D1AF8" w:rsidRDefault="00000000">
      <w:pPr>
        <w:pStyle w:val="BodyText"/>
        <w:spacing w:before="57" w:line="285" w:lineRule="auto"/>
        <w:ind w:left="240" w:right="239"/>
      </w:pPr>
      <w:r>
        <w:rPr>
          <w:color w:val="2C2C2A"/>
        </w:rPr>
        <w:t>Section 303(a) - Milestone-Based Land Release Schedule. The Tribal Partnership Agreement shall include the following milestone schedule governing the phased release of the 150,000-acre land commitment:</w:t>
      </w:r>
    </w:p>
    <w:p w14:paraId="6530805F" w14:textId="77777777" w:rsidR="006D1AF8" w:rsidRDefault="00000000">
      <w:pPr>
        <w:pStyle w:val="ListParagraph"/>
        <w:numPr>
          <w:ilvl w:val="0"/>
          <w:numId w:val="5"/>
        </w:numPr>
        <w:tabs>
          <w:tab w:val="left" w:pos="961"/>
        </w:tabs>
        <w:spacing w:before="98" w:line="285" w:lineRule="auto"/>
        <w:ind w:right="248"/>
      </w:pPr>
      <w:r>
        <w:rPr>
          <w:b/>
          <w:color w:val="1A1A1A"/>
        </w:rPr>
        <w:t xml:space="preserve">Milestone 1 - 25,000 acres: </w:t>
      </w:r>
      <w:r>
        <w:rPr>
          <w:color w:val="2C2C2A"/>
        </w:rPr>
        <w:t>Released upon execution of the Tribal Partnership Agreement and establishment of ACE’s legal entities (501(c)(3) and ACE Development LLC).</w:t>
      </w:r>
    </w:p>
    <w:p w14:paraId="10B9B6B9" w14:textId="77777777" w:rsidR="006D1AF8" w:rsidRDefault="00000000">
      <w:pPr>
        <w:pStyle w:val="ListParagraph"/>
        <w:numPr>
          <w:ilvl w:val="0"/>
          <w:numId w:val="5"/>
        </w:numPr>
        <w:tabs>
          <w:tab w:val="left" w:pos="961"/>
        </w:tabs>
        <w:spacing w:before="59" w:line="285" w:lineRule="auto"/>
        <w:ind w:right="252"/>
      </w:pPr>
      <w:r>
        <w:rPr>
          <w:b/>
          <w:color w:val="1A1A1A"/>
        </w:rPr>
        <w:t xml:space="preserve">Milestone 2 - 50,000 acres: </w:t>
      </w:r>
      <w:r>
        <w:rPr>
          <w:color w:val="2C2C2A"/>
        </w:rPr>
        <w:t>Released upon completion of Phase 2 core infrastructure serving a minimum of 5,000 residents: water system, energy grid, road network, and first residential phase</w:t>
      </w:r>
      <w:r>
        <w:rPr>
          <w:color w:val="2C2C2A"/>
          <w:spacing w:val="-5"/>
        </w:rPr>
        <w:t xml:space="preserve"> </w:t>
      </w:r>
      <w:r>
        <w:rPr>
          <w:color w:val="2C2C2A"/>
        </w:rPr>
        <w:t>operational.</w:t>
      </w:r>
    </w:p>
    <w:p w14:paraId="3FA3A223" w14:textId="77777777" w:rsidR="006D1AF8" w:rsidRDefault="00000000">
      <w:pPr>
        <w:pStyle w:val="ListParagraph"/>
        <w:numPr>
          <w:ilvl w:val="0"/>
          <w:numId w:val="5"/>
        </w:numPr>
        <w:tabs>
          <w:tab w:val="left" w:pos="961"/>
        </w:tabs>
        <w:spacing w:before="55" w:line="285" w:lineRule="auto"/>
        <w:ind w:right="240"/>
      </w:pPr>
      <w:r>
        <w:rPr>
          <w:b/>
          <w:color w:val="1A1A1A"/>
        </w:rPr>
        <w:t>Milestone</w:t>
      </w:r>
      <w:r>
        <w:rPr>
          <w:b/>
          <w:color w:val="1A1A1A"/>
          <w:spacing w:val="-10"/>
        </w:rPr>
        <w:t xml:space="preserve"> </w:t>
      </w:r>
      <w:r>
        <w:rPr>
          <w:b/>
          <w:color w:val="1A1A1A"/>
        </w:rPr>
        <w:t>3</w:t>
      </w:r>
      <w:r>
        <w:rPr>
          <w:b/>
          <w:color w:val="1A1A1A"/>
          <w:spacing w:val="-13"/>
        </w:rPr>
        <w:t xml:space="preserve"> </w:t>
      </w:r>
      <w:r>
        <w:rPr>
          <w:b/>
          <w:color w:val="1A1A1A"/>
        </w:rPr>
        <w:t>-</w:t>
      </w:r>
      <w:r>
        <w:rPr>
          <w:b/>
          <w:color w:val="1A1A1A"/>
          <w:spacing w:val="-10"/>
        </w:rPr>
        <w:t xml:space="preserve"> </w:t>
      </w:r>
      <w:r>
        <w:rPr>
          <w:b/>
          <w:color w:val="1A1A1A"/>
        </w:rPr>
        <w:t>75,000</w:t>
      </w:r>
      <w:r>
        <w:rPr>
          <w:b/>
          <w:color w:val="1A1A1A"/>
          <w:spacing w:val="-8"/>
        </w:rPr>
        <w:t xml:space="preserve"> </w:t>
      </w:r>
      <w:r>
        <w:rPr>
          <w:b/>
          <w:color w:val="1A1A1A"/>
        </w:rPr>
        <w:t>acres:</w:t>
      </w:r>
      <w:r>
        <w:rPr>
          <w:b/>
          <w:color w:val="1A1A1A"/>
          <w:spacing w:val="-5"/>
        </w:rPr>
        <w:t xml:space="preserve"> </w:t>
      </w:r>
      <w:r>
        <w:rPr>
          <w:color w:val="2C2C2A"/>
        </w:rPr>
        <w:t>Released</w:t>
      </w:r>
      <w:r>
        <w:rPr>
          <w:color w:val="2C2C2A"/>
          <w:spacing w:val="-9"/>
        </w:rPr>
        <w:t xml:space="preserve"> </w:t>
      </w:r>
      <w:r>
        <w:rPr>
          <w:color w:val="2C2C2A"/>
        </w:rPr>
        <w:t>upon</w:t>
      </w:r>
      <w:r>
        <w:rPr>
          <w:color w:val="2C2C2A"/>
          <w:spacing w:val="-11"/>
        </w:rPr>
        <w:t xml:space="preserve"> </w:t>
      </w:r>
      <w:r>
        <w:rPr>
          <w:color w:val="2C2C2A"/>
        </w:rPr>
        <w:t>verified</w:t>
      </w:r>
      <w:r>
        <w:rPr>
          <w:color w:val="2C2C2A"/>
          <w:spacing w:val="-6"/>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population</w:t>
      </w:r>
      <w:r>
        <w:rPr>
          <w:color w:val="2C2C2A"/>
          <w:spacing w:val="-5"/>
        </w:rPr>
        <w:t xml:space="preserve"> </w:t>
      </w:r>
      <w:r>
        <w:rPr>
          <w:color w:val="2C2C2A"/>
        </w:rPr>
        <w:t>reaching 10,000 residents in permanent residence within ACE</w:t>
      </w:r>
      <w:r>
        <w:rPr>
          <w:color w:val="2C2C2A"/>
          <w:spacing w:val="-24"/>
        </w:rPr>
        <w:t xml:space="preserve"> </w:t>
      </w:r>
      <w:r>
        <w:rPr>
          <w:color w:val="2C2C2A"/>
        </w:rPr>
        <w:t>Territory.</w:t>
      </w:r>
    </w:p>
    <w:p w14:paraId="038FE4C5" w14:textId="77777777" w:rsidR="006D1AF8" w:rsidRDefault="006D1AF8">
      <w:pPr>
        <w:spacing w:line="285" w:lineRule="auto"/>
        <w:jc w:val="both"/>
        <w:sectPr w:rsidR="006D1AF8">
          <w:pgSz w:w="12240" w:h="15840"/>
          <w:pgMar w:top="900" w:right="1180" w:bottom="900" w:left="1200" w:header="714" w:footer="707" w:gutter="0"/>
          <w:cols w:space="720"/>
        </w:sectPr>
      </w:pPr>
    </w:p>
    <w:p w14:paraId="42481B0E" w14:textId="77777777" w:rsidR="006D1AF8" w:rsidRDefault="006D1AF8">
      <w:pPr>
        <w:pStyle w:val="BodyText"/>
        <w:ind w:left="0"/>
        <w:jc w:val="left"/>
        <w:rPr>
          <w:sz w:val="23"/>
        </w:rPr>
      </w:pPr>
    </w:p>
    <w:p w14:paraId="6342B87B" w14:textId="77777777" w:rsidR="006D1AF8" w:rsidRDefault="00000000">
      <w:pPr>
        <w:pStyle w:val="ListParagraph"/>
        <w:numPr>
          <w:ilvl w:val="0"/>
          <w:numId w:val="5"/>
        </w:numPr>
        <w:tabs>
          <w:tab w:val="left" w:pos="961"/>
        </w:tabs>
        <w:spacing w:before="93" w:line="285" w:lineRule="auto"/>
        <w:ind w:right="238"/>
      </w:pPr>
      <w:r>
        <w:rPr>
          <w:b/>
          <w:color w:val="1A1A1A"/>
        </w:rPr>
        <w:t>Milestone</w:t>
      </w:r>
      <w:r>
        <w:rPr>
          <w:b/>
          <w:color w:val="1A1A1A"/>
          <w:spacing w:val="-7"/>
        </w:rPr>
        <w:t xml:space="preserve"> </w:t>
      </w:r>
      <w:r>
        <w:rPr>
          <w:b/>
          <w:color w:val="1A1A1A"/>
        </w:rPr>
        <w:t>4</w:t>
      </w:r>
      <w:r>
        <w:rPr>
          <w:b/>
          <w:color w:val="1A1A1A"/>
          <w:spacing w:val="-7"/>
        </w:rPr>
        <w:t xml:space="preserve"> </w:t>
      </w:r>
      <w:r>
        <w:rPr>
          <w:b/>
          <w:color w:val="1A1A1A"/>
        </w:rPr>
        <w:t>-</w:t>
      </w:r>
      <w:r>
        <w:rPr>
          <w:b/>
          <w:color w:val="1A1A1A"/>
          <w:spacing w:val="-4"/>
        </w:rPr>
        <w:t xml:space="preserve"> </w:t>
      </w:r>
      <w:r>
        <w:rPr>
          <w:b/>
          <w:color w:val="1A1A1A"/>
        </w:rPr>
        <w:t>100,000</w:t>
      </w:r>
      <w:r>
        <w:rPr>
          <w:b/>
          <w:color w:val="1A1A1A"/>
          <w:spacing w:val="-4"/>
        </w:rPr>
        <w:t xml:space="preserve"> </w:t>
      </w:r>
      <w:r>
        <w:rPr>
          <w:b/>
          <w:color w:val="1A1A1A"/>
        </w:rPr>
        <w:t>acres:</w:t>
      </w:r>
      <w:r>
        <w:rPr>
          <w:b/>
          <w:color w:val="1A1A1A"/>
          <w:spacing w:val="-3"/>
        </w:rPr>
        <w:t xml:space="preserve"> </w:t>
      </w:r>
      <w:r>
        <w:rPr>
          <w:color w:val="2C2C2A"/>
        </w:rPr>
        <w:t>Released</w:t>
      </w:r>
      <w:r>
        <w:rPr>
          <w:color w:val="2C2C2A"/>
          <w:spacing w:val="-5"/>
        </w:rPr>
        <w:t xml:space="preserve"> </w:t>
      </w:r>
      <w:r>
        <w:rPr>
          <w:color w:val="2C2C2A"/>
        </w:rPr>
        <w:t>upon</w:t>
      </w:r>
      <w:r>
        <w:rPr>
          <w:color w:val="2C2C2A"/>
          <w:spacing w:val="-7"/>
        </w:rPr>
        <w:t xml:space="preserve"> </w:t>
      </w:r>
      <w:r>
        <w:rPr>
          <w:color w:val="2C2C2A"/>
        </w:rPr>
        <w:t>ACE</w:t>
      </w:r>
      <w:r>
        <w:rPr>
          <w:color w:val="2C2C2A"/>
          <w:spacing w:val="-6"/>
        </w:rPr>
        <w:t xml:space="preserve"> </w:t>
      </w:r>
      <w:r>
        <w:rPr>
          <w:color w:val="2C2C2A"/>
        </w:rPr>
        <w:t>achieving</w:t>
      </w:r>
      <w:r>
        <w:rPr>
          <w:color w:val="2C2C2A"/>
          <w:spacing w:val="-4"/>
        </w:rPr>
        <w:t xml:space="preserve"> </w:t>
      </w:r>
      <w:r>
        <w:rPr>
          <w:color w:val="2C2C2A"/>
        </w:rPr>
        <w:t>operating</w:t>
      </w:r>
      <w:r>
        <w:rPr>
          <w:color w:val="2C2C2A"/>
          <w:spacing w:val="-8"/>
        </w:rPr>
        <w:t xml:space="preserve"> </w:t>
      </w:r>
      <w:r>
        <w:rPr>
          <w:color w:val="2C2C2A"/>
        </w:rPr>
        <w:t>revenue</w:t>
      </w:r>
      <w:r>
        <w:rPr>
          <w:color w:val="2C2C2A"/>
          <w:spacing w:val="-3"/>
        </w:rPr>
        <w:t xml:space="preserve"> </w:t>
      </w:r>
      <w:r>
        <w:rPr>
          <w:color w:val="2C2C2A"/>
        </w:rPr>
        <w:t>covering not less than eighty percent (80%) of the community services budget from internal sources, demonstrating economic</w:t>
      </w:r>
      <w:r>
        <w:rPr>
          <w:color w:val="2C2C2A"/>
          <w:spacing w:val="-5"/>
        </w:rPr>
        <w:t xml:space="preserve"> </w:t>
      </w:r>
      <w:r>
        <w:rPr>
          <w:color w:val="2C2C2A"/>
        </w:rPr>
        <w:t>self-sufficiency.</w:t>
      </w:r>
    </w:p>
    <w:p w14:paraId="11AC4311" w14:textId="77777777" w:rsidR="006D1AF8" w:rsidRDefault="00000000">
      <w:pPr>
        <w:pStyle w:val="ListParagraph"/>
        <w:numPr>
          <w:ilvl w:val="0"/>
          <w:numId w:val="5"/>
        </w:numPr>
        <w:tabs>
          <w:tab w:val="left" w:pos="961"/>
        </w:tabs>
        <w:spacing w:before="55" w:line="285" w:lineRule="auto"/>
        <w:ind w:right="251"/>
      </w:pPr>
      <w:r>
        <w:rPr>
          <w:b/>
          <w:color w:val="1A1A1A"/>
        </w:rPr>
        <w:t xml:space="preserve">Milestone 5 - 125,000 acres: </w:t>
      </w:r>
      <w:r>
        <w:rPr>
          <w:color w:val="2C2C2A"/>
        </w:rPr>
        <w:t>Released upon ratification of the ACE Governing Charter by the Constitutional Convention established under Title</w:t>
      </w:r>
      <w:r>
        <w:rPr>
          <w:color w:val="2C2C2A"/>
          <w:spacing w:val="-15"/>
        </w:rPr>
        <w:t xml:space="preserve"> </w:t>
      </w:r>
      <w:r>
        <w:rPr>
          <w:color w:val="2C2C2A"/>
        </w:rPr>
        <w:t>XX.</w:t>
      </w:r>
    </w:p>
    <w:p w14:paraId="1895AABC" w14:textId="77777777" w:rsidR="006D1AF8" w:rsidRDefault="00000000">
      <w:pPr>
        <w:pStyle w:val="ListParagraph"/>
        <w:numPr>
          <w:ilvl w:val="0"/>
          <w:numId w:val="5"/>
        </w:numPr>
        <w:tabs>
          <w:tab w:val="left" w:pos="961"/>
        </w:tabs>
        <w:spacing w:before="56" w:line="285" w:lineRule="auto"/>
        <w:ind w:right="247"/>
      </w:pPr>
      <w:r>
        <w:rPr>
          <w:b/>
          <w:color w:val="1A1A1A"/>
        </w:rPr>
        <w:t xml:space="preserve">Milestone 6 - 150,000 acres: </w:t>
      </w:r>
      <w:r>
        <w:rPr>
          <w:color w:val="2C2C2A"/>
        </w:rPr>
        <w:t>Released upon completion of Phase 2 in full, with infrastructure and community services supporting a resident population of not less than 25,000</w:t>
      </w:r>
      <w:r>
        <w:rPr>
          <w:color w:val="2C2C2A"/>
          <w:spacing w:val="-3"/>
        </w:rPr>
        <w:t xml:space="preserve"> </w:t>
      </w:r>
      <w:r>
        <w:rPr>
          <w:color w:val="2C2C2A"/>
        </w:rPr>
        <w:t>persons.</w:t>
      </w:r>
    </w:p>
    <w:p w14:paraId="40C3B3AE" w14:textId="77777777" w:rsidR="006D1AF8" w:rsidRDefault="00000000">
      <w:pPr>
        <w:pStyle w:val="ListParagraph"/>
        <w:numPr>
          <w:ilvl w:val="0"/>
          <w:numId w:val="7"/>
        </w:numPr>
        <w:tabs>
          <w:tab w:val="left" w:pos="961"/>
        </w:tabs>
        <w:spacing w:line="285" w:lineRule="auto"/>
        <w:ind w:right="261"/>
        <w:jc w:val="both"/>
      </w:pPr>
      <w:r>
        <w:rPr>
          <w:color w:val="2C2C2A"/>
        </w:rPr>
        <w:t>A dispute resolution mechanism providing for binding tribal arbitration as the first resort for any conflict between the</w:t>
      </w:r>
      <w:r>
        <w:rPr>
          <w:color w:val="2C2C2A"/>
          <w:spacing w:val="-3"/>
        </w:rPr>
        <w:t xml:space="preserve"> </w:t>
      </w:r>
      <w:r>
        <w:rPr>
          <w:color w:val="2C2C2A"/>
        </w:rPr>
        <w:t>parties.</w:t>
      </w:r>
    </w:p>
    <w:p w14:paraId="2ED0FBB2" w14:textId="77777777" w:rsidR="006D1AF8" w:rsidRDefault="00000000">
      <w:pPr>
        <w:pStyle w:val="ListParagraph"/>
        <w:numPr>
          <w:ilvl w:val="0"/>
          <w:numId w:val="7"/>
        </w:numPr>
        <w:tabs>
          <w:tab w:val="left" w:pos="961"/>
        </w:tabs>
        <w:spacing w:before="60" w:line="285" w:lineRule="auto"/>
        <w:ind w:right="237"/>
        <w:jc w:val="both"/>
      </w:pPr>
      <w:r>
        <w:rPr>
          <w:color w:val="2C2C2A"/>
        </w:rPr>
        <w:t>A political transition protection clause specifying that the Tribal Partnership Agreement survives changes in tribal leadership and remains binding on all successor tribal governments.</w:t>
      </w:r>
      <w:r>
        <w:rPr>
          <w:color w:val="2C2C2A"/>
          <w:spacing w:val="-8"/>
        </w:rPr>
        <w:t xml:space="preserve"> </w:t>
      </w:r>
      <w:r>
        <w:rPr>
          <w:color w:val="2C2C2A"/>
        </w:rPr>
        <w:t>A</w:t>
      </w:r>
      <w:r>
        <w:rPr>
          <w:color w:val="2C2C2A"/>
          <w:spacing w:val="-16"/>
        </w:rPr>
        <w:t xml:space="preserve"> </w:t>
      </w:r>
      <w:r>
        <w:rPr>
          <w:color w:val="2C2C2A"/>
        </w:rPr>
        <w:t>mandatory</w:t>
      </w:r>
      <w:r>
        <w:rPr>
          <w:color w:val="2C2C2A"/>
          <w:spacing w:val="-10"/>
        </w:rPr>
        <w:t xml:space="preserve"> </w:t>
      </w:r>
      <w:r>
        <w:rPr>
          <w:color w:val="2C2C2A"/>
        </w:rPr>
        <w:t>sixty</w:t>
      </w:r>
      <w:r>
        <w:rPr>
          <w:color w:val="2C2C2A"/>
          <w:spacing w:val="-13"/>
        </w:rPr>
        <w:t xml:space="preserve"> </w:t>
      </w:r>
      <w:r>
        <w:rPr>
          <w:color w:val="2C2C2A"/>
        </w:rPr>
        <w:t>(60)</w:t>
      </w:r>
      <w:r>
        <w:rPr>
          <w:color w:val="2C2C2A"/>
          <w:spacing w:val="-8"/>
        </w:rPr>
        <w:t xml:space="preserve"> </w:t>
      </w:r>
      <w:r>
        <w:rPr>
          <w:color w:val="2C2C2A"/>
        </w:rPr>
        <w:t>day</w:t>
      </w:r>
      <w:r>
        <w:rPr>
          <w:color w:val="2C2C2A"/>
          <w:spacing w:val="-11"/>
        </w:rPr>
        <w:t xml:space="preserve"> </w:t>
      </w:r>
      <w:r>
        <w:rPr>
          <w:color w:val="2C2C2A"/>
        </w:rPr>
        <w:t>good-faith</w:t>
      </w:r>
      <w:r>
        <w:rPr>
          <w:color w:val="2C2C2A"/>
          <w:spacing w:val="-9"/>
        </w:rPr>
        <w:t xml:space="preserve"> </w:t>
      </w:r>
      <w:r>
        <w:rPr>
          <w:color w:val="2C2C2A"/>
        </w:rPr>
        <w:t>consultation</w:t>
      </w:r>
      <w:r>
        <w:rPr>
          <w:color w:val="2C2C2A"/>
          <w:spacing w:val="-12"/>
        </w:rPr>
        <w:t xml:space="preserve"> </w:t>
      </w:r>
      <w:r>
        <w:rPr>
          <w:color w:val="2C2C2A"/>
        </w:rPr>
        <w:t>period</w:t>
      </w:r>
      <w:r>
        <w:rPr>
          <w:color w:val="2C2C2A"/>
          <w:spacing w:val="-12"/>
        </w:rPr>
        <w:t xml:space="preserve"> </w:t>
      </w:r>
      <w:r>
        <w:rPr>
          <w:color w:val="2C2C2A"/>
        </w:rPr>
        <w:t>is</w:t>
      </w:r>
      <w:r>
        <w:rPr>
          <w:color w:val="2C2C2A"/>
          <w:spacing w:val="-13"/>
        </w:rPr>
        <w:t xml:space="preserve"> </w:t>
      </w:r>
      <w:r>
        <w:rPr>
          <w:color w:val="2C2C2A"/>
        </w:rPr>
        <w:t>required</w:t>
      </w:r>
      <w:r>
        <w:rPr>
          <w:color w:val="2C2C2A"/>
          <w:spacing w:val="-10"/>
        </w:rPr>
        <w:t xml:space="preserve"> </w:t>
      </w:r>
      <w:r>
        <w:rPr>
          <w:color w:val="2C2C2A"/>
        </w:rPr>
        <w:t>before any successor government may initiate formal amendment or termination</w:t>
      </w:r>
      <w:r>
        <w:rPr>
          <w:color w:val="2C2C2A"/>
          <w:spacing w:val="16"/>
        </w:rPr>
        <w:t xml:space="preserve"> </w:t>
      </w:r>
      <w:r>
        <w:rPr>
          <w:color w:val="2C2C2A"/>
        </w:rPr>
        <w:t>proceedings.</w:t>
      </w:r>
    </w:p>
    <w:p w14:paraId="22549B35" w14:textId="77777777" w:rsidR="006D1AF8" w:rsidRDefault="00000000">
      <w:pPr>
        <w:pStyle w:val="BodyText"/>
        <w:spacing w:before="164" w:line="285" w:lineRule="auto"/>
        <w:ind w:right="246"/>
      </w:pPr>
      <w:r>
        <w:rPr>
          <w:color w:val="2C2C2A"/>
        </w:rPr>
        <w:t xml:space="preserve">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retainer with a 24-hour response commitment for this specific contingency.</w:t>
      </w:r>
    </w:p>
    <w:p w14:paraId="22D2F4EE" w14:textId="77777777" w:rsidR="006D1AF8" w:rsidRDefault="006D1AF8">
      <w:pPr>
        <w:pStyle w:val="BodyText"/>
        <w:spacing w:before="11"/>
        <w:ind w:left="0"/>
        <w:jc w:val="left"/>
      </w:pPr>
    </w:p>
    <w:p w14:paraId="120B1C8A" w14:textId="77777777" w:rsidR="006D1AF8" w:rsidRDefault="00000000">
      <w:pPr>
        <w:pStyle w:val="Heading5"/>
      </w:pPr>
      <w:r>
        <w:rPr>
          <w:color w:val="886912"/>
        </w:rPr>
        <w:t xml:space="preserve">Sec. 304. </w:t>
      </w:r>
      <w:r>
        <w:rPr>
          <w:color w:val="1A1A1A"/>
        </w:rPr>
        <w:t>Priority Tribal Engagement Targets</w:t>
      </w:r>
    </w:p>
    <w:p w14:paraId="4F5297F3" w14:textId="77777777" w:rsidR="006D1AF8" w:rsidRDefault="00000000">
      <w:pPr>
        <w:pStyle w:val="BodyText"/>
        <w:spacing w:before="78"/>
        <w:ind w:left="240" w:right="250"/>
      </w:pPr>
      <w:r>
        <w:rPr>
          <w:color w:val="2C2C2A"/>
        </w:rPr>
        <w:t>ACE shall prioritize initial tribal engagement with nations holding documented historical relationships with Black Americans, including but not limited to:</w:t>
      </w:r>
    </w:p>
    <w:p w14:paraId="2E9C1980" w14:textId="77777777" w:rsidR="006D1AF8" w:rsidRDefault="00000000">
      <w:pPr>
        <w:pStyle w:val="BodyText"/>
        <w:spacing w:before="99"/>
        <w:ind w:left="240" w:right="243"/>
      </w:pPr>
      <w:r>
        <w:rPr>
          <w:color w:val="2C2C2A"/>
        </w:rPr>
        <w:t xml:space="preserve">ACE shall prioritize initial tribal engagement with the following nations, selected on the basis of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14:paraId="358AFD45" w14:textId="77777777" w:rsidR="006D1AF8" w:rsidRDefault="00000000">
      <w:pPr>
        <w:spacing w:before="201"/>
        <w:ind w:left="240" w:right="242"/>
        <w:jc w:val="both"/>
        <w:rPr>
          <w:b/>
          <w:sz w:val="24"/>
        </w:rPr>
      </w:pPr>
      <w:r>
        <w:rPr>
          <w:b/>
          <w:color w:val="1A1A1A"/>
          <w:sz w:val="24"/>
        </w:rPr>
        <w:t>Primary Tier - Scale Partners - Nations with land holdings sufficient for multi-city development</w:t>
      </w:r>
    </w:p>
    <w:p w14:paraId="30231BA1" w14:textId="77777777" w:rsidR="006D1AF8" w:rsidRDefault="00000000">
      <w:pPr>
        <w:pStyle w:val="ListParagraph"/>
        <w:numPr>
          <w:ilvl w:val="0"/>
          <w:numId w:val="5"/>
        </w:numPr>
        <w:tabs>
          <w:tab w:val="left" w:pos="961"/>
        </w:tabs>
        <w:spacing w:before="93" w:line="285" w:lineRule="auto"/>
        <w:ind w:right="236"/>
      </w:pPr>
      <w:r>
        <w:rPr>
          <w:color w:val="2C2C2A"/>
        </w:rPr>
        <w:t>The Navajo Nation (Arizona, New Mexico, Utah): Approximately 17.5 million acres, the largest tribal land holding in the United States and the most consequential potential partnership</w:t>
      </w:r>
      <w:r>
        <w:rPr>
          <w:color w:val="2C2C2A"/>
          <w:spacing w:val="-6"/>
        </w:rPr>
        <w:t xml:space="preserve"> </w:t>
      </w:r>
      <w:r>
        <w:rPr>
          <w:color w:val="2C2C2A"/>
        </w:rPr>
        <w:t>available</w:t>
      </w:r>
      <w:r>
        <w:rPr>
          <w:color w:val="2C2C2A"/>
          <w:spacing w:val="-8"/>
        </w:rPr>
        <w:t xml:space="preserve"> </w:t>
      </w:r>
      <w:r>
        <w:rPr>
          <w:color w:val="2C2C2A"/>
        </w:rPr>
        <w:t>to</w:t>
      </w:r>
      <w:r>
        <w:rPr>
          <w:color w:val="2C2C2A"/>
          <w:spacing w:val="-13"/>
        </w:rPr>
        <w:t xml:space="preserve"> </w:t>
      </w:r>
      <w:r>
        <w:rPr>
          <w:color w:val="2C2C2A"/>
        </w:rPr>
        <w:t>ACE.</w:t>
      </w:r>
      <w:r>
        <w:rPr>
          <w:color w:val="2C2C2A"/>
          <w:spacing w:val="-2"/>
        </w:rPr>
        <w:t xml:space="preserve"> </w:t>
      </w:r>
      <w:r>
        <w:rPr>
          <w:color w:val="2C2C2A"/>
        </w:rPr>
        <w:t>The</w:t>
      </w:r>
      <w:r>
        <w:rPr>
          <w:color w:val="2C2C2A"/>
          <w:spacing w:val="-11"/>
        </w:rPr>
        <w:t xml:space="preserve"> </w:t>
      </w:r>
      <w:r>
        <w:rPr>
          <w:color w:val="2C2C2A"/>
        </w:rPr>
        <w:t>Navajo</w:t>
      </w:r>
      <w:r>
        <w:rPr>
          <w:color w:val="2C2C2A"/>
          <w:spacing w:val="-10"/>
        </w:rPr>
        <w:t xml:space="preserve"> </w:t>
      </w:r>
      <w:r>
        <w:rPr>
          <w:color w:val="2C2C2A"/>
        </w:rPr>
        <w:t>Nation’s</w:t>
      </w:r>
      <w:r>
        <w:rPr>
          <w:color w:val="2C2C2A"/>
          <w:spacing w:val="-3"/>
        </w:rPr>
        <w:t xml:space="preserve"> </w:t>
      </w:r>
      <w:r>
        <w:rPr>
          <w:color w:val="2C2C2A"/>
        </w:rPr>
        <w:t>sophisticated</w:t>
      </w:r>
      <w:r>
        <w:rPr>
          <w:color w:val="2C2C2A"/>
          <w:spacing w:val="-11"/>
        </w:rPr>
        <w:t xml:space="preserve"> </w:t>
      </w:r>
      <w:r>
        <w:rPr>
          <w:color w:val="2C2C2A"/>
        </w:rPr>
        <w:t>tribal</w:t>
      </w:r>
      <w:r>
        <w:rPr>
          <w:color w:val="2C2C2A"/>
          <w:spacing w:val="-9"/>
        </w:rPr>
        <w:t xml:space="preserve"> </w:t>
      </w:r>
      <w:r>
        <w:rPr>
          <w:color w:val="2C2C2A"/>
        </w:rPr>
        <w:t>government,</w:t>
      </w:r>
      <w:r>
        <w:rPr>
          <w:color w:val="2C2C2A"/>
          <w:spacing w:val="-11"/>
        </w:rPr>
        <w:t xml:space="preserve"> </w:t>
      </w:r>
      <w:r>
        <w:rPr>
          <w:color w:val="2C2C2A"/>
        </w:rPr>
        <w:t>three- state footprint, and documented historical relationships with Black Americans make it the highest-priority</w:t>
      </w:r>
      <w:r>
        <w:rPr>
          <w:color w:val="2C2C2A"/>
          <w:spacing w:val="-14"/>
        </w:rPr>
        <w:t xml:space="preserve"> </w:t>
      </w:r>
      <w:r>
        <w:rPr>
          <w:color w:val="2C2C2A"/>
        </w:rPr>
        <w:t>engagement</w:t>
      </w:r>
      <w:r>
        <w:rPr>
          <w:color w:val="2C2C2A"/>
          <w:spacing w:val="-10"/>
        </w:rPr>
        <w:t xml:space="preserve"> </w:t>
      </w:r>
      <w:r>
        <w:rPr>
          <w:color w:val="2C2C2A"/>
        </w:rPr>
        <w:t>target.</w:t>
      </w:r>
      <w:r>
        <w:rPr>
          <w:color w:val="2C2C2A"/>
          <w:spacing w:val="-10"/>
        </w:rPr>
        <w:t xml:space="preserve"> </w:t>
      </w:r>
      <w:r>
        <w:rPr>
          <w:color w:val="2C2C2A"/>
        </w:rPr>
        <w:t>ACE</w:t>
      </w:r>
      <w:r>
        <w:rPr>
          <w:color w:val="2C2C2A"/>
          <w:spacing w:val="-19"/>
        </w:rPr>
        <w:t xml:space="preserve"> </w:t>
      </w:r>
      <w:r>
        <w:rPr>
          <w:color w:val="2C2C2A"/>
        </w:rPr>
        <w:t>recognizes</w:t>
      </w:r>
      <w:r>
        <w:rPr>
          <w:color w:val="2C2C2A"/>
          <w:spacing w:val="-14"/>
        </w:rPr>
        <w:t xml:space="preserve"> </w:t>
      </w:r>
      <w:r>
        <w:rPr>
          <w:color w:val="2C2C2A"/>
        </w:rPr>
        <w:t>that</w:t>
      </w:r>
      <w:r>
        <w:rPr>
          <w:color w:val="2C2C2A"/>
          <w:spacing w:val="-19"/>
        </w:rPr>
        <w:t xml:space="preserve"> </w:t>
      </w:r>
      <w:r>
        <w:rPr>
          <w:color w:val="2C2C2A"/>
        </w:rPr>
        <w:t>the</w:t>
      </w:r>
      <w:r>
        <w:rPr>
          <w:color w:val="2C2C2A"/>
          <w:spacing w:val="-17"/>
        </w:rPr>
        <w:t xml:space="preserve"> </w:t>
      </w:r>
      <w:r>
        <w:rPr>
          <w:color w:val="2C2C2A"/>
        </w:rPr>
        <w:t>Navajo</w:t>
      </w:r>
      <w:r>
        <w:rPr>
          <w:color w:val="2C2C2A"/>
          <w:spacing w:val="-14"/>
        </w:rPr>
        <w:t xml:space="preserve"> </w:t>
      </w:r>
      <w:r>
        <w:rPr>
          <w:color w:val="2C2C2A"/>
        </w:rPr>
        <w:t>Nation</w:t>
      </w:r>
      <w:r>
        <w:rPr>
          <w:color w:val="2C2C2A"/>
          <w:spacing w:val="-16"/>
        </w:rPr>
        <w:t xml:space="preserve"> </w:t>
      </w:r>
      <w:r>
        <w:rPr>
          <w:color w:val="2C2C2A"/>
        </w:rPr>
        <w:t>will</w:t>
      </w:r>
      <w:r>
        <w:rPr>
          <w:color w:val="2C2C2A"/>
          <w:spacing w:val="-17"/>
        </w:rPr>
        <w:t xml:space="preserve"> </w:t>
      </w:r>
      <w:r>
        <w:rPr>
          <w:color w:val="2C2C2A"/>
        </w:rPr>
        <w:t>require</w:t>
      </w:r>
      <w:r>
        <w:rPr>
          <w:color w:val="2C2C2A"/>
          <w:spacing w:val="-14"/>
        </w:rPr>
        <w:t xml:space="preserve"> </w:t>
      </w:r>
      <w:r>
        <w:rPr>
          <w:color w:val="2C2C2A"/>
        </w:rPr>
        <w:t>the most</w:t>
      </w:r>
      <w:r>
        <w:rPr>
          <w:color w:val="2C2C2A"/>
          <w:spacing w:val="-8"/>
        </w:rPr>
        <w:t xml:space="preserve"> </w:t>
      </w:r>
      <w:r>
        <w:rPr>
          <w:color w:val="2C2C2A"/>
        </w:rPr>
        <w:t>deliberate,</w:t>
      </w:r>
      <w:r>
        <w:rPr>
          <w:color w:val="2C2C2A"/>
          <w:spacing w:val="-3"/>
        </w:rPr>
        <w:t xml:space="preserve"> </w:t>
      </w:r>
      <w:r>
        <w:rPr>
          <w:color w:val="2C2C2A"/>
        </w:rPr>
        <w:t>patient,</w:t>
      </w:r>
      <w:r>
        <w:rPr>
          <w:color w:val="2C2C2A"/>
          <w:spacing w:val="-8"/>
        </w:rPr>
        <w:t xml:space="preserve"> </w:t>
      </w:r>
      <w:r>
        <w:rPr>
          <w:color w:val="2C2C2A"/>
        </w:rPr>
        <w:t>and</w:t>
      </w:r>
      <w:r>
        <w:rPr>
          <w:color w:val="2C2C2A"/>
          <w:spacing w:val="-5"/>
        </w:rPr>
        <w:t xml:space="preserve"> </w:t>
      </w:r>
      <w:r>
        <w:rPr>
          <w:color w:val="2C2C2A"/>
        </w:rPr>
        <w:t>culturally</w:t>
      </w:r>
      <w:r>
        <w:rPr>
          <w:color w:val="2C2C2A"/>
          <w:spacing w:val="-7"/>
        </w:rPr>
        <w:t xml:space="preserve"> </w:t>
      </w:r>
      <w:r>
        <w:rPr>
          <w:color w:val="2C2C2A"/>
        </w:rPr>
        <w:t>respectful</w:t>
      </w:r>
      <w:r>
        <w:rPr>
          <w:color w:val="2C2C2A"/>
          <w:spacing w:val="-10"/>
        </w:rPr>
        <w:t xml:space="preserve"> </w:t>
      </w:r>
      <w:r>
        <w:rPr>
          <w:color w:val="2C2C2A"/>
        </w:rPr>
        <w:t>engagement</w:t>
      </w:r>
      <w:r>
        <w:rPr>
          <w:color w:val="2C2C2A"/>
          <w:spacing w:val="-6"/>
        </w:rPr>
        <w:t xml:space="preserve"> </w:t>
      </w:r>
      <w:r>
        <w:rPr>
          <w:color w:val="2C2C2A"/>
        </w:rPr>
        <w:t>of</w:t>
      </w:r>
      <w:r>
        <w:rPr>
          <w:color w:val="2C2C2A"/>
          <w:spacing w:val="-6"/>
        </w:rPr>
        <w:t xml:space="preserve"> </w:t>
      </w:r>
      <w:r>
        <w:rPr>
          <w:color w:val="2C2C2A"/>
        </w:rPr>
        <w:t>any</w:t>
      </w:r>
      <w:r>
        <w:rPr>
          <w:color w:val="2C2C2A"/>
          <w:spacing w:val="-12"/>
        </w:rPr>
        <w:t xml:space="preserve"> </w:t>
      </w:r>
      <w:r>
        <w:rPr>
          <w:color w:val="2C2C2A"/>
        </w:rPr>
        <w:t>target on</w:t>
      </w:r>
      <w:r>
        <w:rPr>
          <w:color w:val="2C2C2A"/>
          <w:spacing w:val="-10"/>
        </w:rPr>
        <w:t xml:space="preserve"> </w:t>
      </w:r>
      <w:r>
        <w:rPr>
          <w:color w:val="2C2C2A"/>
        </w:rPr>
        <w:t>this</w:t>
      </w:r>
      <w:r>
        <w:rPr>
          <w:color w:val="2C2C2A"/>
          <w:spacing w:val="-37"/>
        </w:rPr>
        <w:t xml:space="preserve"> </w:t>
      </w:r>
      <w:r>
        <w:rPr>
          <w:color w:val="2C2C2A"/>
        </w:rPr>
        <w:t>list;</w:t>
      </w:r>
    </w:p>
    <w:p w14:paraId="4DE7C7FA" w14:textId="77777777" w:rsidR="006D1AF8" w:rsidRDefault="00000000">
      <w:pPr>
        <w:pStyle w:val="ListParagraph"/>
        <w:numPr>
          <w:ilvl w:val="0"/>
          <w:numId w:val="5"/>
        </w:numPr>
        <w:tabs>
          <w:tab w:val="left" w:pos="961"/>
        </w:tabs>
        <w:spacing w:before="55" w:line="285" w:lineRule="auto"/>
        <w:ind w:right="245"/>
      </w:pPr>
      <w:r>
        <w:rPr>
          <w:color w:val="2C2C2A"/>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rPr>
        <w:t xml:space="preserve"> </w:t>
      </w:r>
      <w:r>
        <w:rPr>
          <w:color w:val="2C2C2A"/>
        </w:rPr>
        <w:t>and</w:t>
      </w:r>
      <w:r>
        <w:rPr>
          <w:color w:val="2C2C2A"/>
          <w:spacing w:val="-2"/>
        </w:rPr>
        <w:t xml:space="preserve"> </w:t>
      </w:r>
      <w:r>
        <w:rPr>
          <w:color w:val="2C2C2A"/>
        </w:rPr>
        <w:t>political</w:t>
      </w:r>
      <w:r>
        <w:rPr>
          <w:color w:val="2C2C2A"/>
          <w:spacing w:val="-3"/>
        </w:rPr>
        <w:t xml:space="preserve"> </w:t>
      </w:r>
      <w:r>
        <w:rPr>
          <w:color w:val="2C2C2A"/>
        </w:rPr>
        <w:t>sophistication</w:t>
      </w:r>
      <w:r>
        <w:rPr>
          <w:color w:val="2C2C2A"/>
          <w:spacing w:val="-4"/>
        </w:rPr>
        <w:t xml:space="preserve"> </w:t>
      </w:r>
      <w:r>
        <w:rPr>
          <w:color w:val="2C2C2A"/>
        </w:rPr>
        <w:t>make</w:t>
      </w:r>
      <w:r>
        <w:rPr>
          <w:color w:val="2C2C2A"/>
          <w:spacing w:val="-2"/>
        </w:rPr>
        <w:t xml:space="preserve"> </w:t>
      </w:r>
      <w:r>
        <w:rPr>
          <w:color w:val="2C2C2A"/>
        </w:rPr>
        <w:t>it</w:t>
      </w:r>
      <w:r>
        <w:rPr>
          <w:color w:val="2C2C2A"/>
          <w:spacing w:val="-3"/>
        </w:rPr>
        <w:t xml:space="preserve"> </w:t>
      </w:r>
      <w:r>
        <w:rPr>
          <w:color w:val="2C2C2A"/>
        </w:rPr>
        <w:t>a</w:t>
      </w:r>
      <w:r>
        <w:rPr>
          <w:color w:val="2C2C2A"/>
          <w:spacing w:val="-4"/>
        </w:rPr>
        <w:t xml:space="preserve"> </w:t>
      </w:r>
      <w:r>
        <w:rPr>
          <w:color w:val="2C2C2A"/>
        </w:rPr>
        <w:t>viable</w:t>
      </w:r>
      <w:r>
        <w:rPr>
          <w:color w:val="2C2C2A"/>
          <w:spacing w:val="-2"/>
        </w:rPr>
        <w:t xml:space="preserve"> </w:t>
      </w:r>
      <w:r>
        <w:rPr>
          <w:color w:val="2C2C2A"/>
        </w:rPr>
        <w:t>early</w:t>
      </w:r>
      <w:r>
        <w:rPr>
          <w:color w:val="2C2C2A"/>
          <w:spacing w:val="-1"/>
        </w:rPr>
        <w:t xml:space="preserve"> </w:t>
      </w:r>
      <w:r>
        <w:rPr>
          <w:color w:val="2C2C2A"/>
        </w:rPr>
        <w:t>partnership</w:t>
      </w:r>
      <w:r>
        <w:rPr>
          <w:color w:val="2C2C2A"/>
          <w:spacing w:val="-38"/>
        </w:rPr>
        <w:t xml:space="preserve"> </w:t>
      </w:r>
      <w:r>
        <w:rPr>
          <w:color w:val="2C2C2A"/>
        </w:rPr>
        <w:t>candidate;</w:t>
      </w:r>
    </w:p>
    <w:p w14:paraId="4FEFAF84" w14:textId="77777777" w:rsidR="006D1AF8" w:rsidRDefault="006D1AF8">
      <w:pPr>
        <w:spacing w:line="285" w:lineRule="auto"/>
        <w:jc w:val="both"/>
        <w:sectPr w:rsidR="006D1AF8">
          <w:pgSz w:w="12240" w:h="15840"/>
          <w:pgMar w:top="900" w:right="1180" w:bottom="900" w:left="1200" w:header="714" w:footer="707" w:gutter="0"/>
          <w:cols w:space="720"/>
        </w:sectPr>
      </w:pPr>
    </w:p>
    <w:p w14:paraId="392D31CC" w14:textId="77777777" w:rsidR="006D1AF8" w:rsidRDefault="006D1AF8">
      <w:pPr>
        <w:pStyle w:val="BodyText"/>
        <w:spacing w:before="9"/>
        <w:ind w:left="0"/>
        <w:jc w:val="left"/>
      </w:pPr>
    </w:p>
    <w:p w14:paraId="15DC2698" w14:textId="77777777" w:rsidR="006D1AF8" w:rsidRDefault="00000000">
      <w:pPr>
        <w:pStyle w:val="ListParagraph"/>
        <w:numPr>
          <w:ilvl w:val="0"/>
          <w:numId w:val="5"/>
        </w:numPr>
        <w:tabs>
          <w:tab w:val="left" w:pos="961"/>
        </w:tabs>
        <w:spacing w:before="93" w:line="285" w:lineRule="auto"/>
        <w:ind w:right="253"/>
      </w:pPr>
      <w:r>
        <w:rPr>
          <w:color w:val="2C2C2A"/>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rPr>
        <w:t xml:space="preserve"> </w:t>
      </w:r>
      <w:r>
        <w:rPr>
          <w:color w:val="2C2C2A"/>
        </w:rPr>
        <w:t>capacity;</w:t>
      </w:r>
    </w:p>
    <w:p w14:paraId="39C153A2" w14:textId="77777777" w:rsidR="006D1AF8" w:rsidRDefault="00000000">
      <w:pPr>
        <w:pStyle w:val="ListParagraph"/>
        <w:numPr>
          <w:ilvl w:val="0"/>
          <w:numId w:val="5"/>
        </w:numPr>
        <w:tabs>
          <w:tab w:val="left" w:pos="961"/>
        </w:tabs>
        <w:spacing w:line="285" w:lineRule="auto"/>
        <w:ind w:right="248"/>
      </w:pPr>
      <w:r>
        <w:rPr>
          <w:color w:val="2C2C2A"/>
        </w:rPr>
        <w:t>Standing Rock Reservation (North Dakota / South Dakota): Approximately 2.3 million acres, home of the Standing Rock Sioux</w:t>
      </w:r>
      <w:r>
        <w:rPr>
          <w:color w:val="2C2C2A"/>
          <w:spacing w:val="-4"/>
        </w:rPr>
        <w:t xml:space="preserve"> </w:t>
      </w:r>
      <w:r>
        <w:rPr>
          <w:color w:val="2C2C2A"/>
        </w:rPr>
        <w:t>Tribe.</w:t>
      </w:r>
    </w:p>
    <w:p w14:paraId="48B25374" w14:textId="77777777" w:rsidR="006D1AF8" w:rsidRDefault="00000000">
      <w:pPr>
        <w:pStyle w:val="BodyText"/>
        <w:spacing w:before="57" w:line="285" w:lineRule="auto"/>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14:paraId="7C386EAA" w14:textId="77777777" w:rsidR="006D1AF8" w:rsidRDefault="00000000">
      <w:pPr>
        <w:pStyle w:val="ListParagraph"/>
        <w:numPr>
          <w:ilvl w:val="0"/>
          <w:numId w:val="5"/>
        </w:numPr>
        <w:tabs>
          <w:tab w:val="left" w:pos="961"/>
        </w:tabs>
        <w:spacing w:before="60" w:line="285" w:lineRule="auto"/>
        <w:ind w:right="242"/>
      </w:pPr>
      <w:r>
        <w:rPr>
          <w:color w:val="2C2C2A"/>
        </w:rPr>
        <w:t xml:space="preserve">Wind River Reservation (Wyoming): Approximately 2.3 million acres, shared by the Eastern Shoshone and Northern Arapaho Nations. Wind River’s geographic position in the Mountain West and </w:t>
      </w:r>
      <w:r>
        <w:rPr>
          <w:color w:val="2C2C2A"/>
          <w:spacing w:val="-3"/>
        </w:rPr>
        <w:t xml:space="preserve">its </w:t>
      </w:r>
      <w:r>
        <w:rPr>
          <w:color w:val="2C2C2A"/>
        </w:rPr>
        <w:t>significant underdeveloped land capacity make it a viable mid- phase partnership</w:t>
      </w:r>
      <w:r>
        <w:rPr>
          <w:color w:val="2C2C2A"/>
          <w:spacing w:val="-7"/>
        </w:rPr>
        <w:t xml:space="preserve"> </w:t>
      </w:r>
      <w:r>
        <w:rPr>
          <w:color w:val="2C2C2A"/>
        </w:rPr>
        <w:t>target;</w:t>
      </w:r>
    </w:p>
    <w:p w14:paraId="1BFA74AF" w14:textId="77777777" w:rsidR="006D1AF8" w:rsidRDefault="00000000">
      <w:pPr>
        <w:pStyle w:val="Heading4"/>
        <w:spacing w:before="172" w:line="261" w:lineRule="auto"/>
        <w:ind w:right="245"/>
        <w:jc w:val="both"/>
      </w:pPr>
      <w:r>
        <w:rPr>
          <w:color w:val="1A1A1A"/>
        </w:rPr>
        <w:t>Secondary Tier - Historical Alignment Partners - Nations with documented historical relationships with Black Americans</w:t>
      </w:r>
    </w:p>
    <w:p w14:paraId="725B1A0A" w14:textId="77777777" w:rsidR="006D1AF8" w:rsidRDefault="00000000">
      <w:pPr>
        <w:pStyle w:val="ListParagraph"/>
        <w:numPr>
          <w:ilvl w:val="1"/>
          <w:numId w:val="5"/>
        </w:numPr>
        <w:tabs>
          <w:tab w:val="left" w:pos="1542"/>
        </w:tabs>
        <w:spacing w:before="185" w:line="285" w:lineRule="auto"/>
        <w:ind w:right="238" w:firstLine="0"/>
      </w:pPr>
      <w:r>
        <w:rPr>
          <w:color w:val="2C2C2A"/>
        </w:rPr>
        <w:t>The Cherokee Nation (Oklahoma): The Cherokee Nation holds the largest tribal enrollment</w:t>
      </w:r>
      <w:r>
        <w:rPr>
          <w:color w:val="2C2C2A"/>
          <w:spacing w:val="-8"/>
        </w:rPr>
        <w:t xml:space="preserve"> </w:t>
      </w:r>
      <w:r>
        <w:rPr>
          <w:color w:val="2C2C2A"/>
        </w:rPr>
        <w:t>in</w:t>
      </w:r>
      <w:r>
        <w:rPr>
          <w:color w:val="2C2C2A"/>
          <w:spacing w:val="-12"/>
        </w:rPr>
        <w:t xml:space="preserve"> </w:t>
      </w:r>
      <w:r>
        <w:rPr>
          <w:color w:val="2C2C2A"/>
        </w:rPr>
        <w:t>the</w:t>
      </w:r>
      <w:r>
        <w:rPr>
          <w:color w:val="2C2C2A"/>
          <w:spacing w:val="-15"/>
        </w:rPr>
        <w:t xml:space="preserve"> </w:t>
      </w:r>
      <w:r>
        <w:rPr>
          <w:color w:val="2C2C2A"/>
        </w:rPr>
        <w:t>United</w:t>
      </w:r>
      <w:r>
        <w:rPr>
          <w:color w:val="2C2C2A"/>
          <w:spacing w:val="-21"/>
        </w:rPr>
        <w:t xml:space="preserve"> </w:t>
      </w:r>
      <w:r>
        <w:rPr>
          <w:color w:val="2C2C2A"/>
        </w:rPr>
        <w:t>States</w:t>
      </w:r>
      <w:r>
        <w:rPr>
          <w:color w:val="2C2C2A"/>
          <w:spacing w:val="-14"/>
        </w:rPr>
        <w:t xml:space="preserve"> </w:t>
      </w:r>
      <w:r>
        <w:rPr>
          <w:color w:val="2C2C2A"/>
        </w:rPr>
        <w:t>and</w:t>
      </w:r>
      <w:r>
        <w:rPr>
          <w:color w:val="2C2C2A"/>
          <w:spacing w:val="-10"/>
        </w:rPr>
        <w:t xml:space="preserve"> </w:t>
      </w:r>
      <w:r>
        <w:rPr>
          <w:color w:val="2C2C2A"/>
        </w:rPr>
        <w:t>a</w:t>
      </w:r>
      <w:r>
        <w:rPr>
          <w:color w:val="2C2C2A"/>
          <w:spacing w:val="-15"/>
        </w:rPr>
        <w:t xml:space="preserve"> </w:t>
      </w:r>
      <w:r>
        <w:rPr>
          <w:color w:val="2C2C2A"/>
        </w:rPr>
        <w:t>significant</w:t>
      </w:r>
      <w:r>
        <w:rPr>
          <w:color w:val="2C2C2A"/>
          <w:spacing w:val="-8"/>
        </w:rPr>
        <w:t xml:space="preserve"> </w:t>
      </w:r>
      <w:r>
        <w:rPr>
          <w:color w:val="2C2C2A"/>
        </w:rPr>
        <w:t>land</w:t>
      </w:r>
      <w:r>
        <w:rPr>
          <w:color w:val="2C2C2A"/>
          <w:spacing w:val="-7"/>
        </w:rPr>
        <w:t xml:space="preserve"> </w:t>
      </w:r>
      <w:r>
        <w:rPr>
          <w:color w:val="2C2C2A"/>
        </w:rPr>
        <w:t>base</w:t>
      </w:r>
      <w:r>
        <w:rPr>
          <w:color w:val="2C2C2A"/>
          <w:spacing w:val="-15"/>
        </w:rPr>
        <w:t xml:space="preserve"> </w:t>
      </w:r>
      <w:r>
        <w:rPr>
          <w:color w:val="2C2C2A"/>
        </w:rPr>
        <w:t>in</w:t>
      </w:r>
      <w:r>
        <w:rPr>
          <w:color w:val="2C2C2A"/>
          <w:spacing w:val="-10"/>
        </w:rPr>
        <w:t xml:space="preserve"> </w:t>
      </w:r>
      <w:r>
        <w:rPr>
          <w:color w:val="2C2C2A"/>
        </w:rPr>
        <w:t>northeastern</w:t>
      </w:r>
      <w:r>
        <w:rPr>
          <w:color w:val="2C2C2A"/>
          <w:spacing w:val="-16"/>
        </w:rPr>
        <w:t xml:space="preserve"> </w:t>
      </w:r>
      <w:r>
        <w:rPr>
          <w:color w:val="2C2C2A"/>
        </w:rPr>
        <w:t>Oklahoma.</w:t>
      </w:r>
      <w:r>
        <w:rPr>
          <w:color w:val="2C2C2A"/>
          <w:spacing w:val="-8"/>
        </w:rPr>
        <w:t xml:space="preserve"> </w:t>
      </w:r>
      <w:r>
        <w:rPr>
          <w:color w:val="2C2C2A"/>
        </w:rPr>
        <w:t>The Cherokee Freedmen issue, the unresolved question of citizenship rights for Black descendants</w:t>
      </w:r>
      <w:r>
        <w:rPr>
          <w:color w:val="2C2C2A"/>
          <w:spacing w:val="-10"/>
        </w:rPr>
        <w:t xml:space="preserve"> </w:t>
      </w:r>
      <w:r>
        <w:rPr>
          <w:color w:val="2C2C2A"/>
        </w:rPr>
        <w:t>of</w:t>
      </w:r>
      <w:r>
        <w:rPr>
          <w:color w:val="2C2C2A"/>
          <w:spacing w:val="-5"/>
        </w:rPr>
        <w:t xml:space="preserve"> </w:t>
      </w:r>
      <w:r>
        <w:rPr>
          <w:color w:val="2C2C2A"/>
        </w:rPr>
        <w:t>people</w:t>
      </w:r>
      <w:r>
        <w:rPr>
          <w:color w:val="2C2C2A"/>
          <w:spacing w:val="-5"/>
        </w:rPr>
        <w:t xml:space="preserve"> </w:t>
      </w:r>
      <w:r>
        <w:rPr>
          <w:color w:val="2C2C2A"/>
        </w:rPr>
        <w:t>enslaved</w:t>
      </w:r>
      <w:r>
        <w:rPr>
          <w:color w:val="2C2C2A"/>
          <w:spacing w:val="-6"/>
        </w:rPr>
        <w:t xml:space="preserve"> </w:t>
      </w:r>
      <w:r>
        <w:rPr>
          <w:color w:val="2C2C2A"/>
        </w:rPr>
        <w:t>by</w:t>
      </w:r>
      <w:r>
        <w:rPr>
          <w:color w:val="2C2C2A"/>
          <w:spacing w:val="-13"/>
        </w:rPr>
        <w:t xml:space="preserve"> </w:t>
      </w:r>
      <w:r>
        <w:rPr>
          <w:color w:val="2C2C2A"/>
        </w:rPr>
        <w:t>the</w:t>
      </w:r>
      <w:r>
        <w:rPr>
          <w:color w:val="2C2C2A"/>
          <w:spacing w:val="-9"/>
        </w:rPr>
        <w:t xml:space="preserve"> </w:t>
      </w:r>
      <w:r>
        <w:rPr>
          <w:color w:val="2C2C2A"/>
        </w:rPr>
        <w:t>Cherokee,</w:t>
      </w:r>
      <w:r>
        <w:rPr>
          <w:color w:val="2C2C2A"/>
          <w:spacing w:val="-4"/>
        </w:rPr>
        <w:t xml:space="preserve"> </w:t>
      </w:r>
      <w:r>
        <w:rPr>
          <w:color w:val="2C2C2A"/>
        </w:rPr>
        <w:t>represents</w:t>
      </w:r>
      <w:r>
        <w:rPr>
          <w:color w:val="2C2C2A"/>
          <w:spacing w:val="-10"/>
        </w:rPr>
        <w:t xml:space="preserve"> </w:t>
      </w:r>
      <w:r>
        <w:rPr>
          <w:color w:val="2C2C2A"/>
        </w:rPr>
        <w:t>both</w:t>
      </w:r>
      <w:r>
        <w:rPr>
          <w:color w:val="2C2C2A"/>
          <w:spacing w:val="-11"/>
        </w:rPr>
        <w:t xml:space="preserve"> </w:t>
      </w:r>
      <w:r>
        <w:rPr>
          <w:color w:val="2C2C2A"/>
        </w:rPr>
        <w:t>a</w:t>
      </w:r>
      <w:r>
        <w:rPr>
          <w:color w:val="2C2C2A"/>
          <w:spacing w:val="-8"/>
        </w:rPr>
        <w:t xml:space="preserve"> </w:t>
      </w:r>
      <w:r>
        <w:rPr>
          <w:color w:val="2C2C2A"/>
        </w:rPr>
        <w:t>historical</w:t>
      </w:r>
      <w:r>
        <w:rPr>
          <w:color w:val="2C2C2A"/>
          <w:spacing w:val="-6"/>
        </w:rPr>
        <w:t xml:space="preserve"> </w:t>
      </w:r>
      <w:r>
        <w:rPr>
          <w:color w:val="2C2C2A"/>
        </w:rPr>
        <w:t>complexity and a potential opening for a partnership grounded in shared acknowledgment of that history. ACE’s approach to the Cherokee Freedmen community, handled with care and legal</w:t>
      </w:r>
      <w:r>
        <w:rPr>
          <w:color w:val="2C2C2A"/>
          <w:spacing w:val="-7"/>
        </w:rPr>
        <w:t xml:space="preserve"> </w:t>
      </w:r>
      <w:r>
        <w:rPr>
          <w:color w:val="2C2C2A"/>
        </w:rPr>
        <w:t>precision,</w:t>
      </w:r>
      <w:r>
        <w:rPr>
          <w:color w:val="2C2C2A"/>
          <w:spacing w:val="-5"/>
        </w:rPr>
        <w:t xml:space="preserve"> </w:t>
      </w:r>
      <w:r>
        <w:rPr>
          <w:color w:val="2C2C2A"/>
        </w:rPr>
        <w:t>could</w:t>
      </w:r>
      <w:r>
        <w:rPr>
          <w:color w:val="2C2C2A"/>
          <w:spacing w:val="-5"/>
        </w:rPr>
        <w:t xml:space="preserve"> </w:t>
      </w:r>
      <w:r>
        <w:rPr>
          <w:color w:val="2C2C2A"/>
        </w:rPr>
        <w:t>become</w:t>
      </w:r>
      <w:r>
        <w:rPr>
          <w:color w:val="2C2C2A"/>
          <w:spacing w:val="-8"/>
        </w:rPr>
        <w:t xml:space="preserve"> </w:t>
      </w:r>
      <w:r>
        <w:rPr>
          <w:color w:val="2C2C2A"/>
        </w:rPr>
        <w:t>the</w:t>
      </w:r>
      <w:r>
        <w:rPr>
          <w:color w:val="2C2C2A"/>
          <w:spacing w:val="-13"/>
        </w:rPr>
        <w:t xml:space="preserve"> </w:t>
      </w:r>
      <w:r>
        <w:rPr>
          <w:color w:val="2C2C2A"/>
        </w:rPr>
        <w:t>foundation</w:t>
      </w:r>
      <w:r>
        <w:rPr>
          <w:color w:val="2C2C2A"/>
          <w:spacing w:val="-6"/>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most</w:t>
      </w:r>
      <w:r>
        <w:rPr>
          <w:color w:val="2C2C2A"/>
          <w:spacing w:val="-2"/>
        </w:rPr>
        <w:t xml:space="preserve"> </w:t>
      </w:r>
      <w:r>
        <w:rPr>
          <w:color w:val="2C2C2A"/>
        </w:rPr>
        <w:t>historically</w:t>
      </w:r>
      <w:r>
        <w:rPr>
          <w:color w:val="2C2C2A"/>
          <w:spacing w:val="-5"/>
        </w:rPr>
        <w:t xml:space="preserve"> </w:t>
      </w:r>
      <w:r>
        <w:rPr>
          <w:color w:val="2C2C2A"/>
        </w:rPr>
        <w:t>resonant partnership available;</w:t>
      </w:r>
    </w:p>
    <w:p w14:paraId="2C02E1E0" w14:textId="77777777" w:rsidR="006D1AF8" w:rsidRDefault="00000000">
      <w:pPr>
        <w:pStyle w:val="ListParagraph"/>
        <w:numPr>
          <w:ilvl w:val="0"/>
          <w:numId w:val="5"/>
        </w:numPr>
        <w:tabs>
          <w:tab w:val="left" w:pos="961"/>
        </w:tabs>
        <w:spacing w:before="52" w:line="285" w:lineRule="auto"/>
        <w:ind w:right="238"/>
      </w:pPr>
      <w:r>
        <w:rPr>
          <w:color w:val="2C2C2A"/>
        </w:rPr>
        <w:t>The</w:t>
      </w:r>
      <w:r>
        <w:rPr>
          <w:color w:val="2C2C2A"/>
          <w:spacing w:val="-10"/>
        </w:rPr>
        <w:t xml:space="preserve"> </w:t>
      </w:r>
      <w:r>
        <w:rPr>
          <w:color w:val="2C2C2A"/>
        </w:rPr>
        <w:t>Seminole</w:t>
      </w:r>
      <w:r>
        <w:rPr>
          <w:color w:val="2C2C2A"/>
          <w:spacing w:val="-9"/>
        </w:rPr>
        <w:t xml:space="preserve"> </w:t>
      </w:r>
      <w:r>
        <w:rPr>
          <w:color w:val="2C2C2A"/>
        </w:rPr>
        <w:t>Nation</w:t>
      </w:r>
      <w:r>
        <w:rPr>
          <w:color w:val="2C2C2A"/>
          <w:spacing w:val="-14"/>
        </w:rPr>
        <w:t xml:space="preserve"> </w:t>
      </w:r>
      <w:r>
        <w:rPr>
          <w:color w:val="2C2C2A"/>
        </w:rPr>
        <w:t>of</w:t>
      </w:r>
      <w:r>
        <w:rPr>
          <w:color w:val="2C2C2A"/>
          <w:spacing w:val="-20"/>
        </w:rPr>
        <w:t xml:space="preserve"> </w:t>
      </w:r>
      <w:r>
        <w:rPr>
          <w:color w:val="2C2C2A"/>
        </w:rPr>
        <w:t>Oklahoma</w:t>
      </w:r>
      <w:r>
        <w:rPr>
          <w:color w:val="2C2C2A"/>
          <w:spacing w:val="-16"/>
        </w:rPr>
        <w:t xml:space="preserve"> </w:t>
      </w:r>
      <w:r>
        <w:rPr>
          <w:color w:val="2C2C2A"/>
        </w:rPr>
        <w:t>and</w:t>
      </w:r>
      <w:r>
        <w:rPr>
          <w:color w:val="2C2C2A"/>
          <w:spacing w:val="-19"/>
        </w:rPr>
        <w:t xml:space="preserve"> </w:t>
      </w:r>
      <w:r>
        <w:rPr>
          <w:color w:val="2C2C2A"/>
        </w:rPr>
        <w:t>the</w:t>
      </w:r>
      <w:r>
        <w:rPr>
          <w:color w:val="2C2C2A"/>
          <w:spacing w:val="-17"/>
        </w:rPr>
        <w:t xml:space="preserve"> </w:t>
      </w:r>
      <w:r>
        <w:rPr>
          <w:color w:val="2C2C2A"/>
        </w:rPr>
        <w:t>Seminole</w:t>
      </w:r>
      <w:r>
        <w:rPr>
          <w:color w:val="2C2C2A"/>
          <w:spacing w:val="-9"/>
        </w:rPr>
        <w:t xml:space="preserve"> </w:t>
      </w:r>
      <w:r>
        <w:rPr>
          <w:color w:val="2C2C2A"/>
        </w:rPr>
        <w:t>Tribe</w:t>
      </w:r>
      <w:r>
        <w:rPr>
          <w:color w:val="2C2C2A"/>
          <w:spacing w:val="-15"/>
        </w:rPr>
        <w:t xml:space="preserve"> </w:t>
      </w:r>
      <w:r>
        <w:rPr>
          <w:color w:val="2C2C2A"/>
        </w:rPr>
        <w:t>of</w:t>
      </w:r>
      <w:r>
        <w:rPr>
          <w:color w:val="2C2C2A"/>
          <w:spacing w:val="-11"/>
        </w:rPr>
        <w:t xml:space="preserve"> </w:t>
      </w:r>
      <w:r>
        <w:rPr>
          <w:color w:val="2C2C2A"/>
        </w:rPr>
        <w:t>Florida:</w:t>
      </w:r>
      <w:r>
        <w:rPr>
          <w:color w:val="2C2C2A"/>
          <w:spacing w:val="-16"/>
        </w:rPr>
        <w:t xml:space="preserve"> </w:t>
      </w:r>
      <w:r>
        <w:rPr>
          <w:color w:val="2C2C2A"/>
        </w:rPr>
        <w:t>The</w:t>
      </w:r>
      <w:r>
        <w:rPr>
          <w:color w:val="2C2C2A"/>
          <w:spacing w:val="-24"/>
        </w:rPr>
        <w:t xml:space="preserve"> </w:t>
      </w:r>
      <w:r>
        <w:rPr>
          <w:color w:val="2C2C2A"/>
        </w:rPr>
        <w:t>Seminoles</w:t>
      </w:r>
      <w:r>
        <w:rPr>
          <w:color w:val="2C2C2A"/>
          <w:spacing w:val="-9"/>
        </w:rPr>
        <w:t xml:space="preserve"> </w:t>
      </w:r>
      <w:r>
        <w:rPr>
          <w:color w:val="2C2C2A"/>
        </w:rPr>
        <w:t>have the longest and most documented history of alliance with Black Americans of any tribal nation, having incorporated Black Seminoles, freedom-seekers and their descendants as full community members across generations. This history is the most direct precedent for what ACE proposes;</w:t>
      </w:r>
    </w:p>
    <w:p w14:paraId="05A02C1D" w14:textId="77777777" w:rsidR="006D1AF8" w:rsidRDefault="00000000">
      <w:pPr>
        <w:pStyle w:val="ListParagraph"/>
        <w:numPr>
          <w:ilvl w:val="0"/>
          <w:numId w:val="5"/>
        </w:numPr>
        <w:tabs>
          <w:tab w:val="left" w:pos="961"/>
        </w:tabs>
        <w:spacing w:before="55" w:line="285" w:lineRule="auto"/>
        <w:ind w:right="254"/>
      </w:pPr>
      <w:r>
        <w:rPr>
          <w:color w:val="2C2C2A"/>
        </w:rPr>
        <w:t>The Muscogee (Creek) Nation (Oklahoma): Another of the Five Civilized Tribes with documented Freedmen history and a sophisticated governance structure capable of managing a complex long-term</w:t>
      </w:r>
      <w:r>
        <w:rPr>
          <w:color w:val="2C2C2A"/>
          <w:spacing w:val="-15"/>
        </w:rPr>
        <w:t xml:space="preserve"> </w:t>
      </w:r>
      <w:r>
        <w:rPr>
          <w:color w:val="2C2C2A"/>
        </w:rPr>
        <w:t>partnership;</w:t>
      </w:r>
    </w:p>
    <w:p w14:paraId="6CC910ED" w14:textId="77777777" w:rsidR="006D1AF8" w:rsidRDefault="00000000">
      <w:pPr>
        <w:pStyle w:val="ListParagraph"/>
        <w:numPr>
          <w:ilvl w:val="0"/>
          <w:numId w:val="5"/>
        </w:numPr>
        <w:tabs>
          <w:tab w:val="left" w:pos="961"/>
        </w:tabs>
        <w:spacing w:line="285" w:lineRule="auto"/>
        <w:ind w:right="252"/>
      </w:pPr>
      <w:r>
        <w:rPr>
          <w:color w:val="2C2C2A"/>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rPr>
        <w:t xml:space="preserve"> </w:t>
      </w:r>
      <w:r>
        <w:rPr>
          <w:color w:val="2C2C2A"/>
        </w:rPr>
        <w:t>South.</w:t>
      </w:r>
    </w:p>
    <w:p w14:paraId="789B3D5E" w14:textId="77777777" w:rsidR="006D1AF8" w:rsidRDefault="00000000">
      <w:pPr>
        <w:pStyle w:val="BodyText"/>
        <w:spacing w:before="58" w:line="285" w:lineRule="auto"/>
        <w:ind w:left="240" w:right="241"/>
      </w:pPr>
      <w:r>
        <w:rPr>
          <w:color w:val="2C2C2A"/>
        </w:rPr>
        <w:t>Nothing</w:t>
      </w:r>
      <w:r>
        <w:rPr>
          <w:color w:val="2C2C2A"/>
          <w:spacing w:val="-4"/>
        </w:rPr>
        <w:t xml:space="preserve"> </w:t>
      </w:r>
      <w:r>
        <w:rPr>
          <w:color w:val="2C2C2A"/>
        </w:rPr>
        <w:t>in</w:t>
      </w:r>
      <w:r>
        <w:rPr>
          <w:color w:val="2C2C2A"/>
          <w:spacing w:val="-8"/>
        </w:rPr>
        <w:t xml:space="preserve"> </w:t>
      </w:r>
      <w:r>
        <w:rPr>
          <w:color w:val="2C2C2A"/>
        </w:rPr>
        <w:t>this</w:t>
      </w:r>
      <w:r>
        <w:rPr>
          <w:color w:val="2C2C2A"/>
          <w:spacing w:val="-8"/>
        </w:rPr>
        <w:t xml:space="preserve"> </w:t>
      </w:r>
      <w:r>
        <w:rPr>
          <w:color w:val="2C2C2A"/>
        </w:rPr>
        <w:t>section</w:t>
      </w:r>
      <w:r>
        <w:rPr>
          <w:color w:val="2C2C2A"/>
          <w:spacing w:val="-4"/>
        </w:rPr>
        <w:t xml:space="preserve"> </w:t>
      </w:r>
      <w:r>
        <w:rPr>
          <w:color w:val="2C2C2A"/>
        </w:rPr>
        <w:t>shall</w:t>
      </w:r>
      <w:r>
        <w:rPr>
          <w:color w:val="2C2C2A"/>
          <w:spacing w:val="-4"/>
        </w:rPr>
        <w:t xml:space="preserve"> </w:t>
      </w:r>
      <w:r>
        <w:rPr>
          <w:color w:val="2C2C2A"/>
        </w:rPr>
        <w:t>preclude</w:t>
      </w:r>
      <w:r>
        <w:rPr>
          <w:color w:val="2C2C2A"/>
          <w:spacing w:val="-6"/>
        </w:rPr>
        <w:t xml:space="preserve"> </w:t>
      </w:r>
      <w:r>
        <w:rPr>
          <w:color w:val="2C2C2A"/>
        </w:rPr>
        <w:t>ACE</w:t>
      </w:r>
      <w:r>
        <w:rPr>
          <w:color w:val="2C2C2A"/>
          <w:spacing w:val="-9"/>
        </w:rPr>
        <w:t xml:space="preserve"> </w:t>
      </w:r>
      <w:r>
        <w:rPr>
          <w:color w:val="2C2C2A"/>
        </w:rPr>
        <w:t>from</w:t>
      </w:r>
      <w:r>
        <w:rPr>
          <w:color w:val="2C2C2A"/>
          <w:spacing w:val="-4"/>
        </w:rPr>
        <w:t xml:space="preserve"> </w:t>
      </w:r>
      <w:r>
        <w:rPr>
          <w:color w:val="2C2C2A"/>
        </w:rPr>
        <w:t>pursuing</w:t>
      </w:r>
      <w:r>
        <w:rPr>
          <w:color w:val="2C2C2A"/>
          <w:spacing w:val="-4"/>
        </w:rPr>
        <w:t xml:space="preserve"> </w:t>
      </w:r>
      <w:r>
        <w:rPr>
          <w:color w:val="2C2C2A"/>
        </w:rPr>
        <w:t>Tribal</w:t>
      </w:r>
      <w:r>
        <w:rPr>
          <w:color w:val="2C2C2A"/>
          <w:spacing w:val="-6"/>
        </w:rPr>
        <w:t xml:space="preserve"> </w:t>
      </w:r>
      <w:r>
        <w:rPr>
          <w:color w:val="2C2C2A"/>
        </w:rPr>
        <w:t>Partnership</w:t>
      </w:r>
      <w:r>
        <w:rPr>
          <w:color w:val="2C2C2A"/>
          <w:spacing w:val="-14"/>
        </w:rPr>
        <w:t xml:space="preserve"> </w:t>
      </w:r>
      <w:r>
        <w:rPr>
          <w:color w:val="2C2C2A"/>
        </w:rPr>
        <w:t>Agreements</w:t>
      </w:r>
      <w:r>
        <w:rPr>
          <w:color w:val="2C2C2A"/>
          <w:spacing w:val="-5"/>
        </w:rPr>
        <w:t xml:space="preserve"> </w:t>
      </w:r>
      <w:r>
        <w:rPr>
          <w:color w:val="2C2C2A"/>
        </w:rPr>
        <w:t>with</w:t>
      </w:r>
      <w:r>
        <w:rPr>
          <w:color w:val="2C2C2A"/>
          <w:spacing w:val="-8"/>
        </w:rPr>
        <w:t xml:space="preserve"> </w:t>
      </w:r>
      <w:r>
        <w:rPr>
          <w:color w:val="2C2C2A"/>
        </w:rPr>
        <w:t>any other federally recognized tribe that meets the criteria of Section 302 and expresses willingness to enter such an</w:t>
      </w:r>
      <w:r>
        <w:rPr>
          <w:color w:val="2C2C2A"/>
          <w:spacing w:val="-11"/>
        </w:rPr>
        <w:t xml:space="preserve"> </w:t>
      </w:r>
      <w:r>
        <w:rPr>
          <w:color w:val="2C2C2A"/>
        </w:rPr>
        <w:t>agreement.</w:t>
      </w:r>
    </w:p>
    <w:p w14:paraId="768E474A" w14:textId="77777777" w:rsidR="006D1AF8" w:rsidRDefault="006D1AF8">
      <w:pPr>
        <w:spacing w:line="285" w:lineRule="auto"/>
        <w:sectPr w:rsidR="006D1AF8">
          <w:pgSz w:w="12240" w:h="15840"/>
          <w:pgMar w:top="900" w:right="1180" w:bottom="900" w:left="1200" w:header="714" w:footer="707" w:gutter="0"/>
          <w:cols w:space="720"/>
        </w:sectPr>
      </w:pPr>
    </w:p>
    <w:p w14:paraId="4B51E3BC" w14:textId="77777777" w:rsidR="006D1AF8" w:rsidRDefault="006D1AF8">
      <w:pPr>
        <w:pStyle w:val="BodyText"/>
        <w:ind w:left="0"/>
        <w:jc w:val="left"/>
        <w:rPr>
          <w:sz w:val="20"/>
        </w:rPr>
      </w:pPr>
    </w:p>
    <w:p w14:paraId="1F9A74E5" w14:textId="77777777" w:rsidR="006D1AF8" w:rsidRDefault="006D1AF8">
      <w:pPr>
        <w:pStyle w:val="BodyText"/>
        <w:spacing w:before="5"/>
        <w:ind w:left="0"/>
        <w:jc w:val="left"/>
      </w:pPr>
    </w:p>
    <w:p w14:paraId="0383479E" w14:textId="77777777" w:rsidR="006D1AF8" w:rsidRDefault="00000000">
      <w:pPr>
        <w:pStyle w:val="Heading3"/>
        <w:ind w:right="378"/>
      </w:pPr>
      <w:r>
        <w:rPr>
          <w:color w:val="886912"/>
        </w:rPr>
        <w:t>TITLE IV</w:t>
      </w:r>
    </w:p>
    <w:p w14:paraId="5E5F2461" w14:textId="77777777" w:rsidR="006D1AF8" w:rsidRDefault="00000000">
      <w:pPr>
        <w:spacing w:before="65"/>
        <w:ind w:left="1877"/>
        <w:rPr>
          <w:b/>
          <w:sz w:val="30"/>
        </w:rPr>
      </w:pPr>
      <w:r>
        <w:rPr>
          <w:b/>
          <w:color w:val="1A1A1A"/>
          <w:sz w:val="30"/>
        </w:rPr>
        <w:t>FUNDING AND ECONOMIC SOVEREIGNTY</w:t>
      </w:r>
    </w:p>
    <w:p w14:paraId="03038EFC" w14:textId="77777777" w:rsidR="006D1AF8" w:rsidRDefault="006D1AF8">
      <w:pPr>
        <w:pStyle w:val="BodyText"/>
        <w:ind w:left="0"/>
        <w:jc w:val="left"/>
        <w:rPr>
          <w:b/>
          <w:sz w:val="20"/>
        </w:rPr>
      </w:pPr>
    </w:p>
    <w:p w14:paraId="3A9102AF" w14:textId="77777777" w:rsidR="006D1AF8" w:rsidRDefault="00000000">
      <w:pPr>
        <w:pStyle w:val="BodyText"/>
        <w:spacing w:before="5"/>
        <w:ind w:left="0"/>
        <w:jc w:val="left"/>
        <w:rPr>
          <w:b/>
          <w:sz w:val="17"/>
        </w:rPr>
      </w:pPr>
      <w:r>
        <w:pict w14:anchorId="11577206">
          <v:line id="_x0000_s2073" style="position:absolute;z-index:251651072;mso-wrap-distance-left:0;mso-wrap-distance-right:0;mso-position-horizontal-relative:page" from="70.6pt,12.25pt" to="541.55pt,12.25pt" strokecolor="#886912" strokeweight=".48pt">
            <w10:wrap type="topAndBottom" anchorx="page"/>
          </v:line>
        </w:pict>
      </w:r>
    </w:p>
    <w:p w14:paraId="6820C2B3" w14:textId="77777777" w:rsidR="006D1AF8" w:rsidRDefault="00000000">
      <w:pPr>
        <w:pStyle w:val="Heading5"/>
        <w:spacing w:before="189"/>
      </w:pPr>
      <w:r>
        <w:rPr>
          <w:color w:val="886912"/>
        </w:rPr>
        <w:t xml:space="preserve">Sec. 401. </w:t>
      </w:r>
      <w:r>
        <w:rPr>
          <w:color w:val="1A1A1A"/>
        </w:rPr>
        <w:t>Funding Philosophy</w:t>
      </w:r>
    </w:p>
    <w:p w14:paraId="4BDA36AD" w14:textId="77777777" w:rsidR="006D1AF8" w:rsidRDefault="00000000">
      <w:pPr>
        <w:pStyle w:val="BodyText"/>
        <w:spacing w:before="111" w:line="285" w:lineRule="auto"/>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14:paraId="0D706909" w14:textId="77777777" w:rsidR="006D1AF8" w:rsidRDefault="00000000">
      <w:pPr>
        <w:pStyle w:val="BodyText"/>
        <w:spacing w:before="93" w:line="285" w:lineRule="auto"/>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14:paraId="2C7A3E1C" w14:textId="77777777" w:rsidR="006D1AF8" w:rsidRDefault="006D1AF8">
      <w:pPr>
        <w:pStyle w:val="BodyText"/>
        <w:spacing w:before="9"/>
        <w:ind w:left="0"/>
        <w:jc w:val="left"/>
        <w:rPr>
          <w:sz w:val="25"/>
        </w:rPr>
      </w:pPr>
    </w:p>
    <w:p w14:paraId="68AD88B8" w14:textId="77777777" w:rsidR="006D1AF8" w:rsidRDefault="00000000">
      <w:pPr>
        <w:pStyle w:val="Heading5"/>
      </w:pPr>
      <w:r>
        <w:rPr>
          <w:color w:val="886912"/>
        </w:rPr>
        <w:t xml:space="preserve">Sec. 402. </w:t>
      </w:r>
      <w:r>
        <w:rPr>
          <w:color w:val="1A1A1A"/>
        </w:rPr>
        <w:t>Primary Funding Sources</w:t>
      </w:r>
    </w:p>
    <w:p w14:paraId="6462DECC" w14:textId="77777777" w:rsidR="006D1AF8" w:rsidRDefault="00000000">
      <w:pPr>
        <w:pStyle w:val="BodyText"/>
        <w:spacing w:before="124"/>
        <w:ind w:left="240"/>
        <w:jc w:val="left"/>
      </w:pPr>
      <w:r>
        <w:rPr>
          <w:color w:val="2C2C2A"/>
        </w:rPr>
        <w:t>ACE shall pursue the following primary funding sources, in order of priority:</w:t>
      </w:r>
    </w:p>
    <w:p w14:paraId="400A1DCA" w14:textId="77777777" w:rsidR="006D1AF8" w:rsidRDefault="00000000">
      <w:pPr>
        <w:pStyle w:val="ListParagraph"/>
        <w:numPr>
          <w:ilvl w:val="0"/>
          <w:numId w:val="7"/>
        </w:numPr>
        <w:tabs>
          <w:tab w:val="left" w:pos="961"/>
        </w:tabs>
        <w:spacing w:before="151" w:line="285" w:lineRule="auto"/>
        <w:ind w:right="253"/>
        <w:jc w:val="both"/>
      </w:pPr>
      <w:r>
        <w:rPr>
          <w:color w:val="2C2C2A"/>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rPr>
        <w:t xml:space="preserve"> </w:t>
      </w:r>
      <w:r>
        <w:rPr>
          <w:color w:val="2C2C2A"/>
        </w:rPr>
        <w:t>communities;</w:t>
      </w:r>
    </w:p>
    <w:p w14:paraId="5F259484" w14:textId="77777777" w:rsidR="006D1AF8" w:rsidRDefault="00000000">
      <w:pPr>
        <w:pStyle w:val="ListParagraph"/>
        <w:numPr>
          <w:ilvl w:val="0"/>
          <w:numId w:val="7"/>
        </w:numPr>
        <w:tabs>
          <w:tab w:val="left" w:pos="961"/>
        </w:tabs>
        <w:spacing w:before="55" w:line="285" w:lineRule="auto"/>
        <w:ind w:right="236"/>
        <w:jc w:val="both"/>
      </w:pPr>
      <w:r>
        <w:rPr>
          <w:color w:val="2C2C2A"/>
        </w:rPr>
        <w:t>Community</w:t>
      </w:r>
      <w:r>
        <w:rPr>
          <w:color w:val="2C2C2A"/>
          <w:spacing w:val="-11"/>
        </w:rPr>
        <w:t xml:space="preserve"> </w:t>
      </w:r>
      <w:r>
        <w:rPr>
          <w:color w:val="2C2C2A"/>
        </w:rPr>
        <w:t>Investment</w:t>
      </w:r>
      <w:r>
        <w:rPr>
          <w:color w:val="2C2C2A"/>
          <w:spacing w:val="-1"/>
        </w:rPr>
        <w:t xml:space="preserve"> </w:t>
      </w:r>
      <w:r>
        <w:rPr>
          <w:color w:val="2C2C2A"/>
        </w:rPr>
        <w:t>Bonds</w:t>
      </w:r>
      <w:r>
        <w:rPr>
          <w:color w:val="2C2C2A"/>
          <w:spacing w:val="-4"/>
        </w:rPr>
        <w:t xml:space="preserve"> </w:t>
      </w:r>
      <w:r>
        <w:rPr>
          <w:color w:val="2C2C2A"/>
        </w:rPr>
        <w:t>issued</w:t>
      </w:r>
      <w:r>
        <w:rPr>
          <w:color w:val="2C2C2A"/>
          <w:spacing w:val="-7"/>
        </w:rPr>
        <w:t xml:space="preserve"> </w:t>
      </w:r>
      <w:r>
        <w:rPr>
          <w:color w:val="2C2C2A"/>
        </w:rPr>
        <w:t>to</w:t>
      </w:r>
      <w:r>
        <w:rPr>
          <w:color w:val="2C2C2A"/>
          <w:spacing w:val="-7"/>
        </w:rPr>
        <w:t xml:space="preserve"> </w:t>
      </w:r>
      <w:r>
        <w:rPr>
          <w:color w:val="2C2C2A"/>
        </w:rPr>
        <w:t>ACE</w:t>
      </w:r>
      <w:r>
        <w:rPr>
          <w:color w:val="2C2C2A"/>
          <w:spacing w:val="-8"/>
        </w:rPr>
        <w:t xml:space="preserve"> </w:t>
      </w:r>
      <w:r>
        <w:rPr>
          <w:color w:val="2C2C2A"/>
        </w:rPr>
        <w:t>community</w:t>
      </w:r>
      <w:r>
        <w:rPr>
          <w:color w:val="2C2C2A"/>
          <w:spacing w:val="-9"/>
        </w:rPr>
        <w:t xml:space="preserve"> </w:t>
      </w:r>
      <w:r>
        <w:rPr>
          <w:color w:val="2C2C2A"/>
        </w:rPr>
        <w:t>members</w:t>
      </w:r>
      <w:r>
        <w:rPr>
          <w:color w:val="2C2C2A"/>
          <w:spacing w:val="-5"/>
        </w:rPr>
        <w:t xml:space="preserve"> </w:t>
      </w:r>
      <w:r>
        <w:rPr>
          <w:color w:val="2C2C2A"/>
        </w:rPr>
        <w:t>and</w:t>
      </w:r>
      <w:r>
        <w:rPr>
          <w:color w:val="2C2C2A"/>
          <w:spacing w:val="-6"/>
        </w:rPr>
        <w:t xml:space="preserve"> </w:t>
      </w:r>
      <w:r>
        <w:rPr>
          <w:color w:val="2C2C2A"/>
        </w:rPr>
        <w:t>allied</w:t>
      </w:r>
      <w:r>
        <w:rPr>
          <w:color w:val="2C2C2A"/>
          <w:spacing w:val="-3"/>
        </w:rPr>
        <w:t xml:space="preserve"> </w:t>
      </w:r>
      <w:r>
        <w:rPr>
          <w:color w:val="2C2C2A"/>
        </w:rPr>
        <w:t>investors</w:t>
      </w:r>
      <w:r>
        <w:rPr>
          <w:color w:val="2C2C2A"/>
          <w:spacing w:val="-5"/>
        </w:rPr>
        <w:t xml:space="preserve"> </w:t>
      </w:r>
      <w:r>
        <w:rPr>
          <w:color w:val="2C2C2A"/>
        </w:rPr>
        <w:t>at entry</w:t>
      </w:r>
      <w:r>
        <w:rPr>
          <w:color w:val="2C2C2A"/>
          <w:spacing w:val="-14"/>
        </w:rPr>
        <w:t xml:space="preserve"> </w:t>
      </w:r>
      <w:r>
        <w:rPr>
          <w:color w:val="2C2C2A"/>
        </w:rPr>
        <w:t>points</w:t>
      </w:r>
      <w:r>
        <w:rPr>
          <w:color w:val="2C2C2A"/>
          <w:spacing w:val="-13"/>
        </w:rPr>
        <w:t xml:space="preserve"> </w:t>
      </w:r>
      <w:r>
        <w:rPr>
          <w:color w:val="2C2C2A"/>
        </w:rPr>
        <w:t>accessible</w:t>
      </w:r>
      <w:r>
        <w:rPr>
          <w:color w:val="2C2C2A"/>
          <w:spacing w:val="-8"/>
        </w:rPr>
        <w:t xml:space="preserve"> </w:t>
      </w:r>
      <w:r>
        <w:rPr>
          <w:color w:val="2C2C2A"/>
        </w:rPr>
        <w:t>to</w:t>
      </w:r>
      <w:r>
        <w:rPr>
          <w:color w:val="2C2C2A"/>
          <w:spacing w:val="-15"/>
        </w:rPr>
        <w:t xml:space="preserve"> </w:t>
      </w:r>
      <w:r>
        <w:rPr>
          <w:color w:val="2C2C2A"/>
        </w:rPr>
        <w:t>a</w:t>
      </w:r>
      <w:r>
        <w:rPr>
          <w:color w:val="2C2C2A"/>
          <w:spacing w:val="-13"/>
        </w:rPr>
        <w:t xml:space="preserve"> </w:t>
      </w:r>
      <w:r>
        <w:rPr>
          <w:color w:val="2C2C2A"/>
        </w:rPr>
        <w:t>broad</w:t>
      </w:r>
      <w:r>
        <w:rPr>
          <w:color w:val="2C2C2A"/>
          <w:spacing w:val="-14"/>
        </w:rPr>
        <w:t xml:space="preserve"> </w:t>
      </w:r>
      <w:r>
        <w:rPr>
          <w:color w:val="2C2C2A"/>
        </w:rPr>
        <w:t>range</w:t>
      </w:r>
      <w:r>
        <w:rPr>
          <w:color w:val="2C2C2A"/>
          <w:spacing w:val="-15"/>
        </w:rPr>
        <w:t xml:space="preserve"> </w:t>
      </w:r>
      <w:r>
        <w:rPr>
          <w:color w:val="2C2C2A"/>
        </w:rPr>
        <w:t>of</w:t>
      </w:r>
      <w:r>
        <w:rPr>
          <w:color w:val="2C2C2A"/>
          <w:spacing w:val="-12"/>
        </w:rPr>
        <w:t xml:space="preserve"> </w:t>
      </w:r>
      <w:r>
        <w:rPr>
          <w:color w:val="2C2C2A"/>
        </w:rPr>
        <w:t>income</w:t>
      </w:r>
      <w:r>
        <w:rPr>
          <w:color w:val="2C2C2A"/>
          <w:spacing w:val="-16"/>
        </w:rPr>
        <w:t xml:space="preserve"> </w:t>
      </w:r>
      <w:r>
        <w:rPr>
          <w:color w:val="2C2C2A"/>
        </w:rPr>
        <w:t>levels,</w:t>
      </w:r>
      <w:r>
        <w:rPr>
          <w:color w:val="2C2C2A"/>
          <w:spacing w:val="-7"/>
        </w:rPr>
        <w:t xml:space="preserve"> </w:t>
      </w:r>
      <w:r>
        <w:rPr>
          <w:color w:val="2C2C2A"/>
        </w:rPr>
        <w:t>with</w:t>
      </w:r>
      <w:r>
        <w:rPr>
          <w:color w:val="2C2C2A"/>
          <w:spacing w:val="-14"/>
        </w:rPr>
        <w:t xml:space="preserve"> </w:t>
      </w:r>
      <w:r>
        <w:rPr>
          <w:color w:val="2C2C2A"/>
        </w:rPr>
        <w:t>minimum</w:t>
      </w:r>
      <w:r>
        <w:rPr>
          <w:color w:val="2C2C2A"/>
          <w:spacing w:val="-7"/>
        </w:rPr>
        <w:t xml:space="preserve"> </w:t>
      </w:r>
      <w:r>
        <w:rPr>
          <w:color w:val="2C2C2A"/>
        </w:rPr>
        <w:t>investment</w:t>
      </w:r>
      <w:r>
        <w:rPr>
          <w:color w:val="2C2C2A"/>
          <w:spacing w:val="-8"/>
        </w:rPr>
        <w:t xml:space="preserve"> </w:t>
      </w:r>
      <w:r>
        <w:rPr>
          <w:color w:val="2C2C2A"/>
        </w:rPr>
        <w:t>of</w:t>
      </w:r>
      <w:r>
        <w:rPr>
          <w:color w:val="2C2C2A"/>
          <w:spacing w:val="-13"/>
        </w:rPr>
        <w:t xml:space="preserve"> </w:t>
      </w:r>
      <w:r>
        <w:rPr>
          <w:color w:val="2C2C2A"/>
        </w:rPr>
        <w:t>five hundred</w:t>
      </w:r>
      <w:r>
        <w:rPr>
          <w:color w:val="2C2C2A"/>
          <w:spacing w:val="-4"/>
        </w:rPr>
        <w:t xml:space="preserve"> </w:t>
      </w:r>
      <w:r>
        <w:rPr>
          <w:color w:val="2C2C2A"/>
        </w:rPr>
        <w:t>dollars</w:t>
      </w:r>
      <w:r>
        <w:rPr>
          <w:color w:val="2C2C2A"/>
          <w:spacing w:val="-8"/>
        </w:rPr>
        <w:t xml:space="preserve"> </w:t>
      </w:r>
      <w:r>
        <w:rPr>
          <w:color w:val="2C2C2A"/>
        </w:rPr>
        <w:t>($500)</w:t>
      </w:r>
      <w:r>
        <w:rPr>
          <w:color w:val="2C2C2A"/>
          <w:spacing w:val="-4"/>
        </w:rPr>
        <w:t xml:space="preserve"> </w:t>
      </w:r>
      <w:r>
        <w:rPr>
          <w:color w:val="2C2C2A"/>
        </w:rPr>
        <w:t>and</w:t>
      </w:r>
      <w:r>
        <w:rPr>
          <w:color w:val="2C2C2A"/>
          <w:spacing w:val="-4"/>
        </w:rPr>
        <w:t xml:space="preserve"> </w:t>
      </w:r>
      <w:r>
        <w:rPr>
          <w:color w:val="2C2C2A"/>
        </w:rPr>
        <w:t>structured</w:t>
      </w:r>
      <w:r>
        <w:rPr>
          <w:color w:val="2C2C2A"/>
          <w:spacing w:val="-8"/>
        </w:rPr>
        <w:t xml:space="preserve"> </w:t>
      </w:r>
      <w:r>
        <w:rPr>
          <w:color w:val="2C2C2A"/>
        </w:rPr>
        <w:t>returns</w:t>
      </w:r>
      <w:r>
        <w:rPr>
          <w:color w:val="2C2C2A"/>
          <w:spacing w:val="-10"/>
        </w:rPr>
        <w:t xml:space="preserve"> </w:t>
      </w:r>
      <w:r>
        <w:rPr>
          <w:color w:val="2C2C2A"/>
        </w:rPr>
        <w:t>tied</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development</w:t>
      </w:r>
      <w:r>
        <w:rPr>
          <w:color w:val="2C2C2A"/>
          <w:spacing w:val="-30"/>
        </w:rPr>
        <w:t xml:space="preserve"> </w:t>
      </w:r>
      <w:r>
        <w:rPr>
          <w:color w:val="2C2C2A"/>
        </w:rPr>
        <w:t>milestones;</w:t>
      </w:r>
    </w:p>
    <w:p w14:paraId="3FBF6664" w14:textId="77777777" w:rsidR="006D1AF8" w:rsidRDefault="00000000">
      <w:pPr>
        <w:pStyle w:val="ListParagraph"/>
        <w:numPr>
          <w:ilvl w:val="0"/>
          <w:numId w:val="7"/>
        </w:numPr>
        <w:tabs>
          <w:tab w:val="left" w:pos="961"/>
        </w:tabs>
        <w:spacing w:before="58" w:line="285" w:lineRule="auto"/>
        <w:ind w:right="241"/>
        <w:jc w:val="both"/>
      </w:pPr>
      <w:r>
        <w:rPr>
          <w:color w:val="2C2C2A"/>
        </w:rPr>
        <w:t>Cooperative</w:t>
      </w:r>
      <w:r>
        <w:rPr>
          <w:color w:val="2C2C2A"/>
          <w:spacing w:val="-11"/>
        </w:rPr>
        <w:t xml:space="preserve"> </w:t>
      </w:r>
      <w:r>
        <w:rPr>
          <w:color w:val="2C2C2A"/>
        </w:rPr>
        <w:t>enterprise</w:t>
      </w:r>
      <w:r>
        <w:rPr>
          <w:color w:val="2C2C2A"/>
          <w:spacing w:val="-14"/>
        </w:rPr>
        <w:t xml:space="preserve"> </w:t>
      </w:r>
      <w:r>
        <w:rPr>
          <w:color w:val="2C2C2A"/>
        </w:rPr>
        <w:t>revenue</w:t>
      </w:r>
      <w:r>
        <w:rPr>
          <w:color w:val="2C2C2A"/>
          <w:spacing w:val="-8"/>
        </w:rPr>
        <w:t xml:space="preserve"> </w:t>
      </w:r>
      <w:r>
        <w:rPr>
          <w:color w:val="2C2C2A"/>
        </w:rPr>
        <w:t>generated</w:t>
      </w:r>
      <w:r>
        <w:rPr>
          <w:color w:val="2C2C2A"/>
          <w:spacing w:val="-10"/>
        </w:rPr>
        <w:t xml:space="preserve"> </w:t>
      </w:r>
      <w:r>
        <w:rPr>
          <w:color w:val="2C2C2A"/>
        </w:rPr>
        <w:t>by</w:t>
      </w:r>
      <w:r>
        <w:rPr>
          <w:color w:val="2C2C2A"/>
          <w:spacing w:val="-10"/>
        </w:rPr>
        <w:t xml:space="preserve"> </w:t>
      </w:r>
      <w:r>
        <w:rPr>
          <w:color w:val="2C2C2A"/>
        </w:rPr>
        <w:t>ACE-owned</w:t>
      </w:r>
      <w:r>
        <w:rPr>
          <w:color w:val="2C2C2A"/>
          <w:spacing w:val="-8"/>
        </w:rPr>
        <w:t xml:space="preserve"> </w:t>
      </w:r>
      <w:r>
        <w:rPr>
          <w:color w:val="2C2C2A"/>
        </w:rPr>
        <w:t>agricultural</w:t>
      </w:r>
      <w:r>
        <w:rPr>
          <w:color w:val="2C2C2A"/>
          <w:spacing w:val="-11"/>
        </w:rPr>
        <w:t xml:space="preserve"> </w:t>
      </w:r>
      <w:r>
        <w:rPr>
          <w:color w:val="2C2C2A"/>
        </w:rPr>
        <w:t>operations,</w:t>
      </w:r>
      <w:r>
        <w:rPr>
          <w:color w:val="2C2C2A"/>
          <w:spacing w:val="-8"/>
        </w:rPr>
        <w:t xml:space="preserve"> </w:t>
      </w:r>
      <w:r>
        <w:rPr>
          <w:color w:val="2C2C2A"/>
        </w:rPr>
        <w:t>energy production,</w:t>
      </w:r>
      <w:r>
        <w:rPr>
          <w:color w:val="2C2C2A"/>
          <w:spacing w:val="-15"/>
        </w:rPr>
        <w:t xml:space="preserve"> </w:t>
      </w:r>
      <w:r>
        <w:rPr>
          <w:color w:val="2C2C2A"/>
        </w:rPr>
        <w:t>manufacturing</w:t>
      </w:r>
      <w:r>
        <w:rPr>
          <w:color w:val="2C2C2A"/>
          <w:spacing w:val="-7"/>
        </w:rPr>
        <w:t xml:space="preserve"> </w:t>
      </w:r>
      <w:r>
        <w:rPr>
          <w:color w:val="2C2C2A"/>
        </w:rPr>
        <w:t>cooperatives,</w:t>
      </w:r>
      <w:r>
        <w:rPr>
          <w:color w:val="2C2C2A"/>
          <w:spacing w:val="-9"/>
        </w:rPr>
        <w:t xml:space="preserve"> </w:t>
      </w:r>
      <w:r>
        <w:rPr>
          <w:color w:val="2C2C2A"/>
        </w:rPr>
        <w:t>and</w:t>
      </w:r>
      <w:r>
        <w:rPr>
          <w:color w:val="2C2C2A"/>
          <w:spacing w:val="-14"/>
        </w:rPr>
        <w:t xml:space="preserve"> </w:t>
      </w:r>
      <w:r>
        <w:rPr>
          <w:color w:val="2C2C2A"/>
        </w:rPr>
        <w:t>commercial</w:t>
      </w:r>
      <w:r>
        <w:rPr>
          <w:color w:val="2C2C2A"/>
          <w:spacing w:val="-12"/>
        </w:rPr>
        <w:t xml:space="preserve"> </w:t>
      </w:r>
      <w:r>
        <w:rPr>
          <w:color w:val="2C2C2A"/>
        </w:rPr>
        <w:t>enterprises</w:t>
      </w:r>
      <w:r>
        <w:rPr>
          <w:color w:val="2C2C2A"/>
          <w:spacing w:val="-13"/>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from the earliest possible phase of</w:t>
      </w:r>
      <w:r>
        <w:rPr>
          <w:color w:val="2C2C2A"/>
          <w:spacing w:val="-1"/>
        </w:rPr>
        <w:t xml:space="preserve"> </w:t>
      </w:r>
      <w:r>
        <w:rPr>
          <w:color w:val="2C2C2A"/>
        </w:rPr>
        <w:t>development;</w:t>
      </w:r>
    </w:p>
    <w:p w14:paraId="2CC7ED63" w14:textId="77777777" w:rsidR="006D1AF8" w:rsidRDefault="00000000">
      <w:pPr>
        <w:pStyle w:val="ListParagraph"/>
        <w:numPr>
          <w:ilvl w:val="0"/>
          <w:numId w:val="7"/>
        </w:numPr>
        <w:tabs>
          <w:tab w:val="left" w:pos="961"/>
        </w:tabs>
        <w:spacing w:before="59" w:line="285" w:lineRule="auto"/>
        <w:ind w:right="242"/>
        <w:jc w:val="both"/>
      </w:pPr>
      <w:r>
        <w:rPr>
          <w:color w:val="2C2C2A"/>
        </w:rPr>
        <w:t>Mission-aligned philanthropic foundations and impact investors whose funding criteria align with Indigenous sovereignty, Black economic empowerment, and community- controlled</w:t>
      </w:r>
      <w:r>
        <w:rPr>
          <w:color w:val="2C2C2A"/>
          <w:spacing w:val="-1"/>
        </w:rPr>
        <w:t xml:space="preserve"> </w:t>
      </w:r>
      <w:r>
        <w:rPr>
          <w:color w:val="2C2C2A"/>
        </w:rPr>
        <w:t>development.</w:t>
      </w:r>
    </w:p>
    <w:p w14:paraId="0CEAA764" w14:textId="77777777" w:rsidR="006D1AF8" w:rsidRDefault="006D1AF8">
      <w:pPr>
        <w:pStyle w:val="BodyText"/>
        <w:ind w:left="0"/>
        <w:jc w:val="left"/>
        <w:rPr>
          <w:sz w:val="26"/>
        </w:rPr>
      </w:pPr>
    </w:p>
    <w:p w14:paraId="21245230" w14:textId="77777777" w:rsidR="006D1AF8" w:rsidRDefault="00000000">
      <w:pPr>
        <w:pStyle w:val="Heading5"/>
      </w:pPr>
      <w:r>
        <w:rPr>
          <w:color w:val="886912"/>
        </w:rPr>
        <w:t xml:space="preserve">Sec. 403. </w:t>
      </w:r>
      <w:r>
        <w:rPr>
          <w:color w:val="1A1A1A"/>
        </w:rPr>
        <w:t>Supplementary Federal Funding</w:t>
      </w:r>
    </w:p>
    <w:p w14:paraId="0971D162" w14:textId="77777777" w:rsidR="006D1AF8" w:rsidRDefault="00000000">
      <w:pPr>
        <w:pStyle w:val="BodyText"/>
        <w:spacing w:before="119" w:line="285" w:lineRule="auto"/>
        <w:ind w:left="240" w:right="260"/>
      </w:pPr>
      <w:r>
        <w:rPr>
          <w:color w:val="2C2C2A"/>
        </w:rPr>
        <w:t xml:space="preserve">Federal grant and loan programs shall be treated as supplementary instruments that accelerate ACE development but do not define its pace or direction. ACE shall pursue the following federal programs as strategic supplements:</w:t>
      </w:r>
    </w:p>
    <w:p w14:paraId="6E7A5D30" w14:textId="77777777" w:rsidR="006D1AF8" w:rsidRDefault="00000000">
      <w:pPr>
        <w:pStyle w:val="ListParagraph"/>
        <w:numPr>
          <w:ilvl w:val="0"/>
          <w:numId w:val="6"/>
        </w:numPr>
        <w:tabs>
          <w:tab w:val="left" w:pos="961"/>
        </w:tabs>
        <w:spacing w:before="98" w:line="285" w:lineRule="auto"/>
        <w:ind w:right="252"/>
      </w:pPr>
      <w:r>
        <w:rPr>
          <w:color w:val="2C2C2A"/>
        </w:rPr>
        <w:t>U.S.</w:t>
      </w:r>
      <w:r>
        <w:rPr>
          <w:color w:val="2C2C2A"/>
          <w:spacing w:val="-14"/>
        </w:rPr>
        <w:t xml:space="preserve"> </w:t>
      </w:r>
      <w:r>
        <w:rPr>
          <w:color w:val="2C2C2A"/>
        </w:rPr>
        <w:t>Department</w:t>
      </w:r>
      <w:r>
        <w:rPr>
          <w:color w:val="2C2C2A"/>
          <w:spacing w:val="-19"/>
        </w:rPr>
        <w:t xml:space="preserve"> </w:t>
      </w:r>
      <w:r>
        <w:rPr>
          <w:color w:val="2C2C2A"/>
        </w:rPr>
        <w:t>of</w:t>
      </w:r>
      <w:r>
        <w:rPr>
          <w:color w:val="2C2C2A"/>
          <w:spacing w:val="-18"/>
        </w:rPr>
        <w:t xml:space="preserve"> </w:t>
      </w:r>
      <w:r>
        <w:rPr>
          <w:color w:val="2C2C2A"/>
        </w:rPr>
        <w:t>Housing</w:t>
      </w:r>
      <w:r>
        <w:rPr>
          <w:color w:val="2C2C2A"/>
          <w:spacing w:val="-18"/>
        </w:rPr>
        <w:t xml:space="preserve"> </w:t>
      </w:r>
      <w:r>
        <w:rPr>
          <w:color w:val="2C2C2A"/>
        </w:rPr>
        <w:t>and</w:t>
      </w:r>
      <w:r>
        <w:rPr>
          <w:color w:val="2C2C2A"/>
          <w:spacing w:val="-18"/>
        </w:rPr>
        <w:t xml:space="preserve"> </w:t>
      </w:r>
      <w:r>
        <w:rPr>
          <w:color w:val="2C2C2A"/>
        </w:rPr>
        <w:t>Urban</w:t>
      </w:r>
      <w:r>
        <w:rPr>
          <w:color w:val="2C2C2A"/>
          <w:spacing w:val="-18"/>
        </w:rPr>
        <w:t xml:space="preserve"> </w:t>
      </w:r>
      <w:r>
        <w:rPr>
          <w:color w:val="2C2C2A"/>
        </w:rPr>
        <w:t>Development:</w:t>
      </w:r>
      <w:r>
        <w:rPr>
          <w:color w:val="2C2C2A"/>
          <w:spacing w:val="-21"/>
        </w:rPr>
        <w:t xml:space="preserve"> </w:t>
      </w:r>
      <w:r>
        <w:rPr>
          <w:color w:val="2C2C2A"/>
        </w:rPr>
        <w:t>Indian</w:t>
      </w:r>
      <w:r>
        <w:rPr>
          <w:color w:val="2C2C2A"/>
          <w:spacing w:val="-21"/>
        </w:rPr>
        <w:t xml:space="preserve"> </w:t>
      </w:r>
      <w:r>
        <w:rPr>
          <w:color w:val="2C2C2A"/>
        </w:rPr>
        <w:t>Housing</w:t>
      </w:r>
      <w:r>
        <w:rPr>
          <w:color w:val="2C2C2A"/>
          <w:spacing w:val="-18"/>
        </w:rPr>
        <w:t xml:space="preserve"> </w:t>
      </w:r>
      <w:r>
        <w:rPr>
          <w:color w:val="2C2C2A"/>
        </w:rPr>
        <w:t>Block</w:t>
      </w:r>
      <w:r>
        <w:rPr>
          <w:color w:val="2C2C2A"/>
          <w:spacing w:val="-22"/>
        </w:rPr>
        <w:t xml:space="preserve"> </w:t>
      </w:r>
      <w:r>
        <w:rPr>
          <w:color w:val="2C2C2A"/>
        </w:rPr>
        <w:t>Grant</w:t>
      </w:r>
      <w:r>
        <w:rPr>
          <w:color w:val="2C2C2A"/>
          <w:spacing w:val="-21"/>
        </w:rPr>
        <w:t xml:space="preserve"> </w:t>
      </w:r>
      <w:r>
        <w:rPr>
          <w:color w:val="2C2C2A"/>
        </w:rPr>
        <w:t>(IHBG), IHBG-Competitive,</w:t>
      </w:r>
      <w:r>
        <w:rPr>
          <w:color w:val="2C2C2A"/>
          <w:spacing w:val="-7"/>
        </w:rPr>
        <w:t xml:space="preserve"> </w:t>
      </w:r>
      <w:r>
        <w:rPr>
          <w:color w:val="2C2C2A"/>
        </w:rPr>
        <w:t>and</w:t>
      </w:r>
      <w:r>
        <w:rPr>
          <w:color w:val="2C2C2A"/>
          <w:spacing w:val="-13"/>
        </w:rPr>
        <w:t xml:space="preserve"> </w:t>
      </w:r>
      <w:r>
        <w:rPr>
          <w:color w:val="2C2C2A"/>
        </w:rPr>
        <w:t>Indian</w:t>
      </w:r>
      <w:r>
        <w:rPr>
          <w:color w:val="2C2C2A"/>
          <w:spacing w:val="-10"/>
        </w:rPr>
        <w:t xml:space="preserve"> </w:t>
      </w:r>
      <w:r>
        <w:rPr>
          <w:color w:val="2C2C2A"/>
        </w:rPr>
        <w:t>Community</w:t>
      </w:r>
      <w:r>
        <w:rPr>
          <w:color w:val="2C2C2A"/>
          <w:spacing w:val="-9"/>
        </w:rPr>
        <w:t xml:space="preserve"> </w:t>
      </w:r>
      <w:r>
        <w:rPr>
          <w:color w:val="2C2C2A"/>
        </w:rPr>
        <w:t>Development</w:t>
      </w:r>
      <w:r>
        <w:rPr>
          <w:color w:val="2C2C2A"/>
          <w:spacing w:val="-10"/>
        </w:rPr>
        <w:t xml:space="preserve"> </w:t>
      </w:r>
      <w:r>
        <w:rPr>
          <w:color w:val="2C2C2A"/>
        </w:rPr>
        <w:t>Block</w:t>
      </w:r>
      <w:r>
        <w:rPr>
          <w:color w:val="2C2C2A"/>
          <w:spacing w:val="-13"/>
        </w:rPr>
        <w:t xml:space="preserve"> </w:t>
      </w:r>
      <w:r>
        <w:rPr>
          <w:color w:val="2C2C2A"/>
        </w:rPr>
        <w:t>Grant</w:t>
      </w:r>
      <w:r>
        <w:rPr>
          <w:color w:val="2C2C2A"/>
          <w:spacing w:val="-13"/>
        </w:rPr>
        <w:t xml:space="preserve"> </w:t>
      </w:r>
      <w:r>
        <w:rPr>
          <w:color w:val="2C2C2A"/>
        </w:rPr>
        <w:t>(ICDBG)</w:t>
      </w:r>
      <w:r>
        <w:rPr>
          <w:color w:val="2C2C2A"/>
          <w:spacing w:val="-40"/>
        </w:rPr>
        <w:t xml:space="preserve"> </w:t>
      </w:r>
      <w:r>
        <w:rPr>
          <w:color w:val="2C2C2A"/>
        </w:rPr>
        <w:t>programs;</w:t>
      </w:r>
    </w:p>
    <w:p w14:paraId="6755EA4E" w14:textId="77777777" w:rsidR="006D1AF8" w:rsidRDefault="00000000">
      <w:pPr>
        <w:pStyle w:val="ListParagraph"/>
        <w:numPr>
          <w:ilvl w:val="0"/>
          <w:numId w:val="6"/>
        </w:numPr>
        <w:tabs>
          <w:tab w:val="left" w:pos="961"/>
        </w:tabs>
        <w:spacing w:before="58" w:line="285" w:lineRule="auto"/>
        <w:ind w:right="254"/>
      </w:pPr>
      <w:r>
        <w:rPr>
          <w:color w:val="2C2C2A"/>
        </w:rPr>
        <w:t>U.S. Economic Development Administration: Public Works and Economic Adjustment Assistance grants, Indigenous Communities Program, and Planning and Technical Assistance</w:t>
      </w:r>
      <w:r>
        <w:rPr>
          <w:color w:val="2C2C2A"/>
          <w:spacing w:val="-5"/>
        </w:rPr>
        <w:t xml:space="preserve"> </w:t>
      </w:r>
      <w:r>
        <w:rPr>
          <w:color w:val="2C2C2A"/>
        </w:rPr>
        <w:t>grants;</w:t>
      </w:r>
    </w:p>
    <w:p w14:paraId="660A9384" w14:textId="77777777" w:rsidR="006D1AF8" w:rsidRDefault="00000000">
      <w:pPr>
        <w:pStyle w:val="ListParagraph"/>
        <w:numPr>
          <w:ilvl w:val="0"/>
          <w:numId w:val="6"/>
        </w:numPr>
        <w:tabs>
          <w:tab w:val="left" w:pos="960"/>
          <w:tab w:val="left" w:pos="961"/>
        </w:tabs>
        <w:spacing w:before="60"/>
        <w:jc w:val="left"/>
      </w:pPr>
      <w:r>
        <w:rPr>
          <w:color w:val="2C2C2A"/>
        </w:rPr>
        <w:t>U.S. Department of the Treasury CDFI Fund: Native American CDFI Assistance</w:t>
      </w:r>
      <w:r>
        <w:rPr>
          <w:color w:val="2C2C2A"/>
          <w:spacing w:val="43"/>
        </w:rPr>
        <w:t xml:space="preserve"> </w:t>
      </w:r>
      <w:r>
        <w:rPr>
          <w:color w:val="2C2C2A"/>
        </w:rPr>
        <w:t>(NACA)</w:t>
      </w:r>
    </w:p>
    <w:p w14:paraId="3ECA1F59" w14:textId="77777777" w:rsidR="006D1AF8" w:rsidRDefault="006D1AF8">
      <w:pPr>
        <w:sectPr w:rsidR="006D1AF8">
          <w:pgSz w:w="12240" w:h="15840"/>
          <w:pgMar w:top="900" w:right="1180" w:bottom="900" w:left="1200" w:header="714" w:footer="707" w:gutter="0"/>
          <w:cols w:space="720"/>
        </w:sectPr>
      </w:pPr>
    </w:p>
    <w:p w14:paraId="6B215E7D" w14:textId="77777777" w:rsidR="006D1AF8" w:rsidRDefault="006D1AF8">
      <w:pPr>
        <w:pStyle w:val="BodyText"/>
        <w:ind w:left="0"/>
        <w:jc w:val="left"/>
        <w:rPr>
          <w:sz w:val="23"/>
        </w:rPr>
      </w:pPr>
    </w:p>
    <w:p w14:paraId="7A32D459" w14:textId="77777777" w:rsidR="006D1AF8" w:rsidRDefault="00000000">
      <w:pPr>
        <w:pStyle w:val="BodyText"/>
        <w:spacing w:before="93"/>
        <w:jc w:val="left"/>
      </w:pPr>
      <w:r>
        <w:rPr>
          <w:color w:val="2C2C2A"/>
        </w:rPr>
        <w:t>Program and Majority Lending Institution designation under the Majority Lending Program;</w:t>
      </w:r>
    </w:p>
    <w:p w14:paraId="0B094CC0" w14:textId="77777777" w:rsidR="006D1AF8" w:rsidRDefault="00000000">
      <w:pPr>
        <w:pStyle w:val="ListParagraph"/>
        <w:numPr>
          <w:ilvl w:val="0"/>
          <w:numId w:val="6"/>
        </w:numPr>
        <w:tabs>
          <w:tab w:val="left" w:pos="960"/>
          <w:tab w:val="left" w:pos="961"/>
        </w:tabs>
        <w:spacing w:before="108" w:line="285" w:lineRule="auto"/>
        <w:ind w:right="261"/>
        <w:jc w:val="left"/>
      </w:pPr>
      <w:r>
        <w:rPr>
          <w:color w:val="2C2C2A"/>
        </w:rPr>
        <w:t>U.S. Department of Energy: Tribal Energy grants and Justice40 Initiative eligible programs;</w:t>
      </w:r>
    </w:p>
    <w:p w14:paraId="7ED2234F" w14:textId="77777777" w:rsidR="006D1AF8" w:rsidRDefault="00000000">
      <w:pPr>
        <w:pStyle w:val="ListParagraph"/>
        <w:numPr>
          <w:ilvl w:val="0"/>
          <w:numId w:val="6"/>
        </w:numPr>
        <w:tabs>
          <w:tab w:val="left" w:pos="960"/>
          <w:tab w:val="left" w:pos="961"/>
        </w:tabs>
        <w:spacing w:before="163" w:line="285" w:lineRule="auto"/>
        <w:ind w:right="1249"/>
        <w:jc w:val="left"/>
      </w:pPr>
      <w:r>
        <w:rPr>
          <w:color w:val="2C2C2A"/>
        </w:rPr>
        <w:t>U.S.</w:t>
      </w:r>
      <w:r>
        <w:rPr>
          <w:color w:val="2C2C2A"/>
          <w:spacing w:val="-5"/>
        </w:rPr>
        <w:t xml:space="preserve"> </w:t>
      </w:r>
      <w:r>
        <w:rPr>
          <w:color w:val="2C2C2A"/>
        </w:rPr>
        <w:t>Department</w:t>
      </w:r>
      <w:r>
        <w:rPr>
          <w:color w:val="2C2C2A"/>
          <w:spacing w:val="-8"/>
        </w:rPr>
        <w:t xml:space="preserve"> </w:t>
      </w:r>
      <w:r>
        <w:rPr>
          <w:color w:val="2C2C2A"/>
        </w:rPr>
        <w:t>of</w:t>
      </w:r>
      <w:r>
        <w:rPr>
          <w:color w:val="2C2C2A"/>
          <w:spacing w:val="-7"/>
        </w:rPr>
        <w:t xml:space="preserve"> </w:t>
      </w:r>
      <w:r>
        <w:rPr>
          <w:color w:val="2C2C2A"/>
        </w:rPr>
        <w:t>Agriculture:</w:t>
      </w:r>
      <w:r>
        <w:rPr>
          <w:color w:val="2C2C2A"/>
          <w:spacing w:val="-10"/>
        </w:rPr>
        <w:t xml:space="preserve"> </w:t>
      </w:r>
      <w:r>
        <w:rPr>
          <w:color w:val="2C2C2A"/>
        </w:rPr>
        <w:t>Rural</w:t>
      </w:r>
      <w:r>
        <w:rPr>
          <w:color w:val="2C2C2A"/>
          <w:spacing w:val="-10"/>
        </w:rPr>
        <w:t xml:space="preserve"> </w:t>
      </w:r>
      <w:r>
        <w:rPr>
          <w:color w:val="2C2C2A"/>
        </w:rPr>
        <w:t>Business</w:t>
      </w:r>
      <w:r>
        <w:rPr>
          <w:color w:val="2C2C2A"/>
          <w:spacing w:val="-11"/>
        </w:rPr>
        <w:t xml:space="preserve"> </w:t>
      </w:r>
      <w:r>
        <w:rPr>
          <w:color w:val="2C2C2A"/>
        </w:rPr>
        <w:t>Development</w:t>
      </w:r>
      <w:r>
        <w:rPr>
          <w:color w:val="2C2C2A"/>
          <w:spacing w:val="-10"/>
        </w:rPr>
        <w:t xml:space="preserve"> </w:t>
      </w:r>
      <w:r>
        <w:rPr>
          <w:color w:val="2C2C2A"/>
        </w:rPr>
        <w:t>Grants</w:t>
      </w:r>
      <w:r>
        <w:rPr>
          <w:color w:val="2C2C2A"/>
          <w:spacing w:val="-11"/>
        </w:rPr>
        <w:t xml:space="preserve"> </w:t>
      </w:r>
      <w:r>
        <w:rPr>
          <w:color w:val="2C2C2A"/>
        </w:rPr>
        <w:t>and</w:t>
      </w:r>
      <w:r>
        <w:rPr>
          <w:color w:val="2C2C2A"/>
          <w:spacing w:val="-14"/>
        </w:rPr>
        <w:t xml:space="preserve"> </w:t>
      </w:r>
      <w:r>
        <w:rPr>
          <w:color w:val="2C2C2A"/>
        </w:rPr>
        <w:t>Rural Development programs applicable to tribal land</w:t>
      </w:r>
      <w:r>
        <w:rPr>
          <w:color w:val="2C2C2A"/>
          <w:spacing w:val="-16"/>
        </w:rPr>
        <w:t xml:space="preserve"> </w:t>
      </w:r>
      <w:r>
        <w:rPr>
          <w:color w:val="2C2C2A"/>
        </w:rPr>
        <w:t>development.</w:t>
      </w:r>
    </w:p>
    <w:p w14:paraId="5EA18B6D" w14:textId="77777777" w:rsidR="006D1AF8" w:rsidRDefault="00000000">
      <w:pPr>
        <w:pStyle w:val="BodyText"/>
        <w:spacing w:before="58" w:line="285" w:lineRule="auto"/>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14:paraId="766ECD01" w14:textId="77777777" w:rsidR="006D1AF8" w:rsidRDefault="00000000">
      <w:pPr>
        <w:pStyle w:val="Heading5"/>
        <w:spacing w:before="186"/>
      </w:pPr>
      <w:r>
        <w:rPr>
          <w:color w:val="886912"/>
        </w:rPr>
        <w:t xml:space="preserve">Sec. 404. </w:t>
      </w:r>
      <w:r>
        <w:rPr>
          <w:color w:val="1A1A1A"/>
        </w:rPr>
        <w:t>ACE Majority Lending Institution Network (Preview)</w:t>
      </w:r>
    </w:p>
    <w:p w14:paraId="13BB9B99" w14:textId="77777777" w:rsidR="006D1AF8" w:rsidRDefault="00000000">
      <w:pPr>
        <w:pStyle w:val="BodyText"/>
        <w:spacing w:before="95" w:line="285" w:lineRule="auto"/>
        <w:ind w:left="240" w:right="240"/>
      </w:pPr>
      <w:r>
        <w:rPr>
          <w:color w:val="2C2C2A"/>
        </w:rPr>
        <w:t xml:space="preserve">ACE shall establish a network of community-owned financial institutions, known as ACE Majority Lending Institutions (MLIs), to serve as the primary banking and lending infrastructure for ACE communities. The MLI network provides home loans, business capital, cooperative investment financing, and personal financial services to ACE residents and enterprises at cooperative rates, keeping capital circulating within the community economy. The full MLI structure, governance, services, and the Phase 1 MLI Bridge mechanism for pioneer communities are established in Title XIV Sections 1405 and 1409 of this Act. The designation Majority reflects the collective economic and demographic majority status of Black and Native American communities when considered together.</w:t>
      </w:r>
    </w:p>
    <w:p w14:paraId="1F4CF65B" w14:textId="77777777" w:rsidR="006D1AF8" w:rsidRDefault="00000000">
      <w:pPr>
        <w:pStyle w:val="Heading5"/>
        <w:spacing w:before="189"/>
      </w:pPr>
      <w:r>
        <w:rPr>
          <w:color w:val="886912"/>
        </w:rPr>
        <w:t xml:space="preserve">Sec. 501. </w:t>
      </w:r>
      <w:r>
        <w:rPr>
          <w:color w:val="1A1A1A"/>
        </w:rPr>
        <w:t>Overview of Phased Development</w:t>
      </w:r>
    </w:p>
    <w:p w14:paraId="6693B641" w14:textId="77777777" w:rsidR="006D1AF8" w:rsidRDefault="00000000">
      <w:pPr>
        <w:pStyle w:val="BodyText"/>
        <w:spacing w:before="111" w:line="285" w:lineRule="auto"/>
        <w:ind w:left="240" w:right="248"/>
      </w:pPr>
      <w:r>
        <w:rPr>
          <w:color w:val="2C2C2A"/>
        </w:rPr>
        <w:t>ACE community development shall proceed through four sequential and overlapping phases, each building upon the institutional, financial, and physical infrastructure established in the preceding phase:</w:t>
      </w:r>
    </w:p>
    <w:p w14:paraId="4BC3DA77" w14:textId="77777777" w:rsidR="006D1AF8" w:rsidRDefault="006D1AF8">
      <w:pPr>
        <w:pStyle w:val="BodyText"/>
        <w:spacing w:before="5"/>
        <w:ind w:left="0"/>
        <w:jc w:val="left"/>
        <w:rPr>
          <w:sz w:val="27"/>
        </w:rPr>
      </w:pPr>
    </w:p>
    <w:p w14:paraId="33A0F4ED" w14:textId="77777777" w:rsidR="006D1AF8" w:rsidRDefault="00000000">
      <w:pPr>
        <w:spacing w:before="1"/>
        <w:ind w:left="240"/>
        <w:rPr>
          <w:b/>
          <w:sz w:val="20"/>
        </w:rPr>
      </w:pPr>
      <w:r>
        <w:rPr>
          <w:b/>
          <w:color w:val="886912"/>
          <w:sz w:val="20"/>
        </w:rPr>
        <w:t>PHASE 1 - THE MOVEMENT (YEARS 0–2)</w:t>
      </w:r>
    </w:p>
    <w:p w14:paraId="40E0FEF1" w14:textId="77777777" w:rsidR="006D1AF8" w:rsidRDefault="00000000">
      <w:pPr>
        <w:pStyle w:val="ListParagraph"/>
        <w:numPr>
          <w:ilvl w:val="0"/>
          <w:numId w:val="6"/>
        </w:numPr>
        <w:tabs>
          <w:tab w:val="left" w:pos="961"/>
        </w:tabs>
        <w:spacing w:before="113" w:line="285" w:lineRule="auto"/>
        <w:ind w:right="246"/>
      </w:pPr>
      <w:r>
        <w:rPr>
          <w:color w:val="2C2C2A"/>
        </w:rPr>
        <w:t>Establish ACE Inc. (501(c)(3)) and ACE Development LLC, the legal formation that converts ACE from a vision held by one person into a governed institution. Until these entities</w:t>
      </w:r>
      <w:r>
        <w:rPr>
          <w:color w:val="2C2C2A"/>
          <w:spacing w:val="-9"/>
        </w:rPr>
        <w:t xml:space="preserve"> </w:t>
      </w:r>
      <w:r>
        <w:rPr>
          <w:color w:val="2C2C2A"/>
        </w:rPr>
        <w:t>are</w:t>
      </w:r>
      <w:r>
        <w:rPr>
          <w:color w:val="2C2C2A"/>
          <w:spacing w:val="-14"/>
        </w:rPr>
        <w:t xml:space="preserve"> </w:t>
      </w:r>
      <w:r>
        <w:rPr>
          <w:color w:val="2C2C2A"/>
        </w:rPr>
        <w:t>formed,</w:t>
      </w:r>
      <w:r>
        <w:rPr>
          <w:color w:val="2C2C2A"/>
          <w:spacing w:val="-7"/>
        </w:rPr>
        <w:t xml:space="preserve"> </w:t>
      </w:r>
      <w:r>
        <w:rPr>
          <w:color w:val="2C2C2A"/>
        </w:rPr>
        <w:t>ACE</w:t>
      </w:r>
      <w:r>
        <w:rPr>
          <w:color w:val="2C2C2A"/>
          <w:spacing w:val="-19"/>
        </w:rPr>
        <w:t xml:space="preserve"> </w:t>
      </w:r>
      <w:r>
        <w:rPr>
          <w:color w:val="2C2C2A"/>
        </w:rPr>
        <w:t>exists</w:t>
      </w:r>
      <w:r>
        <w:rPr>
          <w:color w:val="2C2C2A"/>
          <w:spacing w:val="-12"/>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an</w:t>
      </w:r>
      <w:r>
        <w:rPr>
          <w:color w:val="2C2C2A"/>
          <w:spacing w:val="-15"/>
        </w:rPr>
        <w:t xml:space="preserve"> </w:t>
      </w:r>
      <w:r>
        <w:rPr>
          <w:color w:val="2C2C2A"/>
        </w:rPr>
        <w:t>idea.</w:t>
      </w:r>
      <w:r>
        <w:rPr>
          <w:color w:val="2C2C2A"/>
          <w:spacing w:val="-8"/>
        </w:rPr>
        <w:t xml:space="preserve"> </w:t>
      </w:r>
      <w:r>
        <w:rPr>
          <w:color w:val="2C2C2A"/>
        </w:rPr>
        <w:t>Legal</w:t>
      </w:r>
      <w:r>
        <w:rPr>
          <w:color w:val="2C2C2A"/>
          <w:spacing w:val="-13"/>
        </w:rPr>
        <w:t xml:space="preserve"> </w:t>
      </w:r>
      <w:r>
        <w:rPr>
          <w:color w:val="2C2C2A"/>
        </w:rPr>
        <w:t>formation</w:t>
      </w:r>
      <w:r>
        <w:rPr>
          <w:color w:val="2C2C2A"/>
          <w:spacing w:val="-14"/>
        </w:rPr>
        <w:t xml:space="preserve"> </w:t>
      </w:r>
      <w:r>
        <w:rPr>
          <w:color w:val="2C2C2A"/>
        </w:rPr>
        <w:t>is</w:t>
      </w:r>
      <w:r>
        <w:rPr>
          <w:color w:val="2C2C2A"/>
          <w:spacing w:val="-12"/>
        </w:rPr>
        <w:t xml:space="preserve"> </w:t>
      </w:r>
      <w:r>
        <w:rPr>
          <w:color w:val="2C2C2A"/>
        </w:rPr>
        <w:t>the</w:t>
      </w:r>
      <w:r>
        <w:rPr>
          <w:color w:val="2C2C2A"/>
          <w:spacing w:val="-15"/>
        </w:rPr>
        <w:t xml:space="preserve"> </w:t>
      </w:r>
      <w:r>
        <w:rPr>
          <w:color w:val="2C2C2A"/>
        </w:rPr>
        <w:t>act</w:t>
      </w:r>
      <w:r>
        <w:rPr>
          <w:color w:val="2C2C2A"/>
          <w:spacing w:val="-13"/>
        </w:rPr>
        <w:t xml:space="preserve"> </w:t>
      </w:r>
      <w:r>
        <w:rPr>
          <w:color w:val="2C2C2A"/>
        </w:rPr>
        <w:t>that</w:t>
      </w:r>
      <w:r>
        <w:rPr>
          <w:color w:val="2C2C2A"/>
          <w:spacing w:val="-13"/>
        </w:rPr>
        <w:t xml:space="preserve"> </w:t>
      </w:r>
      <w:r>
        <w:rPr>
          <w:color w:val="2C2C2A"/>
        </w:rPr>
        <w:t>makes</w:t>
      </w:r>
      <w:r>
        <w:rPr>
          <w:color w:val="2C2C2A"/>
          <w:spacing w:val="-14"/>
        </w:rPr>
        <w:t xml:space="preserve"> </w:t>
      </w:r>
      <w:r>
        <w:rPr>
          <w:color w:val="2C2C2A"/>
        </w:rPr>
        <w:t>ACE real and survivable beyond any</w:t>
      </w:r>
      <w:r>
        <w:rPr>
          <w:color w:val="2C2C2A"/>
          <w:spacing w:val="-2"/>
        </w:rPr>
        <w:t xml:space="preserve"> </w:t>
      </w:r>
      <w:r>
        <w:rPr>
          <w:color w:val="2C2C2A"/>
        </w:rPr>
        <w:t>individual;</w:t>
      </w:r>
    </w:p>
    <w:p w14:paraId="12A12B09" w14:textId="77777777" w:rsidR="006D1AF8" w:rsidRDefault="00000000">
      <w:pPr>
        <w:pStyle w:val="ListParagraph"/>
        <w:numPr>
          <w:ilvl w:val="0"/>
          <w:numId w:val="6"/>
        </w:numPr>
        <w:tabs>
          <w:tab w:val="left" w:pos="961"/>
        </w:tabs>
        <w:spacing w:before="59" w:line="285" w:lineRule="auto"/>
        <w:ind w:right="235"/>
      </w:pPr>
      <w:r>
        <w:rPr>
          <w:color w:val="2C2C2A"/>
        </w:rPr>
        <w:t>Recruit and seat the Native American Co-Chair as the single most urgent pre-institutional act</w:t>
      </w:r>
      <w:r>
        <w:rPr>
          <w:color w:val="2C2C2A"/>
          <w:spacing w:val="-9"/>
        </w:rPr>
        <w:t xml:space="preserve"> </w:t>
      </w:r>
      <w:r>
        <w:rPr>
          <w:color w:val="2C2C2A"/>
        </w:rPr>
        <w:t>of</w:t>
      </w:r>
      <w:r>
        <w:rPr>
          <w:color w:val="2C2C2A"/>
          <w:spacing w:val="-8"/>
        </w:rPr>
        <w:t xml:space="preserve"> </w:t>
      </w:r>
      <w:r>
        <w:rPr>
          <w:color w:val="2C2C2A"/>
        </w:rPr>
        <w:t>Phase</w:t>
      </w:r>
      <w:r>
        <w:rPr>
          <w:color w:val="2C2C2A"/>
          <w:spacing w:val="-12"/>
        </w:rPr>
        <w:t xml:space="preserve"> </w:t>
      </w:r>
      <w:r>
        <w:rPr>
          <w:color w:val="2C2C2A"/>
        </w:rPr>
        <w:t>1.</w:t>
      </w:r>
      <w:r>
        <w:rPr>
          <w:color w:val="2C2C2A"/>
          <w:spacing w:val="-8"/>
        </w:rPr>
        <w:t xml:space="preserve"> </w:t>
      </w:r>
      <w:r>
        <w:rPr>
          <w:color w:val="2C2C2A"/>
        </w:rPr>
        <w:t>This</w:t>
      </w:r>
      <w:r>
        <w:rPr>
          <w:color w:val="2C2C2A"/>
          <w:spacing w:val="-9"/>
        </w:rPr>
        <w:t xml:space="preserve"> </w:t>
      </w:r>
      <w:r>
        <w:rPr>
          <w:color w:val="2C2C2A"/>
        </w:rPr>
        <w:t>is</w:t>
      </w:r>
      <w:r>
        <w:rPr>
          <w:color w:val="2C2C2A"/>
          <w:spacing w:val="-13"/>
        </w:rPr>
        <w:t xml:space="preserve"> </w:t>
      </w:r>
      <w:r>
        <w:rPr>
          <w:color w:val="2C2C2A"/>
        </w:rPr>
        <w:t>the</w:t>
      </w:r>
      <w:r>
        <w:rPr>
          <w:color w:val="2C2C2A"/>
          <w:spacing w:val="-10"/>
        </w:rPr>
        <w:t xml:space="preserve"> </w:t>
      </w:r>
      <w:r>
        <w:rPr>
          <w:color w:val="2C2C2A"/>
        </w:rPr>
        <w:t>most</w:t>
      </w:r>
      <w:r>
        <w:rPr>
          <w:color w:val="2C2C2A"/>
          <w:spacing w:val="-11"/>
        </w:rPr>
        <w:t xml:space="preserve"> </w:t>
      </w:r>
      <w:r>
        <w:rPr>
          <w:color w:val="2C2C2A"/>
        </w:rPr>
        <w:t>consequential</w:t>
      </w:r>
      <w:r>
        <w:rPr>
          <w:color w:val="2C2C2A"/>
          <w:spacing w:val="-13"/>
        </w:rPr>
        <w:t xml:space="preserve"> </w:t>
      </w:r>
      <w:r>
        <w:rPr>
          <w:color w:val="2C2C2A"/>
        </w:rPr>
        <w:t>early</w:t>
      </w:r>
      <w:r>
        <w:rPr>
          <w:color w:val="2C2C2A"/>
          <w:spacing w:val="-7"/>
        </w:rPr>
        <w:t xml:space="preserve"> </w:t>
      </w:r>
      <w:r>
        <w:rPr>
          <w:color w:val="2C2C2A"/>
        </w:rPr>
        <w:t>hire</w:t>
      </w:r>
      <w:r>
        <w:rPr>
          <w:color w:val="2C2C2A"/>
          <w:spacing w:val="-12"/>
        </w:rPr>
        <w:t xml:space="preserve"> </w:t>
      </w:r>
      <w:r>
        <w:rPr>
          <w:color w:val="2C2C2A"/>
        </w:rPr>
        <w:t>in</w:t>
      </w:r>
      <w:r>
        <w:rPr>
          <w:color w:val="2C2C2A"/>
          <w:spacing w:val="-10"/>
        </w:rPr>
        <w:t xml:space="preserve"> </w:t>
      </w:r>
      <w:r>
        <w:rPr>
          <w:color w:val="2C2C2A"/>
        </w:rPr>
        <w:t>ACE</w:t>
      </w:r>
      <w:r>
        <w:rPr>
          <w:color w:val="2C2C2A"/>
          <w:spacing w:val="-10"/>
        </w:rPr>
        <w:t xml:space="preserve"> </w:t>
      </w:r>
      <w:r>
        <w:rPr>
          <w:color w:val="2C2C2A"/>
        </w:rPr>
        <w:t>history:</w:t>
      </w:r>
      <w:r>
        <w:rPr>
          <w:color w:val="2C2C2A"/>
          <w:spacing w:val="-10"/>
        </w:rPr>
        <w:t xml:space="preserve"> </w:t>
      </w:r>
      <w:r>
        <w:rPr>
          <w:color w:val="2C2C2A"/>
        </w:rPr>
        <w:t>the</w:t>
      </w:r>
      <w:r>
        <w:rPr>
          <w:color w:val="2C2C2A"/>
          <w:spacing w:val="-13"/>
        </w:rPr>
        <w:t xml:space="preserve"> </w:t>
      </w:r>
      <w:r>
        <w:rPr>
          <w:color w:val="2C2C2A"/>
        </w:rPr>
        <w:t>right</w:t>
      </w:r>
      <w:r>
        <w:rPr>
          <w:color w:val="2C2C2A"/>
          <w:spacing w:val="-8"/>
        </w:rPr>
        <w:t xml:space="preserve"> </w:t>
      </w:r>
      <w:r>
        <w:rPr>
          <w:color w:val="2C2C2A"/>
        </w:rPr>
        <w:t>Co-Chair opens</w:t>
      </w:r>
      <w:r>
        <w:rPr>
          <w:color w:val="2C2C2A"/>
          <w:spacing w:val="-8"/>
        </w:rPr>
        <w:t xml:space="preserve"> </w:t>
      </w:r>
      <w:r>
        <w:rPr>
          <w:color w:val="2C2C2A"/>
        </w:rPr>
        <w:t>every</w:t>
      </w:r>
      <w:r>
        <w:rPr>
          <w:color w:val="2C2C2A"/>
          <w:spacing w:val="-14"/>
        </w:rPr>
        <w:t xml:space="preserve"> </w:t>
      </w:r>
      <w:r>
        <w:rPr>
          <w:color w:val="2C2C2A"/>
        </w:rPr>
        <w:t>tribal</w:t>
      </w:r>
      <w:r>
        <w:rPr>
          <w:color w:val="2C2C2A"/>
          <w:spacing w:val="-10"/>
        </w:rPr>
        <w:t xml:space="preserve"> </w:t>
      </w:r>
      <w:r>
        <w:rPr>
          <w:color w:val="2C2C2A"/>
        </w:rPr>
        <w:t>council</w:t>
      </w:r>
      <w:r>
        <w:rPr>
          <w:color w:val="2C2C2A"/>
          <w:spacing w:val="-8"/>
        </w:rPr>
        <w:t xml:space="preserve"> </w:t>
      </w:r>
      <w:r>
        <w:rPr>
          <w:color w:val="2C2C2A"/>
        </w:rPr>
        <w:t>door</w:t>
      </w:r>
      <w:r>
        <w:rPr>
          <w:color w:val="2C2C2A"/>
          <w:spacing w:val="-13"/>
        </w:rPr>
        <w:t xml:space="preserve"> </w:t>
      </w:r>
      <w:r>
        <w:rPr>
          <w:color w:val="2C2C2A"/>
        </w:rPr>
        <w:t>and</w:t>
      </w:r>
      <w:r>
        <w:rPr>
          <w:color w:val="2C2C2A"/>
          <w:spacing w:val="-15"/>
        </w:rPr>
        <w:t xml:space="preserve"> </w:t>
      </w:r>
      <w:r>
        <w:rPr>
          <w:color w:val="2C2C2A"/>
        </w:rPr>
        <w:t>converts</w:t>
      </w:r>
      <w:r>
        <w:rPr>
          <w:color w:val="2C2C2A"/>
          <w:spacing w:val="-14"/>
        </w:rPr>
        <w:t xml:space="preserve"> </w:t>
      </w:r>
      <w:r>
        <w:rPr>
          <w:color w:val="2C2C2A"/>
        </w:rPr>
        <w:t>ACE</w:t>
      </w:r>
      <w:r>
        <w:rPr>
          <w:color w:val="2C2C2A"/>
          <w:spacing w:val="-17"/>
        </w:rPr>
        <w:t xml:space="preserve"> </w:t>
      </w:r>
      <w:r>
        <w:rPr>
          <w:color w:val="2C2C2A"/>
        </w:rPr>
        <w:t>from</w:t>
      </w:r>
      <w:r>
        <w:rPr>
          <w:color w:val="2C2C2A"/>
          <w:spacing w:val="-8"/>
        </w:rPr>
        <w:t xml:space="preserve"> </w:t>
      </w:r>
      <w:r>
        <w:rPr>
          <w:color w:val="2C2C2A"/>
        </w:rPr>
        <w:t>a</w:t>
      </w:r>
      <w:r>
        <w:rPr>
          <w:color w:val="2C2C2A"/>
          <w:spacing w:val="-12"/>
        </w:rPr>
        <w:t xml:space="preserve"> </w:t>
      </w:r>
      <w:r>
        <w:rPr>
          <w:color w:val="2C2C2A"/>
        </w:rPr>
        <w:t>Black</w:t>
      </w:r>
      <w:r>
        <w:rPr>
          <w:color w:val="2C2C2A"/>
          <w:spacing w:val="-12"/>
        </w:rPr>
        <w:t xml:space="preserve"> </w:t>
      </w:r>
      <w:r>
        <w:rPr>
          <w:color w:val="2C2C2A"/>
        </w:rPr>
        <w:t>American</w:t>
      </w:r>
      <w:r>
        <w:rPr>
          <w:color w:val="2C2C2A"/>
          <w:spacing w:val="-12"/>
        </w:rPr>
        <w:t xml:space="preserve"> </w:t>
      </w:r>
      <w:r>
        <w:rPr>
          <w:color w:val="2C2C2A"/>
        </w:rPr>
        <w:t>initiative</w:t>
      </w:r>
      <w:r>
        <w:rPr>
          <w:color w:val="2C2C2A"/>
          <w:spacing w:val="-8"/>
        </w:rPr>
        <w:t xml:space="preserve"> </w:t>
      </w:r>
      <w:r>
        <w:rPr>
          <w:color w:val="2C2C2A"/>
        </w:rPr>
        <w:t>seeking tribal</w:t>
      </w:r>
      <w:r>
        <w:rPr>
          <w:color w:val="2C2C2A"/>
          <w:spacing w:val="-11"/>
        </w:rPr>
        <w:t xml:space="preserve"> </w:t>
      </w:r>
      <w:r>
        <w:rPr>
          <w:color w:val="2C2C2A"/>
        </w:rPr>
        <w:t>partnership</w:t>
      </w:r>
      <w:r>
        <w:rPr>
          <w:color w:val="2C2C2A"/>
          <w:spacing w:val="-10"/>
        </w:rPr>
        <w:t xml:space="preserve"> </w:t>
      </w:r>
      <w:r>
        <w:rPr>
          <w:color w:val="2C2C2A"/>
        </w:rPr>
        <w:t>into</w:t>
      </w:r>
      <w:r>
        <w:rPr>
          <w:color w:val="2C2C2A"/>
          <w:spacing w:val="-9"/>
        </w:rPr>
        <w:t xml:space="preserve"> </w:t>
      </w:r>
      <w:r>
        <w:rPr>
          <w:color w:val="2C2C2A"/>
        </w:rPr>
        <w:t>a</w:t>
      </w:r>
      <w:r>
        <w:rPr>
          <w:color w:val="2C2C2A"/>
          <w:spacing w:val="-13"/>
        </w:rPr>
        <w:t xml:space="preserve"> </w:t>
      </w:r>
      <w:r>
        <w:rPr>
          <w:color w:val="2C2C2A"/>
        </w:rPr>
        <w:t>genuine</w:t>
      </w:r>
      <w:r>
        <w:rPr>
          <w:color w:val="2C2C2A"/>
          <w:spacing w:val="-11"/>
        </w:rPr>
        <w:t xml:space="preserve"> </w:t>
      </w:r>
      <w:r>
        <w:rPr>
          <w:color w:val="2C2C2A"/>
        </w:rPr>
        <w:t>Black-Native</w:t>
      </w:r>
      <w:r>
        <w:rPr>
          <w:color w:val="2C2C2A"/>
          <w:spacing w:val="-11"/>
        </w:rPr>
        <w:t xml:space="preserve"> </w:t>
      </w:r>
      <w:r>
        <w:rPr>
          <w:color w:val="2C2C2A"/>
        </w:rPr>
        <w:t>coalition</w:t>
      </w:r>
      <w:r>
        <w:rPr>
          <w:color w:val="2C2C2A"/>
          <w:spacing w:val="-11"/>
        </w:rPr>
        <w:t xml:space="preserve"> </w:t>
      </w:r>
      <w:r>
        <w:rPr>
          <w:color w:val="2C2C2A"/>
        </w:rPr>
        <w:t>from</w:t>
      </w:r>
      <w:r>
        <w:rPr>
          <w:color w:val="2C2C2A"/>
          <w:spacing w:val="-7"/>
        </w:rPr>
        <w:t xml:space="preserve"> </w:t>
      </w:r>
      <w:r>
        <w:rPr>
          <w:color w:val="2C2C2A"/>
        </w:rPr>
        <w:t>its</w:t>
      </w:r>
      <w:r>
        <w:rPr>
          <w:color w:val="2C2C2A"/>
          <w:spacing w:val="-13"/>
        </w:rPr>
        <w:t xml:space="preserve"> </w:t>
      </w:r>
      <w:r>
        <w:rPr>
          <w:color w:val="2C2C2A"/>
        </w:rPr>
        <w:t>founding</w:t>
      </w:r>
      <w:r>
        <w:rPr>
          <w:color w:val="2C2C2A"/>
          <w:spacing w:val="-17"/>
        </w:rPr>
        <w:t xml:space="preserve"> </w:t>
      </w:r>
      <w:r>
        <w:rPr>
          <w:color w:val="2C2C2A"/>
        </w:rPr>
        <w:t>moment.</w:t>
      </w:r>
      <w:r>
        <w:rPr>
          <w:color w:val="2C2C2A"/>
          <w:spacing w:val="-4"/>
        </w:rPr>
        <w:t xml:space="preserve"> </w:t>
      </w:r>
      <w:r>
        <w:rPr>
          <w:color w:val="2C2C2A"/>
        </w:rPr>
        <w:t>No</w:t>
      </w:r>
      <w:r>
        <w:rPr>
          <w:color w:val="2C2C2A"/>
          <w:spacing w:val="-13"/>
        </w:rPr>
        <w:t xml:space="preserve"> </w:t>
      </w:r>
      <w:r>
        <w:rPr>
          <w:color w:val="2C2C2A"/>
        </w:rPr>
        <w:t>tribal outreach shall be initiated until the Native American Co-Chair is in place. Following this appointment, retain tribal law counsel and complete the Founding</w:t>
      </w:r>
      <w:r>
        <w:rPr>
          <w:color w:val="2C2C2A"/>
          <w:spacing w:val="-32"/>
        </w:rPr>
        <w:t xml:space="preserve"> </w:t>
      </w:r>
      <w:r>
        <w:rPr>
          <w:color w:val="2C2C2A"/>
        </w:rPr>
        <w:t>Board;</w:t>
      </w:r>
    </w:p>
    <w:p w14:paraId="4BFCB6AF" w14:textId="77777777" w:rsidR="006D1AF8" w:rsidRDefault="00000000">
      <w:pPr>
        <w:pStyle w:val="ListParagraph"/>
        <w:numPr>
          <w:ilvl w:val="0"/>
          <w:numId w:val="6"/>
        </w:numPr>
        <w:tabs>
          <w:tab w:val="left" w:pos="960"/>
          <w:tab w:val="left" w:pos="961"/>
        </w:tabs>
        <w:spacing w:before="54"/>
        <w:jc w:val="left"/>
      </w:pPr>
      <w:r>
        <w:rPr>
          <w:color w:val="2C2C2A"/>
        </w:rPr>
        <w:t>Initiate tribal engagement with priority nations identified in Section</w:t>
      </w:r>
      <w:r>
        <w:rPr>
          <w:color w:val="2C2C2A"/>
          <w:spacing w:val="-29"/>
        </w:rPr>
        <w:t xml:space="preserve"> </w:t>
      </w:r>
      <w:r>
        <w:rPr>
          <w:color w:val="2C2C2A"/>
        </w:rPr>
        <w:t>304;</w:t>
      </w:r>
    </w:p>
    <w:p w14:paraId="38F93D2E" w14:textId="77777777" w:rsidR="006D1AF8" w:rsidRDefault="00000000">
      <w:pPr>
        <w:pStyle w:val="ListParagraph"/>
        <w:numPr>
          <w:ilvl w:val="0"/>
          <w:numId w:val="6"/>
        </w:numPr>
        <w:tabs>
          <w:tab w:val="left" w:pos="960"/>
          <w:tab w:val="left" w:pos="961"/>
        </w:tabs>
        <w:spacing w:before="104" w:line="285" w:lineRule="auto"/>
        <w:ind w:right="632"/>
        <w:jc w:val="left"/>
      </w:pPr>
      <w:r>
        <w:rPr>
          <w:color w:val="2C2C2A"/>
        </w:rPr>
        <w:t>Launch</w:t>
      </w:r>
      <w:r>
        <w:rPr>
          <w:color w:val="2C2C2A"/>
          <w:spacing w:val="-5"/>
        </w:rPr>
        <w:t xml:space="preserve"> </w:t>
      </w:r>
      <w:r>
        <w:rPr>
          <w:color w:val="2C2C2A"/>
        </w:rPr>
        <w:t>grassroots</w:t>
      </w:r>
      <w:r>
        <w:rPr>
          <w:color w:val="2C2C2A"/>
          <w:spacing w:val="-4"/>
        </w:rPr>
        <w:t xml:space="preserve"> </w:t>
      </w:r>
      <w:r>
        <w:rPr>
          <w:color w:val="2C2C2A"/>
        </w:rPr>
        <w:t>awareness</w:t>
      </w:r>
      <w:r>
        <w:rPr>
          <w:color w:val="2C2C2A"/>
          <w:spacing w:val="-5"/>
        </w:rPr>
        <w:t xml:space="preserve"> </w:t>
      </w:r>
      <w:r>
        <w:rPr>
          <w:color w:val="2C2C2A"/>
        </w:rPr>
        <w:t>campaign</w:t>
      </w:r>
      <w:r>
        <w:rPr>
          <w:color w:val="2C2C2A"/>
          <w:spacing w:val="-5"/>
        </w:rPr>
        <w:t xml:space="preserve"> </w:t>
      </w:r>
      <w:r>
        <w:rPr>
          <w:color w:val="2C2C2A"/>
        </w:rPr>
        <w:t>through</w:t>
      </w:r>
      <w:r>
        <w:rPr>
          <w:color w:val="2C2C2A"/>
          <w:spacing w:val="-7"/>
        </w:rPr>
        <w:t xml:space="preserve"> </w:t>
      </w:r>
      <w:r>
        <w:rPr>
          <w:color w:val="2C2C2A"/>
        </w:rPr>
        <w:t>town</w:t>
      </w:r>
      <w:r>
        <w:rPr>
          <w:color w:val="2C2C2A"/>
          <w:spacing w:val="-5"/>
        </w:rPr>
        <w:t xml:space="preserve"> </w:t>
      </w:r>
      <w:r>
        <w:rPr>
          <w:color w:val="2C2C2A"/>
        </w:rPr>
        <w:t>halls,</w:t>
      </w:r>
      <w:r>
        <w:rPr>
          <w:color w:val="2C2C2A"/>
          <w:spacing w:val="-6"/>
        </w:rPr>
        <w:t xml:space="preserve"> </w:t>
      </w:r>
      <w:r>
        <w:rPr>
          <w:color w:val="2C2C2A"/>
        </w:rPr>
        <w:t>HBCU</w:t>
      </w:r>
      <w:r>
        <w:rPr>
          <w:color w:val="2C2C2A"/>
          <w:spacing w:val="-5"/>
        </w:rPr>
        <w:t xml:space="preserve"> </w:t>
      </w:r>
      <w:r>
        <w:rPr>
          <w:color w:val="2C2C2A"/>
        </w:rPr>
        <w:t>partnerships,</w:t>
      </w:r>
      <w:r>
        <w:rPr>
          <w:color w:val="2C2C2A"/>
          <w:spacing w:val="-39"/>
        </w:rPr>
        <w:t xml:space="preserve"> </w:t>
      </w:r>
      <w:r>
        <w:rPr>
          <w:color w:val="2C2C2A"/>
        </w:rPr>
        <w:t>and community networks;</w:t>
      </w:r>
    </w:p>
    <w:p w14:paraId="4CACCCE0" w14:textId="77777777" w:rsidR="006D1AF8" w:rsidRDefault="00000000">
      <w:pPr>
        <w:pStyle w:val="ListParagraph"/>
        <w:numPr>
          <w:ilvl w:val="0"/>
          <w:numId w:val="6"/>
        </w:numPr>
        <w:tabs>
          <w:tab w:val="left" w:pos="960"/>
          <w:tab w:val="left" w:pos="961"/>
        </w:tabs>
        <w:spacing w:before="59"/>
        <w:jc w:val="left"/>
      </w:pPr>
      <w:r>
        <w:rPr>
          <w:color w:val="2C2C2A"/>
        </w:rPr>
        <w:t>Secure</w:t>
      </w:r>
      <w:r>
        <w:rPr>
          <w:color w:val="2C2C2A"/>
          <w:spacing w:val="-17"/>
        </w:rPr>
        <w:t xml:space="preserve"> </w:t>
      </w:r>
      <w:r>
        <w:rPr>
          <w:color w:val="2C2C2A"/>
        </w:rPr>
        <w:t>initial</w:t>
      </w:r>
      <w:r>
        <w:rPr>
          <w:color w:val="2C2C2A"/>
          <w:spacing w:val="-22"/>
        </w:rPr>
        <w:t xml:space="preserve"> </w:t>
      </w:r>
      <w:r>
        <w:rPr>
          <w:color w:val="2C2C2A"/>
        </w:rPr>
        <w:t>major</w:t>
      </w:r>
      <w:r>
        <w:rPr>
          <w:color w:val="2C2C2A"/>
          <w:spacing w:val="-15"/>
        </w:rPr>
        <w:t xml:space="preserve"> </w:t>
      </w:r>
      <w:r>
        <w:rPr>
          <w:color w:val="2C2C2A"/>
        </w:rPr>
        <w:t>donor</w:t>
      </w:r>
      <w:r>
        <w:rPr>
          <w:color w:val="2C2C2A"/>
          <w:spacing w:val="-16"/>
        </w:rPr>
        <w:t xml:space="preserve"> </w:t>
      </w:r>
      <w:r>
        <w:rPr>
          <w:color w:val="2C2C2A"/>
        </w:rPr>
        <w:t>commitments</w:t>
      </w:r>
      <w:r>
        <w:rPr>
          <w:color w:val="2C2C2A"/>
          <w:spacing w:val="-19"/>
        </w:rPr>
        <w:t xml:space="preserve"> </w:t>
      </w:r>
      <w:r>
        <w:rPr>
          <w:color w:val="2C2C2A"/>
        </w:rPr>
        <w:t>and</w:t>
      </w:r>
      <w:r>
        <w:rPr>
          <w:color w:val="2C2C2A"/>
          <w:spacing w:val="-19"/>
        </w:rPr>
        <w:t xml:space="preserve"> </w:t>
      </w:r>
      <w:r>
        <w:rPr>
          <w:color w:val="2C2C2A"/>
        </w:rPr>
        <w:t>begin</w:t>
      </w:r>
      <w:r>
        <w:rPr>
          <w:color w:val="2C2C2A"/>
          <w:spacing w:val="-23"/>
        </w:rPr>
        <w:t xml:space="preserve"> </w:t>
      </w:r>
      <w:r>
        <w:rPr>
          <w:color w:val="2C2C2A"/>
        </w:rPr>
        <w:t>Community</w:t>
      </w:r>
      <w:r>
        <w:rPr>
          <w:color w:val="2C2C2A"/>
          <w:spacing w:val="-25"/>
        </w:rPr>
        <w:t xml:space="preserve"> </w:t>
      </w:r>
      <w:r>
        <w:rPr>
          <w:color w:val="2C2C2A"/>
        </w:rPr>
        <w:t>Investment</w:t>
      </w:r>
      <w:r>
        <w:rPr>
          <w:color w:val="2C2C2A"/>
          <w:spacing w:val="-19"/>
        </w:rPr>
        <w:t xml:space="preserve"> </w:t>
      </w:r>
      <w:r>
        <w:rPr>
          <w:color w:val="2C2C2A"/>
        </w:rPr>
        <w:t>Bond</w:t>
      </w:r>
      <w:r>
        <w:rPr>
          <w:color w:val="2C2C2A"/>
          <w:spacing w:val="-19"/>
        </w:rPr>
        <w:t xml:space="preserve"> </w:t>
      </w:r>
      <w:r>
        <w:rPr>
          <w:color w:val="2C2C2A"/>
        </w:rPr>
        <w:t>program;</w:t>
      </w:r>
    </w:p>
    <w:p w14:paraId="1C3C8BF0" w14:textId="77777777" w:rsidR="006D1AF8" w:rsidRDefault="00000000">
      <w:pPr>
        <w:pStyle w:val="ListParagraph"/>
        <w:numPr>
          <w:ilvl w:val="0"/>
          <w:numId w:val="6"/>
        </w:numPr>
        <w:tabs>
          <w:tab w:val="left" w:pos="960"/>
          <w:tab w:val="left" w:pos="961"/>
        </w:tabs>
        <w:spacing w:before="109"/>
        <w:jc w:val="left"/>
      </w:pPr>
      <w:r>
        <w:rPr>
          <w:color w:val="2C2C2A"/>
        </w:rPr>
        <w:t>Complete site selection and execute first Tribal Partnership</w:t>
      </w:r>
      <w:r>
        <w:rPr>
          <w:color w:val="2C2C2A"/>
          <w:spacing w:val="-35"/>
        </w:rPr>
        <w:t xml:space="preserve"> </w:t>
      </w:r>
      <w:r>
        <w:rPr>
          <w:color w:val="2C2C2A"/>
        </w:rPr>
        <w:t>Agreement.</w:t>
      </w:r>
    </w:p>
    <w:p w14:paraId="59D13281" w14:textId="77777777" w:rsidR="006D1AF8" w:rsidRDefault="006D1AF8">
      <w:pPr>
        <w:pStyle w:val="BodyText"/>
        <w:ind w:left="0"/>
        <w:jc w:val="left"/>
        <w:rPr>
          <w:sz w:val="32"/>
        </w:rPr>
      </w:pPr>
    </w:p>
    <w:p w14:paraId="1079EC12" w14:textId="77777777" w:rsidR="00493DE7" w:rsidRDefault="00493DE7">
      <w:pPr>
        <w:pStyle w:val="BodyText"/>
        <w:ind w:left="0"/>
        <w:jc w:val="left"/>
        <w:rPr>
          <w:sz w:val="32"/>
        </w:rPr>
      </w:pPr>
    </w:p>
    <w:p w14:paraId="41523305" w14:textId="77777777" w:rsidR="00493DE7" w:rsidRDefault="00493DE7">
      <w:pPr>
        <w:pStyle w:val="BodyText"/>
        <w:ind w:left="0"/>
        <w:jc w:val="left"/>
        <w:rPr>
          <w:sz w:val="32"/>
        </w:rPr>
      </w:pPr>
    </w:p>
    <w:p w14:paraId="498B612B" w14:textId="77777777" w:rsidR="006D1AF8" w:rsidRDefault="00000000">
      <w:pPr>
        <w:ind w:left="240"/>
        <w:jc w:val="both"/>
        <w:rPr>
          <w:b/>
          <w:sz w:val="20"/>
        </w:rPr>
      </w:pPr>
      <w:r>
        <w:rPr>
          <w:b/>
          <w:color w:val="886912"/>
          <w:sz w:val="20"/>
        </w:rPr>
        <w:t>PHASE 2 - TERRITORY (YEARS 2–7)</w:t>
      </w:r>
    </w:p>
    <w:p w14:paraId="031B9474" w14:textId="77777777" w:rsidR="006D1AF8" w:rsidRDefault="00000000">
      <w:pPr>
        <w:pStyle w:val="ListParagraph"/>
        <w:numPr>
          <w:ilvl w:val="0"/>
          <w:numId w:val="6"/>
        </w:numPr>
        <w:tabs>
          <w:tab w:val="left" w:pos="960"/>
          <w:tab w:val="left" w:pos="961"/>
        </w:tabs>
        <w:spacing w:before="112"/>
        <w:jc w:val="left"/>
      </w:pPr>
      <w:r>
        <w:rPr>
          <w:color w:val="2C2C2A"/>
        </w:rPr>
        <w:t>Break</w:t>
      </w:r>
      <w:r>
        <w:rPr>
          <w:color w:val="2C2C2A"/>
          <w:spacing w:val="-8"/>
        </w:rPr>
        <w:t xml:space="preserve"> </w:t>
      </w:r>
      <w:r>
        <w:rPr>
          <w:color w:val="2C2C2A"/>
        </w:rPr>
        <w:t>ground</w:t>
      </w:r>
      <w:r>
        <w:rPr>
          <w:color w:val="2C2C2A"/>
          <w:spacing w:val="-9"/>
        </w:rPr>
        <w:t xml:space="preserve"> </w:t>
      </w:r>
      <w:r>
        <w:rPr>
          <w:color w:val="2C2C2A"/>
        </w:rPr>
        <w:t>on</w:t>
      </w:r>
      <w:r>
        <w:rPr>
          <w:color w:val="2C2C2A"/>
          <w:spacing w:val="-23"/>
        </w:rPr>
        <w:t xml:space="preserve"> </w:t>
      </w:r>
      <w:r>
        <w:rPr>
          <w:color w:val="2C2C2A"/>
        </w:rPr>
        <w:t>first</w:t>
      </w:r>
      <w:r>
        <w:rPr>
          <w:color w:val="2C2C2A"/>
          <w:spacing w:val="-9"/>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under</w:t>
      </w:r>
      <w:r>
        <w:rPr>
          <w:color w:val="2C2C2A"/>
          <w:spacing w:val="-12"/>
        </w:rPr>
        <w:t xml:space="preserve"> </w:t>
      </w:r>
      <w:r>
        <w:rPr>
          <w:color w:val="2C2C2A"/>
        </w:rPr>
        <w:t>the</w:t>
      </w:r>
      <w:r>
        <w:rPr>
          <w:color w:val="2C2C2A"/>
          <w:spacing w:val="-18"/>
        </w:rPr>
        <w:t xml:space="preserve"> </w:t>
      </w:r>
      <w:r>
        <w:rPr>
          <w:color w:val="2C2C2A"/>
        </w:rPr>
        <w:t>executed</w:t>
      </w:r>
      <w:r>
        <w:rPr>
          <w:color w:val="2C2C2A"/>
          <w:spacing w:val="-14"/>
        </w:rPr>
        <w:t xml:space="preserve"> </w:t>
      </w:r>
      <w:r>
        <w:rPr>
          <w:color w:val="2C2C2A"/>
        </w:rPr>
        <w:t>Tribal</w:t>
      </w:r>
      <w:r>
        <w:rPr>
          <w:color w:val="2C2C2A"/>
          <w:spacing w:val="-12"/>
        </w:rPr>
        <w:t xml:space="preserve"> </w:t>
      </w:r>
      <w:r>
        <w:rPr>
          <w:color w:val="2C2C2A"/>
        </w:rPr>
        <w:t>Partnership</w:t>
      </w:r>
      <w:r>
        <w:rPr>
          <w:color w:val="2C2C2A"/>
          <w:spacing w:val="-8"/>
        </w:rPr>
        <w:t xml:space="preserve"> </w:t>
      </w:r>
      <w:r>
        <w:rPr>
          <w:color w:val="2C2C2A"/>
        </w:rPr>
        <w:t>Agreement;</w:t>
      </w:r>
    </w:p>
    <w:p w14:paraId="541AD3D9" w14:textId="77777777" w:rsidR="006D1AF8" w:rsidRDefault="00000000">
      <w:pPr>
        <w:pStyle w:val="ListParagraph"/>
        <w:numPr>
          <w:ilvl w:val="0"/>
          <w:numId w:val="6"/>
        </w:numPr>
        <w:tabs>
          <w:tab w:val="left" w:pos="960"/>
          <w:tab w:val="left" w:pos="961"/>
        </w:tabs>
        <w:spacing w:before="107" w:line="285" w:lineRule="auto"/>
        <w:ind w:right="1069"/>
        <w:jc w:val="left"/>
      </w:pPr>
      <w:r>
        <w:rPr>
          <w:color w:val="2C2C2A"/>
        </w:rPr>
        <w:t>Build foundational infrastructure in sequence: water systems, energy grid, roads, residential lots, first homes, core community</w:t>
      </w:r>
      <w:r>
        <w:rPr>
          <w:color w:val="2C2C2A"/>
          <w:spacing w:val="-17"/>
        </w:rPr>
        <w:t xml:space="preserve"> </w:t>
      </w:r>
      <w:r>
        <w:rPr>
          <w:color w:val="2C2C2A"/>
        </w:rPr>
        <w:t>services;</w:t>
      </w:r>
    </w:p>
    <w:p w14:paraId="243DFE08" w14:textId="77777777" w:rsidR="006D1AF8" w:rsidRDefault="00000000">
      <w:pPr>
        <w:pStyle w:val="ListParagraph"/>
        <w:numPr>
          <w:ilvl w:val="0"/>
          <w:numId w:val="6"/>
        </w:numPr>
        <w:tabs>
          <w:tab w:val="left" w:pos="960"/>
          <w:tab w:val="left" w:pos="961"/>
        </w:tabs>
        <w:spacing w:before="60"/>
        <w:jc w:val="left"/>
      </w:pPr>
      <w:r>
        <w:rPr>
          <w:color w:val="2C2C2A"/>
        </w:rPr>
        <w:t>Launch</w:t>
      </w:r>
      <w:r>
        <w:rPr>
          <w:color w:val="2C2C2A"/>
          <w:spacing w:val="-5"/>
        </w:rPr>
        <w:t xml:space="preserve"> </w:t>
      </w:r>
      <w:r>
        <w:rPr>
          <w:color w:val="2C2C2A"/>
        </w:rPr>
        <w:t>ACE</w:t>
      </w:r>
      <w:r>
        <w:rPr>
          <w:color w:val="2C2C2A"/>
          <w:spacing w:val="-6"/>
        </w:rPr>
        <w:t xml:space="preserve"> </w:t>
      </w:r>
      <w:r>
        <w:rPr>
          <w:color w:val="2C2C2A"/>
        </w:rPr>
        <w:t>agricultural</w:t>
      </w:r>
      <w:r>
        <w:rPr>
          <w:color w:val="2C2C2A"/>
          <w:spacing w:val="-12"/>
        </w:rPr>
        <w:t xml:space="preserve"> </w:t>
      </w:r>
      <w:r>
        <w:rPr>
          <w:color w:val="2C2C2A"/>
        </w:rPr>
        <w:t>cooperative,</w:t>
      </w:r>
      <w:r>
        <w:rPr>
          <w:color w:val="2C2C2A"/>
          <w:spacing w:val="-6"/>
        </w:rPr>
        <w:t xml:space="preserve"> </w:t>
      </w:r>
      <w:r>
        <w:rPr>
          <w:color w:val="2C2C2A"/>
        </w:rPr>
        <w:t>first</w:t>
      </w:r>
      <w:r>
        <w:rPr>
          <w:color w:val="2C2C2A"/>
          <w:spacing w:val="-11"/>
        </w:rPr>
        <w:t xml:space="preserve"> </w:t>
      </w:r>
      <w:r>
        <w:rPr>
          <w:color w:val="2C2C2A"/>
        </w:rPr>
        <w:t>MLI</w:t>
      </w:r>
      <w:r>
        <w:rPr>
          <w:color w:val="2C2C2A"/>
          <w:spacing w:val="-8"/>
        </w:rPr>
        <w:t xml:space="preserve"> </w:t>
      </w:r>
      <w:r>
        <w:rPr>
          <w:color w:val="2C2C2A"/>
        </w:rPr>
        <w:t>branch,</w:t>
      </w:r>
      <w:r>
        <w:rPr>
          <w:color w:val="2C2C2A"/>
          <w:spacing w:val="-4"/>
        </w:rPr>
        <w:t xml:space="preserve"> </w:t>
      </w:r>
      <w:r>
        <w:rPr>
          <w:color w:val="2C2C2A"/>
        </w:rPr>
        <w:t>and</w:t>
      </w:r>
      <w:r>
        <w:rPr>
          <w:color w:val="2C2C2A"/>
          <w:spacing w:val="-7"/>
        </w:rPr>
        <w:t xml:space="preserve"> </w:t>
      </w:r>
      <w:r>
        <w:rPr>
          <w:color w:val="2C2C2A"/>
        </w:rPr>
        <w:t>pilot</w:t>
      </w:r>
      <w:r>
        <w:rPr>
          <w:color w:val="2C2C2A"/>
          <w:spacing w:val="-6"/>
        </w:rPr>
        <w:t xml:space="preserve"> </w:t>
      </w:r>
      <w:r>
        <w:rPr>
          <w:color w:val="2C2C2A"/>
        </w:rPr>
        <w:t>commercial</w:t>
      </w:r>
      <w:r>
        <w:rPr>
          <w:color w:val="2C2C2A"/>
          <w:spacing w:val="-33"/>
        </w:rPr>
        <w:t xml:space="preserve"> </w:t>
      </w:r>
      <w:r>
        <w:rPr>
          <w:color w:val="2C2C2A"/>
        </w:rPr>
        <w:t>enterprises;</w:t>
      </w:r>
    </w:p>
    <w:p w14:paraId="79474D59" w14:textId="77777777" w:rsidR="006D1AF8" w:rsidRDefault="00000000">
      <w:pPr>
        <w:pStyle w:val="ListParagraph"/>
        <w:numPr>
          <w:ilvl w:val="0"/>
          <w:numId w:val="6"/>
        </w:numPr>
        <w:tabs>
          <w:tab w:val="left" w:pos="960"/>
          <w:tab w:val="left" w:pos="961"/>
        </w:tabs>
        <w:spacing w:before="107"/>
        <w:jc w:val="left"/>
      </w:pPr>
      <w:r>
        <w:rPr>
          <w:color w:val="2C2C2A"/>
        </w:rPr>
        <w:t>Open Phase 1 ACE Freedom School (K–8) and vocational training</w:t>
      </w:r>
      <w:r>
        <w:rPr>
          <w:color w:val="2C2C2A"/>
          <w:spacing w:val="-45"/>
        </w:rPr>
        <w:t xml:space="preserve"> </w:t>
      </w:r>
      <w:r>
        <w:rPr>
          <w:color w:val="2C2C2A"/>
        </w:rPr>
        <w:t>program;</w:t>
      </w:r>
    </w:p>
    <w:p w14:paraId="3F6F445F" w14:textId="77777777" w:rsidR="006D1AF8" w:rsidRDefault="00000000">
      <w:pPr>
        <w:pStyle w:val="ListParagraph"/>
        <w:numPr>
          <w:ilvl w:val="0"/>
          <w:numId w:val="6"/>
        </w:numPr>
        <w:tabs>
          <w:tab w:val="left" w:pos="960"/>
          <w:tab w:val="left" w:pos="961"/>
        </w:tabs>
        <w:spacing w:before="108"/>
        <w:jc w:val="left"/>
      </w:pPr>
      <w:r>
        <w:rPr>
          <w:color w:val="2C2C2A"/>
        </w:rPr>
        <w:t>Establish ACE Peacekeeping Corps, fire and EMS, and dispatch</w:t>
      </w:r>
      <w:r>
        <w:rPr>
          <w:color w:val="2C2C2A"/>
          <w:spacing w:val="-29"/>
        </w:rPr>
        <w:t xml:space="preserve"> </w:t>
      </w:r>
      <w:r>
        <w:rPr>
          <w:color w:val="2C2C2A"/>
        </w:rPr>
        <w:t>systems;</w:t>
      </w:r>
    </w:p>
    <w:p w14:paraId="2A9EBFDD" w14:textId="77777777" w:rsidR="006D1AF8" w:rsidRDefault="00000000">
      <w:pPr>
        <w:pStyle w:val="ListParagraph"/>
        <w:numPr>
          <w:ilvl w:val="0"/>
          <w:numId w:val="6"/>
        </w:numPr>
        <w:tabs>
          <w:tab w:val="left" w:pos="960"/>
          <w:tab w:val="left" w:pos="961"/>
        </w:tabs>
        <w:spacing w:before="104"/>
        <w:jc w:val="left"/>
      </w:pPr>
      <w:r>
        <w:rPr>
          <w:color w:val="2C2C2A"/>
        </w:rPr>
        <w:t>Achieve community operational self-sufficiency by end of Phase</w:t>
      </w:r>
      <w:r>
        <w:rPr>
          <w:color w:val="2C2C2A"/>
          <w:spacing w:val="-25"/>
        </w:rPr>
        <w:t xml:space="preserve"> </w:t>
      </w:r>
      <w:r>
        <w:rPr>
          <w:color w:val="2C2C2A"/>
          <w:spacing w:val="-3"/>
        </w:rPr>
        <w:t>2.</w:t>
      </w:r>
    </w:p>
    <w:p w14:paraId="2733427A" w14:textId="77777777" w:rsidR="006D1AF8" w:rsidRDefault="006D1AF8">
      <w:pPr>
        <w:pStyle w:val="BodyText"/>
        <w:spacing w:before="3"/>
        <w:ind w:left="0"/>
        <w:jc w:val="left"/>
        <w:rPr>
          <w:sz w:val="32"/>
        </w:rPr>
      </w:pPr>
    </w:p>
    <w:p w14:paraId="7489F6D8" w14:textId="77777777" w:rsidR="006D1AF8" w:rsidRDefault="00000000">
      <w:pPr>
        <w:ind w:left="240"/>
        <w:jc w:val="both"/>
        <w:rPr>
          <w:b/>
          <w:sz w:val="20"/>
        </w:rPr>
      </w:pPr>
      <w:r>
        <w:rPr>
          <w:b/>
          <w:color w:val="886912"/>
          <w:sz w:val="20"/>
        </w:rPr>
        <w:t>PHASE 3 - THE CITY (YEARS 7–15)</w:t>
      </w:r>
    </w:p>
    <w:p w14:paraId="6329B548" w14:textId="0FD8C93F" w:rsidR="006D1AF8" w:rsidRDefault="00000000" w:rsidP="00384781">
      <w:pPr>
        <w:pStyle w:val="ListParagraph"/>
        <w:numPr>
          <w:ilvl w:val="0"/>
          <w:numId w:val="6"/>
        </w:numPr>
        <w:tabs>
          <w:tab w:val="left" w:pos="961"/>
        </w:tabs>
        <w:spacing w:before="163" w:line="285" w:lineRule="auto"/>
        <w:ind w:right="863"/>
        <w:jc w:val="left"/>
      </w:pPr>
      <w:r>
        <w:rPr>
          <w:color w:val="2C2C2A"/>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Pr>
          <w:color w:val="2C2C2A"/>
          <w:spacing w:val="20"/>
        </w:rPr>
        <w:t xml:space="preserve"> </w:t>
      </w:r>
      <w:r>
        <w:rPr>
          <w:color w:val="2C2C2A"/>
        </w:rPr>
        <w:t>relocates</w:t>
      </w:r>
      <w:r>
        <w:rPr>
          <w:color w:val="2C2C2A"/>
          <w:spacing w:val="21"/>
        </w:rPr>
        <w:t xml:space="preserve"> </w:t>
      </w:r>
      <w:r>
        <w:rPr>
          <w:color w:val="2C2C2A"/>
        </w:rPr>
        <w:t>only</w:t>
      </w:r>
      <w:r>
        <w:rPr>
          <w:color w:val="2C2C2A"/>
          <w:spacing w:val="22"/>
        </w:rPr>
        <w:t xml:space="preserve"> </w:t>
      </w:r>
      <w:r>
        <w:rPr>
          <w:color w:val="2C2C2A"/>
        </w:rPr>
        <w:t>after</w:t>
      </w:r>
      <w:r>
        <w:rPr>
          <w:color w:val="2C2C2A"/>
          <w:spacing w:val="23"/>
        </w:rPr>
        <w:t xml:space="preserve"> </w:t>
      </w:r>
      <w:r>
        <w:rPr>
          <w:color w:val="2C2C2A"/>
        </w:rPr>
        <w:t>ACE</w:t>
      </w:r>
      <w:r>
        <w:rPr>
          <w:color w:val="2C2C2A"/>
          <w:spacing w:val="23"/>
        </w:rPr>
        <w:t xml:space="preserve"> </w:t>
      </w:r>
      <w:r>
        <w:rPr>
          <w:color w:val="2C2C2A"/>
        </w:rPr>
        <w:t>has</w:t>
      </w:r>
      <w:r>
        <w:rPr>
          <w:color w:val="2C2C2A"/>
          <w:spacing w:val="22"/>
        </w:rPr>
        <w:t xml:space="preserve"> </w:t>
      </w:r>
      <w:r>
        <w:rPr>
          <w:color w:val="2C2C2A"/>
        </w:rPr>
        <w:t>proven</w:t>
      </w:r>
      <w:r>
        <w:rPr>
          <w:color w:val="2C2C2A"/>
          <w:spacing w:val="21"/>
        </w:rPr>
        <w:t xml:space="preserve"> </w:t>
      </w:r>
      <w:r>
        <w:rPr>
          <w:color w:val="2C2C2A"/>
        </w:rPr>
        <w:t>sustained</w:t>
      </w:r>
      <w:r>
        <w:rPr>
          <w:color w:val="2C2C2A"/>
          <w:spacing w:val="25"/>
        </w:rPr>
        <w:t xml:space="preserve"> </w:t>
      </w:r>
      <w:r>
        <w:rPr>
          <w:color w:val="2C2C2A"/>
        </w:rPr>
        <w:t>operational</w:t>
      </w:r>
      <w:r>
        <w:rPr>
          <w:color w:val="2C2C2A"/>
          <w:spacing w:val="21"/>
        </w:rPr>
        <w:t xml:space="preserve"> </w:t>
      </w:r>
      <w:r>
        <w:rPr>
          <w:color w:val="2C2C2A"/>
        </w:rPr>
        <w:t>performance.</w:t>
      </w:r>
      <w:r>
        <w:rPr>
          <w:color w:val="2C2C2A"/>
          <w:spacing w:val="23"/>
        </w:rPr>
        <w:t xml:space="preserve"> </w:t>
      </w:r>
      <w:r>
        <w:rPr>
          <w:color w:val="2C2C2A"/>
        </w:rPr>
        <w:t xml:space="preserve">ACE does not measure itself against the full 32 million addressable population in Year 15, it measures itself against 300,000 committed, housed, and economically integrated residents who constitute the proof of concept that drives national Phase 4 replication;</w:t>
      </w:r>
    </w:p>
    <w:p w14:paraId="521C6572" w14:textId="77777777" w:rsidR="006D1AF8" w:rsidRDefault="00000000">
      <w:pPr>
        <w:pStyle w:val="ListParagraph"/>
        <w:numPr>
          <w:ilvl w:val="0"/>
          <w:numId w:val="6"/>
        </w:numPr>
        <w:tabs>
          <w:tab w:val="left" w:pos="960"/>
          <w:tab w:val="left" w:pos="961"/>
        </w:tabs>
        <w:spacing w:before="163" w:line="285" w:lineRule="auto"/>
        <w:ind w:right="863"/>
        <w:jc w:val="left"/>
      </w:pPr>
      <w:r>
        <w:rPr>
          <w:color w:val="2C2C2A"/>
        </w:rPr>
        <w:t>Establish full municipal services including city governance, ACE Community Court, comprehensive healthcare system, and K–12 through university</w:t>
      </w:r>
      <w:r>
        <w:rPr>
          <w:color w:val="2C2C2A"/>
          <w:spacing w:val="-36"/>
        </w:rPr>
        <w:t xml:space="preserve"> </w:t>
      </w:r>
      <w:r>
        <w:rPr>
          <w:color w:val="2C2C2A"/>
        </w:rPr>
        <w:t>education;</w:t>
      </w:r>
    </w:p>
    <w:p w14:paraId="266C9B89" w14:textId="77777777" w:rsidR="006D1AF8" w:rsidRDefault="00000000">
      <w:pPr>
        <w:pStyle w:val="ListParagraph"/>
        <w:numPr>
          <w:ilvl w:val="0"/>
          <w:numId w:val="6"/>
        </w:numPr>
        <w:tabs>
          <w:tab w:val="left" w:pos="960"/>
          <w:tab w:val="left" w:pos="961"/>
        </w:tabs>
        <w:spacing w:before="58"/>
        <w:jc w:val="left"/>
      </w:pPr>
      <w:r>
        <w:rPr>
          <w:color w:val="2C2C2A"/>
        </w:rPr>
        <w:t>Launch ACE Media Network and cultural</w:t>
      </w:r>
      <w:r>
        <w:rPr>
          <w:color w:val="2C2C2A"/>
          <w:spacing w:val="-18"/>
        </w:rPr>
        <w:t xml:space="preserve"> </w:t>
      </w:r>
      <w:r>
        <w:rPr>
          <w:color w:val="2C2C2A"/>
        </w:rPr>
        <w:t>institutions;</w:t>
      </w:r>
    </w:p>
    <w:p w14:paraId="2F97976F" w14:textId="77777777" w:rsidR="006D1AF8" w:rsidRDefault="00000000">
      <w:pPr>
        <w:pStyle w:val="ListParagraph"/>
        <w:numPr>
          <w:ilvl w:val="0"/>
          <w:numId w:val="6"/>
        </w:numPr>
        <w:tabs>
          <w:tab w:val="left" w:pos="960"/>
          <w:tab w:val="left" w:pos="961"/>
        </w:tabs>
        <w:spacing w:before="107" w:line="285" w:lineRule="auto"/>
        <w:ind w:right="918"/>
        <w:jc w:val="left"/>
      </w:pPr>
      <w:r>
        <w:rPr>
          <w:color w:val="2C2C2A"/>
        </w:rPr>
        <w:t>Diversify</w:t>
      </w:r>
      <w:r>
        <w:rPr>
          <w:color w:val="2C2C2A"/>
          <w:spacing w:val="-6"/>
        </w:rPr>
        <w:t xml:space="preserve"> </w:t>
      </w:r>
      <w:r>
        <w:rPr>
          <w:color w:val="2C2C2A"/>
        </w:rPr>
        <w:t>economic</w:t>
      </w:r>
      <w:r>
        <w:rPr>
          <w:color w:val="2C2C2A"/>
          <w:spacing w:val="-6"/>
        </w:rPr>
        <w:t xml:space="preserve"> </w:t>
      </w:r>
      <w:r>
        <w:rPr>
          <w:color w:val="2C2C2A"/>
        </w:rPr>
        <w:t>base</w:t>
      </w:r>
      <w:r>
        <w:rPr>
          <w:color w:val="2C2C2A"/>
          <w:spacing w:val="-10"/>
        </w:rPr>
        <w:t xml:space="preserve"> </w:t>
      </w:r>
      <w:r>
        <w:rPr>
          <w:color w:val="2C2C2A"/>
        </w:rPr>
        <w:t>across</w:t>
      </w:r>
      <w:r>
        <w:rPr>
          <w:color w:val="2C2C2A"/>
          <w:spacing w:val="-8"/>
        </w:rPr>
        <w:t xml:space="preserve"> </w:t>
      </w:r>
      <w:r>
        <w:rPr>
          <w:color w:val="2C2C2A"/>
        </w:rPr>
        <w:t>agriculture,</w:t>
      </w:r>
      <w:r>
        <w:rPr>
          <w:color w:val="2C2C2A"/>
          <w:spacing w:val="-7"/>
        </w:rPr>
        <w:t xml:space="preserve"> </w:t>
      </w:r>
      <w:r>
        <w:rPr>
          <w:color w:val="2C2C2A"/>
        </w:rPr>
        <w:t>technology,</w:t>
      </w:r>
      <w:r>
        <w:rPr>
          <w:color w:val="2C2C2A"/>
          <w:spacing w:val="-7"/>
        </w:rPr>
        <w:t xml:space="preserve"> </w:t>
      </w:r>
      <w:r>
        <w:rPr>
          <w:color w:val="2C2C2A"/>
        </w:rPr>
        <w:t>manufacturing,</w:t>
      </w:r>
      <w:r>
        <w:rPr>
          <w:color w:val="2C2C2A"/>
          <w:spacing w:val="-43"/>
        </w:rPr>
        <w:t xml:space="preserve"> </w:t>
      </w:r>
      <w:r>
        <w:rPr>
          <w:color w:val="2C2C2A"/>
        </w:rPr>
        <w:t>renewable energy, and cultural</w:t>
      </w:r>
      <w:r>
        <w:rPr>
          <w:color w:val="2C2C2A"/>
          <w:spacing w:val="-11"/>
        </w:rPr>
        <w:t xml:space="preserve"> </w:t>
      </w:r>
      <w:r>
        <w:rPr>
          <w:color w:val="2C2C2A"/>
        </w:rPr>
        <w:t>tourism;</w:t>
      </w:r>
    </w:p>
    <w:p w14:paraId="65994DCC" w14:textId="77777777" w:rsidR="006D1AF8" w:rsidRDefault="00000000">
      <w:pPr>
        <w:pStyle w:val="ListParagraph"/>
        <w:numPr>
          <w:ilvl w:val="0"/>
          <w:numId w:val="6"/>
        </w:numPr>
        <w:tabs>
          <w:tab w:val="left" w:pos="960"/>
          <w:tab w:val="left" w:pos="961"/>
        </w:tabs>
        <w:spacing w:before="58" w:line="288" w:lineRule="auto"/>
        <w:ind w:right="1273"/>
        <w:jc w:val="left"/>
      </w:pPr>
      <w:r>
        <w:rPr>
          <w:color w:val="2C2C2A"/>
        </w:rPr>
        <w:t>Begin</w:t>
      </w:r>
      <w:r>
        <w:rPr>
          <w:color w:val="2C2C2A"/>
          <w:spacing w:val="-3"/>
        </w:rPr>
        <w:t xml:space="preserve"> </w:t>
      </w:r>
      <w:r>
        <w:rPr>
          <w:color w:val="2C2C2A"/>
        </w:rPr>
        <w:t>development</w:t>
      </w:r>
      <w:r>
        <w:rPr>
          <w:color w:val="2C2C2A"/>
          <w:spacing w:val="-4"/>
        </w:rPr>
        <w:t xml:space="preserve"> </w:t>
      </w:r>
      <w:r>
        <w:rPr>
          <w:color w:val="2C2C2A"/>
        </w:rPr>
        <w:t>of</w:t>
      </w:r>
      <w:r>
        <w:rPr>
          <w:color w:val="2C2C2A"/>
          <w:spacing w:val="-4"/>
        </w:rPr>
        <w:t xml:space="preserve"> </w:t>
      </w:r>
      <w:r>
        <w:rPr>
          <w:color w:val="2C2C2A"/>
        </w:rPr>
        <w:t>second</w:t>
      </w:r>
      <w:r>
        <w:rPr>
          <w:color w:val="2C2C2A"/>
          <w:spacing w:val="-3"/>
        </w:rPr>
        <w:t xml:space="preserve"> </w:t>
      </w:r>
      <w:r>
        <w:rPr>
          <w:color w:val="2C2C2A"/>
        </w:rPr>
        <w:t>ACE</w:t>
      </w:r>
      <w:r>
        <w:rPr>
          <w:color w:val="2C2C2A"/>
          <w:spacing w:val="-3"/>
        </w:rPr>
        <w:t xml:space="preserve"> </w:t>
      </w:r>
      <w:r>
        <w:rPr>
          <w:color w:val="2C2C2A"/>
        </w:rPr>
        <w:t>Community</w:t>
      </w:r>
      <w:r>
        <w:rPr>
          <w:color w:val="2C2C2A"/>
          <w:spacing w:val="-5"/>
        </w:rPr>
        <w:t xml:space="preserve"> </w:t>
      </w:r>
      <w:r>
        <w:rPr>
          <w:color w:val="2C2C2A"/>
        </w:rPr>
        <w:t>under</w:t>
      </w:r>
      <w:r>
        <w:rPr>
          <w:color w:val="2C2C2A"/>
          <w:spacing w:val="-2"/>
        </w:rPr>
        <w:t xml:space="preserve"> </w:t>
      </w:r>
      <w:r>
        <w:rPr>
          <w:color w:val="2C2C2A"/>
        </w:rPr>
        <w:t>a</w:t>
      </w:r>
      <w:r>
        <w:rPr>
          <w:color w:val="2C2C2A"/>
          <w:spacing w:val="-5"/>
        </w:rPr>
        <w:t xml:space="preserve"> </w:t>
      </w:r>
      <w:r>
        <w:rPr>
          <w:color w:val="2C2C2A"/>
        </w:rPr>
        <w:t>new</w:t>
      </w:r>
      <w:r>
        <w:rPr>
          <w:color w:val="2C2C2A"/>
          <w:spacing w:val="-3"/>
        </w:rPr>
        <w:t xml:space="preserve"> </w:t>
      </w:r>
      <w:r>
        <w:rPr>
          <w:color w:val="2C2C2A"/>
        </w:rPr>
        <w:t>Tribal</w:t>
      </w:r>
      <w:r>
        <w:rPr>
          <w:color w:val="2C2C2A"/>
          <w:spacing w:val="-33"/>
        </w:rPr>
        <w:t xml:space="preserve"> </w:t>
      </w:r>
      <w:r>
        <w:rPr>
          <w:color w:val="2C2C2A"/>
        </w:rPr>
        <w:t>Partnership Agreement.</w:t>
      </w:r>
    </w:p>
    <w:p w14:paraId="454A6818" w14:textId="77777777" w:rsidR="006D1AF8" w:rsidRDefault="006D1AF8">
      <w:pPr>
        <w:pStyle w:val="BodyText"/>
        <w:spacing w:before="6"/>
        <w:ind w:left="0"/>
        <w:jc w:val="left"/>
        <w:rPr>
          <w:sz w:val="27"/>
        </w:rPr>
      </w:pPr>
    </w:p>
    <w:p w14:paraId="52884A84" w14:textId="77777777" w:rsidR="006D1AF8" w:rsidRDefault="00000000">
      <w:pPr>
        <w:ind w:left="240"/>
        <w:rPr>
          <w:b/>
          <w:sz w:val="20"/>
        </w:rPr>
      </w:pPr>
      <w:r>
        <w:rPr>
          <w:b/>
          <w:color w:val="886912"/>
          <w:sz w:val="20"/>
        </w:rPr>
        <w:t>PHASE 4 - CIVILIZATION (YEARS 15–25)</w:t>
      </w:r>
    </w:p>
    <w:p w14:paraId="519F9613" w14:textId="77777777" w:rsidR="006D1AF8" w:rsidRDefault="00000000">
      <w:pPr>
        <w:pStyle w:val="ListParagraph"/>
        <w:numPr>
          <w:ilvl w:val="0"/>
          <w:numId w:val="6"/>
        </w:numPr>
        <w:tabs>
          <w:tab w:val="left" w:pos="960"/>
          <w:tab w:val="left" w:pos="961"/>
        </w:tabs>
        <w:spacing w:before="112" w:line="285" w:lineRule="auto"/>
        <w:ind w:right="489"/>
        <w:jc w:val="left"/>
      </w:pPr>
      <w:r>
        <w:rPr>
          <w:color w:val="2C2C2A"/>
        </w:rPr>
        <w:t>Operate</w:t>
      </w:r>
      <w:r>
        <w:rPr>
          <w:color w:val="2C2C2A"/>
          <w:spacing w:val="-7"/>
        </w:rPr>
        <w:t xml:space="preserve"> </w:t>
      </w:r>
      <w:r>
        <w:rPr>
          <w:color w:val="2C2C2A"/>
        </w:rPr>
        <w:t>a</w:t>
      </w:r>
      <w:r>
        <w:rPr>
          <w:color w:val="2C2C2A"/>
          <w:spacing w:val="-7"/>
        </w:rPr>
        <w:t xml:space="preserve"> </w:t>
      </w:r>
      <w:r>
        <w:rPr>
          <w:color w:val="2C2C2A"/>
        </w:rPr>
        <w:t>national</w:t>
      </w:r>
      <w:r>
        <w:rPr>
          <w:color w:val="2C2C2A"/>
          <w:spacing w:val="-8"/>
        </w:rPr>
        <w:t xml:space="preserve"> </w:t>
      </w:r>
      <w:r>
        <w:rPr>
          <w:color w:val="2C2C2A"/>
        </w:rPr>
        <w:t>network</w:t>
      </w:r>
      <w:r>
        <w:rPr>
          <w:color w:val="2C2C2A"/>
          <w:spacing w:val="-4"/>
        </w:rPr>
        <w:t xml:space="preserve"> </w:t>
      </w:r>
      <w:r>
        <w:rPr>
          <w:color w:val="2C2C2A"/>
        </w:rPr>
        <w:t>of</w:t>
      </w:r>
      <w:r>
        <w:rPr>
          <w:color w:val="2C2C2A"/>
          <w:spacing w:val="-4"/>
        </w:rPr>
        <w:t xml:space="preserve"> </w:t>
      </w:r>
      <w:r>
        <w:rPr>
          <w:color w:val="2C2C2A"/>
        </w:rPr>
        <w:t>not</w:t>
      </w:r>
      <w:r>
        <w:rPr>
          <w:color w:val="2C2C2A"/>
          <w:spacing w:val="-8"/>
        </w:rPr>
        <w:t xml:space="preserve"> </w:t>
      </w:r>
      <w:r>
        <w:rPr>
          <w:color w:val="2C2C2A"/>
        </w:rPr>
        <w:t>fewer</w:t>
      </w:r>
      <w:r>
        <w:rPr>
          <w:color w:val="2C2C2A"/>
          <w:spacing w:val="-9"/>
        </w:rPr>
        <w:t xml:space="preserve"> </w:t>
      </w:r>
      <w:r>
        <w:rPr>
          <w:color w:val="2C2C2A"/>
        </w:rPr>
        <w:t>than</w:t>
      </w:r>
      <w:r>
        <w:rPr>
          <w:color w:val="2C2C2A"/>
          <w:spacing w:val="-10"/>
        </w:rPr>
        <w:t xml:space="preserve"> </w:t>
      </w:r>
      <w:r>
        <w:rPr>
          <w:color w:val="2C2C2A"/>
        </w:rPr>
        <w:t>ten</w:t>
      </w:r>
      <w:r>
        <w:rPr>
          <w:color w:val="2C2C2A"/>
          <w:spacing w:val="-12"/>
        </w:rPr>
        <w:t xml:space="preserve"> </w:t>
      </w:r>
      <w:r>
        <w:rPr>
          <w:color w:val="2C2C2A"/>
        </w:rPr>
        <w:t>(10)</w:t>
      </w:r>
      <w:r>
        <w:rPr>
          <w:color w:val="2C2C2A"/>
          <w:spacing w:val="-6"/>
        </w:rPr>
        <w:t xml:space="preserve"> </w:t>
      </w:r>
      <w:r>
        <w:rPr>
          <w:color w:val="2C2C2A"/>
        </w:rPr>
        <w:t>ACE</w:t>
      </w:r>
      <w:r>
        <w:rPr>
          <w:color w:val="2C2C2A"/>
          <w:spacing w:val="-6"/>
        </w:rPr>
        <w:t xml:space="preserve"> </w:t>
      </w:r>
      <w:r>
        <w:rPr>
          <w:color w:val="2C2C2A"/>
        </w:rPr>
        <w:t>Communities</w:t>
      </w:r>
      <w:r>
        <w:rPr>
          <w:color w:val="2C2C2A"/>
          <w:spacing w:val="-7"/>
        </w:rPr>
        <w:t xml:space="preserve"> </w:t>
      </w:r>
      <w:r>
        <w:rPr>
          <w:color w:val="2C2C2A"/>
        </w:rPr>
        <w:t>across</w:t>
      </w:r>
      <w:r>
        <w:rPr>
          <w:color w:val="2C2C2A"/>
          <w:spacing w:val="-9"/>
        </w:rPr>
        <w:t xml:space="preserve"> </w:t>
      </w:r>
      <w:r>
        <w:rPr>
          <w:color w:val="2C2C2A"/>
        </w:rPr>
        <w:t>five</w:t>
      </w:r>
      <w:r>
        <w:rPr>
          <w:color w:val="2C2C2A"/>
          <w:spacing w:val="-10"/>
        </w:rPr>
        <w:t xml:space="preserve"> </w:t>
      </w:r>
      <w:r>
        <w:rPr>
          <w:color w:val="2C2C2A"/>
        </w:rPr>
        <w:t>(5) geographic regions;</w:t>
      </w:r>
    </w:p>
    <w:p w14:paraId="724D34DC" w14:textId="77777777" w:rsidR="006D1AF8" w:rsidRDefault="00000000">
      <w:pPr>
        <w:pStyle w:val="ListParagraph"/>
        <w:numPr>
          <w:ilvl w:val="0"/>
          <w:numId w:val="6"/>
        </w:numPr>
        <w:tabs>
          <w:tab w:val="left" w:pos="960"/>
          <w:tab w:val="left" w:pos="961"/>
        </w:tabs>
        <w:spacing w:before="58"/>
        <w:jc w:val="left"/>
      </w:pPr>
      <w:r>
        <w:rPr>
          <w:color w:val="2C2C2A"/>
        </w:rPr>
        <w:t>Establish</w:t>
      </w:r>
      <w:r>
        <w:rPr>
          <w:color w:val="2C2C2A"/>
          <w:spacing w:val="-4"/>
        </w:rPr>
        <w:t xml:space="preserve"> </w:t>
      </w:r>
      <w:r>
        <w:rPr>
          <w:color w:val="2C2C2A"/>
        </w:rPr>
        <w:t>the</w:t>
      </w:r>
      <w:r>
        <w:rPr>
          <w:color w:val="2C2C2A"/>
          <w:spacing w:val="-7"/>
        </w:rPr>
        <w:t xml:space="preserve"> </w:t>
      </w:r>
      <w:r>
        <w:rPr>
          <w:color w:val="2C2C2A"/>
        </w:rPr>
        <w:t>ACE</w:t>
      </w:r>
      <w:r>
        <w:rPr>
          <w:color w:val="2C2C2A"/>
          <w:spacing w:val="-4"/>
        </w:rPr>
        <w:t xml:space="preserve"> </w:t>
      </w:r>
      <w:r>
        <w:rPr>
          <w:color w:val="2C2C2A"/>
        </w:rPr>
        <w:t>University</w:t>
      </w:r>
      <w:r>
        <w:rPr>
          <w:color w:val="2C2C2A"/>
          <w:spacing w:val="-4"/>
        </w:rPr>
        <w:t xml:space="preserve"> </w:t>
      </w:r>
      <w:r>
        <w:rPr>
          <w:color w:val="2C2C2A"/>
        </w:rPr>
        <w:t>System</w:t>
      </w:r>
      <w:r>
        <w:rPr>
          <w:color w:val="2C2C2A"/>
          <w:spacing w:val="-4"/>
        </w:rPr>
        <w:t xml:space="preserve"> </w:t>
      </w:r>
      <w:r>
        <w:rPr>
          <w:color w:val="2C2C2A"/>
        </w:rPr>
        <w:t>with</w:t>
      </w:r>
      <w:r>
        <w:rPr>
          <w:color w:val="2C2C2A"/>
          <w:spacing w:val="-6"/>
        </w:rPr>
        <w:t xml:space="preserve"> </w:t>
      </w:r>
      <w:r>
        <w:rPr>
          <w:color w:val="2C2C2A"/>
        </w:rPr>
        <w:t>not</w:t>
      </w:r>
      <w:r>
        <w:rPr>
          <w:color w:val="2C2C2A"/>
          <w:spacing w:val="-7"/>
        </w:rPr>
        <w:t xml:space="preserve"> </w:t>
      </w:r>
      <w:r>
        <w:rPr>
          <w:color w:val="2C2C2A"/>
        </w:rPr>
        <w:t>fewer</w:t>
      </w:r>
      <w:r>
        <w:rPr>
          <w:color w:val="2C2C2A"/>
          <w:spacing w:val="-5"/>
        </w:rPr>
        <w:t xml:space="preserve"> </w:t>
      </w:r>
      <w:r>
        <w:rPr>
          <w:color w:val="2C2C2A"/>
        </w:rPr>
        <w:t>than</w:t>
      </w:r>
      <w:r>
        <w:rPr>
          <w:color w:val="2C2C2A"/>
          <w:spacing w:val="-9"/>
        </w:rPr>
        <w:t xml:space="preserve"> </w:t>
      </w:r>
      <w:r>
        <w:rPr>
          <w:color w:val="2C2C2A"/>
        </w:rPr>
        <w:t>three</w:t>
      </w:r>
      <w:r>
        <w:rPr>
          <w:color w:val="2C2C2A"/>
          <w:spacing w:val="-9"/>
        </w:rPr>
        <w:t xml:space="preserve"> </w:t>
      </w:r>
      <w:r>
        <w:rPr>
          <w:color w:val="2C2C2A"/>
        </w:rPr>
        <w:t>(3)</w:t>
      </w:r>
      <w:r>
        <w:rPr>
          <w:color w:val="2C2C2A"/>
          <w:spacing w:val="-4"/>
        </w:rPr>
        <w:t xml:space="preserve"> </w:t>
      </w:r>
      <w:r>
        <w:rPr>
          <w:color w:val="2C2C2A"/>
        </w:rPr>
        <w:t>accredited</w:t>
      </w:r>
      <w:r>
        <w:rPr>
          <w:color w:val="2C2C2A"/>
          <w:spacing w:val="-25"/>
        </w:rPr>
        <w:t xml:space="preserve"> </w:t>
      </w:r>
      <w:r>
        <w:rPr>
          <w:color w:val="2C2C2A"/>
        </w:rPr>
        <w:t>campuses;</w:t>
      </w:r>
    </w:p>
    <w:p w14:paraId="16F1D396" w14:textId="77777777" w:rsidR="006D1AF8" w:rsidRDefault="00000000">
      <w:pPr>
        <w:pStyle w:val="ListParagraph"/>
        <w:numPr>
          <w:ilvl w:val="0"/>
          <w:numId w:val="6"/>
        </w:numPr>
        <w:tabs>
          <w:tab w:val="left" w:pos="960"/>
          <w:tab w:val="left" w:pos="961"/>
        </w:tabs>
        <w:spacing w:before="109"/>
        <w:jc w:val="left"/>
      </w:pPr>
      <w:r>
        <w:rPr>
          <w:color w:val="2C2C2A"/>
        </w:rPr>
        <w:t>Develop</w:t>
      </w:r>
      <w:r>
        <w:rPr>
          <w:color w:val="2C2C2A"/>
          <w:spacing w:val="-22"/>
        </w:rPr>
        <w:t xml:space="preserve"> </w:t>
      </w:r>
      <w:r>
        <w:rPr>
          <w:color w:val="2C2C2A"/>
        </w:rPr>
        <w:t>international</w:t>
      </w:r>
      <w:r>
        <w:rPr>
          <w:color w:val="2C2C2A"/>
          <w:spacing w:val="-22"/>
        </w:rPr>
        <w:t xml:space="preserve"> </w:t>
      </w:r>
      <w:r>
        <w:rPr>
          <w:color w:val="2C2C2A"/>
        </w:rPr>
        <w:t>trade</w:t>
      </w:r>
      <w:r>
        <w:rPr>
          <w:color w:val="2C2C2A"/>
          <w:spacing w:val="-22"/>
        </w:rPr>
        <w:t xml:space="preserve"> </w:t>
      </w:r>
      <w:r>
        <w:rPr>
          <w:color w:val="2C2C2A"/>
        </w:rPr>
        <w:t>relationships</w:t>
      </w:r>
      <w:r>
        <w:rPr>
          <w:color w:val="2C2C2A"/>
          <w:spacing w:val="-22"/>
        </w:rPr>
        <w:t xml:space="preserve"> </w:t>
      </w:r>
      <w:r>
        <w:rPr>
          <w:color w:val="2C2C2A"/>
        </w:rPr>
        <w:t>with</w:t>
      </w:r>
      <w:r>
        <w:rPr>
          <w:color w:val="2C2C2A"/>
          <w:spacing w:val="-22"/>
        </w:rPr>
        <w:t xml:space="preserve"> </w:t>
      </w:r>
      <w:r>
        <w:rPr>
          <w:color w:val="2C2C2A"/>
        </w:rPr>
        <w:t>African,</w:t>
      </w:r>
      <w:r>
        <w:rPr>
          <w:color w:val="2C2C2A"/>
          <w:spacing w:val="-15"/>
        </w:rPr>
        <w:t xml:space="preserve"> </w:t>
      </w:r>
      <w:r>
        <w:rPr>
          <w:color w:val="2C2C2A"/>
        </w:rPr>
        <w:t>Caribbean,</w:t>
      </w:r>
      <w:r>
        <w:rPr>
          <w:color w:val="2C2C2A"/>
          <w:spacing w:val="-20"/>
        </w:rPr>
        <w:t xml:space="preserve"> </w:t>
      </w:r>
      <w:r>
        <w:rPr>
          <w:color w:val="2C2C2A"/>
        </w:rPr>
        <w:t>and</w:t>
      </w:r>
      <w:r>
        <w:rPr>
          <w:color w:val="2C2C2A"/>
          <w:spacing w:val="-29"/>
        </w:rPr>
        <w:t xml:space="preserve"> </w:t>
      </w:r>
      <w:r>
        <w:rPr>
          <w:color w:val="2C2C2A"/>
        </w:rPr>
        <w:t>Indigenous</w:t>
      </w:r>
      <w:r>
        <w:rPr>
          <w:color w:val="2C2C2A"/>
          <w:spacing w:val="-19"/>
        </w:rPr>
        <w:t xml:space="preserve"> </w:t>
      </w:r>
      <w:r>
        <w:rPr>
          <w:color w:val="2C2C2A"/>
        </w:rPr>
        <w:t>nations;</w:t>
      </w:r>
    </w:p>
    <w:p w14:paraId="564ED81D" w14:textId="77777777" w:rsidR="006D1AF8" w:rsidRDefault="00000000">
      <w:pPr>
        <w:pStyle w:val="ListParagraph"/>
        <w:numPr>
          <w:ilvl w:val="0"/>
          <w:numId w:val="6"/>
        </w:numPr>
        <w:tabs>
          <w:tab w:val="left" w:pos="960"/>
          <w:tab w:val="left" w:pos="961"/>
        </w:tabs>
        <w:spacing w:before="105" w:line="285" w:lineRule="auto"/>
        <w:ind w:right="343"/>
        <w:jc w:val="left"/>
      </w:pPr>
      <w:r>
        <w:rPr>
          <w:color w:val="2C2C2A"/>
        </w:rPr>
        <w:t>Operate</w:t>
      </w:r>
      <w:r>
        <w:rPr>
          <w:color w:val="2C2C2A"/>
          <w:spacing w:val="-17"/>
        </w:rPr>
        <w:t xml:space="preserve"> </w:t>
      </w:r>
      <w:r>
        <w:rPr>
          <w:color w:val="2C2C2A"/>
        </w:rPr>
        <w:t>ACE</w:t>
      </w:r>
      <w:r>
        <w:rPr>
          <w:color w:val="2C2C2A"/>
          <w:spacing w:val="-25"/>
        </w:rPr>
        <w:t xml:space="preserve"> </w:t>
      </w:r>
      <w:r>
        <w:rPr>
          <w:color w:val="2C2C2A"/>
        </w:rPr>
        <w:t>as</w:t>
      </w:r>
      <w:r>
        <w:rPr>
          <w:color w:val="2C2C2A"/>
          <w:spacing w:val="-17"/>
        </w:rPr>
        <w:t xml:space="preserve"> </w:t>
      </w:r>
      <w:r>
        <w:rPr>
          <w:color w:val="2C2C2A"/>
        </w:rPr>
        <w:t>a</w:t>
      </w:r>
      <w:r>
        <w:rPr>
          <w:color w:val="2C2C2A"/>
          <w:spacing w:val="-27"/>
        </w:rPr>
        <w:t xml:space="preserve"> </w:t>
      </w:r>
      <w:r>
        <w:rPr>
          <w:color w:val="2C2C2A"/>
        </w:rPr>
        <w:t>recognized</w:t>
      </w:r>
      <w:r>
        <w:rPr>
          <w:color w:val="2C2C2A"/>
          <w:spacing w:val="-17"/>
        </w:rPr>
        <w:t xml:space="preserve"> </w:t>
      </w:r>
      <w:r>
        <w:rPr>
          <w:color w:val="2C2C2A"/>
        </w:rPr>
        <w:t>economic</w:t>
      </w:r>
      <w:r>
        <w:rPr>
          <w:color w:val="2C2C2A"/>
          <w:spacing w:val="-19"/>
        </w:rPr>
        <w:t xml:space="preserve"> </w:t>
      </w:r>
      <w:r>
        <w:rPr>
          <w:color w:val="2C2C2A"/>
        </w:rPr>
        <w:t>and</w:t>
      </w:r>
      <w:r>
        <w:rPr>
          <w:color w:val="2C2C2A"/>
          <w:spacing w:val="-24"/>
        </w:rPr>
        <w:t xml:space="preserve"> </w:t>
      </w:r>
      <w:r>
        <w:rPr>
          <w:color w:val="2C2C2A"/>
        </w:rPr>
        <w:t>political</w:t>
      </w:r>
      <w:r>
        <w:rPr>
          <w:color w:val="2C2C2A"/>
          <w:spacing w:val="-17"/>
        </w:rPr>
        <w:t xml:space="preserve"> </w:t>
      </w:r>
      <w:r>
        <w:rPr>
          <w:color w:val="2C2C2A"/>
        </w:rPr>
        <w:t>bloc</w:t>
      </w:r>
      <w:r>
        <w:rPr>
          <w:color w:val="2C2C2A"/>
          <w:spacing w:val="-17"/>
        </w:rPr>
        <w:t xml:space="preserve"> </w:t>
      </w:r>
      <w:r>
        <w:rPr>
          <w:color w:val="2C2C2A"/>
        </w:rPr>
        <w:t>with</w:t>
      </w:r>
      <w:r>
        <w:rPr>
          <w:color w:val="2C2C2A"/>
          <w:spacing w:val="-22"/>
        </w:rPr>
        <w:t xml:space="preserve"> </w:t>
      </w:r>
      <w:r>
        <w:rPr>
          <w:color w:val="2C2C2A"/>
        </w:rPr>
        <w:t>an</w:t>
      </w:r>
      <w:r>
        <w:rPr>
          <w:color w:val="2C2C2A"/>
          <w:spacing w:val="-22"/>
        </w:rPr>
        <w:t xml:space="preserve"> </w:t>
      </w:r>
      <w:r>
        <w:rPr>
          <w:color w:val="2C2C2A"/>
        </w:rPr>
        <w:t>annual</w:t>
      </w:r>
      <w:r>
        <w:rPr>
          <w:color w:val="2C2C2A"/>
          <w:spacing w:val="-25"/>
        </w:rPr>
        <w:t xml:space="preserve"> </w:t>
      </w:r>
      <w:r>
        <w:rPr>
          <w:color w:val="2C2C2A"/>
        </w:rPr>
        <w:t>economic</w:t>
      </w:r>
      <w:r>
        <w:rPr>
          <w:color w:val="2C2C2A"/>
          <w:spacing w:val="-16"/>
        </w:rPr>
        <w:t xml:space="preserve"> </w:t>
      </w:r>
      <w:r>
        <w:rPr>
          <w:color w:val="2C2C2A"/>
        </w:rPr>
        <w:t>output exceeding fifty billion dollars</w:t>
      </w:r>
      <w:r>
        <w:rPr>
          <w:color w:val="2C2C2A"/>
          <w:spacing w:val="-11"/>
        </w:rPr>
        <w:t xml:space="preserve"> </w:t>
      </w:r>
      <w:r>
        <w:rPr>
          <w:color w:val="2C2C2A"/>
        </w:rPr>
        <w:t>($50,000,000,000);</w:t>
      </w:r>
    </w:p>
    <w:p w14:paraId="29C5BA56" w14:textId="77777777" w:rsidR="006D1AF8" w:rsidRDefault="00000000">
      <w:pPr>
        <w:pStyle w:val="ListParagraph"/>
        <w:numPr>
          <w:ilvl w:val="0"/>
          <w:numId w:val="6"/>
        </w:numPr>
        <w:tabs>
          <w:tab w:val="left" w:pos="960"/>
          <w:tab w:val="left" w:pos="961"/>
        </w:tabs>
        <w:spacing w:before="58" w:line="288" w:lineRule="auto"/>
        <w:ind w:right="354"/>
        <w:jc w:val="left"/>
      </w:pPr>
      <w:r>
        <w:rPr>
          <w:color w:val="2C2C2A"/>
        </w:rPr>
        <w:t>Pursue</w:t>
      </w:r>
      <w:r>
        <w:rPr>
          <w:color w:val="2C2C2A"/>
          <w:spacing w:val="-15"/>
        </w:rPr>
        <w:t xml:space="preserve"> </w:t>
      </w:r>
      <w:r>
        <w:rPr>
          <w:color w:val="2C2C2A"/>
        </w:rPr>
        <w:t>formal</w:t>
      </w:r>
      <w:r>
        <w:rPr>
          <w:color w:val="2C2C2A"/>
          <w:spacing w:val="-18"/>
        </w:rPr>
        <w:t xml:space="preserve"> </w:t>
      </w:r>
      <w:r>
        <w:rPr>
          <w:color w:val="2C2C2A"/>
        </w:rPr>
        <w:t>recognition</w:t>
      </w:r>
      <w:r>
        <w:rPr>
          <w:color w:val="2C2C2A"/>
          <w:spacing w:val="-10"/>
        </w:rPr>
        <w:t xml:space="preserve"> </w:t>
      </w:r>
      <w:r>
        <w:rPr>
          <w:color w:val="2C2C2A"/>
        </w:rPr>
        <w:t>by</w:t>
      </w:r>
      <w:r>
        <w:rPr>
          <w:color w:val="2C2C2A"/>
          <w:spacing w:val="-13"/>
        </w:rPr>
        <w:t xml:space="preserve"> </w:t>
      </w:r>
      <w:r>
        <w:rPr>
          <w:color w:val="2C2C2A"/>
        </w:rPr>
        <w:t>the</w:t>
      </w:r>
      <w:r>
        <w:rPr>
          <w:color w:val="2C2C2A"/>
          <w:spacing w:val="-16"/>
        </w:rPr>
        <w:t xml:space="preserve"> </w:t>
      </w:r>
      <w:r>
        <w:rPr>
          <w:color w:val="2C2C2A"/>
        </w:rPr>
        <w:t>United</w:t>
      </w:r>
      <w:r>
        <w:rPr>
          <w:color w:val="2C2C2A"/>
          <w:spacing w:val="-16"/>
        </w:rPr>
        <w:t xml:space="preserve"> </w:t>
      </w:r>
      <w:r>
        <w:rPr>
          <w:color w:val="2C2C2A"/>
        </w:rPr>
        <w:t>Nations</w:t>
      </w:r>
      <w:r>
        <w:rPr>
          <w:color w:val="2C2C2A"/>
          <w:spacing w:val="-17"/>
        </w:rPr>
        <w:t xml:space="preserve"> </w:t>
      </w:r>
      <w:r>
        <w:rPr>
          <w:color w:val="2C2C2A"/>
        </w:rPr>
        <w:t>Permanent</w:t>
      </w:r>
      <w:r>
        <w:rPr>
          <w:color w:val="2C2C2A"/>
          <w:spacing w:val="-7"/>
        </w:rPr>
        <w:t xml:space="preserve"> </w:t>
      </w:r>
      <w:r>
        <w:rPr>
          <w:color w:val="2C2C2A"/>
        </w:rPr>
        <w:t>Forum</w:t>
      </w:r>
      <w:r>
        <w:rPr>
          <w:color w:val="2C2C2A"/>
          <w:spacing w:val="-12"/>
        </w:rPr>
        <w:t xml:space="preserve"> </w:t>
      </w:r>
      <w:r>
        <w:rPr>
          <w:color w:val="2C2C2A"/>
        </w:rPr>
        <w:t>on</w:t>
      </w:r>
      <w:r>
        <w:rPr>
          <w:color w:val="2C2C2A"/>
          <w:spacing w:val="-19"/>
        </w:rPr>
        <w:t xml:space="preserve"> </w:t>
      </w:r>
      <w:r>
        <w:rPr>
          <w:color w:val="2C2C2A"/>
        </w:rPr>
        <w:t>Indigenous</w:t>
      </w:r>
      <w:r>
        <w:rPr>
          <w:color w:val="2C2C2A"/>
          <w:spacing w:val="-10"/>
        </w:rPr>
        <w:t xml:space="preserve"> </w:t>
      </w:r>
      <w:r>
        <w:rPr>
          <w:color w:val="2C2C2A"/>
        </w:rPr>
        <w:t>Issues and aligned international</w:t>
      </w:r>
      <w:r>
        <w:rPr>
          <w:color w:val="2C2C2A"/>
          <w:spacing w:val="-5"/>
        </w:rPr>
        <w:t xml:space="preserve"> </w:t>
      </w:r>
      <w:r>
        <w:rPr>
          <w:color w:val="2C2C2A"/>
        </w:rPr>
        <w:t>bodies.</w:t>
      </w:r>
    </w:p>
    <w:p w14:paraId="218A3B01" w14:textId="77777777" w:rsidR="006D1AF8" w:rsidRDefault="006D1AF8">
      <w:pPr>
        <w:spacing w:line="288" w:lineRule="auto"/>
        <w:sectPr w:rsidR="006D1AF8">
          <w:pgSz w:w="12240" w:h="15840"/>
          <w:pgMar w:top="900" w:right="1180" w:bottom="900" w:left="1200" w:header="714" w:footer="707" w:gutter="0"/>
          <w:cols w:space="720"/>
        </w:sectPr>
      </w:pPr>
    </w:p>
    <w:p w14:paraId="4F064CF6" w14:textId="77777777" w:rsidR="006D1AF8" w:rsidRDefault="006D1AF8">
      <w:pPr>
        <w:pStyle w:val="BodyText"/>
        <w:ind w:left="0"/>
        <w:jc w:val="left"/>
        <w:rPr>
          <w:sz w:val="20"/>
        </w:rPr>
      </w:pPr>
    </w:p>
    <w:p w14:paraId="3FC34AAA" w14:textId="77777777" w:rsidR="006D1AF8" w:rsidRDefault="006D1AF8">
      <w:pPr>
        <w:pStyle w:val="BodyText"/>
        <w:spacing w:before="5"/>
        <w:ind w:left="0"/>
        <w:jc w:val="left"/>
      </w:pPr>
    </w:p>
    <w:p w14:paraId="421438AB" w14:textId="77777777" w:rsidR="006D1AF8" w:rsidRDefault="00000000">
      <w:pPr>
        <w:pStyle w:val="Heading5"/>
        <w:spacing w:before="186"/>
      </w:pPr>
      <w:r>
        <w:rPr>
          <w:color w:val="886912"/>
        </w:rPr>
        <w:t xml:space="preserve">Sec. 502. </w:t>
      </w:r>
      <w:r>
        <w:rPr>
          <w:color w:val="1A1A1A"/>
        </w:rPr>
        <w:t>The Eight Systems: Organization of Titles VI Through XIII</w:t>
      </w:r>
    </w:p>
    <w:p w14:paraId="1CCEDAF4" w14:textId="77777777" w:rsidR="006D1AF8" w:rsidRDefault="00000000">
      <w:pPr>
        <w:pStyle w:val="BodyText"/>
        <w:spacing w:before="112" w:line="285" w:lineRule="auto"/>
        <w:ind w:left="240" w:right="240"/>
      </w:pPr>
      <w:r>
        <w:rPr>
          <w:color w:val="2C2C2A"/>
        </w:rPr>
        <w:t>ACE’s civilization-scale mission is organized around eight interconnected systems, each of which is given its own Title in this Act. Titles VI through XIII establish these systems in sequence. They are not independent programs. They are interdependent components of a single architecture, each designed to reinforce and sustain the others. The Eight Systems are:</w:t>
      </w:r>
    </w:p>
    <w:p w14:paraId="46B28C85" w14:textId="77777777" w:rsidR="006D1AF8" w:rsidRDefault="00000000">
      <w:pPr>
        <w:pStyle w:val="BodyText"/>
        <w:spacing w:before="95" w:line="285" w:lineRule="auto"/>
        <w:ind w:left="240" w:right="240"/>
      </w:pPr>
      <w:r>
        <w:rPr>
          <w:color w:val="2C2C2A"/>
        </w:rPr>
        <w:t>Title VI: Education (K-12 through ACE University, accreditation, cultural integration). Title VII: Public Safety and Restorative Justice (Peacekeeping Corps, Community Court, jurisdictional sovereignty). Title VIII: Healthcare and Wellness (community clinic, hospital, maternal health, MediSave financing, Phase 1 bridge infrastructure). Title IX: Governance and Legal Sovereignty (external political strategy, four-track domestic and international framework). Title X: Food Sovereignty, Agriculture, and Environmental Stewardship (agricultural cooperative, energy independence, seed banks, food standards). Title XI: Media, Culture, and Narrative Sovereignty (ACE Media Network, cultural preservation). Title XII: Global Alliances and Expansion (African Union trade, Caribbean and Indigenous alliances, national replication). Title XIII: Community Wealth and Health Security (ACE Community Provident Fund, Zero Homelessness Mandate, ACE Social Contract).</w:t>
      </w:r>
    </w:p>
    <w:p w14:paraId="4AC5A7E7" w14:textId="77777777" w:rsidR="006D1AF8" w:rsidRDefault="00000000">
      <w:pPr>
        <w:pStyle w:val="BodyText"/>
        <w:spacing w:before="95" w:line="285" w:lineRule="auto"/>
        <w:ind w:left="240" w:right="240"/>
      </w:pPr>
      <w:r>
        <w:rPr>
          <w:color w:val="2C2C2A"/>
        </w:rPr>
        <w:t>The phase timeline established in Section 501 governs the sequence in which these systems are built. Not all eight systems are fully operational in Phase 1. The phased development schedule in Section 501 specifies which components of each system are activated at each phase milestone. The full Eight Systems architecture reaches complete operation at Phase 4 civilization scale. Each system’s Title describes both the full Phase 4 vision and the Phase 1 through Phase 3 steps required to reach it.</w:t>
      </w:r>
    </w:p>
    <w:p w14:paraId="1BC71DBD" w14:textId="77777777" w:rsidR="006D1AF8" w:rsidRDefault="00000000">
      <w:pPr>
        <w:pStyle w:val="Heading5"/>
        <w:spacing w:before="186"/>
      </w:pPr>
      <w:r>
        <w:rPr>
          <w:color w:val="886912"/>
        </w:rPr>
        <w:t xml:space="preserve">Sec. 503. </w:t>
      </w:r>
      <w:r>
        <w:rPr>
          <w:color w:val="1A1A1A"/>
        </w:rPr>
        <w:t>The Principle of Service Permanence in Transitional Infrastructure</w:t>
      </w:r>
    </w:p>
    <w:p w14:paraId="40CCA6D0" w14:textId="77777777" w:rsidR="006D1AF8" w:rsidRDefault="00000000">
      <w:pPr>
        <w:pStyle w:val="BodyText"/>
        <w:spacing w:before="112" w:line="285" w:lineRule="auto"/>
        <w:ind w:left="240" w:right="240"/>
      </w:pPr>
      <w:r>
        <w:rPr>
          <w:color w:val="2C2C2A"/>
        </w:rPr>
        <w:t xml:space="preserve">ACE is built on sovereign ground that does not yet exist, for a population that has not yet arrived, through infrastructure that will be constructed over a twenty-five year development horizon. The gap between the day the first pioneer arrives and the day the last permanent building opens is not a period of partial commitment. It is a period of full commitment delivered through transitional means. This Section establishes the design principle that governs all three Phase 1 bridge systems, healthcare, banking, and education, across every ACE city launch.</w:t>
      </w:r>
    </w:p>
    <w:p w14:paraId="06285A86" w14:textId="77777777" w:rsidR="006D1AF8" w:rsidRDefault="00000000">
      <w:pPr>
        <w:pStyle w:val="BodyText"/>
        <w:spacing w:before="95" w:line="285" w:lineRule="auto"/>
        <w:ind w:left="240" w:right="240"/>
      </w:pPr>
      <w:r>
        <w:rPr>
          <w:color w:val="2C2C2A"/>
        </w:rPr>
        <w:t>The Principle of Service Permanence holds that the permanence of an ACE service commitment is measured by the quality and consistency of the service delivered, not by the permanence of the structure in which it is delivered. A child receiving instruction in an ACE modular classroom is receiving the full ACE education commitment. A pioneer receiving care in a mobile clinical unit is receiving the full ACE healthcare commitment. A resident opening an account at a modular MLI branch is a full member of the ACE financial system. The modular unit is not a lesser version of what ACE promises. It is the full promise, housed temporarily while the permanent structure is built on the same land where the unit stands.</w:t>
      </w:r>
    </w:p>
    <w:p w14:paraId="0201F2EB" w14:textId="77777777" w:rsidR="00384781" w:rsidRDefault="00000000">
      <w:pPr>
        <w:pStyle w:val="BodyText"/>
        <w:spacing w:before="95" w:line="285" w:lineRule="auto"/>
        <w:ind w:left="240" w:right="240"/>
        <w:rPr>
          <w:color w:val="2C2C2A"/>
        </w:rPr>
      </w:pPr>
      <w:r>
        <w:rPr>
          <w:color w:val="2C2C2A"/>
        </w:rPr>
        <w:t xml:space="preserve">This principle has three operational implications that govern every bridge section in this Act. First, every modular and mobile unit is deployed on the parcel designated in the ACE master development plan as the permanent location of the facility it anticipates. The modular classroom is placed on the future school site. </w:t>
      </w:r>
    </w:p>
    <w:p w14:paraId="27887145" w14:textId="77777777" w:rsidR="00384781" w:rsidRDefault="00384781">
      <w:pPr>
        <w:pStyle w:val="BodyText"/>
        <w:spacing w:before="95" w:line="285" w:lineRule="auto"/>
        <w:ind w:left="240" w:right="240"/>
        <w:rPr>
          <w:color w:val="2C2C2A"/>
        </w:rPr>
      </w:pPr>
    </w:p>
    <w:p w14:paraId="75614072" w14:textId="77777777" w:rsidR="00384781" w:rsidRDefault="00384781">
      <w:pPr>
        <w:pStyle w:val="BodyText"/>
        <w:spacing w:before="95" w:line="285" w:lineRule="auto"/>
        <w:ind w:left="240" w:right="240"/>
        <w:rPr>
          <w:color w:val="2C2C2A"/>
        </w:rPr>
      </w:pPr>
    </w:p>
    <w:p w14:paraId="55257BCE" w14:textId="386E2A80" w:rsidR="006D1AF8" w:rsidRDefault="00000000">
      <w:pPr>
        <w:pStyle w:val="BodyText"/>
        <w:spacing w:before="95" w:line="285" w:lineRule="auto"/>
        <w:ind w:left="240" w:right="240"/>
      </w:pPr>
      <w:r>
        <w:rPr>
          <w:color w:val="2C2C2A"/>
        </w:rPr>
        <w:t>The mobile clinical unit is placed on the future clinic and hospital campus. The modular banking unit is placed on the future MLI branch site. The physical footprint of the permanent institution begins on the day the transitional unit arrives, not on the day the permanent building opens.</w:t>
      </w:r>
    </w:p>
    <w:p w14:paraId="1A0B5F5C" w14:textId="77777777" w:rsidR="006D1AF8" w:rsidRDefault="00000000">
      <w:pPr>
        <w:pStyle w:val="BodyText"/>
        <w:spacing w:before="95" w:line="285" w:lineRule="auto"/>
        <w:ind w:left="240" w:right="240"/>
      </w:pPr>
      <w:r>
        <w:rPr>
          <w:color w:val="2C2C2A"/>
        </w:rPr>
        <w:t>Second, the standards that govern the permanent service govern the transitional service equally. The same curriculum that will be taught in the permanent ACE school is taught in the modular classroom from the first day of instruction. The same healthcare protocols that will govern the permanent ACE clinic govern the mobile clinical unit. The same financial products and cooperative principles that will define the permanent MLI govern the modular banking unit. There is no reduced standard, no provisional curriculum, and no interim-grade service delivery in ACE Territory at any phase.</w:t>
      </w:r>
    </w:p>
    <w:p w14:paraId="415617E0" w14:textId="77777777" w:rsidR="006D1AF8" w:rsidRDefault="00000000">
      <w:pPr>
        <w:pStyle w:val="BodyText"/>
        <w:spacing w:before="95" w:line="285" w:lineRule="auto"/>
        <w:ind w:left="240" w:right="240"/>
      </w:pPr>
      <w:r>
        <w:rPr>
          <w:color w:val="2C2C2A"/>
        </w:rPr>
        <w:t xml:space="preserve">Third, the transitional infrastructure is designed for the network, not for the individual city. Modular classrooms, mobile clinical units, and modular banking units rotate through the ACE national network as each city’s permanent facilities come online. The fleet is purchased once, at the network level, and redeployed continuously as the replication cycle advances. This means the capital cost of transitional infrastructure is not a per-city expense. It is a one-time network investment that serves every city ACE launches, from the first to the last. The Principle of Service Permanence and the rotational fleet model together ensure that no ACE pioneer, in any city, at any phase of development, ever goes without healthcare, banking, or education from the day they arrive.</w:t>
      </w:r>
    </w:p>
    <w:p w14:paraId="20B48CC4" w14:textId="77777777" w:rsidR="00384781" w:rsidRDefault="00384781">
      <w:pPr>
        <w:pStyle w:val="Heading3"/>
        <w:ind w:right="379"/>
        <w:rPr>
          <w:color w:val="886912"/>
        </w:rPr>
      </w:pPr>
    </w:p>
    <w:p w14:paraId="29A8C7CD" w14:textId="77777777" w:rsidR="00384781" w:rsidRDefault="00384781">
      <w:pPr>
        <w:pStyle w:val="Heading3"/>
        <w:ind w:right="379"/>
        <w:rPr>
          <w:color w:val="886912"/>
        </w:rPr>
      </w:pPr>
    </w:p>
    <w:p w14:paraId="387B9518" w14:textId="77777777" w:rsidR="00384781" w:rsidRDefault="00384781">
      <w:pPr>
        <w:pStyle w:val="Heading3"/>
        <w:ind w:right="379"/>
        <w:rPr>
          <w:color w:val="886912"/>
        </w:rPr>
      </w:pPr>
    </w:p>
    <w:p w14:paraId="1E75F023" w14:textId="77777777" w:rsidR="00384781" w:rsidRDefault="00384781">
      <w:pPr>
        <w:pStyle w:val="Heading3"/>
        <w:ind w:right="379"/>
        <w:rPr>
          <w:color w:val="886912"/>
        </w:rPr>
      </w:pPr>
    </w:p>
    <w:p w14:paraId="2A06242D" w14:textId="77777777" w:rsidR="00384781" w:rsidRDefault="00384781">
      <w:pPr>
        <w:pStyle w:val="Heading3"/>
        <w:ind w:right="379"/>
        <w:rPr>
          <w:color w:val="886912"/>
        </w:rPr>
      </w:pPr>
    </w:p>
    <w:p w14:paraId="3D1CFFA1" w14:textId="77777777" w:rsidR="00384781" w:rsidRDefault="00384781">
      <w:pPr>
        <w:pStyle w:val="Heading3"/>
        <w:ind w:right="379"/>
        <w:rPr>
          <w:color w:val="886912"/>
        </w:rPr>
      </w:pPr>
    </w:p>
    <w:p w14:paraId="1652D7BB" w14:textId="77777777" w:rsidR="00384781" w:rsidRDefault="00384781">
      <w:pPr>
        <w:pStyle w:val="Heading3"/>
        <w:ind w:right="379"/>
        <w:rPr>
          <w:color w:val="886912"/>
        </w:rPr>
      </w:pPr>
    </w:p>
    <w:p w14:paraId="1D2391D2" w14:textId="77777777" w:rsidR="00384781" w:rsidRDefault="00384781">
      <w:pPr>
        <w:pStyle w:val="Heading3"/>
        <w:ind w:right="379"/>
        <w:rPr>
          <w:color w:val="886912"/>
        </w:rPr>
      </w:pPr>
    </w:p>
    <w:p w14:paraId="5A8080A7" w14:textId="77777777" w:rsidR="00384781" w:rsidRDefault="00384781">
      <w:pPr>
        <w:pStyle w:val="Heading3"/>
        <w:ind w:right="379"/>
        <w:rPr>
          <w:color w:val="886912"/>
        </w:rPr>
      </w:pPr>
    </w:p>
    <w:p w14:paraId="06D19285" w14:textId="77777777" w:rsidR="00384781" w:rsidRDefault="00384781">
      <w:pPr>
        <w:pStyle w:val="Heading3"/>
        <w:ind w:right="379"/>
        <w:rPr>
          <w:color w:val="886912"/>
        </w:rPr>
      </w:pPr>
    </w:p>
    <w:p w14:paraId="4FAE9781" w14:textId="77777777" w:rsidR="00384781" w:rsidRDefault="00384781">
      <w:pPr>
        <w:pStyle w:val="Heading3"/>
        <w:ind w:right="379"/>
        <w:rPr>
          <w:color w:val="886912"/>
        </w:rPr>
      </w:pPr>
    </w:p>
    <w:p w14:paraId="5AB21645" w14:textId="77777777" w:rsidR="00384781" w:rsidRDefault="00384781">
      <w:pPr>
        <w:pStyle w:val="Heading3"/>
        <w:ind w:right="379"/>
        <w:rPr>
          <w:color w:val="886912"/>
        </w:rPr>
      </w:pPr>
    </w:p>
    <w:p w14:paraId="7EA7C21F" w14:textId="77777777" w:rsidR="00384781" w:rsidRDefault="00384781">
      <w:pPr>
        <w:pStyle w:val="Heading3"/>
        <w:ind w:right="379"/>
        <w:rPr>
          <w:color w:val="886912"/>
        </w:rPr>
      </w:pPr>
    </w:p>
    <w:p w14:paraId="17F9F55C" w14:textId="77777777" w:rsidR="00384781" w:rsidRDefault="00384781">
      <w:pPr>
        <w:pStyle w:val="Heading3"/>
        <w:ind w:right="379"/>
        <w:rPr>
          <w:color w:val="886912"/>
        </w:rPr>
      </w:pPr>
    </w:p>
    <w:p w14:paraId="0DEDA8FA" w14:textId="77777777" w:rsidR="00384781" w:rsidRDefault="00384781">
      <w:pPr>
        <w:pStyle w:val="Heading3"/>
        <w:ind w:right="379"/>
        <w:rPr>
          <w:color w:val="886912"/>
        </w:rPr>
      </w:pPr>
    </w:p>
    <w:p w14:paraId="299631A6" w14:textId="77777777" w:rsidR="00384781" w:rsidRDefault="00384781">
      <w:pPr>
        <w:pStyle w:val="Heading3"/>
        <w:ind w:right="379"/>
        <w:rPr>
          <w:color w:val="886912"/>
        </w:rPr>
      </w:pPr>
    </w:p>
    <w:p w14:paraId="25211A4B" w14:textId="77777777" w:rsidR="00384781" w:rsidRDefault="00384781">
      <w:pPr>
        <w:pStyle w:val="Heading3"/>
        <w:ind w:right="379"/>
        <w:rPr>
          <w:color w:val="886912"/>
        </w:rPr>
      </w:pPr>
    </w:p>
    <w:p w14:paraId="01814FA8" w14:textId="77777777" w:rsidR="00384781" w:rsidRDefault="00384781">
      <w:pPr>
        <w:pStyle w:val="Heading3"/>
        <w:ind w:right="379"/>
        <w:rPr>
          <w:color w:val="886912"/>
        </w:rPr>
      </w:pPr>
    </w:p>
    <w:p w14:paraId="2E10E9FE" w14:textId="77777777" w:rsidR="00384781" w:rsidRDefault="00384781">
      <w:pPr>
        <w:pStyle w:val="Heading3"/>
        <w:ind w:right="379"/>
        <w:rPr>
          <w:color w:val="886912"/>
        </w:rPr>
      </w:pPr>
    </w:p>
    <w:p w14:paraId="06BB1E30" w14:textId="77777777" w:rsidR="00384781" w:rsidRDefault="00384781">
      <w:pPr>
        <w:pStyle w:val="Heading3"/>
        <w:ind w:right="379"/>
        <w:rPr>
          <w:color w:val="886912"/>
        </w:rPr>
      </w:pPr>
    </w:p>
    <w:p w14:paraId="3782CB76" w14:textId="77777777" w:rsidR="00384781" w:rsidRDefault="00384781">
      <w:pPr>
        <w:pStyle w:val="Heading3"/>
        <w:ind w:right="379"/>
        <w:rPr>
          <w:color w:val="886912"/>
        </w:rPr>
      </w:pPr>
    </w:p>
    <w:p w14:paraId="183C19B6" w14:textId="77777777" w:rsidR="00384781" w:rsidRDefault="00384781">
      <w:pPr>
        <w:pStyle w:val="Heading3"/>
        <w:ind w:right="379"/>
        <w:rPr>
          <w:color w:val="886912"/>
        </w:rPr>
      </w:pPr>
    </w:p>
    <w:p w14:paraId="78799E64" w14:textId="77777777" w:rsidR="00384781" w:rsidRDefault="00384781">
      <w:pPr>
        <w:pStyle w:val="Heading3"/>
        <w:ind w:right="379"/>
        <w:rPr>
          <w:color w:val="886912"/>
        </w:rPr>
      </w:pPr>
    </w:p>
    <w:p w14:paraId="5D24C09B" w14:textId="77777777" w:rsidR="00384781" w:rsidRDefault="00384781">
      <w:pPr>
        <w:pStyle w:val="Heading3"/>
        <w:ind w:right="379"/>
        <w:rPr>
          <w:color w:val="886912"/>
        </w:rPr>
      </w:pPr>
    </w:p>
    <w:p w14:paraId="56F6F982" w14:textId="77777777" w:rsidR="00384781" w:rsidRDefault="00384781">
      <w:pPr>
        <w:pStyle w:val="Heading3"/>
        <w:ind w:right="379"/>
        <w:rPr>
          <w:color w:val="886912"/>
        </w:rPr>
      </w:pPr>
    </w:p>
    <w:p w14:paraId="2963E63E" w14:textId="77777777" w:rsidR="00384781" w:rsidRDefault="00384781">
      <w:pPr>
        <w:pStyle w:val="Heading3"/>
        <w:ind w:right="379"/>
        <w:rPr>
          <w:color w:val="886912"/>
        </w:rPr>
      </w:pPr>
    </w:p>
    <w:p w14:paraId="1EDEC2D8" w14:textId="5BCED8E6" w:rsidR="006D1AF8" w:rsidRDefault="00000000">
      <w:pPr>
        <w:pStyle w:val="Heading3"/>
        <w:ind w:right="379"/>
      </w:pPr>
      <w:r>
        <w:rPr>
          <w:color w:val="886912"/>
        </w:rPr>
        <w:t>TITLE VI</w:t>
      </w:r>
    </w:p>
    <w:p w14:paraId="62E5A378" w14:textId="77777777" w:rsidR="006D1AF8" w:rsidRDefault="00000000">
      <w:pPr>
        <w:spacing w:before="65"/>
        <w:ind w:left="370" w:right="377"/>
        <w:jc w:val="center"/>
        <w:rPr>
          <w:b/>
          <w:sz w:val="30"/>
        </w:rPr>
      </w:pPr>
      <w:r>
        <w:rPr>
          <w:b/>
          <w:color w:val="1A1A1A"/>
          <w:sz w:val="30"/>
        </w:rPr>
        <w:t>EDUCATION SYSTEM</w:t>
      </w:r>
    </w:p>
    <w:p w14:paraId="1EBD2BFB" w14:textId="77777777" w:rsidR="006D1AF8" w:rsidRDefault="006D1AF8">
      <w:pPr>
        <w:pStyle w:val="BodyText"/>
        <w:ind w:left="0"/>
        <w:jc w:val="left"/>
        <w:rPr>
          <w:b/>
          <w:sz w:val="20"/>
        </w:rPr>
      </w:pPr>
    </w:p>
    <w:p w14:paraId="5A4CF98C" w14:textId="77777777" w:rsidR="006D1AF8" w:rsidRDefault="00000000">
      <w:pPr>
        <w:pStyle w:val="BodyText"/>
        <w:spacing w:before="5"/>
        <w:ind w:left="0"/>
        <w:jc w:val="left"/>
        <w:rPr>
          <w:b/>
          <w:sz w:val="17"/>
        </w:rPr>
      </w:pPr>
      <w:r>
        <w:pict w14:anchorId="62BE14BD">
          <v:line id="_x0000_s2072" style="position:absolute;z-index:251652096;mso-wrap-distance-left:0;mso-wrap-distance-right:0;mso-position-horizontal-relative:page" from="70.6pt,12.25pt" to="541.55pt,12.25pt" strokecolor="#886912" strokeweight=".48pt">
            <w10:wrap type="topAndBottom" anchorx="page"/>
          </v:line>
        </w:pict>
      </w:r>
    </w:p>
    <w:p w14:paraId="560E66FF" w14:textId="77777777" w:rsidR="006D1AF8" w:rsidRDefault="00000000">
      <w:pPr>
        <w:pStyle w:val="Heading5"/>
        <w:spacing w:before="189"/>
      </w:pPr>
      <w:r>
        <w:rPr>
          <w:color w:val="886912"/>
        </w:rPr>
        <w:t xml:space="preserve">Sec. 601. </w:t>
      </w:r>
      <w:r>
        <w:rPr>
          <w:color w:val="1A1A1A"/>
        </w:rPr>
        <w:t>ACE Education Framework</w:t>
      </w:r>
    </w:p>
    <w:p w14:paraId="01921723" w14:textId="77777777" w:rsidR="006D1AF8" w:rsidRDefault="00000000">
      <w:pPr>
        <w:pStyle w:val="BodyText"/>
        <w:spacing w:before="111" w:line="285" w:lineRule="auto"/>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4"/>
        </w:rPr>
        <w:t xml:space="preserve"> </w:t>
      </w:r>
      <w:r>
        <w:rPr>
          <w:color w:val="2C2C2A"/>
        </w:rPr>
        <w:t>Board.</w:t>
      </w:r>
      <w:r>
        <w:rPr>
          <w:color w:val="2C2C2A"/>
          <w:spacing w:val="-4"/>
        </w:rPr>
        <w:t xml:space="preserve"> </w:t>
      </w:r>
      <w:r>
        <w:rPr>
          <w:color w:val="2C2C2A"/>
        </w:rPr>
        <w:t>All</w:t>
      </w:r>
      <w:r>
        <w:rPr>
          <w:color w:val="2C2C2A"/>
          <w:spacing w:val="-8"/>
        </w:rPr>
        <w:t xml:space="preserve"> </w:t>
      </w:r>
      <w:r>
        <w:rPr>
          <w:color w:val="2C2C2A"/>
        </w:rPr>
        <w:t>ACE</w:t>
      </w:r>
      <w:r>
        <w:rPr>
          <w:color w:val="2C2C2A"/>
          <w:spacing w:val="-6"/>
        </w:rPr>
        <w:t xml:space="preserve"> </w:t>
      </w:r>
      <w:r>
        <w:rPr>
          <w:color w:val="2C2C2A"/>
        </w:rPr>
        <w:t>educational</w:t>
      </w:r>
      <w:r>
        <w:rPr>
          <w:color w:val="2C2C2A"/>
          <w:spacing w:val="-5"/>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5"/>
        </w:rPr>
        <w:t xml:space="preserve"> </w:t>
      </w:r>
      <w:r>
        <w:rPr>
          <w:color w:val="2C2C2A"/>
        </w:rPr>
        <w:t>in</w:t>
      </w:r>
      <w:r>
        <w:rPr>
          <w:color w:val="2C2C2A"/>
          <w:spacing w:val="-15"/>
        </w:rPr>
        <w:t xml:space="preserve"> </w:t>
      </w:r>
      <w:r>
        <w:rPr>
          <w:color w:val="2C2C2A"/>
        </w:rPr>
        <w:t>three</w:t>
      </w:r>
      <w:r>
        <w:rPr>
          <w:color w:val="2C2C2A"/>
          <w:spacing w:val="-10"/>
        </w:rPr>
        <w:t xml:space="preserve"> </w:t>
      </w:r>
      <w:r>
        <w:rPr>
          <w:color w:val="2C2C2A"/>
        </w:rPr>
        <w:t>co- equal</w:t>
      </w:r>
      <w:r>
        <w:rPr>
          <w:color w:val="2C2C2A"/>
          <w:spacing w:val="-3"/>
        </w:rPr>
        <w:t xml:space="preserve"> </w:t>
      </w:r>
      <w:r>
        <w:rPr>
          <w:color w:val="2C2C2A"/>
        </w:rPr>
        <w:t>philosophical</w:t>
      </w:r>
      <w:r>
        <w:rPr>
          <w:color w:val="2C2C2A"/>
          <w:spacing w:val="-4"/>
        </w:rPr>
        <w:t xml:space="preserve"> </w:t>
      </w:r>
      <w:r>
        <w:rPr>
          <w:color w:val="2C2C2A"/>
        </w:rPr>
        <w:t>pillars:</w:t>
      </w:r>
      <w:r>
        <w:rPr>
          <w:color w:val="2C2C2A"/>
          <w:spacing w:val="-1"/>
        </w:rPr>
        <w:t xml:space="preserve"> </w:t>
      </w:r>
      <w:r>
        <w:rPr>
          <w:color w:val="2C2C2A"/>
        </w:rPr>
        <w:t>cultural</w:t>
      </w:r>
      <w:r>
        <w:rPr>
          <w:color w:val="2C2C2A"/>
          <w:spacing w:val="-3"/>
        </w:rPr>
        <w:t xml:space="preserve"> </w:t>
      </w:r>
      <w:r>
        <w:rPr>
          <w:color w:val="2C2C2A"/>
        </w:rPr>
        <w:t>identity,</w:t>
      </w:r>
      <w:r>
        <w:rPr>
          <w:color w:val="2C2C2A"/>
          <w:spacing w:val="-4"/>
        </w:rPr>
        <w:t xml:space="preserve"> </w:t>
      </w:r>
      <w:r>
        <w:rPr>
          <w:color w:val="2C2C2A"/>
        </w:rPr>
        <w:t>economic</w:t>
      </w:r>
      <w:r>
        <w:rPr>
          <w:color w:val="2C2C2A"/>
          <w:spacing w:val="-2"/>
        </w:rPr>
        <w:t xml:space="preserve"> </w:t>
      </w:r>
      <w:r>
        <w:rPr>
          <w:color w:val="2C2C2A"/>
        </w:rPr>
        <w:t>empowerment,</w:t>
      </w:r>
      <w:r>
        <w:rPr>
          <w:color w:val="2C2C2A"/>
          <w:spacing w:val="-1"/>
        </w:rPr>
        <w:t xml:space="preserve"> </w:t>
      </w:r>
      <w:r>
        <w:rPr>
          <w:color w:val="2C2C2A"/>
        </w:rPr>
        <w:t>and</w:t>
      </w:r>
      <w:r>
        <w:rPr>
          <w:color w:val="2C2C2A"/>
          <w:spacing w:val="-7"/>
        </w:rPr>
        <w:t xml:space="preserve"> </w:t>
      </w:r>
      <w:r>
        <w:rPr>
          <w:color w:val="2C2C2A"/>
        </w:rPr>
        <w:t>civic</w:t>
      </w:r>
      <w:r>
        <w:rPr>
          <w:color w:val="2C2C2A"/>
          <w:spacing w:val="-40"/>
        </w:rPr>
        <w:t xml:space="preserve"> </w:t>
      </w:r>
      <w:r>
        <w:rPr>
          <w:color w:val="2C2C2A"/>
        </w:rPr>
        <w:t>leadership.</w:t>
      </w:r>
    </w:p>
    <w:p w14:paraId="5C8E4CAA" w14:textId="77777777" w:rsidR="006D1AF8" w:rsidRDefault="006D1AF8">
      <w:pPr>
        <w:pStyle w:val="BodyText"/>
        <w:spacing w:before="9"/>
        <w:ind w:left="0"/>
        <w:jc w:val="left"/>
        <w:rPr>
          <w:sz w:val="25"/>
        </w:rPr>
      </w:pPr>
    </w:p>
    <w:p w14:paraId="5A200361" w14:textId="77777777" w:rsidR="006D1AF8" w:rsidRDefault="00000000">
      <w:pPr>
        <w:pStyle w:val="Heading5"/>
      </w:pPr>
      <w:r>
        <w:rPr>
          <w:color w:val="886912"/>
        </w:rPr>
        <w:t xml:space="preserve">Sec. 602. </w:t>
      </w:r>
      <w:r>
        <w:rPr>
          <w:color w:val="1A1A1A"/>
        </w:rPr>
        <w:t>Cultural Integration Mandate</w:t>
      </w:r>
    </w:p>
    <w:p w14:paraId="192E7B94" w14:textId="77777777" w:rsidR="006D1AF8" w:rsidRDefault="00000000">
      <w:pPr>
        <w:pStyle w:val="BodyText"/>
        <w:spacing w:before="127" w:line="285" w:lineRule="auto"/>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5"/>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7"/>
        </w:rPr>
        <w:t xml:space="preserve"> </w:t>
      </w:r>
      <w:r>
        <w:rPr>
          <w:color w:val="2C2C2A"/>
        </w:rPr>
        <w:t>Governing</w:t>
      </w:r>
      <w:r>
        <w:rPr>
          <w:color w:val="2C2C2A"/>
          <w:spacing w:val="-5"/>
        </w:rPr>
        <w:t xml:space="preserve"> </w:t>
      </w:r>
      <w:r>
        <w:rPr>
          <w:color w:val="2C2C2A"/>
        </w:rPr>
        <w:t>Charter</w:t>
      </w:r>
      <w:r>
        <w:rPr>
          <w:color w:val="2C2C2A"/>
          <w:spacing w:val="-10"/>
        </w:rPr>
        <w:t xml:space="preserve"> </w:t>
      </w:r>
      <w:r>
        <w:rPr>
          <w:color w:val="2C2C2A"/>
        </w:rPr>
        <w:t>and</w:t>
      </w:r>
      <w:r>
        <w:rPr>
          <w:color w:val="2C2C2A"/>
          <w:spacing w:val="-5"/>
        </w:rPr>
        <w:t xml:space="preserve"> </w:t>
      </w:r>
      <w:r>
        <w:rPr>
          <w:color w:val="2C2C2A"/>
        </w:rPr>
        <w:t>protected</w:t>
      </w:r>
      <w:r>
        <w:rPr>
          <w:color w:val="2C2C2A"/>
          <w:spacing w:val="-10"/>
        </w:rPr>
        <w:t xml:space="preserve"> </w:t>
      </w:r>
      <w:r>
        <w:rPr>
          <w:color w:val="2C2C2A"/>
        </w:rPr>
        <w:t>from</w:t>
      </w:r>
      <w:r>
        <w:rPr>
          <w:color w:val="2C2C2A"/>
          <w:spacing w:val="-6"/>
        </w:rPr>
        <w:t xml:space="preserve"> </w:t>
      </w:r>
      <w:r>
        <w:rPr>
          <w:color w:val="2C2C2A"/>
        </w:rPr>
        <w:t>any</w:t>
      </w:r>
      <w:r>
        <w:rPr>
          <w:color w:val="2C2C2A"/>
          <w:spacing w:val="-5"/>
        </w:rPr>
        <w:t xml:space="preserve"> </w:t>
      </w:r>
      <w:r>
        <w:rPr>
          <w:color w:val="2C2C2A"/>
        </w:rPr>
        <w:t>accreditation</w:t>
      </w:r>
      <w:r>
        <w:rPr>
          <w:color w:val="2C2C2A"/>
          <w:spacing w:val="-2"/>
        </w:rPr>
        <w:t xml:space="preserve"> </w:t>
      </w:r>
      <w:r>
        <w:rPr>
          <w:color w:val="2C2C2A"/>
        </w:rPr>
        <w:t>condition that would require its removal or</w:t>
      </w:r>
      <w:r>
        <w:rPr>
          <w:color w:val="2C2C2A"/>
          <w:spacing w:val="-25"/>
        </w:rPr>
        <w:t xml:space="preserve"> </w:t>
      </w:r>
      <w:r>
        <w:rPr>
          <w:color w:val="2C2C2A"/>
        </w:rPr>
        <w:t>marginalization.</w:t>
      </w:r>
    </w:p>
    <w:p w14:paraId="2747A05A" w14:textId="77777777" w:rsidR="006D1AF8" w:rsidRDefault="006D1AF8">
      <w:pPr>
        <w:pStyle w:val="BodyText"/>
        <w:spacing w:before="5"/>
        <w:ind w:left="0"/>
        <w:jc w:val="left"/>
        <w:rPr>
          <w:sz w:val="26"/>
        </w:rPr>
      </w:pPr>
    </w:p>
    <w:p w14:paraId="01DF7065" w14:textId="77777777" w:rsidR="006D1AF8" w:rsidRDefault="00000000">
      <w:pPr>
        <w:pStyle w:val="Heading5"/>
      </w:pPr>
      <w:r>
        <w:rPr>
          <w:color w:val="886912"/>
        </w:rPr>
        <w:t xml:space="preserve">Sec. 603. </w:t>
      </w:r>
      <w:r>
        <w:rPr>
          <w:color w:val="1A1A1A"/>
        </w:rPr>
        <w:t>Education Tiers</w:t>
      </w:r>
    </w:p>
    <w:p w14:paraId="73E7820B" w14:textId="77777777" w:rsidR="006D1AF8" w:rsidRDefault="00000000">
      <w:pPr>
        <w:pStyle w:val="BodyText"/>
        <w:spacing w:before="124"/>
        <w:ind w:left="240"/>
        <w:jc w:val="left"/>
      </w:pPr>
      <w:r>
        <w:rPr>
          <w:color w:val="2C2C2A"/>
        </w:rPr>
        <w:t>The ACE education system shall comprise the following tiers:</w:t>
      </w:r>
    </w:p>
    <w:p w14:paraId="1374D869" w14:textId="77777777" w:rsidR="006D1AF8" w:rsidRDefault="00000000">
      <w:pPr>
        <w:pStyle w:val="ListParagraph"/>
        <w:numPr>
          <w:ilvl w:val="0"/>
          <w:numId w:val="7"/>
        </w:numPr>
        <w:tabs>
          <w:tab w:val="left" w:pos="961"/>
        </w:tabs>
        <w:spacing w:before="152" w:line="285" w:lineRule="auto"/>
        <w:ind w:right="237"/>
        <w:jc w:val="both"/>
      </w:pPr>
      <w:r>
        <w:rPr>
          <w:color w:val="2C2C2A"/>
        </w:rPr>
        <w:t>Early Childhood (Kindergarten through Grade 3): Identity formation, oral tradition, land- based learning, numeracy through community context, and introduction to Native language and African diaspora</w:t>
      </w:r>
      <w:r>
        <w:rPr>
          <w:color w:val="2C2C2A"/>
          <w:spacing w:val="-2"/>
        </w:rPr>
        <w:t xml:space="preserve"> </w:t>
      </w:r>
      <w:r>
        <w:rPr>
          <w:color w:val="2C2C2A"/>
        </w:rPr>
        <w:t>languages;</w:t>
      </w:r>
    </w:p>
    <w:p w14:paraId="049EFAA8" w14:textId="77777777" w:rsidR="006D1AF8" w:rsidRDefault="00000000">
      <w:pPr>
        <w:pStyle w:val="ListParagraph"/>
        <w:numPr>
          <w:ilvl w:val="0"/>
          <w:numId w:val="7"/>
        </w:numPr>
        <w:tabs>
          <w:tab w:val="left" w:pos="961"/>
        </w:tabs>
        <w:spacing w:before="55" w:line="285" w:lineRule="auto"/>
        <w:ind w:right="254"/>
        <w:jc w:val="both"/>
      </w:pPr>
      <w:r>
        <w:rPr>
          <w:color w:val="2C2C2A"/>
        </w:rPr>
        <w:t>Elementary (Grades 4–6): Deepened academic rigor with economic and civic framing; project-based learning connected to ACE community operations; cultural history from primary</w:t>
      </w:r>
      <w:r>
        <w:rPr>
          <w:color w:val="2C2C2A"/>
          <w:spacing w:val="-7"/>
        </w:rPr>
        <w:t xml:space="preserve"> </w:t>
      </w:r>
      <w:r>
        <w:rPr>
          <w:color w:val="2C2C2A"/>
        </w:rPr>
        <w:t>sources;</w:t>
      </w:r>
    </w:p>
    <w:p w14:paraId="6202AF95" w14:textId="77777777" w:rsidR="006D1AF8" w:rsidRDefault="00000000">
      <w:pPr>
        <w:pStyle w:val="ListParagraph"/>
        <w:numPr>
          <w:ilvl w:val="0"/>
          <w:numId w:val="7"/>
        </w:numPr>
        <w:tabs>
          <w:tab w:val="left" w:pos="961"/>
        </w:tabs>
        <w:spacing w:line="285" w:lineRule="auto"/>
        <w:ind w:right="241"/>
        <w:jc w:val="both"/>
      </w:pPr>
      <w:r>
        <w:rPr>
          <w:color w:val="2C2C2A"/>
        </w:rPr>
        <w:t>Middle</w:t>
      </w:r>
      <w:r>
        <w:rPr>
          <w:color w:val="2C2C2A"/>
          <w:spacing w:val="-6"/>
        </w:rPr>
        <w:t xml:space="preserve"> </w:t>
      </w:r>
      <w:r>
        <w:rPr>
          <w:color w:val="2C2C2A"/>
        </w:rPr>
        <w:t>School</w:t>
      </w:r>
      <w:r>
        <w:rPr>
          <w:color w:val="2C2C2A"/>
          <w:spacing w:val="-10"/>
        </w:rPr>
        <w:t xml:space="preserve"> </w:t>
      </w:r>
      <w:r>
        <w:rPr>
          <w:color w:val="2C2C2A"/>
        </w:rPr>
        <w:t>(Grades</w:t>
      </w:r>
      <w:r>
        <w:rPr>
          <w:color w:val="2C2C2A"/>
          <w:spacing w:val="-8"/>
        </w:rPr>
        <w:t xml:space="preserve"> </w:t>
      </w:r>
      <w:r>
        <w:rPr>
          <w:color w:val="2C2C2A"/>
        </w:rPr>
        <w:t>7–9):</w:t>
      </w:r>
      <w:r>
        <w:rPr>
          <w:color w:val="2C2C2A"/>
          <w:spacing w:val="-4"/>
        </w:rPr>
        <w:t xml:space="preserve"> </w:t>
      </w:r>
      <w:r>
        <w:rPr>
          <w:color w:val="2C2C2A"/>
        </w:rPr>
        <w:t>Track</w:t>
      </w:r>
      <w:r>
        <w:rPr>
          <w:color w:val="2C2C2A"/>
          <w:spacing w:val="-10"/>
        </w:rPr>
        <w:t xml:space="preserve"> </w:t>
      </w:r>
      <w:r>
        <w:rPr>
          <w:color w:val="2C2C2A"/>
        </w:rPr>
        <w:t>introduction</w:t>
      </w:r>
      <w:r>
        <w:rPr>
          <w:color w:val="2C2C2A"/>
          <w:spacing w:val="-8"/>
        </w:rPr>
        <w:t xml:space="preserve"> </w:t>
      </w:r>
      <w:r>
        <w:rPr>
          <w:color w:val="2C2C2A"/>
        </w:rPr>
        <w:t>across</w:t>
      </w:r>
      <w:r>
        <w:rPr>
          <w:color w:val="2C2C2A"/>
          <w:spacing w:val="-8"/>
        </w:rPr>
        <w:t xml:space="preserve"> </w:t>
      </w:r>
      <w:r>
        <w:rPr>
          <w:color w:val="2C2C2A"/>
        </w:rPr>
        <w:t>STEM</w:t>
      </w:r>
      <w:r>
        <w:rPr>
          <w:color w:val="2C2C2A"/>
          <w:spacing w:val="-5"/>
        </w:rPr>
        <w:t xml:space="preserve"> </w:t>
      </w:r>
      <w:r>
        <w:rPr>
          <w:color w:val="2C2C2A"/>
        </w:rPr>
        <w:t>and</w:t>
      </w:r>
      <w:r>
        <w:rPr>
          <w:color w:val="2C2C2A"/>
          <w:spacing w:val="-11"/>
        </w:rPr>
        <w:t xml:space="preserve"> </w:t>
      </w:r>
      <w:r>
        <w:rPr>
          <w:color w:val="2C2C2A"/>
        </w:rPr>
        <w:t>environment,</w:t>
      </w:r>
      <w:r>
        <w:rPr>
          <w:color w:val="2C2C2A"/>
          <w:spacing w:val="-1"/>
        </w:rPr>
        <w:t xml:space="preserve"> </w:t>
      </w:r>
      <w:r>
        <w:rPr>
          <w:color w:val="2C2C2A"/>
        </w:rPr>
        <w:t>business and finance, arts and media, civic and law, and health and wellness; mandatory Grade 8 community apprenticeship;</w:t>
      </w:r>
    </w:p>
    <w:p w14:paraId="1C16DBF2" w14:textId="77777777" w:rsidR="006D1AF8" w:rsidRDefault="00000000">
      <w:pPr>
        <w:pStyle w:val="ListParagraph"/>
        <w:numPr>
          <w:ilvl w:val="0"/>
          <w:numId w:val="7"/>
        </w:numPr>
        <w:tabs>
          <w:tab w:val="left" w:pos="961"/>
        </w:tabs>
        <w:spacing w:line="285" w:lineRule="auto"/>
        <w:ind w:right="247"/>
        <w:jc w:val="both"/>
      </w:pPr>
      <w:r>
        <w:rPr>
          <w:color w:val="2C2C2A"/>
        </w:rPr>
        <w:t>High School (Grades 10–12): Advanced coursework aligned with national accreditation standards and ACE cultural curriculum; dual enrollment with ACE University; senior capstone community project; 200-hour community service</w:t>
      </w:r>
      <w:r>
        <w:rPr>
          <w:color w:val="2C2C2A"/>
          <w:spacing w:val="-37"/>
        </w:rPr>
        <w:t xml:space="preserve"> </w:t>
      </w:r>
      <w:r>
        <w:rPr>
          <w:color w:val="2C2C2A"/>
        </w:rPr>
        <w:t>requirement;</w:t>
      </w:r>
    </w:p>
    <w:p w14:paraId="34008D36" w14:textId="77777777" w:rsidR="006D1AF8" w:rsidRDefault="00000000">
      <w:pPr>
        <w:pStyle w:val="ListParagraph"/>
        <w:numPr>
          <w:ilvl w:val="0"/>
          <w:numId w:val="7"/>
        </w:numPr>
        <w:tabs>
          <w:tab w:val="left" w:pos="961"/>
        </w:tabs>
        <w:spacing w:line="285" w:lineRule="auto"/>
        <w:ind w:right="243"/>
        <w:jc w:val="both"/>
      </w:pPr>
      <w:r>
        <w:rPr>
          <w:color w:val="2C2C2A"/>
        </w:rPr>
        <w:t>ACE Vocational and Trade Institute: Two-year post-secondary programs in solar and energy systems, construction, agriculture, cybersecurity, community health, media production, culinary enterprise, and other trades essential to</w:t>
      </w:r>
      <w:r>
        <w:rPr>
          <w:color w:val="2C2C2A"/>
          <w:spacing w:val="-21"/>
        </w:rPr>
        <w:t xml:space="preserve"> </w:t>
      </w:r>
      <w:r>
        <w:rPr>
          <w:color w:val="2C2C2A"/>
        </w:rPr>
        <w:t>ACEinfrastructure;</w:t>
      </w:r>
    </w:p>
    <w:p w14:paraId="1436103C" w14:textId="77777777" w:rsidR="006D1AF8" w:rsidRDefault="00000000">
      <w:pPr>
        <w:pStyle w:val="ListParagraph"/>
        <w:numPr>
          <w:ilvl w:val="0"/>
          <w:numId w:val="7"/>
        </w:numPr>
        <w:tabs>
          <w:tab w:val="left" w:pos="961"/>
        </w:tabs>
        <w:spacing w:before="60" w:line="285" w:lineRule="auto"/>
        <w:ind w:right="247"/>
        <w:jc w:val="both"/>
      </w:pPr>
      <w:r>
        <w:rPr>
          <w:color w:val="2C2C2A"/>
        </w:rPr>
        <w:t>ACE University System: Accredited undergraduate and graduate programs in law, medicine, business, engineering, education, African and Indigenous studies, media and arts, and environmental</w:t>
      </w:r>
      <w:r>
        <w:rPr>
          <w:color w:val="2C2C2A"/>
          <w:spacing w:val="-12"/>
        </w:rPr>
        <w:t xml:space="preserve"> </w:t>
      </w:r>
      <w:r>
        <w:rPr>
          <w:color w:val="2C2C2A"/>
        </w:rPr>
        <w:t>science.</w:t>
      </w:r>
    </w:p>
    <w:p w14:paraId="79198970" w14:textId="77777777" w:rsidR="006D1AF8" w:rsidRDefault="006D1AF8">
      <w:pPr>
        <w:pStyle w:val="BodyText"/>
        <w:spacing w:before="9"/>
        <w:ind w:left="0"/>
        <w:jc w:val="left"/>
        <w:rPr>
          <w:sz w:val="25"/>
        </w:rPr>
      </w:pPr>
    </w:p>
    <w:p w14:paraId="63BA7E01" w14:textId="77777777" w:rsidR="006D1AF8" w:rsidRDefault="00000000">
      <w:pPr>
        <w:pStyle w:val="Heading5"/>
        <w:jc w:val="both"/>
      </w:pPr>
      <w:r>
        <w:rPr>
          <w:color w:val="886912"/>
        </w:rPr>
        <w:t xml:space="preserve">Sec. 604. </w:t>
      </w:r>
      <w:r>
        <w:rPr>
          <w:color w:val="1A1A1A"/>
        </w:rPr>
        <w:t>Accreditation Strategy</w:t>
      </w:r>
    </w:p>
    <w:p w14:paraId="0480D0FF" w14:textId="77777777" w:rsidR="006D1AF8" w:rsidRDefault="00000000">
      <w:pPr>
        <w:pStyle w:val="BodyText"/>
        <w:spacing w:before="124"/>
        <w:ind w:left="240"/>
      </w:pPr>
      <w:r>
        <w:rPr>
          <w:color w:val="2C2C2A"/>
        </w:rPr>
        <w:t>ACE shall pursue educational accreditation through the following phased approach:</w:t>
      </w:r>
    </w:p>
    <w:p w14:paraId="5CDE77F0" w14:textId="77777777" w:rsidR="006D1AF8" w:rsidRDefault="006D1AF8">
      <w:pPr>
        <w:sectPr w:rsidR="006D1AF8">
          <w:pgSz w:w="12240" w:h="15840"/>
          <w:pgMar w:top="900" w:right="1180" w:bottom="900" w:left="1200" w:header="714" w:footer="707" w:gutter="0"/>
          <w:cols w:space="720"/>
        </w:sectPr>
      </w:pPr>
    </w:p>
    <w:p w14:paraId="5DAC1FF5" w14:textId="77777777" w:rsidR="006D1AF8" w:rsidRDefault="006D1AF8">
      <w:pPr>
        <w:pStyle w:val="BodyText"/>
        <w:ind w:left="0"/>
        <w:jc w:val="left"/>
        <w:rPr>
          <w:sz w:val="23"/>
        </w:rPr>
      </w:pPr>
    </w:p>
    <w:p w14:paraId="2F52D7D1" w14:textId="77777777" w:rsidR="006D1AF8" w:rsidRDefault="00000000">
      <w:pPr>
        <w:pStyle w:val="ListParagraph"/>
        <w:numPr>
          <w:ilvl w:val="0"/>
          <w:numId w:val="6"/>
        </w:numPr>
        <w:tabs>
          <w:tab w:val="left" w:pos="961"/>
        </w:tabs>
        <w:spacing w:before="93" w:line="285" w:lineRule="auto"/>
        <w:ind w:right="243"/>
      </w:pPr>
      <w:r>
        <w:rPr>
          <w:color w:val="2C2C2A"/>
        </w:rPr>
        <w:t>K–12</w:t>
      </w:r>
      <w:r>
        <w:rPr>
          <w:color w:val="2C2C2A"/>
          <w:spacing w:val="-16"/>
        </w:rPr>
        <w:t xml:space="preserve"> </w:t>
      </w:r>
      <w:r>
        <w:rPr>
          <w:color w:val="2C2C2A"/>
        </w:rPr>
        <w:t>institutions</w:t>
      </w:r>
      <w:r>
        <w:rPr>
          <w:color w:val="2C2C2A"/>
          <w:spacing w:val="-15"/>
        </w:rPr>
        <w:t xml:space="preserve"> </w:t>
      </w:r>
      <w:r>
        <w:rPr>
          <w:color w:val="2C2C2A"/>
        </w:rPr>
        <w:t>shall</w:t>
      </w:r>
      <w:r>
        <w:rPr>
          <w:color w:val="2C2C2A"/>
          <w:spacing w:val="-16"/>
        </w:rPr>
        <w:t xml:space="preserve"> </w:t>
      </w:r>
      <w:r>
        <w:rPr>
          <w:color w:val="2C2C2A"/>
        </w:rPr>
        <w:t>seek</w:t>
      </w:r>
      <w:r>
        <w:rPr>
          <w:color w:val="2C2C2A"/>
          <w:spacing w:val="-16"/>
        </w:rPr>
        <w:t xml:space="preserve"> </w:t>
      </w:r>
      <w:r>
        <w:rPr>
          <w:color w:val="2C2C2A"/>
        </w:rPr>
        <w:t>Bureau</w:t>
      </w:r>
      <w:r>
        <w:rPr>
          <w:color w:val="2C2C2A"/>
          <w:spacing w:val="-21"/>
        </w:rPr>
        <w:t xml:space="preserve"> </w:t>
      </w:r>
      <w:r>
        <w:rPr>
          <w:color w:val="2C2C2A"/>
        </w:rPr>
        <w:t>of</w:t>
      </w:r>
      <w:r>
        <w:rPr>
          <w:color w:val="2C2C2A"/>
          <w:spacing w:val="-24"/>
        </w:rPr>
        <w:t xml:space="preserve"> </w:t>
      </w:r>
      <w:r>
        <w:rPr>
          <w:color w:val="2C2C2A"/>
        </w:rPr>
        <w:t>Indian</w:t>
      </w:r>
      <w:r>
        <w:rPr>
          <w:color w:val="2C2C2A"/>
          <w:spacing w:val="-16"/>
        </w:rPr>
        <w:t xml:space="preserve"> </w:t>
      </w:r>
      <w:r>
        <w:rPr>
          <w:color w:val="2C2C2A"/>
        </w:rPr>
        <w:t>Education</w:t>
      </w:r>
      <w:r>
        <w:rPr>
          <w:color w:val="2C2C2A"/>
          <w:spacing w:val="-15"/>
        </w:rPr>
        <w:t xml:space="preserve"> </w:t>
      </w:r>
      <w:r>
        <w:rPr>
          <w:color w:val="2C2C2A"/>
        </w:rPr>
        <w:t>(BIE)</w:t>
      </w:r>
      <w:r>
        <w:rPr>
          <w:color w:val="2C2C2A"/>
          <w:spacing w:val="-16"/>
        </w:rPr>
        <w:t xml:space="preserve"> </w:t>
      </w:r>
      <w:r>
        <w:rPr>
          <w:color w:val="2C2C2A"/>
        </w:rPr>
        <w:t>approval</w:t>
      </w:r>
      <w:r>
        <w:rPr>
          <w:color w:val="2C2C2A"/>
          <w:spacing w:val="-21"/>
        </w:rPr>
        <w:t xml:space="preserve"> </w:t>
      </w:r>
      <w:r>
        <w:rPr>
          <w:color w:val="2C2C2A"/>
        </w:rPr>
        <w:t>as</w:t>
      </w:r>
      <w:r>
        <w:rPr>
          <w:color w:val="2C2C2A"/>
          <w:spacing w:val="-22"/>
        </w:rPr>
        <w:t xml:space="preserve"> </w:t>
      </w:r>
      <w:r>
        <w:rPr>
          <w:color w:val="2C2C2A"/>
        </w:rPr>
        <w:t>tribally</w:t>
      </w:r>
      <w:r>
        <w:rPr>
          <w:color w:val="2C2C2A"/>
          <w:spacing w:val="-15"/>
        </w:rPr>
        <w:t xml:space="preserve"> </w:t>
      </w:r>
      <w:r>
        <w:rPr>
          <w:color w:val="2C2C2A"/>
        </w:rPr>
        <w:t>chartered schools, which provides federal recognition and curriculum flexibility without subjecting ACE schools to state department of education</w:t>
      </w:r>
      <w:r>
        <w:rPr>
          <w:color w:val="2C2C2A"/>
          <w:spacing w:val="-23"/>
        </w:rPr>
        <w:t xml:space="preserve"> </w:t>
      </w:r>
      <w:r>
        <w:rPr>
          <w:color w:val="2C2C2A"/>
        </w:rPr>
        <w:t>oversight;</w:t>
      </w:r>
    </w:p>
    <w:p w14:paraId="182E304A" w14:textId="77777777" w:rsidR="006D1AF8" w:rsidRDefault="00000000">
      <w:pPr>
        <w:pStyle w:val="ListParagraph"/>
        <w:numPr>
          <w:ilvl w:val="0"/>
          <w:numId w:val="6"/>
        </w:numPr>
        <w:tabs>
          <w:tab w:val="left" w:pos="961"/>
        </w:tabs>
        <w:spacing w:before="55" w:line="285" w:lineRule="auto"/>
        <w:ind w:right="251"/>
      </w:pPr>
      <w:r>
        <w:rPr>
          <w:color w:val="2C2C2A"/>
        </w:rPr>
        <w:t xml:space="preserve">K–12 institutions shall simultaneously pursue regional accreditation through AdvancED/Cognia to ensure national diploma</w:t>
      </w:r>
      <w:r>
        <w:rPr>
          <w:color w:val="2C2C2A"/>
          <w:spacing w:val="-14"/>
        </w:rPr>
        <w:t xml:space="preserve"> </w:t>
      </w:r>
      <w:r>
        <w:rPr>
          <w:color w:val="2C2C2A"/>
        </w:rPr>
        <w:t>recognition;</w:t>
      </w:r>
    </w:p>
    <w:p w14:paraId="3EFF45AC" w14:textId="77777777" w:rsidR="006D1AF8" w:rsidRDefault="00000000">
      <w:pPr>
        <w:pStyle w:val="ListParagraph"/>
        <w:numPr>
          <w:ilvl w:val="0"/>
          <w:numId w:val="6"/>
        </w:numPr>
        <w:tabs>
          <w:tab w:val="left" w:pos="961"/>
        </w:tabs>
        <w:spacing w:before="166" w:line="285" w:lineRule="auto"/>
        <w:ind w:right="241"/>
      </w:pPr>
      <w:r>
        <w:rPr>
          <w:color w:val="2C2C2A"/>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rPr>
        <w:t xml:space="preserve"> </w:t>
      </w:r>
      <w:r>
        <w:rPr>
          <w:color w:val="2C2C2A"/>
        </w:rPr>
        <w:t>Territory;</w:t>
      </w:r>
    </w:p>
    <w:p w14:paraId="6220B990" w14:textId="5EFA5E9F" w:rsidR="006D1AF8" w:rsidRDefault="00000000">
      <w:pPr>
        <w:pStyle w:val="ListParagraph"/>
        <w:numPr>
          <w:ilvl w:val="0"/>
          <w:numId w:val="6"/>
        </w:numPr>
        <w:tabs>
          <w:tab w:val="left" w:pos="961"/>
        </w:tabs>
        <w:spacing w:line="285" w:lineRule="auto"/>
        <w:ind w:right="259"/>
      </w:pPr>
      <w:r>
        <w:rPr>
          <w:color w:val="2C2C2A"/>
        </w:rPr>
        <w:t>ACE University shall pursue independent regional accreditation through the Higher Learning Commission (HLC) or SACSCOC within seven (7) years of</w:t>
      </w:r>
      <w:r>
        <w:rPr>
          <w:color w:val="2C2C2A"/>
          <w:spacing w:val="-15"/>
        </w:rPr>
        <w:t xml:space="preserve"> </w:t>
      </w:r>
      <w:r>
        <w:rPr>
          <w:color w:val="2C2C2A"/>
        </w:rPr>
        <w:t xml:space="preserve">first enrollment;</w:t>
      </w:r>
    </w:p>
    <w:p w14:paraId="595A030C" w14:textId="74C63BDB" w:rsidR="006D1AF8" w:rsidRDefault="00000000" w:rsidP="00682DBE">
      <w:pPr>
        <w:pStyle w:val="ListParagraph"/>
        <w:numPr>
          <w:ilvl w:val="0"/>
          <w:numId w:val="6"/>
        </w:numPr>
        <w:tabs>
          <w:tab w:val="left" w:pos="961"/>
        </w:tabs>
        <w:spacing w:line="285" w:lineRule="auto"/>
        <w:ind w:right="259"/>
      </w:pPr>
      <w:r>
        <w:rPr>
          <w:color w:val="2C2C2A"/>
        </w:rPr>
        <w:t>Individual professional schools within ACE University shall pursue relevant body accreditation (ABA, LCME, AACSB, ABET) as institutions</w:t>
      </w:r>
      <w:r>
        <w:rPr>
          <w:color w:val="2C2C2A"/>
          <w:spacing w:val="-9"/>
        </w:rPr>
        <w:t xml:space="preserve"> </w:t>
      </w:r>
      <w:r>
        <w:rPr>
          <w:color w:val="2C2C2A"/>
        </w:rPr>
        <w:t>mature.</w:t>
      </w:r>
    </w:p>
    <w:p w14:paraId="6D33D28D" w14:textId="77777777" w:rsidR="006D1AF8" w:rsidRDefault="00000000">
      <w:pPr>
        <w:pStyle w:val="Heading5"/>
        <w:spacing w:before="186"/>
      </w:pPr>
      <w:r>
        <w:rPr>
          <w:color w:val="886912"/>
        </w:rPr>
        <w:t xml:space="preserve">Sec. 605. </w:t>
      </w:r>
      <w:r>
        <w:rPr>
          <w:color w:val="1A1A1A"/>
        </w:rPr>
        <w:t>Phase 1 Education Bridge: Pioneer Learning Infrastructure</w:t>
      </w:r>
    </w:p>
    <w:p w14:paraId="78215A57" w14:textId="77777777" w:rsidR="006D1AF8" w:rsidRDefault="00000000">
      <w:pPr>
        <w:pStyle w:val="BodyText"/>
        <w:spacing w:before="112" w:line="285" w:lineRule="auto"/>
        <w:ind w:left="240" w:right="240"/>
      </w:pPr>
      <w:r>
        <w:rPr>
          <w:color w:val="2C2C2A"/>
        </w:rPr>
        <w:t xml:space="preserve">The ACE education system established in Sections 601 through 604 of this Title describes the full, permanent education architecture ACE builds across the twenty-five year development horizon, from early childhood through doctoral study. That architecture requires permanent buildings, accredited institutions, full faculty, and an established student body. None of those conditions exist on the day the first pioneer family arrives. In accordance with the Principle of Service Permanence established in Title V Section 503, ACE operates a Phase 1 Education Bridge that ensures every pioneer child has access to a full ACE education from the day their family arrives, in transitional infrastructure deployed on the sites that will become ACE’s permanent schools.</w:t>
      </w:r>
    </w:p>
    <w:p w14:paraId="3293A3D5" w14:textId="77777777" w:rsidR="006D1AF8" w:rsidRDefault="00000000">
      <w:pPr>
        <w:pStyle w:val="BodyText"/>
        <w:spacing w:before="95" w:line="285" w:lineRule="auto"/>
        <w:ind w:left="240" w:right="240"/>
      </w:pPr>
      <w:r>
        <w:rPr>
          <w:b/>
          <w:bCs/>
          <w:color w:val="2C2C2A"/>
        </w:rPr>
        <w:t xml:space="preserve">A. Modular Classroom Fleet. </w:t>
      </w:r>
      <w:r>
        <w:rPr>
          <w:color w:val="2C2C2A"/>
        </w:rPr>
        <w:t>ACE shall deploy a fleet of modular classroom units to ACE Territory prior to the arrival of the first pioneer families. Each modular classroom unit is a fully equipped, climate-controlled prefabricated learning space capable of supporting instruction from early childhood through Grade 6 with appropriate furnishings, technology, library resources, and outdoor learning areas adjacent to each unit. A cluster of four to six modular classroom units constitutes a functional ACE elementary campus, capable of serving 80 to 150 students per grade cohort depending on cluster size and instructional model.</w:t>
      </w:r>
    </w:p>
    <w:p w14:paraId="6500EF54" w14:textId="77777777" w:rsidR="006D1AF8" w:rsidRDefault="00000000">
      <w:pPr>
        <w:pStyle w:val="BodyText"/>
        <w:spacing w:before="95" w:line="285" w:lineRule="auto"/>
        <w:ind w:left="240" w:right="240"/>
      </w:pPr>
      <w:r>
        <w:rPr>
          <w:color w:val="2C2C2A"/>
        </w:rPr>
        <w:t>Modular classroom units shall be stationed on the parcels designated in the ACE master development plan as the permanent locations of ACE’s future school campuses. As construction of permanent school buildings proceeds and instruction moves into permanent facilities, the modular units are redeployed to the next ACE city being launched. The capital cost of the modular classroom fleet is a one-time network investment that rotates through the replication cycle rather than a per-city expense, consistent with the rotational fleet model established in Title V Section 503.</w:t>
      </w:r>
    </w:p>
    <w:p w14:paraId="2CF0CA16" w14:textId="77777777" w:rsidR="00682DBE" w:rsidRDefault="00000000">
      <w:pPr>
        <w:pStyle w:val="BodyText"/>
        <w:spacing w:before="95" w:line="285" w:lineRule="auto"/>
        <w:ind w:left="240" w:right="240"/>
        <w:rPr>
          <w:color w:val="2C2C2A"/>
        </w:rPr>
      </w:pPr>
      <w:r>
        <w:rPr>
          <w:color w:val="2C2C2A"/>
        </w:rPr>
        <w:t xml:space="preserve">Capital cost per modular classroom unit including structure, furnishings, technology, and connectivity integration: $80,000 to $150,000. A four-unit elementary campus cluster: $320,000 to $600,000 capital cost. Annual operating cost per four-unit campus including staffing, materials, maintenance, and technology licensing: $800,000 to $1.2 million. </w:t>
      </w:r>
    </w:p>
    <w:p w14:paraId="14AE221F" w14:textId="77777777" w:rsidR="00682DBE" w:rsidRDefault="00682DBE">
      <w:pPr>
        <w:pStyle w:val="BodyText"/>
        <w:spacing w:before="95" w:line="285" w:lineRule="auto"/>
        <w:ind w:left="240" w:right="240"/>
        <w:rPr>
          <w:color w:val="2C2C2A"/>
        </w:rPr>
      </w:pPr>
    </w:p>
    <w:p w14:paraId="2E9D9FB8" w14:textId="77777777" w:rsidR="00682DBE" w:rsidRDefault="00682DBE">
      <w:pPr>
        <w:pStyle w:val="BodyText"/>
        <w:spacing w:before="95" w:line="285" w:lineRule="auto"/>
        <w:ind w:left="240" w:right="240"/>
        <w:rPr>
          <w:color w:val="2C2C2A"/>
        </w:rPr>
      </w:pPr>
    </w:p>
    <w:p w14:paraId="1128A814" w14:textId="77777777" w:rsidR="00682DBE" w:rsidRDefault="00682DBE">
      <w:pPr>
        <w:pStyle w:val="BodyText"/>
        <w:spacing w:before="95" w:line="285" w:lineRule="auto"/>
        <w:ind w:left="240" w:right="240"/>
        <w:rPr>
          <w:color w:val="2C2C2A"/>
        </w:rPr>
      </w:pPr>
    </w:p>
    <w:p w14:paraId="6FEA5842" w14:textId="700529FC" w:rsidR="006D1AF8" w:rsidRDefault="00000000">
      <w:pPr>
        <w:pStyle w:val="BodyText"/>
        <w:spacing w:before="95" w:line="285" w:lineRule="auto"/>
        <w:ind w:left="240" w:right="240"/>
      </w:pPr>
      <w:r>
        <w:rPr>
          <w:color w:val="2C2C2A"/>
        </w:rPr>
        <w:t>These costs are included within the $20 million per-city Pioneer Healthcare Endowment established in Title VIII Section 808, as named line items in that endowment’s budget alongside the healthcare and banking bridge costs.</w:t>
      </w:r>
    </w:p>
    <w:p w14:paraId="0C48C7A7" w14:textId="77777777" w:rsidR="006D1AF8" w:rsidRDefault="00000000">
      <w:pPr>
        <w:pStyle w:val="BodyText"/>
        <w:spacing w:before="95" w:line="285" w:lineRule="auto"/>
        <w:ind w:left="240" w:right="240"/>
      </w:pPr>
      <w:r>
        <w:rPr>
          <w:b/>
          <w:bCs/>
          <w:color w:val="2C2C2A"/>
        </w:rPr>
        <w:t xml:space="preserve">B. Hybrid Delivery Model. </w:t>
      </w:r>
      <w:r>
        <w:rPr>
          <w:color w:val="2C2C2A"/>
        </w:rPr>
        <w:t>The modular classroom fleet delivers full in-person instruction for early childhood through Grade 6 from Phase 1 launch. For Grades 7 through 12 and vocational instruction, ACE operates a hybrid delivery model during the period before full secondary faculty and facilities are in place:</w:t>
      </w:r>
    </w:p>
    <w:p w14:paraId="5F2005E4" w14:textId="77777777" w:rsidR="006D1AF8" w:rsidRDefault="00000000">
      <w:pPr>
        <w:pStyle w:val="ListParagraph"/>
        <w:numPr>
          <w:ilvl w:val="0"/>
          <w:numId w:val="1"/>
        </w:numPr>
        <w:spacing w:before="147" w:line="285" w:lineRule="auto"/>
        <w:ind w:right="240"/>
        <w:jc w:val="both"/>
      </w:pPr>
      <w:r>
        <w:rPr>
          <w:color w:val="2C2C2A"/>
        </w:rPr>
        <w:t>Grades 7 through 12: Core instruction delivered through the ACE Media Network distance learning platform, established in Title XI, supplemented by in-person sessions in the modular classroom units for laboratory work, project-based learning, and community apprenticeship hours. The ACE Media Network infrastructure required for community broadcasting doubles as the distance learning delivery system, eliminating duplicate infrastructure costs.</w:t>
      </w:r>
    </w:p>
    <w:p w14:paraId="6A8EECD1" w14:textId="77777777" w:rsidR="006D1AF8" w:rsidRDefault="00000000">
      <w:pPr>
        <w:pStyle w:val="ListParagraph"/>
        <w:numPr>
          <w:ilvl w:val="0"/>
          <w:numId w:val="1"/>
        </w:numPr>
        <w:spacing w:before="98" w:line="285" w:lineRule="auto"/>
        <w:ind w:right="240"/>
        <w:jc w:val="both"/>
      </w:pPr>
      <w:r>
        <w:rPr>
          <w:color w:val="2C2C2A"/>
        </w:rPr>
        <w:t>Vocational and Trade Institute: Hands-on vocational training delivered partially on-site in the existing construction, agriculture, and energy infrastructure of the ACE pioneer community itself. Pioneer construction workers, farmers, solar technicians, and healthcare workers are simultaneously the workforce building ACE and the faculty demonstrating the trades ACE is teaching. The community under construction is the vocational campus.</w:t>
      </w:r>
    </w:p>
    <w:p w14:paraId="08200AD6" w14:textId="77777777" w:rsidR="006D1AF8" w:rsidRDefault="00000000">
      <w:pPr>
        <w:pStyle w:val="ListParagraph"/>
        <w:numPr>
          <w:ilvl w:val="0"/>
          <w:numId w:val="1"/>
        </w:numPr>
        <w:spacing w:before="98" w:line="285" w:lineRule="auto"/>
        <w:ind w:right="240"/>
        <w:jc w:val="both"/>
      </w:pPr>
      <w:r>
        <w:rPr>
          <w:color w:val="2C2C2A"/>
        </w:rPr>
        <w:t>University-level instruction: Delivered remotely through the formal HBCU partnership established in Section 604 of this Title, using the ACE Media Network platform, until ACE University is established and accredited. Pioneer community members seeking university-level education are enrolled as students of the partner HBCU, receiving accredited degrees while physically residing in ACE Territory.</w:t>
      </w:r>
    </w:p>
    <w:p w14:paraId="504C5F5A" w14:textId="77777777" w:rsidR="006D1AF8" w:rsidRDefault="00000000">
      <w:pPr>
        <w:pStyle w:val="BodyText"/>
        <w:spacing w:before="95" w:line="285" w:lineRule="auto"/>
        <w:ind w:left="240" w:right="240"/>
      </w:pPr>
      <w:r>
        <w:rPr>
          <w:b/>
          <w:bCs/>
          <w:color w:val="2C2C2A"/>
        </w:rPr>
        <w:t xml:space="preserve">C. Regulatory Path for Both Tracks. </w:t>
      </w:r>
      <w:r>
        <w:rPr>
          <w:color w:val="2C2C2A"/>
        </w:rPr>
        <w:t>ACE’s education bridge must be legally operational and issuing recognized credentials from the first day of instruction. The regulatory path differs between the two territorial tracks:</w:t>
      </w:r>
    </w:p>
    <w:p w14:paraId="1CF2CE99" w14:textId="77777777" w:rsidR="006D1AF8" w:rsidRDefault="00000000">
      <w:pPr>
        <w:pStyle w:val="ListParagraph"/>
        <w:numPr>
          <w:ilvl w:val="0"/>
          <w:numId w:val="1"/>
        </w:numPr>
        <w:spacing w:before="147" w:line="285" w:lineRule="auto"/>
        <w:ind w:right="240"/>
        <w:jc w:val="both"/>
      </w:pPr>
      <w:r>
        <w:rPr>
          <w:color w:val="2C2C2A"/>
        </w:rPr>
        <w:t>Tribal Partnership Track: ACE schools operate as BIE tribally chartered schools under the authority established in Section 604 of this Title, providing federal recognition, curriculum flexibility, and diploma recognition from day one without subjecting ACE schools to state department of education oversight. This is the primary regulatory path and is initiated during the tribal engagement and cultivation phase established in Title XVII, before the first pioneer arrives.</w:t>
      </w:r>
    </w:p>
    <w:p w14:paraId="29EC8153" w14:textId="77777777" w:rsidR="006D1AF8" w:rsidRDefault="00000000">
      <w:pPr>
        <w:pStyle w:val="ListParagraph"/>
        <w:numPr>
          <w:ilvl w:val="0"/>
          <w:numId w:val="1"/>
        </w:numPr>
        <w:spacing w:before="98" w:line="285" w:lineRule="auto"/>
        <w:ind w:right="240"/>
        <w:jc w:val="both"/>
      </w:pPr>
      <w:r>
        <w:rPr>
          <w:color w:val="2C2C2A"/>
        </w:rPr>
        <w:t xml:space="preserve">Bureau of Land Management Contingency Track: On land secured through Title XXI where no tribal charter authority is available, ACE shall obtain either a state charter school authorization from the relevant state education authority, or a correspondence school and distance learning registration that permits ACE to operate legally, issue recognized diplomas, and enroll students from the first day of instruction. ACE legal counsel shall identify and secure the appropriate regulatory authorization in each BLM-path state during the site preparation phase, before pioneer arrival. No ACE city launches on the BLM path without a confirmed, legally operative education registration in place.</w:t>
      </w:r>
    </w:p>
    <w:p w14:paraId="1A22D25A" w14:textId="77777777" w:rsidR="00682DBE" w:rsidRDefault="00682DBE">
      <w:pPr>
        <w:pStyle w:val="BodyText"/>
        <w:spacing w:before="95" w:line="285" w:lineRule="auto"/>
        <w:ind w:left="240" w:right="240"/>
        <w:rPr>
          <w:b/>
          <w:bCs/>
          <w:color w:val="2C2C2A"/>
        </w:rPr>
      </w:pPr>
    </w:p>
    <w:p w14:paraId="712A1A67" w14:textId="5FC4C0BC" w:rsidR="006D1AF8" w:rsidRDefault="00000000">
      <w:pPr>
        <w:pStyle w:val="BodyText"/>
        <w:spacing w:before="95" w:line="285" w:lineRule="auto"/>
        <w:ind w:left="240" w:right="240"/>
      </w:pPr>
      <w:r>
        <w:rPr>
          <w:b/>
          <w:bCs/>
          <w:color w:val="2C2C2A"/>
        </w:rPr>
        <w:t xml:space="preserve">D. Pioneer Faculty. </w:t>
      </w:r>
      <w:r>
        <w:rPr>
          <w:color w:val="2C2C2A"/>
        </w:rPr>
        <w:t>Phase 1 ACE schools require teachers from the first day. ACE shall recruit licensed educators as part of the pioneer cohort, offering housing, salary, and community equity participation equivalent to all other pioneer professionals. Priority recruitment targets teachers with experience in culturally responsive pedagogy, HBCU-trained educators, and educators from tribal school systems who bring existing knowledge of sovereignty-based education models. ACE shall establish a Pioneer Educator Fellowship through its HBCU partner, funded through the Pioneer Healthcare Endowment education line item, providing stipends for educators who commit to Phase 1 pioneer community service for a minimum of three years.</w:t>
      </w:r>
    </w:p>
    <w:p w14:paraId="7743C5AB" w14:textId="77777777" w:rsidR="006D1AF8" w:rsidRDefault="00000000">
      <w:pPr>
        <w:pStyle w:val="BodyText"/>
        <w:spacing w:before="95" w:line="285" w:lineRule="auto"/>
        <w:ind w:left="240" w:right="240"/>
      </w:pPr>
      <w:r>
        <w:rPr>
          <w:b/>
          <w:bCs/>
          <w:color w:val="2C2C2A"/>
        </w:rPr>
        <w:t xml:space="preserve">E. The Replication Model. </w:t>
      </w:r>
      <w:r>
        <w:rPr>
          <w:color w:val="2C2C2A"/>
        </w:rPr>
        <w:t>The modular classroom fleet rotates through the ACE national network on the same cycle as the mobile clinical and modular banking units. Units deployed in City 1 during Phase 1 are redeployed to City 2 when City 1’s permanent school buildings open, and to City 3 when City 2’s permanent buildings open. The capital cost of the modular classroom fleet is therefore a single network-level investment. As each ACE city’s permanent school facilities come online, the modular units are transferred and the Education Bridge for that city is formally closed. This transition is written into each city’s master development plan as a milestone, not left to discretion.</w:t>
      </w:r>
    </w:p>
    <w:p w14:paraId="7E0332D2" w14:textId="77777777" w:rsidR="006D1AF8" w:rsidRDefault="00000000">
      <w:pPr>
        <w:pStyle w:val="BodyText"/>
        <w:spacing w:before="95" w:line="285" w:lineRule="auto"/>
        <w:ind w:left="240" w:right="240"/>
      </w:pPr>
      <w:r>
        <w:rPr>
          <w:b/>
          <w:bCs/>
          <w:color w:val="2C2C2A"/>
        </w:rPr>
        <w:t xml:space="preserve">F. The Three Systems Together. </w:t>
      </w:r>
      <w:r>
        <w:rPr>
          <w:color w:val="2C2C2A"/>
        </w:rPr>
        <w:t>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and hybrid delivery model established in this Section; and public safety through the Pioneer Peacekeeping Unit and modular safety station established in Title VII Section 706. All four deliver the permanent ACE service commitment in transitional infrastructure that will become permanent facilities on the same land. All four are funded within the $20 million per-city Pioneer Healthcare Endowment. All four rotate through the national network as reusable fleet assets. And all four are governed by the Principle of Service Permanence established in Title V Section 503: the permanence is in the service. Not the structure.</w:t>
      </w:r>
    </w:p>
    <w:p w14:paraId="055D7D4F" w14:textId="77777777" w:rsidR="00682DBE" w:rsidRDefault="00682DBE">
      <w:pPr>
        <w:pStyle w:val="Heading3"/>
        <w:ind w:right="379"/>
        <w:rPr>
          <w:color w:val="886912"/>
        </w:rPr>
      </w:pPr>
    </w:p>
    <w:p w14:paraId="154C97F9" w14:textId="77777777" w:rsidR="00682DBE" w:rsidRDefault="00682DBE">
      <w:pPr>
        <w:pStyle w:val="Heading3"/>
        <w:ind w:right="379"/>
        <w:rPr>
          <w:color w:val="886912"/>
        </w:rPr>
      </w:pPr>
    </w:p>
    <w:p w14:paraId="5A08DEDA" w14:textId="77777777" w:rsidR="00682DBE" w:rsidRDefault="00682DBE">
      <w:pPr>
        <w:pStyle w:val="Heading3"/>
        <w:ind w:right="379"/>
        <w:rPr>
          <w:color w:val="886912"/>
        </w:rPr>
      </w:pPr>
    </w:p>
    <w:p w14:paraId="1D7C2F90" w14:textId="77777777" w:rsidR="00682DBE" w:rsidRDefault="00682DBE">
      <w:pPr>
        <w:pStyle w:val="Heading3"/>
        <w:ind w:right="379"/>
        <w:rPr>
          <w:color w:val="886912"/>
        </w:rPr>
      </w:pPr>
    </w:p>
    <w:p w14:paraId="73CA0423" w14:textId="77777777" w:rsidR="00682DBE" w:rsidRDefault="00682DBE">
      <w:pPr>
        <w:pStyle w:val="Heading3"/>
        <w:ind w:right="379"/>
        <w:rPr>
          <w:color w:val="886912"/>
        </w:rPr>
      </w:pPr>
    </w:p>
    <w:p w14:paraId="300BB954" w14:textId="77777777" w:rsidR="00682DBE" w:rsidRDefault="00682DBE">
      <w:pPr>
        <w:pStyle w:val="Heading3"/>
        <w:ind w:right="379"/>
        <w:rPr>
          <w:color w:val="886912"/>
        </w:rPr>
      </w:pPr>
    </w:p>
    <w:p w14:paraId="1DE1B25A" w14:textId="77777777" w:rsidR="00682DBE" w:rsidRDefault="00682DBE">
      <w:pPr>
        <w:pStyle w:val="Heading3"/>
        <w:ind w:right="379"/>
        <w:rPr>
          <w:color w:val="886912"/>
        </w:rPr>
      </w:pPr>
    </w:p>
    <w:p w14:paraId="3B9D786C" w14:textId="77777777" w:rsidR="00682DBE" w:rsidRDefault="00682DBE">
      <w:pPr>
        <w:pStyle w:val="Heading3"/>
        <w:ind w:right="379"/>
        <w:rPr>
          <w:color w:val="886912"/>
        </w:rPr>
      </w:pPr>
    </w:p>
    <w:p w14:paraId="5DED9366" w14:textId="77777777" w:rsidR="00682DBE" w:rsidRDefault="00682DBE">
      <w:pPr>
        <w:pStyle w:val="Heading3"/>
        <w:ind w:right="379"/>
        <w:rPr>
          <w:color w:val="886912"/>
        </w:rPr>
      </w:pPr>
    </w:p>
    <w:p w14:paraId="74D6189A" w14:textId="77777777" w:rsidR="00682DBE" w:rsidRDefault="00682DBE">
      <w:pPr>
        <w:pStyle w:val="Heading3"/>
        <w:ind w:right="379"/>
        <w:rPr>
          <w:color w:val="886912"/>
        </w:rPr>
      </w:pPr>
    </w:p>
    <w:p w14:paraId="0202CD14" w14:textId="77777777" w:rsidR="00682DBE" w:rsidRDefault="00682DBE">
      <w:pPr>
        <w:pStyle w:val="Heading3"/>
        <w:ind w:right="379"/>
        <w:rPr>
          <w:color w:val="886912"/>
        </w:rPr>
      </w:pPr>
    </w:p>
    <w:p w14:paraId="5CBB0ADC" w14:textId="77777777" w:rsidR="00682DBE" w:rsidRDefault="00682DBE">
      <w:pPr>
        <w:pStyle w:val="Heading3"/>
        <w:ind w:right="379"/>
        <w:rPr>
          <w:color w:val="886912"/>
        </w:rPr>
      </w:pPr>
    </w:p>
    <w:p w14:paraId="26422CC9" w14:textId="77777777" w:rsidR="00682DBE" w:rsidRDefault="00682DBE">
      <w:pPr>
        <w:pStyle w:val="Heading3"/>
        <w:ind w:right="379"/>
        <w:rPr>
          <w:color w:val="886912"/>
        </w:rPr>
      </w:pPr>
    </w:p>
    <w:p w14:paraId="100DCFFF" w14:textId="77777777" w:rsidR="00682DBE" w:rsidRDefault="00682DBE">
      <w:pPr>
        <w:pStyle w:val="Heading3"/>
        <w:ind w:right="379"/>
        <w:rPr>
          <w:color w:val="886912"/>
        </w:rPr>
      </w:pPr>
    </w:p>
    <w:p w14:paraId="4C328DF6" w14:textId="77777777" w:rsidR="00682DBE" w:rsidRDefault="00682DBE">
      <w:pPr>
        <w:pStyle w:val="Heading3"/>
        <w:ind w:right="379"/>
        <w:rPr>
          <w:color w:val="886912"/>
        </w:rPr>
      </w:pPr>
    </w:p>
    <w:p w14:paraId="36686F4E" w14:textId="77777777" w:rsidR="00682DBE" w:rsidRDefault="00682DBE">
      <w:pPr>
        <w:pStyle w:val="Heading3"/>
        <w:ind w:right="379"/>
        <w:rPr>
          <w:color w:val="886912"/>
        </w:rPr>
      </w:pPr>
    </w:p>
    <w:p w14:paraId="3A4F1A50" w14:textId="77777777" w:rsidR="00682DBE" w:rsidRDefault="00682DBE">
      <w:pPr>
        <w:pStyle w:val="Heading3"/>
        <w:ind w:right="379"/>
        <w:rPr>
          <w:color w:val="886912"/>
        </w:rPr>
      </w:pPr>
    </w:p>
    <w:p w14:paraId="37A29374" w14:textId="77777777" w:rsidR="00682DBE" w:rsidRDefault="00682DBE">
      <w:pPr>
        <w:pStyle w:val="Heading3"/>
        <w:ind w:right="379"/>
        <w:rPr>
          <w:color w:val="886912"/>
        </w:rPr>
      </w:pPr>
    </w:p>
    <w:p w14:paraId="5BC18C50" w14:textId="07B14B4E" w:rsidR="006D1AF8" w:rsidRDefault="00000000">
      <w:pPr>
        <w:pStyle w:val="Heading3"/>
        <w:ind w:right="379"/>
      </w:pPr>
      <w:r>
        <w:rPr>
          <w:color w:val="886912"/>
        </w:rPr>
        <w:t>TITLE VII</w:t>
      </w:r>
    </w:p>
    <w:p w14:paraId="2B30B3CD" w14:textId="77777777" w:rsidR="006D1AF8" w:rsidRDefault="00000000">
      <w:pPr>
        <w:spacing w:before="65"/>
        <w:ind w:left="1579"/>
        <w:rPr>
          <w:b/>
          <w:sz w:val="30"/>
        </w:rPr>
      </w:pPr>
      <w:r>
        <w:rPr>
          <w:b/>
          <w:color w:val="1A1A1A"/>
          <w:sz w:val="30"/>
        </w:rPr>
        <w:t>PUBLIC SAFETY AND RESTORATIVE JUSTICE</w:t>
      </w:r>
    </w:p>
    <w:p w14:paraId="066E980B" w14:textId="77777777" w:rsidR="006D1AF8" w:rsidRDefault="006D1AF8">
      <w:pPr>
        <w:pStyle w:val="BodyText"/>
        <w:ind w:left="0"/>
        <w:jc w:val="left"/>
        <w:rPr>
          <w:b/>
          <w:sz w:val="20"/>
        </w:rPr>
      </w:pPr>
    </w:p>
    <w:p w14:paraId="5BCB85EE" w14:textId="77777777" w:rsidR="006D1AF8" w:rsidRDefault="00000000">
      <w:pPr>
        <w:pStyle w:val="BodyText"/>
        <w:spacing w:before="5"/>
        <w:ind w:left="0"/>
        <w:jc w:val="left"/>
        <w:rPr>
          <w:b/>
          <w:sz w:val="17"/>
        </w:rPr>
      </w:pPr>
      <w:r>
        <w:pict w14:anchorId="312E7838">
          <v:line id="_x0000_s2071" style="position:absolute;z-index:251653120;mso-wrap-distance-left:0;mso-wrap-distance-right:0;mso-position-horizontal-relative:page" from="70.6pt,12.25pt" to="541.55pt,12.25pt" strokecolor="#886912" strokeweight=".48pt">
            <w10:wrap type="topAndBottom" anchorx="page"/>
          </v:line>
        </w:pict>
      </w:r>
    </w:p>
    <w:p w14:paraId="29DDF48C" w14:textId="77777777" w:rsidR="006D1AF8" w:rsidRDefault="00000000">
      <w:pPr>
        <w:pStyle w:val="Heading5"/>
        <w:spacing w:before="189"/>
      </w:pPr>
      <w:r>
        <w:rPr>
          <w:color w:val="886912"/>
        </w:rPr>
        <w:t xml:space="preserve">Sec. 701. </w:t>
      </w:r>
      <w:r>
        <w:rPr>
          <w:color w:val="1A1A1A"/>
        </w:rPr>
        <w:t>Public Safety Philosophy</w:t>
      </w:r>
    </w:p>
    <w:p w14:paraId="42FB66B7" w14:textId="77777777" w:rsidR="006D1AF8" w:rsidRDefault="00000000">
      <w:pPr>
        <w:pStyle w:val="BodyText"/>
        <w:spacing w:before="111" w:line="285" w:lineRule="auto"/>
        <w:ind w:left="240" w:right="252"/>
      </w:pPr>
      <w:r>
        <w:rPr>
          <w:color w:val="2C2C2A"/>
        </w:rPr>
        <w:t xml:space="preserve">ACE public safety systems shall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14:paraId="41A05BBD" w14:textId="77777777" w:rsidR="006D1AF8" w:rsidRDefault="006D1AF8">
      <w:pPr>
        <w:pStyle w:val="BodyText"/>
        <w:spacing w:before="5"/>
        <w:ind w:left="0"/>
        <w:jc w:val="left"/>
        <w:rPr>
          <w:sz w:val="26"/>
        </w:rPr>
      </w:pPr>
    </w:p>
    <w:p w14:paraId="3FEC32A8" w14:textId="77777777" w:rsidR="006D1AF8" w:rsidRDefault="00000000">
      <w:pPr>
        <w:pStyle w:val="Heading5"/>
      </w:pPr>
      <w:r>
        <w:rPr>
          <w:color w:val="886912"/>
        </w:rPr>
        <w:t xml:space="preserve">Sec. 702. </w:t>
      </w:r>
      <w:r>
        <w:rPr>
          <w:color w:val="1A1A1A"/>
        </w:rPr>
        <w:t>ACE Peacekeeping Corps</w:t>
      </w:r>
    </w:p>
    <w:p w14:paraId="63603E6E" w14:textId="77777777" w:rsidR="006D1AF8" w:rsidRDefault="00000000">
      <w:pPr>
        <w:pStyle w:val="BodyText"/>
        <w:spacing w:before="127"/>
        <w:ind w:left="240"/>
        <w:jc w:val="left"/>
      </w:pPr>
      <w:r>
        <w:rPr>
          <w:color w:val="2C2C2A"/>
        </w:rPr>
        <w:t>ACE shall establish a community-based Peacekeeping Corps comprising three response tiers:</w:t>
      </w:r>
    </w:p>
    <w:p w14:paraId="7E47F546" w14:textId="77777777" w:rsidR="006D1AF8" w:rsidRDefault="00000000">
      <w:pPr>
        <w:pStyle w:val="ListParagraph"/>
        <w:numPr>
          <w:ilvl w:val="0"/>
          <w:numId w:val="7"/>
        </w:numPr>
        <w:tabs>
          <w:tab w:val="left" w:pos="961"/>
        </w:tabs>
        <w:spacing w:before="150" w:line="285" w:lineRule="auto"/>
        <w:ind w:right="240"/>
        <w:jc w:val="both"/>
      </w:pPr>
      <w:r>
        <w:rPr>
          <w:color w:val="2C2C2A"/>
        </w:rPr>
        <w:t xml:space="preserve">Tier 1 - Community Care Responders (unarmed): Trained social workers, mental health professionals, and community mediators who shall handle the majority of all calls for service, including wellness checks, neighbor disputes, mental health crises, and non- violent community</w:t>
      </w:r>
      <w:r>
        <w:rPr>
          <w:color w:val="2C2C2A"/>
          <w:spacing w:val="-1"/>
        </w:rPr>
        <w:t xml:space="preserve"> </w:t>
      </w:r>
      <w:r>
        <w:rPr>
          <w:color w:val="2C2C2A"/>
        </w:rPr>
        <w:t>conflict;</w:t>
      </w:r>
    </w:p>
    <w:p w14:paraId="29996D2D" w14:textId="77777777" w:rsidR="006D1AF8" w:rsidRDefault="00000000">
      <w:pPr>
        <w:pStyle w:val="ListParagraph"/>
        <w:numPr>
          <w:ilvl w:val="0"/>
          <w:numId w:val="7"/>
        </w:numPr>
        <w:tabs>
          <w:tab w:val="left" w:pos="961"/>
        </w:tabs>
        <w:spacing w:before="53" w:line="285" w:lineRule="auto"/>
        <w:ind w:right="234"/>
        <w:jc w:val="both"/>
      </w:pPr>
      <w:r>
        <w:rPr>
          <w:color w:val="2C2C2A"/>
        </w:rPr>
        <w:t>Tier 2 - Peace Officers (armed, investigative): Trained officers who handle crimes in progress, serious threats, and situations escalated from Tier 1, with de-escalation as the primary tool and use of force as the last</w:t>
      </w:r>
      <w:r>
        <w:rPr>
          <w:color w:val="2C2C2A"/>
          <w:spacing w:val="-40"/>
        </w:rPr>
        <w:t xml:space="preserve"> </w:t>
      </w:r>
      <w:r>
        <w:rPr>
          <w:color w:val="2C2C2A"/>
        </w:rPr>
        <w:t>resort;</w:t>
      </w:r>
    </w:p>
    <w:p w14:paraId="7DFE1CCD" w14:textId="77777777" w:rsidR="006D1AF8" w:rsidRDefault="00000000">
      <w:pPr>
        <w:pStyle w:val="ListParagraph"/>
        <w:numPr>
          <w:ilvl w:val="0"/>
          <w:numId w:val="7"/>
        </w:numPr>
        <w:tabs>
          <w:tab w:val="left" w:pos="961"/>
        </w:tabs>
        <w:spacing w:line="285" w:lineRule="auto"/>
        <w:ind w:right="260"/>
        <w:jc w:val="both"/>
      </w:pPr>
      <w:r>
        <w:rPr>
          <w:color w:val="2C2C2A"/>
        </w:rPr>
        <w:t>Tier 3 - Rapid Response Unit: Activated only for active threat situations, external interference, or sovereign protection incidents, requiring authorization from the ACE Safety Director or Tribal Co-Governance</w:t>
      </w:r>
      <w:r>
        <w:rPr>
          <w:color w:val="2C2C2A"/>
          <w:spacing w:val="-14"/>
        </w:rPr>
        <w:t xml:space="preserve"> </w:t>
      </w:r>
      <w:r>
        <w:rPr>
          <w:color w:val="2C2C2A"/>
        </w:rPr>
        <w:t>Council.</w:t>
      </w:r>
    </w:p>
    <w:p w14:paraId="18A3F34A" w14:textId="77777777" w:rsidR="006D1AF8" w:rsidRDefault="006D1AF8">
      <w:pPr>
        <w:pStyle w:val="BodyText"/>
        <w:spacing w:before="1"/>
        <w:ind w:left="0"/>
        <w:jc w:val="left"/>
        <w:rPr>
          <w:sz w:val="26"/>
        </w:rPr>
      </w:pPr>
    </w:p>
    <w:p w14:paraId="64B91973" w14:textId="77777777" w:rsidR="006D1AF8" w:rsidRDefault="00000000">
      <w:pPr>
        <w:pStyle w:val="Heading5"/>
      </w:pPr>
      <w:r>
        <w:rPr>
          <w:color w:val="886912"/>
        </w:rPr>
        <w:t xml:space="preserve">Sec. 703. </w:t>
      </w:r>
      <w:r>
        <w:rPr>
          <w:color w:val="1A1A1A"/>
        </w:rPr>
        <w:t>Restorative Justice System</w:t>
      </w:r>
    </w:p>
    <w:p w14:paraId="2C123A21" w14:textId="77777777" w:rsidR="006D1AF8" w:rsidRDefault="00000000">
      <w:pPr>
        <w:pStyle w:val="BodyText"/>
        <w:spacing w:before="124" w:line="285" w:lineRule="auto"/>
        <w:ind w:left="240" w:right="1016"/>
        <w:jc w:val="left"/>
      </w:pPr>
      <w:r>
        <w:rPr>
          <w:color w:val="2C2C2A"/>
        </w:rPr>
        <w:t>ACE shall establish a Restorative Justice Office administering three tracks of community accountability:</w:t>
      </w:r>
    </w:p>
    <w:p w14:paraId="524CC64D" w14:textId="77777777" w:rsidR="006D1AF8" w:rsidRDefault="00000000">
      <w:pPr>
        <w:pStyle w:val="ListParagraph"/>
        <w:numPr>
          <w:ilvl w:val="0"/>
          <w:numId w:val="7"/>
        </w:numPr>
        <w:tabs>
          <w:tab w:val="left" w:pos="961"/>
        </w:tabs>
        <w:spacing w:before="98" w:line="285" w:lineRule="auto"/>
        <w:ind w:right="262"/>
        <w:jc w:val="both"/>
      </w:pPr>
      <w:r>
        <w:rPr>
          <w:color w:val="2C2C2A"/>
        </w:rPr>
        <w:t>Community Circle: For interpersonal conflict and minor harm, facilitated by trained peacemakers using Indigenous circle</w:t>
      </w:r>
      <w:r>
        <w:rPr>
          <w:color w:val="2C2C2A"/>
          <w:spacing w:val="-2"/>
        </w:rPr>
        <w:t xml:space="preserve"> </w:t>
      </w:r>
      <w:r>
        <w:rPr>
          <w:color w:val="2C2C2A"/>
        </w:rPr>
        <w:t>practices;</w:t>
      </w:r>
    </w:p>
    <w:p w14:paraId="6660484B" w14:textId="77777777" w:rsidR="006D1AF8" w:rsidRDefault="00000000">
      <w:pPr>
        <w:pStyle w:val="ListParagraph"/>
        <w:numPr>
          <w:ilvl w:val="0"/>
          <w:numId w:val="7"/>
        </w:numPr>
        <w:tabs>
          <w:tab w:val="left" w:pos="961"/>
        </w:tabs>
        <w:spacing w:before="58" w:line="285" w:lineRule="auto"/>
        <w:ind w:right="242"/>
        <w:jc w:val="both"/>
      </w:pPr>
      <w:r>
        <w:rPr>
          <w:color w:val="2C2C2A"/>
        </w:rPr>
        <w:t>ACE Community Court: For serious harm, heard by a panel of three ACE judges with outcomes</w:t>
      </w:r>
      <w:r>
        <w:rPr>
          <w:color w:val="2C2C2A"/>
          <w:spacing w:val="-9"/>
        </w:rPr>
        <w:t xml:space="preserve"> </w:t>
      </w:r>
      <w:r>
        <w:rPr>
          <w:color w:val="2C2C2A"/>
        </w:rPr>
        <w:t>including</w:t>
      </w:r>
      <w:r>
        <w:rPr>
          <w:color w:val="2C2C2A"/>
          <w:spacing w:val="-9"/>
        </w:rPr>
        <w:t xml:space="preserve"> </w:t>
      </w:r>
      <w:r>
        <w:rPr>
          <w:color w:val="2C2C2A"/>
        </w:rPr>
        <w:t>restitution,</w:t>
      </w:r>
      <w:r>
        <w:rPr>
          <w:color w:val="2C2C2A"/>
          <w:spacing w:val="-6"/>
        </w:rPr>
        <w:t xml:space="preserve"> </w:t>
      </w:r>
      <w:r>
        <w:rPr>
          <w:color w:val="2C2C2A"/>
        </w:rPr>
        <w:t>community</w:t>
      </w:r>
      <w:r>
        <w:rPr>
          <w:color w:val="2C2C2A"/>
          <w:spacing w:val="-9"/>
        </w:rPr>
        <w:t xml:space="preserve"> </w:t>
      </w:r>
      <w:r>
        <w:rPr>
          <w:color w:val="2C2C2A"/>
        </w:rPr>
        <w:t>service,</w:t>
      </w:r>
      <w:r>
        <w:rPr>
          <w:color w:val="2C2C2A"/>
          <w:spacing w:val="-5"/>
        </w:rPr>
        <w:t xml:space="preserve"> </w:t>
      </w:r>
      <w:r>
        <w:rPr>
          <w:color w:val="2C2C2A"/>
        </w:rPr>
        <w:t>counseling,</w:t>
      </w:r>
      <w:r>
        <w:rPr>
          <w:color w:val="2C2C2A"/>
          <w:spacing w:val="-6"/>
        </w:rPr>
        <w:t xml:space="preserve"> </w:t>
      </w:r>
      <w:r>
        <w:rPr>
          <w:color w:val="2C2C2A"/>
        </w:rPr>
        <w:t>and</w:t>
      </w:r>
      <w:r>
        <w:rPr>
          <w:color w:val="2C2C2A"/>
          <w:spacing w:val="-9"/>
        </w:rPr>
        <w:t xml:space="preserve"> </w:t>
      </w:r>
      <w:r>
        <w:rPr>
          <w:color w:val="2C2C2A"/>
        </w:rPr>
        <w:t>structured</w:t>
      </w:r>
      <w:r>
        <w:rPr>
          <w:color w:val="2C2C2A"/>
          <w:spacing w:val="-6"/>
        </w:rPr>
        <w:t xml:space="preserve"> </w:t>
      </w:r>
      <w:r>
        <w:rPr>
          <w:color w:val="2C2C2A"/>
        </w:rPr>
        <w:t>community separation,</w:t>
      </w:r>
      <w:r>
        <w:rPr>
          <w:color w:val="2C2C2A"/>
          <w:spacing w:val="-2"/>
        </w:rPr>
        <w:t xml:space="preserve"> </w:t>
      </w:r>
      <w:r>
        <w:rPr>
          <w:color w:val="2C2C2A"/>
        </w:rPr>
        <w:t>but not</w:t>
      </w:r>
      <w:r>
        <w:rPr>
          <w:color w:val="2C2C2A"/>
          <w:spacing w:val="-2"/>
        </w:rPr>
        <w:t xml:space="preserve"> </w:t>
      </w:r>
      <w:r>
        <w:rPr>
          <w:color w:val="2C2C2A"/>
        </w:rPr>
        <w:t>referral</w:t>
      </w:r>
      <w:r>
        <w:rPr>
          <w:color w:val="2C2C2A"/>
          <w:spacing w:val="-2"/>
        </w:rPr>
        <w:t xml:space="preserve"> </w:t>
      </w:r>
      <w:r>
        <w:rPr>
          <w:color w:val="2C2C2A"/>
        </w:rPr>
        <w:t>to</w:t>
      </w:r>
      <w:r>
        <w:rPr>
          <w:color w:val="2C2C2A"/>
          <w:spacing w:val="-3"/>
        </w:rPr>
        <w:t xml:space="preserve"> </w:t>
      </w:r>
      <w:r>
        <w:rPr>
          <w:color w:val="2C2C2A"/>
        </w:rPr>
        <w:t>the</w:t>
      </w:r>
      <w:r>
        <w:rPr>
          <w:color w:val="2C2C2A"/>
          <w:spacing w:val="-3"/>
        </w:rPr>
        <w:t xml:space="preserve"> </w:t>
      </w:r>
      <w:r>
        <w:rPr>
          <w:color w:val="2C2C2A"/>
        </w:rPr>
        <w:t>state</w:t>
      </w:r>
      <w:r>
        <w:rPr>
          <w:color w:val="2C2C2A"/>
          <w:spacing w:val="-1"/>
        </w:rPr>
        <w:t xml:space="preserve"> </w:t>
      </w:r>
      <w:r>
        <w:rPr>
          <w:color w:val="2C2C2A"/>
        </w:rPr>
        <w:t>carceral</w:t>
      </w:r>
      <w:r>
        <w:rPr>
          <w:color w:val="2C2C2A"/>
          <w:spacing w:val="-4"/>
        </w:rPr>
        <w:t xml:space="preserve"> </w:t>
      </w:r>
      <w:r>
        <w:rPr>
          <w:color w:val="2C2C2A"/>
        </w:rPr>
        <w:t>system</w:t>
      </w:r>
      <w:r>
        <w:rPr>
          <w:color w:val="2C2C2A"/>
          <w:spacing w:val="-2"/>
        </w:rPr>
        <w:t xml:space="preserve"> </w:t>
      </w:r>
      <w:r>
        <w:rPr>
          <w:color w:val="2C2C2A"/>
        </w:rPr>
        <w:t>as</w:t>
      </w:r>
      <w:r>
        <w:rPr>
          <w:color w:val="2C2C2A"/>
          <w:spacing w:val="-3"/>
        </w:rPr>
        <w:t xml:space="preserve"> </w:t>
      </w:r>
      <w:r>
        <w:rPr>
          <w:color w:val="2C2C2A"/>
        </w:rPr>
        <w:t>a</w:t>
      </w:r>
      <w:r>
        <w:rPr>
          <w:color w:val="2C2C2A"/>
          <w:spacing w:val="-3"/>
        </w:rPr>
        <w:t xml:space="preserve"> </w:t>
      </w:r>
      <w:r>
        <w:rPr>
          <w:color w:val="2C2C2A"/>
        </w:rPr>
        <w:t>first</w:t>
      </w:r>
      <w:r>
        <w:rPr>
          <w:color w:val="2C2C2A"/>
          <w:spacing w:val="-38"/>
        </w:rPr>
        <w:t xml:space="preserve"> </w:t>
      </w:r>
      <w:r>
        <w:rPr>
          <w:color w:val="2C2C2A"/>
        </w:rPr>
        <w:t>resort;</w:t>
      </w:r>
    </w:p>
    <w:p w14:paraId="16C25AA9" w14:textId="77777777" w:rsidR="006D1AF8" w:rsidRDefault="00000000">
      <w:pPr>
        <w:pStyle w:val="ListParagraph"/>
        <w:numPr>
          <w:ilvl w:val="0"/>
          <w:numId w:val="7"/>
        </w:numPr>
        <w:tabs>
          <w:tab w:val="left" w:pos="961"/>
        </w:tabs>
        <w:spacing w:before="58" w:line="285" w:lineRule="auto"/>
        <w:ind w:right="249"/>
        <w:jc w:val="both"/>
      </w:pPr>
      <w:r>
        <w:rPr>
          <w:color w:val="2C2C2A"/>
        </w:rPr>
        <w:t xml:space="preserve">Federal Interface: For federal crimes subject to the Major Crimes Act, with ACE legal counsel managing all interaction with federal authorities and ensuring </w:t>
      </w:r>
      <w:r>
        <w:rPr>
          <w:color w:val="2C2C2A"/>
          <w:spacing w:val="-4"/>
        </w:rPr>
        <w:t xml:space="preserve">ACE </w:t>
      </w:r>
      <w:r>
        <w:rPr>
          <w:color w:val="2C2C2A"/>
        </w:rPr>
        <w:t>community members receive full legal</w:t>
      </w:r>
      <w:r>
        <w:rPr>
          <w:color w:val="2C2C2A"/>
          <w:spacing w:val="-16"/>
        </w:rPr>
        <w:t xml:space="preserve"> </w:t>
      </w:r>
      <w:r>
        <w:rPr>
          <w:color w:val="2C2C2A"/>
        </w:rPr>
        <w:t>representation.</w:t>
      </w:r>
    </w:p>
    <w:p w14:paraId="391CD113" w14:textId="77777777" w:rsidR="006D1AF8" w:rsidRDefault="006D1AF8">
      <w:pPr>
        <w:pStyle w:val="BodyText"/>
        <w:spacing w:before="9"/>
        <w:ind w:left="0"/>
        <w:jc w:val="left"/>
        <w:rPr>
          <w:sz w:val="25"/>
        </w:rPr>
      </w:pPr>
    </w:p>
    <w:p w14:paraId="218D8AEA" w14:textId="77777777" w:rsidR="006D1AF8" w:rsidRDefault="00000000">
      <w:pPr>
        <w:pStyle w:val="Heading5"/>
      </w:pPr>
      <w:r>
        <w:rPr>
          <w:color w:val="886912"/>
        </w:rPr>
        <w:t xml:space="preserve">Sec. 704. </w:t>
      </w:r>
      <w:r>
        <w:rPr>
          <w:color w:val="1A1A1A"/>
        </w:rPr>
        <w:t>Community Safety Board</w:t>
      </w:r>
    </w:p>
    <w:p w14:paraId="4E16F1A6" w14:textId="77777777" w:rsidR="006D1AF8" w:rsidRDefault="00000000">
      <w:pPr>
        <w:pStyle w:val="BodyText"/>
        <w:spacing w:before="121"/>
        <w:ind w:left="240"/>
        <w:jc w:val="left"/>
      </w:pPr>
      <w:r>
        <w:rPr>
          <w:color w:val="2C2C2A"/>
        </w:rPr>
        <w:t>An elected Community Safety Board of seven (7) members, four (4) Black American and three</w:t>
      </w:r>
    </w:p>
    <w:p w14:paraId="61414173" w14:textId="77777777" w:rsidR="006D1AF8" w:rsidRDefault="00000000">
      <w:pPr>
        <w:pStyle w:val="ListParagraph"/>
        <w:numPr>
          <w:ilvl w:val="0"/>
          <w:numId w:val="4"/>
        </w:numPr>
        <w:tabs>
          <w:tab w:val="left" w:pos="627"/>
        </w:tabs>
        <w:spacing w:before="50" w:line="285" w:lineRule="auto"/>
        <w:ind w:right="248" w:firstLine="0"/>
      </w:pPr>
      <w:r>
        <w:rPr>
          <w:color w:val="2C2C2A"/>
        </w:rPr>
        <w:t>Native American, shall hold full oversight authority over the ACE Peacekeeping Corps, including</w:t>
      </w:r>
    </w:p>
    <w:p w14:paraId="1F78B1F2" w14:textId="77777777" w:rsidR="006D1AF8" w:rsidRDefault="006D1AF8">
      <w:pPr>
        <w:spacing w:line="285" w:lineRule="auto"/>
        <w:sectPr w:rsidR="006D1AF8">
          <w:pgSz w:w="12240" w:h="15840"/>
          <w:pgMar w:top="900" w:right="1180" w:bottom="900" w:left="1200" w:header="714" w:footer="707" w:gutter="0"/>
          <w:cols w:space="720"/>
        </w:sectPr>
      </w:pPr>
    </w:p>
    <w:p w14:paraId="744F4A3B" w14:textId="77777777" w:rsidR="006D1AF8" w:rsidRDefault="006D1AF8">
      <w:pPr>
        <w:pStyle w:val="BodyText"/>
        <w:ind w:left="0"/>
        <w:jc w:val="left"/>
        <w:rPr>
          <w:sz w:val="23"/>
        </w:rPr>
      </w:pPr>
    </w:p>
    <w:p w14:paraId="20DFB7EA" w14:textId="77777777" w:rsidR="006D1AF8" w:rsidRDefault="00000000">
      <w:pPr>
        <w:pStyle w:val="BodyText"/>
        <w:spacing w:before="93" w:line="285" w:lineRule="auto"/>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xml:space="preserve"> </w:t>
      </w:r>
      <w:r>
        <w:rPr>
          <w:color w:val="2C2C2A"/>
        </w:rPr>
        <w:t>Board.</w:t>
      </w:r>
    </w:p>
    <w:p w14:paraId="419F56DD" w14:textId="77777777" w:rsidR="006D1AF8" w:rsidRDefault="006D1AF8">
      <w:pPr>
        <w:pStyle w:val="BodyText"/>
        <w:spacing w:before="1"/>
        <w:ind w:left="0"/>
        <w:jc w:val="left"/>
        <w:rPr>
          <w:sz w:val="26"/>
        </w:rPr>
      </w:pPr>
    </w:p>
    <w:p w14:paraId="18D4215F" w14:textId="77777777" w:rsidR="006D1AF8" w:rsidRDefault="00000000">
      <w:pPr>
        <w:pStyle w:val="Heading5"/>
      </w:pPr>
      <w:r>
        <w:rPr>
          <w:color w:val="886912"/>
        </w:rPr>
        <w:t xml:space="preserve">Sec. 705. </w:t>
      </w:r>
      <w:r>
        <w:rPr>
          <w:color w:val="1A1A1A"/>
        </w:rPr>
        <w:t>Jurisdictional Sovereignty</w:t>
      </w:r>
    </w:p>
    <w:p w14:paraId="6F52559C" w14:textId="288297E4" w:rsidR="006D1AF8" w:rsidRDefault="00000000" w:rsidP="003F18D9">
      <w:pPr>
        <w:pStyle w:val="BodyText"/>
        <w:spacing w:before="213" w:line="285" w:lineRule="auto"/>
        <w:ind w:left="240" w:right="238"/>
      </w:pPr>
      <w:r>
        <w:rPr>
          <w:color w:val="2C2C2A"/>
        </w:rPr>
        <w:t xml:space="preserve">ACE shall fully exercise the tribal jurisdiction available under federal law to limit the access of outside law enforcement agencies to ACE Territory. ACE shall maintain legal counsel on permanent retainer with a two-hour response commitment for any jurisdictional challenge. All interactions</w:t>
      </w:r>
      <w:r>
        <w:rPr>
          <w:color w:val="2C2C2A"/>
          <w:spacing w:val="-12"/>
        </w:rPr>
        <w:t xml:space="preserve"> </w:t>
      </w:r>
      <w:r>
        <w:rPr>
          <w:color w:val="2C2C2A"/>
        </w:rPr>
        <w:t>between</w:t>
      </w:r>
      <w:r>
        <w:rPr>
          <w:color w:val="2C2C2A"/>
          <w:spacing w:val="-8"/>
        </w:rPr>
        <w:t xml:space="preserve"> </w:t>
      </w:r>
      <w:r>
        <w:rPr>
          <w:color w:val="2C2C2A"/>
        </w:rPr>
        <w:t>outside</w:t>
      </w:r>
      <w:r>
        <w:rPr>
          <w:color w:val="2C2C2A"/>
          <w:spacing w:val="-6"/>
        </w:rPr>
        <w:t xml:space="preserve"> </w:t>
      </w:r>
      <w:r>
        <w:rPr>
          <w:color w:val="2C2C2A"/>
        </w:rPr>
        <w:t>government</w:t>
      </w:r>
      <w:r>
        <w:rPr>
          <w:color w:val="2C2C2A"/>
          <w:spacing w:val="-5"/>
        </w:rPr>
        <w:t xml:space="preserve"> </w:t>
      </w:r>
      <w:r>
        <w:rPr>
          <w:color w:val="2C2C2A"/>
        </w:rPr>
        <w:t>agencies</w:t>
      </w:r>
      <w:r>
        <w:rPr>
          <w:color w:val="2C2C2A"/>
          <w:spacing w:val="-6"/>
        </w:rPr>
        <w:t xml:space="preserve"> </w:t>
      </w:r>
      <w:r>
        <w:rPr>
          <w:color w:val="2C2C2A"/>
        </w:rPr>
        <w:t>and</w:t>
      </w:r>
      <w:r>
        <w:rPr>
          <w:color w:val="2C2C2A"/>
          <w:spacing w:val="-9"/>
        </w:rPr>
        <w:t xml:space="preserve"> </w:t>
      </w:r>
      <w:r>
        <w:rPr>
          <w:color w:val="2C2C2A"/>
        </w:rPr>
        <w:t>ACE</w:t>
      </w:r>
      <w:r>
        <w:rPr>
          <w:color w:val="2C2C2A"/>
          <w:spacing w:val="-10"/>
        </w:rPr>
        <w:t xml:space="preserve"> </w:t>
      </w:r>
      <w:r>
        <w:rPr>
          <w:color w:val="2C2C2A"/>
        </w:rPr>
        <w:t>personnel</w:t>
      </w:r>
      <w:r>
        <w:rPr>
          <w:color w:val="2C2C2A"/>
          <w:spacing w:val="-13"/>
        </w:rPr>
        <w:t xml:space="preserve"> </w:t>
      </w:r>
      <w:r>
        <w:rPr>
          <w:color w:val="2C2C2A"/>
        </w:rPr>
        <w:t>on</w:t>
      </w:r>
      <w:r>
        <w:rPr>
          <w:color w:val="2C2C2A"/>
          <w:spacing w:val="-17"/>
        </w:rPr>
        <w:t xml:space="preserve"> </w:t>
      </w:r>
      <w:r>
        <w:rPr>
          <w:color w:val="2C2C2A"/>
        </w:rPr>
        <w:t>ACE</w:t>
      </w:r>
      <w:r>
        <w:rPr>
          <w:color w:val="2C2C2A"/>
          <w:spacing w:val="-8"/>
        </w:rPr>
        <w:t xml:space="preserve"> </w:t>
      </w:r>
      <w:r>
        <w:rPr>
          <w:color w:val="2C2C2A"/>
        </w:rPr>
        <w:t>Territory</w:t>
      </w:r>
      <w:r>
        <w:rPr>
          <w:color w:val="2C2C2A"/>
          <w:spacing w:val="-7"/>
        </w:rPr>
        <w:t xml:space="preserve"> </w:t>
      </w:r>
      <w:r>
        <w:rPr>
          <w:color w:val="2C2C2A"/>
        </w:rPr>
        <w:t>shall</w:t>
      </w:r>
      <w:r>
        <w:rPr>
          <w:color w:val="2C2C2A"/>
          <w:spacing w:val="-11"/>
        </w:rPr>
        <w:t xml:space="preserve"> </w:t>
      </w:r>
      <w:r>
        <w:rPr>
          <w:color w:val="2C2C2A"/>
        </w:rPr>
        <w:t>be documented and reviewed by ACE legal counsel within 24</w:t>
      </w:r>
      <w:r>
        <w:rPr>
          <w:color w:val="2C2C2A"/>
          <w:spacing w:val="-23"/>
        </w:rPr>
        <w:t xml:space="preserve"> </w:t>
      </w:r>
      <w:r>
        <w:rPr>
          <w:color w:val="2C2C2A"/>
        </w:rPr>
        <w:t>hours.</w:t>
      </w:r>
    </w:p>
    <w:p w14:paraId="44AB2B8C" w14:textId="77777777" w:rsidR="006D1AF8" w:rsidRDefault="00000000">
      <w:pPr>
        <w:pStyle w:val="Heading5"/>
        <w:spacing w:before="186"/>
      </w:pPr>
      <w:r>
        <w:rPr>
          <w:color w:val="886912"/>
        </w:rPr>
        <w:t xml:space="preserve">Sec. 706. </w:t>
      </w:r>
      <w:r>
        <w:rPr>
          <w:color w:val="1A1A1A"/>
        </w:rPr>
        <w:t>Phase 1 Public Safety Bridge: Pioneer Safety Infrastructure</w:t>
      </w:r>
    </w:p>
    <w:p w14:paraId="75B266A8" w14:textId="77777777" w:rsidR="006D1AF8" w:rsidRDefault="00000000">
      <w:pPr>
        <w:pStyle w:val="BodyText"/>
        <w:spacing w:before="112" w:line="285" w:lineRule="auto"/>
        <w:ind w:left="240" w:right="240"/>
      </w:pPr>
      <w:r>
        <w:rPr>
          <w:color w:val="2C2C2A"/>
        </w:rPr>
        <w:t>The ACE Peacekeeping Corps, Restorative Justice System, and Community Safety Board established in Sections 701 through 705 of this Title describe the full, permanent public safety architecture ACE builds as the pioneer population grows and the institutional capacity to staff, train, and oversee a complete three-tier corps is established. In accordance with the Principle of Service Permanence established in Title V Section 503, ACE operates a Phase 1 Public Safety Bridge that ensures every pioneer community has trained safety personnel, communications infrastructure, and accountability structures operational from the day the first resident arrives. Public safety is not a service ACE builds toward. It is a commitment ACE keeps from day one.</w:t>
      </w:r>
    </w:p>
    <w:p w14:paraId="58194233" w14:textId="77777777" w:rsidR="006D1AF8" w:rsidRDefault="00000000">
      <w:pPr>
        <w:pStyle w:val="BodyText"/>
        <w:spacing w:before="95" w:line="285" w:lineRule="auto"/>
        <w:ind w:left="240" w:right="240"/>
      </w:pPr>
      <w:r>
        <w:rPr>
          <w:b/>
          <w:bCs/>
          <w:color w:val="2C2C2A"/>
        </w:rPr>
        <w:t xml:space="preserve">A. Pioneer Peacekeeping Unit. </w:t>
      </w:r>
      <w:r>
        <w:rPr>
          <w:color w:val="2C2C2A"/>
        </w:rPr>
        <w:t>ACE shall recruit, train, and deploy a founding Pioneer Peacekeeping Unit prior to the arrival of the first pioneer residents. The Pioneer Peacekeeping Unit is the operational precursor to the full three-tier Peacekeeping Corps and operates under the same philosophy, standards, and accountability principles established in Sections 701 through 704, applied to the scale and conditions of a Phase 1 pioneer community.</w:t>
      </w:r>
    </w:p>
    <w:p w14:paraId="5C0D9271" w14:textId="77777777" w:rsidR="006D1AF8" w:rsidRDefault="00000000">
      <w:pPr>
        <w:pStyle w:val="BodyText"/>
        <w:spacing w:before="95" w:line="285" w:lineRule="auto"/>
        <w:ind w:left="240" w:right="240"/>
      </w:pPr>
      <w:r>
        <w:rPr>
          <w:color w:val="2C2C2A"/>
        </w:rPr>
        <w:t>Minimum staffing at launch for a pioneer population of up to 5,000 residents: one Safety Director, four Tier 1 Community Care Responders, four Tier 2 Peace Officers, and two Tier 3 Rapid Response personnel available on call. As the pioneer population grows, staffing scales at a minimum ratio of one Tier 1 responder per 500 residents, one Tier 2 officer per 750 residents, and one Tier 3 responder per 2,500 residents, until the full Peacekeeping Corps structure is operational.</w:t>
      </w:r>
    </w:p>
    <w:p w14:paraId="0FB7D2D1" w14:textId="77777777" w:rsidR="006D1AF8" w:rsidRDefault="00000000">
      <w:pPr>
        <w:pStyle w:val="BodyText"/>
        <w:spacing w:before="95" w:line="285" w:lineRule="auto"/>
        <w:ind w:left="240" w:right="240"/>
      </w:pPr>
      <w:r>
        <w:rPr>
          <w:color w:val="2C2C2A"/>
        </w:rPr>
        <w:t>The Pioneer Peacekeeping Unit is recruited from the pioneer cohort itself wherever possible, prioritizing individuals with backgrounds in social work, mental health, community mediation, military service, or law enforcement who have demonstrated alignment with ACE’s community care philosophy. ACE shall partner with tribal law enforcement training programs and existing restorative justice organizations to provide Phase 1 training before the first unit is deployed.</w:t>
      </w:r>
    </w:p>
    <w:p w14:paraId="32C3C275" w14:textId="77777777" w:rsidR="003F18D9" w:rsidRDefault="00000000">
      <w:pPr>
        <w:pStyle w:val="BodyText"/>
        <w:spacing w:before="95" w:line="285" w:lineRule="auto"/>
        <w:ind w:left="240" w:right="240"/>
        <w:rPr>
          <w:color w:val="2C2C2A"/>
        </w:rPr>
      </w:pPr>
      <w:r>
        <w:rPr>
          <w:b/>
          <w:bCs/>
          <w:color w:val="2C2C2A"/>
        </w:rPr>
        <w:t xml:space="preserve">B. Pioneer Safety Station. </w:t>
      </w:r>
      <w:r>
        <w:rPr>
          <w:color w:val="2C2C2A"/>
        </w:rPr>
        <w:t xml:space="preserve">ACE shall deploy a modular safety station to ACE Territory prior to pioneer arrival, sited on the parcel designated in the ACE master development plan as the permanent location of the ACE Public Safety headquarters. The modular safety station serves as the operational base for the Pioneer Peacekeeping Unit, housing the dispatch function, interview and mediation rooms, secure evidence storage, personnel facilities, and communications infrastructure. It is the first structure on the land that will become the permanent ACE Public Safety campus. </w:t>
      </w:r>
    </w:p>
    <w:p w14:paraId="15BCE33E" w14:textId="77777777" w:rsidR="003F18D9" w:rsidRDefault="003F18D9">
      <w:pPr>
        <w:pStyle w:val="BodyText"/>
        <w:spacing w:before="95" w:line="285" w:lineRule="auto"/>
        <w:ind w:left="240" w:right="240"/>
        <w:rPr>
          <w:color w:val="2C2C2A"/>
        </w:rPr>
      </w:pPr>
    </w:p>
    <w:p w14:paraId="1A1F66A2" w14:textId="1B07CFD5" w:rsidR="006D1AF8" w:rsidRDefault="00000000">
      <w:pPr>
        <w:pStyle w:val="BodyText"/>
        <w:spacing w:before="95" w:line="285" w:lineRule="auto"/>
        <w:ind w:left="240" w:right="240"/>
      </w:pPr>
      <w:r>
        <w:rPr>
          <w:color w:val="2C2C2A"/>
        </w:rPr>
        <w:t xml:space="preserve">As the permanent campus is constructed, the modular station is decommissioned and its reusable components redeployed to the next ACE city launch.</w:t>
      </w:r>
    </w:p>
    <w:p w14:paraId="41B10C00" w14:textId="77777777" w:rsidR="006D1AF8" w:rsidRDefault="00000000">
      <w:pPr>
        <w:pStyle w:val="BodyText"/>
        <w:spacing w:before="95" w:line="285" w:lineRule="auto"/>
        <w:ind w:left="240" w:right="240"/>
      </w:pPr>
      <w:r>
        <w:rPr>
          <w:color w:val="2C2C2A"/>
        </w:rPr>
        <w:t xml:space="preserve">Capital cost of the modular safety station including structure, communications equipment, vehicles, and equipment: $300,000 to $500,000. Annual operating cost including personnel, vehicles, maintenance, and training: $1.5 million to $2.5 million for a pioneer community of up to 5,000 residents. These costs are included within the $20 million per-city Pioneer Healthcare Endowment as named line items.</w:t>
      </w:r>
    </w:p>
    <w:p w14:paraId="402629DA" w14:textId="77777777" w:rsidR="006D1AF8" w:rsidRDefault="00000000">
      <w:pPr>
        <w:pStyle w:val="BodyText"/>
        <w:spacing w:before="95" w:line="285" w:lineRule="auto"/>
        <w:ind w:left="240" w:right="240"/>
      </w:pPr>
      <w:r>
        <w:rPr>
          <w:b/>
          <w:bCs/>
          <w:color w:val="2C2C2A"/>
        </w:rPr>
        <w:t xml:space="preserve">C. Communications and Dispatch Infrastructure. </w:t>
      </w:r>
      <w:r>
        <w:rPr>
          <w:color w:val="2C2C2A"/>
        </w:rPr>
        <w:t xml:space="preserve">ACE shall establish a community-wide communications and emergency dispatch system as Phase 1 infrastructure, integrated with the broadband network required for all Eight Systems operations. The dispatch system connects directly to the Pioneer Peacekeeping Unit, the mobile clinical units established in Title VIII Section 809, and the emergency transport fleet. A single emergency contact point for all safety, medical, and fire response is operational before the first pioneer arrives. Communications infrastructure capital cost: $100,000 to $200,000 at Phase 1 scale.</w:t>
      </w:r>
    </w:p>
    <w:p w14:paraId="13205F79" w14:textId="77777777" w:rsidR="006D1AF8" w:rsidRDefault="00000000">
      <w:pPr>
        <w:pStyle w:val="BodyText"/>
        <w:spacing w:before="95" w:line="285" w:lineRule="auto"/>
        <w:ind w:left="240" w:right="240"/>
      </w:pPr>
      <w:r>
        <w:rPr>
          <w:b/>
          <w:bCs/>
          <w:color w:val="2C2C2A"/>
        </w:rPr>
        <w:t xml:space="preserve">D. Interim Community Safety Oversight. </w:t>
      </w:r>
      <w:r>
        <w:rPr>
          <w:color w:val="2C2C2A"/>
        </w:rPr>
        <w:t xml:space="preserve">The full elected Community Safety Board established in Section 704 requires a resident population sufficient to conduct community elections. Before that threshold is reached, interim oversight of the Pioneer Peacekeeping Unit is exercised by a three-person Interim Safety Council appointed by the ACE Founding Board, comprising one Black American representative, one Native American representative from the Tribal Partner where applicable, and one independent restorative justice practitioner. The Interim Safety Council holds the same oversight authorities as the permanent Community Safety Board: review of all use-of-force incidents, approval of the safety budget, and the power to place any Pioneer Peacekeeping Unit member on administrative leave pending investigation. The Interim Safety Council is dissolved and replaced by the elected Community Safety Board when the pioneer population reaches 2,500 registered ACE Community Members.</w:t>
      </w:r>
    </w:p>
    <w:p w14:paraId="5BFB5F2D" w14:textId="77777777" w:rsidR="006D1AF8" w:rsidRDefault="00000000">
      <w:pPr>
        <w:pStyle w:val="BodyText"/>
        <w:spacing w:before="95" w:line="285" w:lineRule="auto"/>
        <w:ind w:left="240" w:right="240"/>
      </w:pPr>
      <w:r>
        <w:rPr>
          <w:b/>
          <w:bCs/>
          <w:color w:val="2C2C2A"/>
        </w:rPr>
        <w:t xml:space="preserve">E. Jurisdictional Sovereignty from Day One. </w:t>
      </w:r>
      <w:r>
        <w:rPr>
          <w:color w:val="2C2C2A"/>
        </w:rPr>
        <w:t>The jurisdictional sovereignty established in Section 705 of this Title applies from the first day of pioneer arrival, not from the date the permanent Peacekeeping Corps is fully staffed. ACE legal counsel retained under Section 705 is on engagement before pioneer arrival and is briefed on the specific jurisdictional framework applicable to ACE Territory under both the tribal partnership track and the BLM contingency track. On the tribal partnership track, the tribal jurisdiction framework established under the Tribal Partnership Agreement governs from the date of pioneer arrival. On the BLM contingency track, ACE legal counsel establishes the applicable federal and state jurisdictional parameters for the specific territory and ensures they are documented, posted, and communicated to all pioneer residents before arrival.</w:t>
      </w:r>
    </w:p>
    <w:p w14:paraId="1738F776" w14:textId="77777777" w:rsidR="003F18D9" w:rsidRDefault="00000000">
      <w:pPr>
        <w:pStyle w:val="BodyText"/>
        <w:spacing w:before="95" w:line="285" w:lineRule="auto"/>
        <w:ind w:left="240" w:right="240"/>
        <w:rPr>
          <w:color w:val="2C2C2A"/>
        </w:rPr>
      </w:pPr>
      <w:r>
        <w:rPr>
          <w:b/>
          <w:bCs/>
          <w:color w:val="2C2C2A"/>
        </w:rPr>
        <w:t xml:space="preserve">F. The Four Systems Together. </w:t>
      </w:r>
      <w:r>
        <w:rPr>
          <w:color w:val="2C2C2A"/>
        </w:rPr>
        <w:t xml:space="preserve">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established in Title VI Section 605; and public safety through the Pioneer Peacekeeping Unit and modular safety station established in this Section. </w:t>
      </w:r>
    </w:p>
    <w:p w14:paraId="0A8DED1A" w14:textId="77777777" w:rsidR="003F18D9" w:rsidRDefault="003F18D9">
      <w:pPr>
        <w:pStyle w:val="BodyText"/>
        <w:spacing w:before="95" w:line="285" w:lineRule="auto"/>
        <w:ind w:left="240" w:right="240"/>
        <w:rPr>
          <w:color w:val="2C2C2A"/>
        </w:rPr>
      </w:pPr>
    </w:p>
    <w:p w14:paraId="4B5D7A56" w14:textId="77777777" w:rsidR="003F18D9" w:rsidRDefault="003F18D9">
      <w:pPr>
        <w:pStyle w:val="BodyText"/>
        <w:spacing w:before="95" w:line="285" w:lineRule="auto"/>
        <w:ind w:left="240" w:right="240"/>
        <w:rPr>
          <w:color w:val="2C2C2A"/>
        </w:rPr>
      </w:pPr>
    </w:p>
    <w:p w14:paraId="7C7B2F74" w14:textId="77777777" w:rsidR="003F18D9" w:rsidRDefault="003F18D9">
      <w:pPr>
        <w:pStyle w:val="BodyText"/>
        <w:spacing w:before="95" w:line="285" w:lineRule="auto"/>
        <w:ind w:left="240" w:right="240"/>
        <w:rPr>
          <w:color w:val="2C2C2A"/>
        </w:rPr>
      </w:pPr>
    </w:p>
    <w:p w14:paraId="557F205B" w14:textId="5C2B196C" w:rsidR="006D1AF8" w:rsidRDefault="00000000">
      <w:pPr>
        <w:pStyle w:val="BodyText"/>
        <w:spacing w:before="95" w:line="285" w:lineRule="auto"/>
        <w:ind w:left="240" w:right="240"/>
      </w:pPr>
      <w:r>
        <w:rPr>
          <w:color w:val="2C2C2A"/>
        </w:rPr>
        <w:t xml:space="preserve">All four deliver the permanent ACE service commitment from day one, in transitional infrastructure built on the sites of their permanent successors, funded within the $20 million per-city Pioneer Healthcare Endowment, governed by the Principle of Service Permanence established in Title V Section 503. ACE does not ask its pioneers to wait for the civilization to be built before they can live in it.</w:t>
      </w:r>
    </w:p>
    <w:p w14:paraId="36B02794" w14:textId="77777777" w:rsidR="003F18D9" w:rsidRDefault="003F18D9">
      <w:pPr>
        <w:pStyle w:val="Heading3"/>
        <w:rPr>
          <w:color w:val="886912"/>
        </w:rPr>
      </w:pPr>
    </w:p>
    <w:p w14:paraId="3C218299" w14:textId="77777777" w:rsidR="003F18D9" w:rsidRDefault="003F18D9">
      <w:pPr>
        <w:pStyle w:val="Heading3"/>
        <w:rPr>
          <w:color w:val="886912"/>
        </w:rPr>
      </w:pPr>
    </w:p>
    <w:p w14:paraId="38373AAD" w14:textId="77777777" w:rsidR="003F18D9" w:rsidRDefault="003F18D9">
      <w:pPr>
        <w:pStyle w:val="Heading3"/>
        <w:rPr>
          <w:color w:val="886912"/>
        </w:rPr>
      </w:pPr>
    </w:p>
    <w:p w14:paraId="64D057A6" w14:textId="77777777" w:rsidR="003F18D9" w:rsidRDefault="003F18D9">
      <w:pPr>
        <w:pStyle w:val="Heading3"/>
        <w:rPr>
          <w:color w:val="886912"/>
        </w:rPr>
      </w:pPr>
    </w:p>
    <w:p w14:paraId="73856EDA" w14:textId="77777777" w:rsidR="003F18D9" w:rsidRDefault="003F18D9">
      <w:pPr>
        <w:pStyle w:val="Heading3"/>
        <w:rPr>
          <w:color w:val="886912"/>
        </w:rPr>
      </w:pPr>
    </w:p>
    <w:p w14:paraId="061AC554" w14:textId="77777777" w:rsidR="003F18D9" w:rsidRDefault="003F18D9">
      <w:pPr>
        <w:pStyle w:val="Heading3"/>
        <w:rPr>
          <w:color w:val="886912"/>
        </w:rPr>
      </w:pPr>
    </w:p>
    <w:p w14:paraId="3D94351C" w14:textId="77777777" w:rsidR="003F18D9" w:rsidRDefault="003F18D9">
      <w:pPr>
        <w:pStyle w:val="Heading3"/>
        <w:rPr>
          <w:color w:val="886912"/>
        </w:rPr>
      </w:pPr>
    </w:p>
    <w:p w14:paraId="474320BC" w14:textId="77777777" w:rsidR="003F18D9" w:rsidRDefault="003F18D9">
      <w:pPr>
        <w:pStyle w:val="Heading3"/>
        <w:rPr>
          <w:color w:val="886912"/>
        </w:rPr>
      </w:pPr>
    </w:p>
    <w:p w14:paraId="74D7BFDD" w14:textId="77777777" w:rsidR="003F18D9" w:rsidRDefault="003F18D9">
      <w:pPr>
        <w:pStyle w:val="Heading3"/>
        <w:rPr>
          <w:color w:val="886912"/>
        </w:rPr>
      </w:pPr>
    </w:p>
    <w:p w14:paraId="57AB81F4" w14:textId="77777777" w:rsidR="003F18D9" w:rsidRDefault="003F18D9">
      <w:pPr>
        <w:pStyle w:val="Heading3"/>
        <w:rPr>
          <w:color w:val="886912"/>
        </w:rPr>
      </w:pPr>
    </w:p>
    <w:p w14:paraId="04552FA1" w14:textId="77777777" w:rsidR="003F18D9" w:rsidRDefault="003F18D9">
      <w:pPr>
        <w:pStyle w:val="Heading3"/>
        <w:rPr>
          <w:color w:val="886912"/>
        </w:rPr>
      </w:pPr>
    </w:p>
    <w:p w14:paraId="47CA6250" w14:textId="77777777" w:rsidR="003F18D9" w:rsidRDefault="003F18D9">
      <w:pPr>
        <w:pStyle w:val="Heading3"/>
        <w:rPr>
          <w:color w:val="886912"/>
        </w:rPr>
      </w:pPr>
    </w:p>
    <w:p w14:paraId="0748D5F8" w14:textId="77777777" w:rsidR="003F18D9" w:rsidRDefault="003F18D9">
      <w:pPr>
        <w:pStyle w:val="Heading3"/>
        <w:rPr>
          <w:color w:val="886912"/>
        </w:rPr>
      </w:pPr>
    </w:p>
    <w:p w14:paraId="4908B508" w14:textId="77777777" w:rsidR="003F18D9" w:rsidRDefault="003F18D9">
      <w:pPr>
        <w:pStyle w:val="Heading3"/>
        <w:rPr>
          <w:color w:val="886912"/>
        </w:rPr>
      </w:pPr>
    </w:p>
    <w:p w14:paraId="5876E80B" w14:textId="77777777" w:rsidR="003F18D9" w:rsidRDefault="003F18D9">
      <w:pPr>
        <w:pStyle w:val="Heading3"/>
        <w:rPr>
          <w:color w:val="886912"/>
        </w:rPr>
      </w:pPr>
    </w:p>
    <w:p w14:paraId="712DBD87" w14:textId="77777777" w:rsidR="003F18D9" w:rsidRDefault="003F18D9">
      <w:pPr>
        <w:pStyle w:val="Heading3"/>
        <w:rPr>
          <w:color w:val="886912"/>
        </w:rPr>
      </w:pPr>
    </w:p>
    <w:p w14:paraId="05D0BF81" w14:textId="77777777" w:rsidR="003F18D9" w:rsidRDefault="003F18D9">
      <w:pPr>
        <w:pStyle w:val="Heading3"/>
        <w:rPr>
          <w:color w:val="886912"/>
        </w:rPr>
      </w:pPr>
    </w:p>
    <w:p w14:paraId="667F69A4" w14:textId="77777777" w:rsidR="003F18D9" w:rsidRDefault="003F18D9">
      <w:pPr>
        <w:pStyle w:val="Heading3"/>
        <w:rPr>
          <w:color w:val="886912"/>
        </w:rPr>
      </w:pPr>
    </w:p>
    <w:p w14:paraId="678A5367" w14:textId="77777777" w:rsidR="003F18D9" w:rsidRDefault="003F18D9">
      <w:pPr>
        <w:pStyle w:val="Heading3"/>
        <w:rPr>
          <w:color w:val="886912"/>
        </w:rPr>
      </w:pPr>
    </w:p>
    <w:p w14:paraId="04BE2479" w14:textId="77777777" w:rsidR="003F18D9" w:rsidRDefault="003F18D9">
      <w:pPr>
        <w:pStyle w:val="Heading3"/>
        <w:rPr>
          <w:color w:val="886912"/>
        </w:rPr>
      </w:pPr>
    </w:p>
    <w:p w14:paraId="7DECE314" w14:textId="77777777" w:rsidR="003F18D9" w:rsidRDefault="003F18D9">
      <w:pPr>
        <w:pStyle w:val="Heading3"/>
        <w:rPr>
          <w:color w:val="886912"/>
        </w:rPr>
      </w:pPr>
    </w:p>
    <w:p w14:paraId="717A1306" w14:textId="77777777" w:rsidR="003F18D9" w:rsidRDefault="003F18D9">
      <w:pPr>
        <w:pStyle w:val="Heading3"/>
        <w:rPr>
          <w:color w:val="886912"/>
        </w:rPr>
      </w:pPr>
    </w:p>
    <w:p w14:paraId="65069C1A" w14:textId="77777777" w:rsidR="003F18D9" w:rsidRDefault="003F18D9">
      <w:pPr>
        <w:pStyle w:val="Heading3"/>
        <w:rPr>
          <w:color w:val="886912"/>
        </w:rPr>
      </w:pPr>
    </w:p>
    <w:p w14:paraId="08336F89" w14:textId="77777777" w:rsidR="003F18D9" w:rsidRDefault="003F18D9">
      <w:pPr>
        <w:pStyle w:val="Heading3"/>
        <w:rPr>
          <w:color w:val="886912"/>
        </w:rPr>
      </w:pPr>
    </w:p>
    <w:p w14:paraId="1DBEA9E4" w14:textId="77777777" w:rsidR="003F18D9" w:rsidRDefault="003F18D9">
      <w:pPr>
        <w:pStyle w:val="Heading3"/>
        <w:rPr>
          <w:color w:val="886912"/>
        </w:rPr>
      </w:pPr>
    </w:p>
    <w:p w14:paraId="26BE3FA9" w14:textId="77777777" w:rsidR="003F18D9" w:rsidRDefault="003F18D9">
      <w:pPr>
        <w:pStyle w:val="Heading3"/>
        <w:rPr>
          <w:color w:val="886912"/>
        </w:rPr>
      </w:pPr>
    </w:p>
    <w:p w14:paraId="0322E3DF" w14:textId="77777777" w:rsidR="003F18D9" w:rsidRDefault="003F18D9">
      <w:pPr>
        <w:pStyle w:val="Heading3"/>
        <w:rPr>
          <w:color w:val="886912"/>
        </w:rPr>
      </w:pPr>
    </w:p>
    <w:p w14:paraId="663EC5E1" w14:textId="77777777" w:rsidR="003F18D9" w:rsidRDefault="003F18D9">
      <w:pPr>
        <w:pStyle w:val="Heading3"/>
        <w:rPr>
          <w:color w:val="886912"/>
        </w:rPr>
      </w:pPr>
    </w:p>
    <w:p w14:paraId="005881E8" w14:textId="77777777" w:rsidR="003F18D9" w:rsidRDefault="003F18D9">
      <w:pPr>
        <w:pStyle w:val="Heading3"/>
        <w:rPr>
          <w:color w:val="886912"/>
        </w:rPr>
      </w:pPr>
    </w:p>
    <w:p w14:paraId="5F908D65" w14:textId="77777777" w:rsidR="003F18D9" w:rsidRDefault="003F18D9">
      <w:pPr>
        <w:pStyle w:val="Heading3"/>
        <w:rPr>
          <w:color w:val="886912"/>
        </w:rPr>
      </w:pPr>
    </w:p>
    <w:p w14:paraId="1106202A" w14:textId="77777777" w:rsidR="003F18D9" w:rsidRDefault="003F18D9">
      <w:pPr>
        <w:pStyle w:val="Heading3"/>
        <w:rPr>
          <w:color w:val="886912"/>
        </w:rPr>
      </w:pPr>
    </w:p>
    <w:p w14:paraId="08C1C67C" w14:textId="77777777" w:rsidR="003F18D9" w:rsidRDefault="003F18D9">
      <w:pPr>
        <w:pStyle w:val="Heading3"/>
        <w:rPr>
          <w:color w:val="886912"/>
        </w:rPr>
      </w:pPr>
    </w:p>
    <w:p w14:paraId="465AA381" w14:textId="77777777" w:rsidR="003F18D9" w:rsidRDefault="003F18D9">
      <w:pPr>
        <w:pStyle w:val="Heading3"/>
        <w:rPr>
          <w:color w:val="886912"/>
        </w:rPr>
      </w:pPr>
    </w:p>
    <w:p w14:paraId="7F788FB7" w14:textId="77777777" w:rsidR="003F18D9" w:rsidRDefault="003F18D9">
      <w:pPr>
        <w:pStyle w:val="Heading3"/>
        <w:rPr>
          <w:color w:val="886912"/>
        </w:rPr>
      </w:pPr>
    </w:p>
    <w:p w14:paraId="42EB395F" w14:textId="77777777" w:rsidR="003F18D9" w:rsidRDefault="003F18D9">
      <w:pPr>
        <w:pStyle w:val="Heading3"/>
        <w:rPr>
          <w:color w:val="886912"/>
        </w:rPr>
      </w:pPr>
    </w:p>
    <w:p w14:paraId="32A3FCC2" w14:textId="77777777" w:rsidR="003F18D9" w:rsidRDefault="003F18D9">
      <w:pPr>
        <w:pStyle w:val="Heading3"/>
        <w:rPr>
          <w:color w:val="886912"/>
        </w:rPr>
      </w:pPr>
    </w:p>
    <w:p w14:paraId="08D83C3C" w14:textId="77777777" w:rsidR="003F18D9" w:rsidRDefault="003F18D9">
      <w:pPr>
        <w:pStyle w:val="Heading3"/>
        <w:rPr>
          <w:color w:val="886912"/>
        </w:rPr>
      </w:pPr>
    </w:p>
    <w:p w14:paraId="01C53576" w14:textId="77777777" w:rsidR="003F18D9" w:rsidRDefault="003F18D9">
      <w:pPr>
        <w:pStyle w:val="Heading3"/>
        <w:rPr>
          <w:color w:val="886912"/>
        </w:rPr>
      </w:pPr>
    </w:p>
    <w:p w14:paraId="00CC3FF2" w14:textId="77777777" w:rsidR="003F18D9" w:rsidRDefault="003F18D9">
      <w:pPr>
        <w:pStyle w:val="Heading3"/>
        <w:rPr>
          <w:color w:val="886912"/>
        </w:rPr>
      </w:pPr>
    </w:p>
    <w:p w14:paraId="2CD71F5D" w14:textId="77777777" w:rsidR="003F18D9" w:rsidRDefault="003F18D9">
      <w:pPr>
        <w:pStyle w:val="Heading3"/>
        <w:rPr>
          <w:color w:val="886912"/>
        </w:rPr>
      </w:pPr>
    </w:p>
    <w:p w14:paraId="12F68507" w14:textId="77777777" w:rsidR="003F18D9" w:rsidRDefault="003F18D9">
      <w:pPr>
        <w:pStyle w:val="Heading3"/>
        <w:rPr>
          <w:color w:val="886912"/>
        </w:rPr>
      </w:pPr>
    </w:p>
    <w:p w14:paraId="09092931" w14:textId="53DAFBB1" w:rsidR="006D1AF8" w:rsidRDefault="00000000">
      <w:pPr>
        <w:pStyle w:val="Heading3"/>
      </w:pPr>
      <w:r>
        <w:rPr>
          <w:color w:val="886912"/>
        </w:rPr>
        <w:t>TITLE VIII</w:t>
      </w:r>
    </w:p>
    <w:p w14:paraId="3F7DE004" w14:textId="77777777" w:rsidR="006D1AF8" w:rsidRDefault="00000000">
      <w:pPr>
        <w:spacing w:before="65"/>
        <w:ind w:left="2645"/>
        <w:rPr>
          <w:b/>
          <w:sz w:val="30"/>
        </w:rPr>
      </w:pPr>
      <w:r>
        <w:rPr>
          <w:b/>
          <w:color w:val="1A1A1A"/>
          <w:sz w:val="30"/>
        </w:rPr>
        <w:t>HEALTHCARE AND WELLNESS</w:t>
      </w:r>
    </w:p>
    <w:p w14:paraId="5B07E187" w14:textId="77777777" w:rsidR="006D1AF8" w:rsidRDefault="006D1AF8">
      <w:pPr>
        <w:pStyle w:val="BodyText"/>
        <w:ind w:left="0"/>
        <w:jc w:val="left"/>
        <w:rPr>
          <w:b/>
          <w:sz w:val="20"/>
        </w:rPr>
      </w:pPr>
    </w:p>
    <w:p w14:paraId="5863DD58" w14:textId="77777777" w:rsidR="006D1AF8" w:rsidRDefault="00000000">
      <w:pPr>
        <w:pStyle w:val="BodyText"/>
        <w:spacing w:before="5"/>
        <w:ind w:left="0"/>
        <w:jc w:val="left"/>
        <w:rPr>
          <w:b/>
          <w:sz w:val="17"/>
        </w:rPr>
      </w:pPr>
      <w:r>
        <w:pict w14:anchorId="5EC6C2DA">
          <v:line id="_x0000_s2070" style="position:absolute;z-index:251654144;mso-wrap-distance-left:0;mso-wrap-distance-right:0;mso-position-horizontal-relative:page" from="70.6pt,12.25pt" to="541.55pt,12.25pt" strokecolor="#886912" strokeweight=".48pt">
            <w10:wrap type="topAndBottom" anchorx="page"/>
          </v:line>
        </w:pict>
      </w:r>
    </w:p>
    <w:p w14:paraId="0A2F68FD" w14:textId="77777777" w:rsidR="006D1AF8" w:rsidRDefault="00000000">
      <w:pPr>
        <w:pStyle w:val="Heading5"/>
        <w:spacing w:before="189"/>
      </w:pPr>
      <w:r>
        <w:rPr>
          <w:color w:val="886912"/>
        </w:rPr>
        <w:t xml:space="preserve">Sec. 801. </w:t>
      </w:r>
      <w:r>
        <w:rPr>
          <w:color w:val="1A1A1A"/>
        </w:rPr>
        <w:t>Foundational Philosophy</w:t>
      </w:r>
    </w:p>
    <w:p w14:paraId="57DB7A97" w14:textId="77777777" w:rsidR="006D1AF8" w:rsidRDefault="00000000">
      <w:pPr>
        <w:pStyle w:val="BodyText"/>
        <w:spacing w:before="111" w:line="285" w:lineRule="auto"/>
        <w:ind w:left="240" w:right="239"/>
      </w:pPr>
      <w:r>
        <w:rPr>
          <w:color w:val="2C2C2A"/>
        </w:rPr>
        <w:t xml:space="preserve">ACE healthcare is built on three foundational rejections of the American medical model. First: health is not a commodity. No ACE resident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6"/>
        </w:rPr>
        <w:t xml:space="preserve"> </w:t>
      </w:r>
      <w:r>
        <w:rPr>
          <w:color w:val="2C2C2A"/>
        </w:rPr>
        <w:t>medicine</w:t>
      </w:r>
      <w:r>
        <w:rPr>
          <w:color w:val="2C2C2A"/>
          <w:spacing w:val="-6"/>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5"/>
        </w:rPr>
        <w:t xml:space="preserve"> </w:t>
      </w:r>
      <w:r>
        <w:rPr>
          <w:color w:val="2C2C2A"/>
        </w:rPr>
        <w:t>medicine.</w:t>
      </w:r>
      <w:r>
        <w:rPr>
          <w:color w:val="2C2C2A"/>
          <w:spacing w:val="-9"/>
        </w:rPr>
        <w:t xml:space="preserve"> </w:t>
      </w:r>
      <w:r>
        <w:rPr>
          <w:color w:val="2C2C2A"/>
        </w:rPr>
        <w:t>Indigenous</w:t>
      </w:r>
      <w:r>
        <w:rPr>
          <w:color w:val="2C2C2A"/>
          <w:spacing w:val="-8"/>
        </w:rPr>
        <w:t xml:space="preserve"> </w:t>
      </w:r>
      <w:r>
        <w:rPr>
          <w:color w:val="2C2C2A"/>
        </w:rPr>
        <w:t>and</w:t>
      </w:r>
      <w:r>
        <w:rPr>
          <w:color w:val="2C2C2A"/>
          <w:spacing w:val="-13"/>
        </w:rPr>
        <w:t xml:space="preserve"> </w:t>
      </w:r>
      <w:r>
        <w:rPr>
          <w:color w:val="2C2C2A"/>
        </w:rPr>
        <w:t>African</w:t>
      </w:r>
      <w:r>
        <w:rPr>
          <w:color w:val="2C2C2A"/>
          <w:spacing w:val="-5"/>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 xml:space="preserve">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and builds cultural trust as a clinical</w:t>
      </w:r>
      <w:r>
        <w:rPr>
          <w:color w:val="2C2C2A"/>
          <w:spacing w:val="-9"/>
        </w:rPr>
        <w:t xml:space="preserve"> </w:t>
      </w:r>
      <w:r>
        <w:rPr>
          <w:color w:val="2C2C2A"/>
        </w:rPr>
        <w:t>instrument.</w:t>
      </w:r>
    </w:p>
    <w:p w14:paraId="19FAD40A" w14:textId="77777777" w:rsidR="006D1AF8" w:rsidRDefault="006D1AF8">
      <w:pPr>
        <w:pStyle w:val="BodyText"/>
        <w:spacing w:before="6"/>
        <w:ind w:left="0"/>
        <w:jc w:val="left"/>
        <w:rPr>
          <w:sz w:val="25"/>
        </w:rPr>
      </w:pPr>
    </w:p>
    <w:p w14:paraId="46A54DA9" w14:textId="77777777" w:rsidR="006D1AF8" w:rsidRDefault="00000000">
      <w:pPr>
        <w:pStyle w:val="Heading5"/>
      </w:pPr>
      <w:r>
        <w:rPr>
          <w:color w:val="886912"/>
        </w:rPr>
        <w:t xml:space="preserve">Sec. 802. </w:t>
      </w:r>
      <w:r>
        <w:rPr>
          <w:color w:val="1A1A1A"/>
        </w:rPr>
        <w:t>ACE Healthcare Institutions - Phased Development</w:t>
      </w:r>
    </w:p>
    <w:p w14:paraId="4EA137EB" w14:textId="77777777" w:rsidR="006D1AF8" w:rsidRDefault="00000000">
      <w:pPr>
        <w:pStyle w:val="BodyText"/>
        <w:spacing w:before="124"/>
        <w:ind w:left="240"/>
        <w:jc w:val="left"/>
      </w:pPr>
      <w:r>
        <w:rPr>
          <w:color w:val="2C2C2A"/>
        </w:rPr>
        <w:t>ACE shall establish the following healthcare institutions in sequence:</w:t>
      </w:r>
    </w:p>
    <w:p w14:paraId="19EAFEF3" w14:textId="77777777" w:rsidR="006D1AF8" w:rsidRDefault="006D1AF8">
      <w:pPr>
        <w:pStyle w:val="BodyText"/>
        <w:ind w:left="0"/>
        <w:jc w:val="left"/>
        <w:rPr>
          <w:sz w:val="20"/>
        </w:rPr>
      </w:pPr>
    </w:p>
    <w:p w14:paraId="67437C2D" w14:textId="77777777" w:rsidR="006D1AF8" w:rsidRDefault="00000000">
      <w:pPr>
        <w:ind w:left="240"/>
        <w:rPr>
          <w:b/>
          <w:sz w:val="24"/>
        </w:rPr>
      </w:pPr>
      <w:r>
        <w:rPr>
          <w:b/>
          <w:color w:val="1A1A1A"/>
          <w:sz w:val="24"/>
        </w:rPr>
        <w:t>Phase 2 - ACE Community Health Clinic</w:t>
      </w:r>
    </w:p>
    <w:p w14:paraId="22FFCAA1" w14:textId="77777777" w:rsidR="006D1AF8" w:rsidRDefault="00000000">
      <w:pPr>
        <w:pStyle w:val="ListParagraph"/>
        <w:numPr>
          <w:ilvl w:val="1"/>
          <w:numId w:val="4"/>
        </w:numPr>
        <w:tabs>
          <w:tab w:val="left" w:pos="961"/>
        </w:tabs>
        <w:spacing w:before="101" w:line="285" w:lineRule="auto"/>
        <w:ind w:right="253"/>
      </w:pPr>
      <w:r>
        <w:rPr>
          <w:color w:val="2C2C2A"/>
        </w:rPr>
        <w:t>A comprehensive primary care clinic, structured as a Federally Qualified Health Center (FQHC) or tribal equivalent, providing family medicine, internal medicine, pediatrics, geriatrics,</w:t>
      </w:r>
      <w:r>
        <w:rPr>
          <w:color w:val="2C2C2A"/>
          <w:spacing w:val="-2"/>
        </w:rPr>
        <w:t xml:space="preserve"> </w:t>
      </w:r>
      <w:r>
        <w:rPr>
          <w:color w:val="2C2C2A"/>
        </w:rPr>
        <w:t>dental,</w:t>
      </w:r>
      <w:r>
        <w:rPr>
          <w:color w:val="2C2C2A"/>
          <w:spacing w:val="-3"/>
        </w:rPr>
        <w:t xml:space="preserve"> </w:t>
      </w:r>
      <w:r>
        <w:rPr>
          <w:color w:val="2C2C2A"/>
        </w:rPr>
        <w:t>and</w:t>
      </w:r>
      <w:r>
        <w:rPr>
          <w:color w:val="2C2C2A"/>
          <w:spacing w:val="-6"/>
        </w:rPr>
        <w:t xml:space="preserve"> </w:t>
      </w:r>
      <w:r>
        <w:rPr>
          <w:color w:val="2C2C2A"/>
        </w:rPr>
        <w:t>vision</w:t>
      </w:r>
      <w:r>
        <w:rPr>
          <w:color w:val="2C2C2A"/>
          <w:spacing w:val="-4"/>
        </w:rPr>
        <w:t xml:space="preserve"> </w:t>
      </w:r>
      <w:r>
        <w:rPr>
          <w:color w:val="2C2C2A"/>
        </w:rPr>
        <w:t>services</w:t>
      </w:r>
      <w:r>
        <w:rPr>
          <w:color w:val="2C2C2A"/>
          <w:spacing w:val="-9"/>
        </w:rPr>
        <w:t xml:space="preserve"> </w:t>
      </w:r>
      <w:r>
        <w:rPr>
          <w:color w:val="2C2C2A"/>
        </w:rPr>
        <w:t>to</w:t>
      </w:r>
      <w:r>
        <w:rPr>
          <w:color w:val="2C2C2A"/>
          <w:spacing w:val="-9"/>
        </w:rPr>
        <w:t xml:space="preserve"> </w:t>
      </w:r>
      <w:r>
        <w:rPr>
          <w:color w:val="2C2C2A"/>
        </w:rPr>
        <w:t>all</w:t>
      </w:r>
      <w:r>
        <w:rPr>
          <w:color w:val="2C2C2A"/>
          <w:spacing w:val="-5"/>
        </w:rPr>
        <w:t xml:space="preserve"> </w:t>
      </w:r>
      <w:r>
        <w:rPr>
          <w:color w:val="2C2C2A"/>
        </w:rPr>
        <w:t>ACE</w:t>
      </w:r>
      <w:r>
        <w:rPr>
          <w:color w:val="2C2C2A"/>
          <w:spacing w:val="-7"/>
        </w:rPr>
        <w:t xml:space="preserve"> </w:t>
      </w:r>
      <w:r>
        <w:rPr>
          <w:color w:val="2C2C2A"/>
        </w:rPr>
        <w:t>residents</w:t>
      </w:r>
      <w:r>
        <w:rPr>
          <w:color w:val="2C2C2A"/>
          <w:spacing w:val="-5"/>
        </w:rPr>
        <w:t xml:space="preserve"> </w:t>
      </w:r>
      <w:r>
        <w:rPr>
          <w:color w:val="2C2C2A"/>
        </w:rPr>
        <w:t>regardless</w:t>
      </w:r>
      <w:r>
        <w:rPr>
          <w:color w:val="2C2C2A"/>
          <w:spacing w:val="-6"/>
        </w:rPr>
        <w:t xml:space="preserve"> </w:t>
      </w:r>
      <w:r>
        <w:rPr>
          <w:color w:val="2C2C2A"/>
        </w:rPr>
        <w:t>of</w:t>
      </w:r>
      <w:r>
        <w:rPr>
          <w:color w:val="2C2C2A"/>
          <w:spacing w:val="-5"/>
        </w:rPr>
        <w:t xml:space="preserve"> </w:t>
      </w:r>
      <w:r>
        <w:rPr>
          <w:color w:val="2C2C2A"/>
        </w:rPr>
        <w:t>ability</w:t>
      </w:r>
      <w:r>
        <w:rPr>
          <w:color w:val="2C2C2A"/>
          <w:spacing w:val="-3"/>
        </w:rPr>
        <w:t xml:space="preserve"> </w:t>
      </w:r>
      <w:r>
        <w:rPr>
          <w:color w:val="2C2C2A"/>
        </w:rPr>
        <w:t>to</w:t>
      </w:r>
      <w:r>
        <w:rPr>
          <w:color w:val="2C2C2A"/>
          <w:spacing w:val="-26"/>
        </w:rPr>
        <w:t xml:space="preserve"> </w:t>
      </w:r>
      <w:r>
        <w:rPr>
          <w:color w:val="2C2C2A"/>
        </w:rPr>
        <w:t>pay;</w:t>
      </w:r>
    </w:p>
    <w:p w14:paraId="4A0D34C4" w14:textId="77777777" w:rsidR="006D1AF8" w:rsidRDefault="00000000">
      <w:pPr>
        <w:pStyle w:val="ListParagraph"/>
        <w:numPr>
          <w:ilvl w:val="1"/>
          <w:numId w:val="4"/>
        </w:numPr>
        <w:tabs>
          <w:tab w:val="left" w:pos="961"/>
        </w:tabs>
        <w:spacing w:before="56" w:line="285" w:lineRule="auto"/>
        <w:ind w:right="252"/>
      </w:pPr>
      <w:r>
        <w:rPr>
          <w:color w:val="2C2C2A"/>
        </w:rPr>
        <w:t>A traditional healing suite co-located within the clinic, staffed by credentialed Indigenous and African diaspora healers practicing as primary care providers within the ACE health system;</w:t>
      </w:r>
    </w:p>
    <w:p w14:paraId="77AE1878" w14:textId="77777777" w:rsidR="006D1AF8" w:rsidRDefault="00000000">
      <w:pPr>
        <w:pStyle w:val="ListParagraph"/>
        <w:numPr>
          <w:ilvl w:val="1"/>
          <w:numId w:val="4"/>
        </w:numPr>
        <w:tabs>
          <w:tab w:val="left" w:pos="961"/>
        </w:tabs>
        <w:spacing w:before="58" w:line="285" w:lineRule="auto"/>
        <w:ind w:right="260"/>
      </w:pPr>
      <w:r>
        <w:rPr>
          <w:color w:val="2C2C2A"/>
        </w:rPr>
        <w:t>Integrated mental health services co-located at point of primary care, staffed by licensed therapists, trauma counselors, and peer support</w:t>
      </w:r>
      <w:r>
        <w:rPr>
          <w:color w:val="2C2C2A"/>
          <w:spacing w:val="-17"/>
        </w:rPr>
        <w:t xml:space="preserve"> </w:t>
      </w:r>
      <w:r>
        <w:rPr>
          <w:color w:val="2C2C2A"/>
        </w:rPr>
        <w:t>specialists;</w:t>
      </w:r>
    </w:p>
    <w:p w14:paraId="6CEDA88E" w14:textId="77777777" w:rsidR="006D1AF8" w:rsidRDefault="00000000">
      <w:pPr>
        <w:pStyle w:val="ListParagraph"/>
        <w:numPr>
          <w:ilvl w:val="1"/>
          <w:numId w:val="4"/>
        </w:numPr>
        <w:tabs>
          <w:tab w:val="left" w:pos="961"/>
        </w:tabs>
        <w:spacing w:before="58" w:line="285" w:lineRule="auto"/>
        <w:ind w:right="240"/>
      </w:pPr>
      <w:r>
        <w:rPr>
          <w:color w:val="2C2C2A"/>
        </w:rPr>
        <w:t>An</w:t>
      </w:r>
      <w:r>
        <w:rPr>
          <w:color w:val="2C2C2A"/>
          <w:spacing w:val="-15"/>
        </w:rPr>
        <w:t xml:space="preserve"> </w:t>
      </w:r>
      <w:r>
        <w:rPr>
          <w:color w:val="2C2C2A"/>
        </w:rPr>
        <w:t>ACE-operated</w:t>
      </w:r>
      <w:r>
        <w:rPr>
          <w:color w:val="2C2C2A"/>
          <w:spacing w:val="-19"/>
        </w:rPr>
        <w:t xml:space="preserve"> </w:t>
      </w:r>
      <w:r>
        <w:rPr>
          <w:color w:val="2C2C2A"/>
        </w:rPr>
        <w:t>pharmacy</w:t>
      </w:r>
      <w:r>
        <w:rPr>
          <w:color w:val="2C2C2A"/>
          <w:spacing w:val="-14"/>
        </w:rPr>
        <w:t xml:space="preserve"> </w:t>
      </w:r>
      <w:r>
        <w:rPr>
          <w:color w:val="2C2C2A"/>
        </w:rPr>
        <w:t>dispensing</w:t>
      </w:r>
      <w:r>
        <w:rPr>
          <w:color w:val="2C2C2A"/>
          <w:spacing w:val="-24"/>
        </w:rPr>
        <w:t xml:space="preserve"> </w:t>
      </w:r>
      <w:r>
        <w:rPr>
          <w:color w:val="2C2C2A"/>
        </w:rPr>
        <w:t>modern</w:t>
      </w:r>
      <w:r>
        <w:rPr>
          <w:color w:val="2C2C2A"/>
          <w:spacing w:val="-18"/>
        </w:rPr>
        <w:t xml:space="preserve"> </w:t>
      </w:r>
      <w:r>
        <w:rPr>
          <w:color w:val="2C2C2A"/>
        </w:rPr>
        <w:t>pharmaceuticals</w:t>
      </w:r>
      <w:r>
        <w:rPr>
          <w:color w:val="2C2C2A"/>
          <w:spacing w:val="-14"/>
        </w:rPr>
        <w:t xml:space="preserve"> </w:t>
      </w:r>
      <w:r>
        <w:rPr>
          <w:color w:val="2C2C2A"/>
        </w:rPr>
        <w:t>and</w:t>
      </w:r>
      <w:r>
        <w:rPr>
          <w:color w:val="2C2C2A"/>
          <w:spacing w:val="-24"/>
        </w:rPr>
        <w:t xml:space="preserve"> </w:t>
      </w:r>
      <w:r>
        <w:rPr>
          <w:color w:val="2C2C2A"/>
        </w:rPr>
        <w:t>approved</w:t>
      </w:r>
      <w:r>
        <w:rPr>
          <w:color w:val="2C2C2A"/>
          <w:spacing w:val="-17"/>
        </w:rPr>
        <w:t xml:space="preserve"> </w:t>
      </w:r>
      <w:r>
        <w:rPr>
          <w:color w:val="2C2C2A"/>
        </w:rPr>
        <w:t>traditional remedies, with a living contraindication reference maintained jointly by physicians, pharmacists, and traditional</w:t>
      </w:r>
      <w:r>
        <w:rPr>
          <w:color w:val="2C2C2A"/>
          <w:spacing w:val="-10"/>
        </w:rPr>
        <w:t xml:space="preserve"> </w:t>
      </w:r>
      <w:r>
        <w:rPr>
          <w:color w:val="2C2C2A"/>
        </w:rPr>
        <w:t>healers;</w:t>
      </w:r>
    </w:p>
    <w:p w14:paraId="74683E41" w14:textId="77777777" w:rsidR="006D1AF8" w:rsidRDefault="00000000">
      <w:pPr>
        <w:pStyle w:val="ListParagraph"/>
        <w:numPr>
          <w:ilvl w:val="1"/>
          <w:numId w:val="4"/>
        </w:numPr>
        <w:tabs>
          <w:tab w:val="left" w:pos="960"/>
          <w:tab w:val="left" w:pos="961"/>
        </w:tabs>
        <w:spacing w:before="56"/>
        <w:jc w:val="left"/>
      </w:pPr>
      <w:r>
        <w:rPr>
          <w:color w:val="2C2C2A"/>
        </w:rPr>
        <w:t xml:space="preserve">Extended operating hours of not less than 7am to 9pm, seven days per</w:t>
      </w:r>
      <w:r>
        <w:rPr>
          <w:color w:val="2C2C2A"/>
          <w:spacing w:val="-40"/>
        </w:rPr>
        <w:t xml:space="preserve"> </w:t>
      </w:r>
      <w:r>
        <w:rPr>
          <w:color w:val="2C2C2A"/>
        </w:rPr>
        <w:t>week.</w:t>
      </w:r>
    </w:p>
    <w:p w14:paraId="5E292864" w14:textId="77777777" w:rsidR="006D1AF8" w:rsidRDefault="006D1AF8">
      <w:pPr>
        <w:pStyle w:val="BodyText"/>
        <w:spacing w:before="9"/>
        <w:ind w:left="0"/>
        <w:jc w:val="left"/>
        <w:rPr>
          <w:sz w:val="19"/>
        </w:rPr>
      </w:pPr>
    </w:p>
    <w:p w14:paraId="6BFF6A01" w14:textId="77777777" w:rsidR="006D1AF8" w:rsidRDefault="00000000">
      <w:pPr>
        <w:pStyle w:val="Heading4"/>
      </w:pPr>
      <w:r>
        <w:rPr>
          <w:color w:val="1A1A1A"/>
        </w:rPr>
        <w:t>Phase 3 - ACE Community Hospital</w:t>
      </w:r>
    </w:p>
    <w:p w14:paraId="409294DC" w14:textId="77777777" w:rsidR="006D1AF8" w:rsidRDefault="00000000">
      <w:pPr>
        <w:pStyle w:val="ListParagraph"/>
        <w:numPr>
          <w:ilvl w:val="1"/>
          <w:numId w:val="4"/>
        </w:numPr>
        <w:tabs>
          <w:tab w:val="left" w:pos="961"/>
        </w:tabs>
        <w:spacing w:before="106" w:line="285" w:lineRule="auto"/>
        <w:ind w:right="245"/>
      </w:pPr>
      <w:r>
        <w:rPr>
          <w:color w:val="2C2C2A"/>
        </w:rPr>
        <w:t>A</w:t>
      </w:r>
      <w:r>
        <w:rPr>
          <w:color w:val="2C2C2A"/>
          <w:spacing w:val="-9"/>
        </w:rPr>
        <w:t xml:space="preserve"> </w:t>
      </w:r>
      <w:r>
        <w:rPr>
          <w:color w:val="2C2C2A"/>
        </w:rPr>
        <w:t>50–150</w:t>
      </w:r>
      <w:r>
        <w:rPr>
          <w:color w:val="2C2C2A"/>
          <w:spacing w:val="-12"/>
        </w:rPr>
        <w:t xml:space="preserve"> </w:t>
      </w:r>
      <w:r>
        <w:rPr>
          <w:color w:val="2C2C2A"/>
        </w:rPr>
        <w:t>bed</w:t>
      </w:r>
      <w:r>
        <w:rPr>
          <w:color w:val="2C2C2A"/>
          <w:spacing w:val="-15"/>
        </w:rPr>
        <w:t xml:space="preserve"> </w:t>
      </w:r>
      <w:r>
        <w:rPr>
          <w:color w:val="2C2C2A"/>
        </w:rPr>
        <w:t>community</w:t>
      </w:r>
      <w:r>
        <w:rPr>
          <w:color w:val="2C2C2A"/>
          <w:spacing w:val="-7"/>
        </w:rPr>
        <w:t xml:space="preserve"> </w:t>
      </w:r>
      <w:r>
        <w:rPr>
          <w:color w:val="2C2C2A"/>
        </w:rPr>
        <w:t>hospital</w:t>
      </w:r>
      <w:r>
        <w:rPr>
          <w:color w:val="2C2C2A"/>
          <w:spacing w:val="-13"/>
        </w:rPr>
        <w:t xml:space="preserve"> </w:t>
      </w:r>
      <w:r>
        <w:rPr>
          <w:color w:val="2C2C2A"/>
        </w:rPr>
        <w:t>designed</w:t>
      </w:r>
      <w:r>
        <w:rPr>
          <w:color w:val="2C2C2A"/>
          <w:spacing w:val="-20"/>
        </w:rPr>
        <w:t xml:space="preserve"> </w:t>
      </w:r>
      <w:r>
        <w:rPr>
          <w:color w:val="2C2C2A"/>
        </w:rPr>
        <w:t>to</w:t>
      </w:r>
      <w:r>
        <w:rPr>
          <w:color w:val="2C2C2A"/>
          <w:spacing w:val="-12"/>
        </w:rPr>
        <w:t xml:space="preserve"> </w:t>
      </w:r>
      <w:r>
        <w:rPr>
          <w:color w:val="2C2C2A"/>
        </w:rPr>
        <w:t>Critical</w:t>
      </w:r>
      <w:r>
        <w:rPr>
          <w:color w:val="2C2C2A"/>
          <w:spacing w:val="-9"/>
        </w:rPr>
        <w:t xml:space="preserve"> </w:t>
      </w:r>
      <w:r>
        <w:rPr>
          <w:color w:val="2C2C2A"/>
        </w:rPr>
        <w:t>Access</w:t>
      </w:r>
      <w:r>
        <w:rPr>
          <w:color w:val="2C2C2A"/>
          <w:spacing w:val="-12"/>
        </w:rPr>
        <w:t xml:space="preserve"> </w:t>
      </w:r>
      <w:r>
        <w:rPr>
          <w:color w:val="2C2C2A"/>
        </w:rPr>
        <w:t>Hospital</w:t>
      </w:r>
      <w:r>
        <w:rPr>
          <w:color w:val="2C2C2A"/>
          <w:spacing w:val="-13"/>
        </w:rPr>
        <w:t xml:space="preserve"> </w:t>
      </w:r>
      <w:r>
        <w:rPr>
          <w:color w:val="2C2C2A"/>
        </w:rPr>
        <w:t>standards,</w:t>
      </w:r>
      <w:r>
        <w:rPr>
          <w:color w:val="2C2C2A"/>
          <w:spacing w:val="-8"/>
        </w:rPr>
        <w:t xml:space="preserve"> </w:t>
      </w:r>
      <w:r>
        <w:rPr>
          <w:color w:val="2C2C2A"/>
        </w:rPr>
        <w:t>with</w:t>
      </w:r>
      <w:r>
        <w:rPr>
          <w:color w:val="2C2C2A"/>
          <w:spacing w:val="-19"/>
        </w:rPr>
        <w:t xml:space="preserve"> </w:t>
      </w:r>
      <w:r>
        <w:rPr>
          <w:color w:val="2C2C2A"/>
        </w:rPr>
        <w:t>full emergency services, trauma capability, obstetric surgical suite, and specialty clinics in cardiology, oncology, endocrinology, and</w:t>
      </w:r>
      <w:r>
        <w:rPr>
          <w:color w:val="2C2C2A"/>
          <w:spacing w:val="7"/>
        </w:rPr>
        <w:t xml:space="preserve"> </w:t>
      </w:r>
      <w:r>
        <w:rPr>
          <w:color w:val="2C2C2A"/>
        </w:rPr>
        <w:t>nephrology;</w:t>
      </w:r>
    </w:p>
    <w:p w14:paraId="5265965C" w14:textId="77777777" w:rsidR="006D1AF8" w:rsidRDefault="00000000">
      <w:pPr>
        <w:pStyle w:val="ListParagraph"/>
        <w:numPr>
          <w:ilvl w:val="1"/>
          <w:numId w:val="4"/>
        </w:numPr>
        <w:tabs>
          <w:tab w:val="left" w:pos="961"/>
        </w:tabs>
        <w:spacing w:line="285" w:lineRule="auto"/>
        <w:ind w:right="247"/>
      </w:pPr>
      <w:r>
        <w:rPr>
          <w:color w:val="2C2C2A"/>
        </w:rPr>
        <w:t>A</w:t>
      </w:r>
      <w:r>
        <w:rPr>
          <w:color w:val="2C2C2A"/>
          <w:spacing w:val="-9"/>
        </w:rPr>
        <w:t xml:space="preserve"> </w:t>
      </w:r>
      <w:r>
        <w:rPr>
          <w:color w:val="2C2C2A"/>
        </w:rPr>
        <w:t>dedicated</w:t>
      </w:r>
      <w:r>
        <w:rPr>
          <w:color w:val="2C2C2A"/>
          <w:spacing w:val="-11"/>
        </w:rPr>
        <w:t xml:space="preserve"> </w:t>
      </w:r>
      <w:r>
        <w:rPr>
          <w:color w:val="2C2C2A"/>
        </w:rPr>
        <w:t>traditional</w:t>
      </w:r>
      <w:r>
        <w:rPr>
          <w:color w:val="2C2C2A"/>
          <w:spacing w:val="-6"/>
        </w:rPr>
        <w:t xml:space="preserve"> </w:t>
      </w:r>
      <w:r>
        <w:rPr>
          <w:color w:val="2C2C2A"/>
        </w:rPr>
        <w:t>healing</w:t>
      </w:r>
      <w:r>
        <w:rPr>
          <w:color w:val="2C2C2A"/>
          <w:spacing w:val="-9"/>
        </w:rPr>
        <w:t xml:space="preserve"> </w:t>
      </w:r>
      <w:r>
        <w:rPr>
          <w:color w:val="2C2C2A"/>
        </w:rPr>
        <w:t>wing</w:t>
      </w:r>
      <w:r>
        <w:rPr>
          <w:color w:val="2C2C2A"/>
          <w:spacing w:val="-9"/>
        </w:rPr>
        <w:t xml:space="preserve"> </w:t>
      </w:r>
      <w:r>
        <w:rPr>
          <w:color w:val="2C2C2A"/>
        </w:rPr>
        <w:t>within</w:t>
      </w:r>
      <w:r>
        <w:rPr>
          <w:color w:val="2C2C2A"/>
          <w:spacing w:val="-6"/>
        </w:rPr>
        <w:t xml:space="preserve"> </w:t>
      </w:r>
      <w:r>
        <w:rPr>
          <w:color w:val="2C2C2A"/>
        </w:rPr>
        <w:t>the</w:t>
      </w:r>
      <w:r>
        <w:rPr>
          <w:color w:val="2C2C2A"/>
          <w:spacing w:val="-8"/>
        </w:rPr>
        <w:t xml:space="preserve"> </w:t>
      </w:r>
      <w:r>
        <w:rPr>
          <w:color w:val="2C2C2A"/>
        </w:rPr>
        <w:t>hospital</w:t>
      </w:r>
      <w:r>
        <w:rPr>
          <w:color w:val="2C2C2A"/>
          <w:spacing w:val="-9"/>
        </w:rPr>
        <w:t xml:space="preserve"> </w:t>
      </w:r>
      <w:r>
        <w:rPr>
          <w:color w:val="2C2C2A"/>
        </w:rPr>
        <w:t>providing</w:t>
      </w:r>
      <w:r>
        <w:rPr>
          <w:color w:val="2C2C2A"/>
          <w:spacing w:val="-9"/>
        </w:rPr>
        <w:t xml:space="preserve"> </w:t>
      </w:r>
      <w:r>
        <w:rPr>
          <w:color w:val="2C2C2A"/>
        </w:rPr>
        <w:t>private,</w:t>
      </w:r>
      <w:r>
        <w:rPr>
          <w:color w:val="2C2C2A"/>
          <w:spacing w:val="-7"/>
        </w:rPr>
        <w:t xml:space="preserve"> </w:t>
      </w:r>
      <w:r>
        <w:rPr>
          <w:color w:val="2C2C2A"/>
        </w:rPr>
        <w:t>sacred</w:t>
      </w:r>
      <w:r>
        <w:rPr>
          <w:color w:val="2C2C2A"/>
          <w:spacing w:val="-8"/>
        </w:rPr>
        <w:t xml:space="preserve"> </w:t>
      </w:r>
      <w:r>
        <w:rPr>
          <w:color w:val="2C2C2A"/>
        </w:rPr>
        <w:t>space</w:t>
      </w:r>
      <w:r>
        <w:rPr>
          <w:color w:val="2C2C2A"/>
          <w:spacing w:val="-11"/>
        </w:rPr>
        <w:t xml:space="preserve"> </w:t>
      </w:r>
      <w:r>
        <w:rPr>
          <w:color w:val="2C2C2A"/>
        </w:rPr>
        <w:t>for ceremony, plant medicine, and spiritual healing</w:t>
      </w:r>
      <w:r>
        <w:rPr>
          <w:color w:val="2C2C2A"/>
          <w:spacing w:val="-12"/>
        </w:rPr>
        <w:t xml:space="preserve"> </w:t>
      </w:r>
      <w:r>
        <w:rPr>
          <w:color w:val="2C2C2A"/>
        </w:rPr>
        <w:t>practices;</w:t>
      </w:r>
    </w:p>
    <w:p w14:paraId="1E462A7B" w14:textId="77777777" w:rsidR="006D1AF8" w:rsidRDefault="00000000">
      <w:pPr>
        <w:pStyle w:val="ListParagraph"/>
        <w:numPr>
          <w:ilvl w:val="1"/>
          <w:numId w:val="4"/>
        </w:numPr>
        <w:tabs>
          <w:tab w:val="left" w:pos="961"/>
        </w:tabs>
        <w:spacing w:before="60" w:line="285" w:lineRule="auto"/>
        <w:ind w:right="245"/>
      </w:pPr>
      <w:r>
        <w:rPr>
          <w:color w:val="2C2C2A"/>
        </w:rPr>
        <w:t>An ACE Birth Center connected by direct corridor to the obstetric surgical</w:t>
      </w:r>
      <w:r>
        <w:rPr>
          <w:color w:val="2C2C2A"/>
          <w:spacing w:val="-44"/>
        </w:rPr>
        <w:t xml:space="preserve"> </w:t>
      </w:r>
      <w:r>
        <w:rPr>
          <w:color w:val="2C2C2A"/>
        </w:rPr>
        <w:t>suite, providing midwifery-led birth services for low-risk deliveries with immediate</w:t>
      </w:r>
      <w:r>
        <w:rPr>
          <w:color w:val="2C2C2A"/>
          <w:spacing w:val="-17"/>
        </w:rPr>
        <w:t xml:space="preserve"> </w:t>
      </w:r>
      <w:r>
        <w:rPr>
          <w:color w:val="2C2C2A"/>
        </w:rPr>
        <w:t>transfercapability.</w:t>
      </w:r>
    </w:p>
    <w:p w14:paraId="04D8691C" w14:textId="77777777" w:rsidR="006D1AF8" w:rsidRDefault="006D1AF8">
      <w:pPr>
        <w:spacing w:line="285" w:lineRule="auto"/>
        <w:jc w:val="both"/>
        <w:sectPr w:rsidR="006D1AF8">
          <w:pgSz w:w="12240" w:h="15840"/>
          <w:pgMar w:top="900" w:right="1180" w:bottom="900" w:left="1200" w:header="714" w:footer="707" w:gutter="0"/>
          <w:cols w:space="720"/>
        </w:sectPr>
      </w:pPr>
    </w:p>
    <w:p w14:paraId="7D450207" w14:textId="77777777" w:rsidR="006D1AF8" w:rsidRDefault="006D1AF8">
      <w:pPr>
        <w:pStyle w:val="BodyText"/>
        <w:spacing w:before="5"/>
        <w:ind w:left="0"/>
        <w:jc w:val="left"/>
        <w:rPr>
          <w:sz w:val="21"/>
        </w:rPr>
      </w:pPr>
    </w:p>
    <w:p w14:paraId="5B6BC2D9" w14:textId="77777777" w:rsidR="006D1AF8" w:rsidRDefault="00000000">
      <w:pPr>
        <w:pStyle w:val="Heading4"/>
        <w:spacing w:before="93"/>
      </w:pPr>
      <w:r>
        <w:rPr>
          <w:color w:val="1A1A1A"/>
        </w:rPr>
        <w:t>Phase 3–4 - ACE Specialty Facilities</w:t>
      </w:r>
    </w:p>
    <w:p w14:paraId="501EE5DC" w14:textId="77777777" w:rsidR="006D1AF8" w:rsidRDefault="00000000">
      <w:pPr>
        <w:pStyle w:val="ListParagraph"/>
        <w:numPr>
          <w:ilvl w:val="1"/>
          <w:numId w:val="4"/>
        </w:numPr>
        <w:tabs>
          <w:tab w:val="left" w:pos="961"/>
        </w:tabs>
        <w:spacing w:before="103" w:line="285" w:lineRule="auto"/>
        <w:ind w:right="244"/>
      </w:pPr>
      <w:r>
        <w:rPr>
          <w:color w:val="2C2C2A"/>
        </w:rPr>
        <w:t>ACE Elder Care Center: Community-owned long-term and assisted living for ACE elders, governed by the ACE Health</w:t>
      </w:r>
      <w:r>
        <w:rPr>
          <w:color w:val="2C2C2A"/>
          <w:spacing w:val="-6"/>
        </w:rPr>
        <w:t xml:space="preserve"> </w:t>
      </w:r>
      <w:r>
        <w:rPr>
          <w:color w:val="2C2C2A"/>
        </w:rPr>
        <w:t>Authority;</w:t>
      </w:r>
    </w:p>
    <w:p w14:paraId="4C64F965" w14:textId="77777777" w:rsidR="006D1AF8" w:rsidRDefault="00000000">
      <w:pPr>
        <w:pStyle w:val="ListParagraph"/>
        <w:numPr>
          <w:ilvl w:val="1"/>
          <w:numId w:val="4"/>
        </w:numPr>
        <w:tabs>
          <w:tab w:val="left" w:pos="961"/>
        </w:tabs>
        <w:spacing w:before="58" w:line="285" w:lineRule="auto"/>
        <w:ind w:right="253"/>
      </w:pPr>
      <w:r>
        <w:rPr>
          <w:color w:val="2C2C2A"/>
        </w:rPr>
        <w:t>ACE Rehabilitation Center: Physical therapy, occupational therapy, and substance use recovery programs, all trauma-informed and culturally</w:t>
      </w:r>
      <w:r>
        <w:rPr>
          <w:color w:val="2C2C2A"/>
          <w:spacing w:val="-24"/>
        </w:rPr>
        <w:t xml:space="preserve"> </w:t>
      </w:r>
      <w:r>
        <w:rPr>
          <w:color w:val="2C2C2A"/>
        </w:rPr>
        <w:t>grounded;</w:t>
      </w:r>
    </w:p>
    <w:p w14:paraId="58C074AD" w14:textId="77777777" w:rsidR="006D1AF8" w:rsidRDefault="00000000">
      <w:pPr>
        <w:pStyle w:val="ListParagraph"/>
        <w:numPr>
          <w:ilvl w:val="1"/>
          <w:numId w:val="4"/>
        </w:numPr>
        <w:tabs>
          <w:tab w:val="left" w:pos="961"/>
        </w:tabs>
        <w:spacing w:before="163" w:line="285" w:lineRule="auto"/>
        <w:ind w:right="240"/>
      </w:pPr>
      <w:r>
        <w:rPr>
          <w:color w:val="2C2C2A"/>
        </w:rPr>
        <w:t>ACE</w:t>
      </w:r>
      <w:r>
        <w:rPr>
          <w:color w:val="2C2C2A"/>
          <w:spacing w:val="-18"/>
        </w:rPr>
        <w:t xml:space="preserve"> </w:t>
      </w:r>
      <w:r>
        <w:rPr>
          <w:color w:val="2C2C2A"/>
        </w:rPr>
        <w:t>Medical</w:t>
      </w:r>
      <w:r>
        <w:rPr>
          <w:color w:val="2C2C2A"/>
          <w:spacing w:val="-18"/>
        </w:rPr>
        <w:t xml:space="preserve"> </w:t>
      </w:r>
      <w:r>
        <w:rPr>
          <w:color w:val="2C2C2A"/>
        </w:rPr>
        <w:t>Research</w:t>
      </w:r>
      <w:r>
        <w:rPr>
          <w:color w:val="2C2C2A"/>
          <w:spacing w:val="-11"/>
        </w:rPr>
        <w:t xml:space="preserve"> </w:t>
      </w:r>
      <w:r>
        <w:rPr>
          <w:color w:val="2C2C2A"/>
        </w:rPr>
        <w:t>Institute:</w:t>
      </w:r>
      <w:r>
        <w:rPr>
          <w:color w:val="2C2C2A"/>
          <w:spacing w:val="-10"/>
        </w:rPr>
        <w:t xml:space="preserve"> </w:t>
      </w:r>
      <w:r>
        <w:rPr>
          <w:color w:val="2C2C2A"/>
        </w:rPr>
        <w:t>A</w:t>
      </w:r>
      <w:r>
        <w:rPr>
          <w:color w:val="2C2C2A"/>
          <w:spacing w:val="-19"/>
        </w:rPr>
        <w:t xml:space="preserve"> </w:t>
      </w:r>
      <w:r>
        <w:rPr>
          <w:color w:val="2C2C2A"/>
        </w:rPr>
        <w:t>research</w:t>
      </w:r>
      <w:r>
        <w:rPr>
          <w:color w:val="2C2C2A"/>
          <w:spacing w:val="-17"/>
        </w:rPr>
        <w:t xml:space="preserve"> </w:t>
      </w:r>
      <w:r>
        <w:rPr>
          <w:color w:val="2C2C2A"/>
        </w:rPr>
        <w:t>arm</w:t>
      </w:r>
      <w:r>
        <w:rPr>
          <w:color w:val="2C2C2A"/>
          <w:spacing w:val="-18"/>
        </w:rPr>
        <w:t xml:space="preserve"> </w:t>
      </w:r>
      <w:r>
        <w:rPr>
          <w:color w:val="2C2C2A"/>
        </w:rPr>
        <w:t>attached</w:t>
      </w:r>
      <w:r>
        <w:rPr>
          <w:color w:val="2C2C2A"/>
          <w:spacing w:val="-21"/>
        </w:rPr>
        <w:t xml:space="preserve"> </w:t>
      </w:r>
      <w:r>
        <w:rPr>
          <w:color w:val="2C2C2A"/>
        </w:rPr>
        <w:t>to</w:t>
      </w:r>
      <w:r>
        <w:rPr>
          <w:color w:val="2C2C2A"/>
          <w:spacing w:val="-18"/>
        </w:rPr>
        <w:t xml:space="preserve"> </w:t>
      </w:r>
      <w:r>
        <w:rPr>
          <w:color w:val="2C2C2A"/>
        </w:rPr>
        <w:t>the</w:t>
      </w:r>
      <w:r>
        <w:rPr>
          <w:color w:val="2C2C2A"/>
          <w:spacing w:val="-15"/>
        </w:rPr>
        <w:t xml:space="preserve"> </w:t>
      </w:r>
      <w:r>
        <w:rPr>
          <w:color w:val="2C2C2A"/>
        </w:rPr>
        <w:t>ACE</w:t>
      </w:r>
      <w:r>
        <w:rPr>
          <w:color w:val="2C2C2A"/>
          <w:spacing w:val="-18"/>
        </w:rPr>
        <w:t xml:space="preserve"> </w:t>
      </w:r>
      <w:r>
        <w:rPr>
          <w:color w:val="2C2C2A"/>
        </w:rPr>
        <w:t>College</w:t>
      </w:r>
      <w:r>
        <w:rPr>
          <w:color w:val="2C2C2A"/>
          <w:spacing w:val="-12"/>
        </w:rPr>
        <w:t xml:space="preserve"> </w:t>
      </w:r>
      <w:r>
        <w:rPr>
          <w:color w:val="2C2C2A"/>
        </w:rPr>
        <w:t>of</w:t>
      </w:r>
      <w:r>
        <w:rPr>
          <w:color w:val="2C2C2A"/>
          <w:spacing w:val="-18"/>
        </w:rPr>
        <w:t xml:space="preserve"> </w:t>
      </w:r>
      <w:r>
        <w:rPr>
          <w:color w:val="2C2C2A"/>
        </w:rPr>
        <w:t>Medicine, focused exclusively on conditions and treatment modalities most relevant to Black and Native populations, with findings published openly and integrated into ACE clinical protocols.</w:t>
      </w:r>
    </w:p>
    <w:p w14:paraId="6A48FAA5" w14:textId="77777777" w:rsidR="006D1AF8" w:rsidRDefault="006D1AF8">
      <w:pPr>
        <w:pStyle w:val="BodyText"/>
        <w:spacing w:before="11"/>
        <w:ind w:left="0"/>
        <w:jc w:val="left"/>
        <w:rPr>
          <w:sz w:val="25"/>
        </w:rPr>
      </w:pPr>
    </w:p>
    <w:p w14:paraId="0CC47811" w14:textId="77777777" w:rsidR="006D1AF8" w:rsidRDefault="00000000">
      <w:pPr>
        <w:pStyle w:val="Heading5"/>
      </w:pPr>
      <w:r>
        <w:rPr>
          <w:color w:val="886912"/>
        </w:rPr>
        <w:t xml:space="preserve">Sec. 803. </w:t>
      </w:r>
      <w:r>
        <w:rPr>
          <w:color w:val="1A1A1A"/>
        </w:rPr>
        <w:t>Maternal and Birth Health</w:t>
      </w:r>
    </w:p>
    <w:p w14:paraId="683EDBC5" w14:textId="77777777" w:rsidR="006D1AF8" w:rsidRDefault="00000000">
      <w:pPr>
        <w:pStyle w:val="BodyText"/>
        <w:spacing w:before="124" w:line="285" w:lineRule="auto"/>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14:paraId="4E820C3A" w14:textId="77777777" w:rsidR="006D1AF8" w:rsidRDefault="00000000">
      <w:pPr>
        <w:pStyle w:val="ListParagraph"/>
        <w:numPr>
          <w:ilvl w:val="1"/>
          <w:numId w:val="4"/>
        </w:numPr>
        <w:tabs>
          <w:tab w:val="left" w:pos="961"/>
        </w:tabs>
        <w:spacing w:before="96" w:line="285" w:lineRule="auto"/>
        <w:ind w:right="238"/>
      </w:pPr>
      <w:r>
        <w:rPr>
          <w:color w:val="2C2C2A"/>
        </w:rPr>
        <w:t xml:space="preserve">Universal community doula assignment: Every </w:t>
      </w:r>
      <w:r>
        <w:rPr>
          <w:color w:val="2C2C2A"/>
          <w:spacing w:val="-4"/>
        </w:rPr>
        <w:t xml:space="preserve">ACE </w:t>
      </w:r>
      <w:r>
        <w:rPr>
          <w:color w:val="2C2C2A"/>
        </w:rPr>
        <w:t xml:space="preserve">pregnant person shall be assigned a trained, salaried community doula from confirmation of pregnancy through twelve months postpartum. Doulas shall be Black or Native women residing within the </w:t>
      </w:r>
      <w:r>
        <w:rPr>
          <w:color w:val="2C2C2A"/>
          <w:spacing w:val="-4"/>
        </w:rPr>
        <w:t xml:space="preserve">ACE </w:t>
      </w:r>
      <w:r>
        <w:rPr>
          <w:color w:val="2C2C2A"/>
        </w:rPr>
        <w:t>community, trained and certified through the ACE Vocational Health</w:t>
      </w:r>
      <w:r>
        <w:rPr>
          <w:color w:val="2C2C2A"/>
          <w:spacing w:val="-35"/>
        </w:rPr>
        <w:t xml:space="preserve"> </w:t>
      </w:r>
      <w:r>
        <w:rPr>
          <w:color w:val="2C2C2A"/>
        </w:rPr>
        <w:t>Institute;</w:t>
      </w:r>
    </w:p>
    <w:p w14:paraId="6E1BE9FB" w14:textId="77777777" w:rsidR="006D1AF8" w:rsidRDefault="00000000">
      <w:pPr>
        <w:pStyle w:val="ListParagraph"/>
        <w:numPr>
          <w:ilvl w:val="1"/>
          <w:numId w:val="4"/>
        </w:numPr>
        <w:tabs>
          <w:tab w:val="left" w:pos="961"/>
        </w:tabs>
        <w:spacing w:before="56" w:line="285" w:lineRule="auto"/>
        <w:ind w:right="239"/>
      </w:pPr>
      <w:r>
        <w:rPr>
          <w:color w:val="2C2C2A"/>
        </w:rPr>
        <w:t>ACE</w:t>
      </w:r>
      <w:r>
        <w:rPr>
          <w:color w:val="2C2C2A"/>
          <w:spacing w:val="-14"/>
        </w:rPr>
        <w:t xml:space="preserve"> </w:t>
      </w:r>
      <w:r>
        <w:rPr>
          <w:color w:val="2C2C2A"/>
        </w:rPr>
        <w:t>Birth</w:t>
      </w:r>
      <w:r>
        <w:rPr>
          <w:color w:val="2C2C2A"/>
          <w:spacing w:val="-8"/>
        </w:rPr>
        <w:t xml:space="preserve"> </w:t>
      </w:r>
      <w:r>
        <w:rPr>
          <w:color w:val="2C2C2A"/>
        </w:rPr>
        <w:t>Center</w:t>
      </w:r>
      <w:r>
        <w:rPr>
          <w:color w:val="2C2C2A"/>
          <w:spacing w:val="-9"/>
        </w:rPr>
        <w:t xml:space="preserve"> </w:t>
      </w:r>
      <w:r>
        <w:rPr>
          <w:color w:val="2C2C2A"/>
        </w:rPr>
        <w:t>operations:</w:t>
      </w:r>
      <w:r>
        <w:rPr>
          <w:color w:val="2C2C2A"/>
          <w:spacing w:val="-11"/>
        </w:rPr>
        <w:t xml:space="preserve"> </w:t>
      </w:r>
      <w:r>
        <w:rPr>
          <w:color w:val="2C2C2A"/>
        </w:rPr>
        <w:t>Midwifery-led</w:t>
      </w:r>
      <w:r>
        <w:rPr>
          <w:color w:val="2C2C2A"/>
          <w:spacing w:val="-13"/>
        </w:rPr>
        <w:t xml:space="preserve"> </w:t>
      </w:r>
      <w:r>
        <w:rPr>
          <w:color w:val="2C2C2A"/>
        </w:rPr>
        <w:t>birth</w:t>
      </w:r>
      <w:r>
        <w:rPr>
          <w:color w:val="2C2C2A"/>
          <w:spacing w:val="-17"/>
        </w:rPr>
        <w:t xml:space="preserve"> </w:t>
      </w:r>
      <w:r>
        <w:rPr>
          <w:color w:val="2C2C2A"/>
        </w:rPr>
        <w:t>for</w:t>
      </w:r>
      <w:r>
        <w:rPr>
          <w:color w:val="2C2C2A"/>
          <w:spacing w:val="-8"/>
        </w:rPr>
        <w:t xml:space="preserve"> </w:t>
      </w:r>
      <w:r>
        <w:rPr>
          <w:color w:val="2C2C2A"/>
        </w:rPr>
        <w:t>all</w:t>
      </w:r>
      <w:r>
        <w:rPr>
          <w:color w:val="2C2C2A"/>
          <w:spacing w:val="-14"/>
        </w:rPr>
        <w:t xml:space="preserve"> </w:t>
      </w:r>
      <w:r>
        <w:rPr>
          <w:color w:val="2C2C2A"/>
        </w:rPr>
        <w:t>low-risk</w:t>
      </w:r>
      <w:r>
        <w:rPr>
          <w:color w:val="2C2C2A"/>
          <w:spacing w:val="-15"/>
        </w:rPr>
        <w:t xml:space="preserve"> </w:t>
      </w:r>
      <w:r>
        <w:rPr>
          <w:color w:val="2C2C2A"/>
        </w:rPr>
        <w:t>deliveries,</w:t>
      </w:r>
      <w:r>
        <w:rPr>
          <w:color w:val="2C2C2A"/>
          <w:spacing w:val="-17"/>
        </w:rPr>
        <w:t xml:space="preserve"> </w:t>
      </w:r>
      <w:r>
        <w:rPr>
          <w:color w:val="2C2C2A"/>
        </w:rPr>
        <w:t>with</w:t>
      </w:r>
      <w:r>
        <w:rPr>
          <w:color w:val="2C2C2A"/>
          <w:spacing w:val="-8"/>
        </w:rPr>
        <w:t xml:space="preserve"> </w:t>
      </w:r>
      <w:r>
        <w:rPr>
          <w:color w:val="2C2C2A"/>
        </w:rPr>
        <w:t>birth</w:t>
      </w:r>
      <w:r>
        <w:rPr>
          <w:color w:val="2C2C2A"/>
          <w:spacing w:val="-17"/>
        </w:rPr>
        <w:t xml:space="preserve"> </w:t>
      </w:r>
      <w:r>
        <w:rPr>
          <w:color w:val="2C2C2A"/>
        </w:rPr>
        <w:t>rooms designed to accommodate traditional birth practices, family presence, and ceremonial elements as determined by the birthing person and</w:t>
      </w:r>
      <w:r>
        <w:rPr>
          <w:color w:val="2C2C2A"/>
          <w:spacing w:val="-34"/>
        </w:rPr>
        <w:t xml:space="preserve"> </w:t>
      </w:r>
      <w:r>
        <w:rPr>
          <w:color w:val="2C2C2A"/>
        </w:rPr>
        <w:t>family;</w:t>
      </w:r>
    </w:p>
    <w:p w14:paraId="3FEC2504" w14:textId="77777777" w:rsidR="006D1AF8" w:rsidRDefault="00000000">
      <w:pPr>
        <w:pStyle w:val="ListParagraph"/>
        <w:numPr>
          <w:ilvl w:val="1"/>
          <w:numId w:val="4"/>
        </w:numPr>
        <w:tabs>
          <w:tab w:val="left" w:pos="961"/>
        </w:tabs>
        <w:spacing w:line="285" w:lineRule="auto"/>
        <w:ind w:right="247"/>
      </w:pPr>
      <w:r>
        <w:rPr>
          <w:color w:val="2C2C2A"/>
        </w:rPr>
        <w:t>Enhanced</w:t>
      </w:r>
      <w:r>
        <w:rPr>
          <w:color w:val="2C2C2A"/>
          <w:spacing w:val="-11"/>
        </w:rPr>
        <w:t xml:space="preserve"> </w:t>
      </w:r>
      <w:r>
        <w:rPr>
          <w:color w:val="2C2C2A"/>
        </w:rPr>
        <w:t>postpartum</w:t>
      </w:r>
      <w:r>
        <w:rPr>
          <w:color w:val="2C2C2A"/>
          <w:spacing w:val="-8"/>
        </w:rPr>
        <w:t xml:space="preserve"> </w:t>
      </w:r>
      <w:r>
        <w:rPr>
          <w:color w:val="2C2C2A"/>
        </w:rPr>
        <w:t>protocol:</w:t>
      </w:r>
      <w:r>
        <w:rPr>
          <w:color w:val="2C2C2A"/>
          <w:spacing w:val="-12"/>
        </w:rPr>
        <w:t xml:space="preserve"> </w:t>
      </w:r>
      <w:r>
        <w:rPr>
          <w:color w:val="2C2C2A"/>
        </w:rPr>
        <w:t>Home</w:t>
      </w:r>
      <w:r>
        <w:rPr>
          <w:color w:val="2C2C2A"/>
          <w:spacing w:val="-15"/>
        </w:rPr>
        <w:t xml:space="preserve"> </w:t>
      </w:r>
      <w:r>
        <w:rPr>
          <w:color w:val="2C2C2A"/>
        </w:rPr>
        <w:t>visit</w:t>
      </w:r>
      <w:r>
        <w:rPr>
          <w:color w:val="2C2C2A"/>
          <w:spacing w:val="-12"/>
        </w:rPr>
        <w:t xml:space="preserve"> </w:t>
      </w:r>
      <w:r>
        <w:rPr>
          <w:color w:val="2C2C2A"/>
        </w:rPr>
        <w:t>within</w:t>
      </w:r>
      <w:r>
        <w:rPr>
          <w:color w:val="2C2C2A"/>
          <w:spacing w:val="-16"/>
        </w:rPr>
        <w:t xml:space="preserve"> </w:t>
      </w:r>
      <w:r>
        <w:rPr>
          <w:color w:val="2C2C2A"/>
        </w:rPr>
        <w:t>48</w:t>
      </w:r>
      <w:r>
        <w:rPr>
          <w:color w:val="2C2C2A"/>
          <w:spacing w:val="-11"/>
        </w:rPr>
        <w:t xml:space="preserve"> </w:t>
      </w:r>
      <w:r>
        <w:rPr>
          <w:color w:val="2C2C2A"/>
        </w:rPr>
        <w:t>hours</w:t>
      </w:r>
      <w:r>
        <w:rPr>
          <w:color w:val="2C2C2A"/>
          <w:spacing w:val="-12"/>
        </w:rPr>
        <w:t xml:space="preserve"> </w:t>
      </w:r>
      <w:r>
        <w:rPr>
          <w:color w:val="2C2C2A"/>
        </w:rPr>
        <w:t>of</w:t>
      </w:r>
      <w:r>
        <w:rPr>
          <w:color w:val="2C2C2A"/>
          <w:spacing w:val="-9"/>
        </w:rPr>
        <w:t xml:space="preserve"> </w:t>
      </w:r>
      <w:r>
        <w:rPr>
          <w:color w:val="2C2C2A"/>
        </w:rPr>
        <w:t>birth;</w:t>
      </w:r>
      <w:r>
        <w:rPr>
          <w:color w:val="2C2C2A"/>
          <w:spacing w:val="-9"/>
        </w:rPr>
        <w:t xml:space="preserve"> </w:t>
      </w:r>
      <w:r>
        <w:rPr>
          <w:color w:val="2C2C2A"/>
        </w:rPr>
        <w:t>clinic</w:t>
      </w:r>
      <w:r>
        <w:rPr>
          <w:color w:val="2C2C2A"/>
          <w:spacing w:val="-10"/>
        </w:rPr>
        <w:t xml:space="preserve"> </w:t>
      </w:r>
      <w:r>
        <w:rPr>
          <w:color w:val="2C2C2A"/>
        </w:rPr>
        <w:t>visits</w:t>
      </w:r>
      <w:r>
        <w:rPr>
          <w:color w:val="2C2C2A"/>
          <w:spacing w:val="-5"/>
        </w:rPr>
        <w:t xml:space="preserve"> </w:t>
      </w:r>
      <w:r>
        <w:rPr>
          <w:color w:val="2C2C2A"/>
        </w:rPr>
        <w:t>at</w:t>
      </w:r>
      <w:r>
        <w:rPr>
          <w:color w:val="2C2C2A"/>
          <w:spacing w:val="-12"/>
        </w:rPr>
        <w:t xml:space="preserve"> </w:t>
      </w:r>
      <w:r>
        <w:rPr>
          <w:color w:val="2C2C2A"/>
        </w:rPr>
        <w:t>2</w:t>
      </w:r>
      <w:r>
        <w:rPr>
          <w:color w:val="2C2C2A"/>
          <w:spacing w:val="-13"/>
        </w:rPr>
        <w:t xml:space="preserve"> </w:t>
      </w:r>
      <w:r>
        <w:rPr>
          <w:color w:val="2C2C2A"/>
        </w:rPr>
        <w:t>weeks, 6</w:t>
      </w:r>
      <w:r>
        <w:rPr>
          <w:color w:val="2C2C2A"/>
          <w:spacing w:val="-1"/>
        </w:rPr>
        <w:t xml:space="preserve"> </w:t>
      </w:r>
      <w:r>
        <w:rPr>
          <w:color w:val="2C2C2A"/>
        </w:rPr>
        <w:t>weeks,</w:t>
      </w:r>
      <w:r>
        <w:rPr>
          <w:color w:val="2C2C2A"/>
          <w:spacing w:val="-2"/>
        </w:rPr>
        <w:t xml:space="preserve"> </w:t>
      </w:r>
      <w:r>
        <w:rPr>
          <w:color w:val="2C2C2A"/>
        </w:rPr>
        <w:t>and</w:t>
      </w:r>
      <w:r>
        <w:rPr>
          <w:color w:val="2C2C2A"/>
          <w:spacing w:val="-1"/>
        </w:rPr>
        <w:t xml:space="preserve"> </w:t>
      </w:r>
      <w:r>
        <w:rPr>
          <w:color w:val="2C2C2A"/>
        </w:rPr>
        <w:t>3</w:t>
      </w:r>
      <w:r>
        <w:rPr>
          <w:color w:val="2C2C2A"/>
          <w:spacing w:val="-5"/>
        </w:rPr>
        <w:t xml:space="preserve"> </w:t>
      </w:r>
      <w:r>
        <w:rPr>
          <w:color w:val="2C2C2A"/>
        </w:rPr>
        <w:t>months;</w:t>
      </w:r>
      <w:r>
        <w:rPr>
          <w:color w:val="2C2C2A"/>
          <w:spacing w:val="-2"/>
        </w:rPr>
        <w:t xml:space="preserve"> </w:t>
      </w:r>
      <w:r>
        <w:rPr>
          <w:color w:val="2C2C2A"/>
        </w:rPr>
        <w:t>doula</w:t>
      </w:r>
      <w:r>
        <w:rPr>
          <w:color w:val="2C2C2A"/>
          <w:spacing w:val="-1"/>
        </w:rPr>
        <w:t xml:space="preserve"> </w:t>
      </w:r>
      <w:r>
        <w:rPr>
          <w:color w:val="2C2C2A"/>
        </w:rPr>
        <w:t>contact weekly</w:t>
      </w:r>
      <w:r>
        <w:rPr>
          <w:color w:val="2C2C2A"/>
          <w:spacing w:val="-3"/>
        </w:rPr>
        <w:t xml:space="preserve"> </w:t>
      </w:r>
      <w:r>
        <w:rPr>
          <w:color w:val="2C2C2A"/>
        </w:rPr>
        <w:t>for</w:t>
      </w:r>
      <w:r>
        <w:rPr>
          <w:color w:val="2C2C2A"/>
          <w:spacing w:val="-2"/>
        </w:rPr>
        <w:t xml:space="preserve"> </w:t>
      </w:r>
      <w:r>
        <w:rPr>
          <w:color w:val="2C2C2A"/>
        </w:rPr>
        <w:t>the</w:t>
      </w:r>
      <w:r>
        <w:rPr>
          <w:color w:val="2C2C2A"/>
          <w:spacing w:val="-3"/>
        </w:rPr>
        <w:t xml:space="preserve"> </w:t>
      </w:r>
      <w:r>
        <w:rPr>
          <w:color w:val="2C2C2A"/>
        </w:rPr>
        <w:t>first</w:t>
      </w:r>
      <w:r>
        <w:rPr>
          <w:color w:val="2C2C2A"/>
          <w:spacing w:val="-2"/>
        </w:rPr>
        <w:t xml:space="preserve"> </w:t>
      </w:r>
      <w:r>
        <w:rPr>
          <w:color w:val="2C2C2A"/>
        </w:rPr>
        <w:t>30</w:t>
      </w:r>
      <w:r>
        <w:rPr>
          <w:color w:val="2C2C2A"/>
          <w:spacing w:val="-3"/>
        </w:rPr>
        <w:t xml:space="preserve"> </w:t>
      </w:r>
      <w:r>
        <w:rPr>
          <w:color w:val="2C2C2A"/>
        </w:rPr>
        <w:t>days</w:t>
      </w:r>
      <w:r>
        <w:rPr>
          <w:color w:val="2C2C2A"/>
          <w:spacing w:val="-40"/>
        </w:rPr>
        <w:t xml:space="preserve"> </w:t>
      </w:r>
      <w:r>
        <w:rPr>
          <w:color w:val="2C2C2A"/>
        </w:rPr>
        <w:t>postpartum;</w:t>
      </w:r>
    </w:p>
    <w:p w14:paraId="6154D468" w14:textId="77777777" w:rsidR="006D1AF8" w:rsidRDefault="00000000">
      <w:pPr>
        <w:pStyle w:val="ListParagraph"/>
        <w:numPr>
          <w:ilvl w:val="1"/>
          <w:numId w:val="4"/>
        </w:numPr>
        <w:tabs>
          <w:tab w:val="left" w:pos="961"/>
        </w:tabs>
        <w:spacing w:before="58" w:line="285" w:lineRule="auto"/>
        <w:ind w:right="243"/>
      </w:pPr>
      <w:r>
        <w:rPr>
          <w:color w:val="2C2C2A"/>
        </w:rPr>
        <w:t>Traditional postpartum support: Community-organized postpartum care drawing on African and Indigenous cultural traditions of communal support for new mothers, formally integrated into the ACE healthcare postpartum</w:t>
      </w:r>
      <w:r>
        <w:rPr>
          <w:color w:val="2C2C2A"/>
          <w:spacing w:val="-26"/>
        </w:rPr>
        <w:t xml:space="preserve"> </w:t>
      </w:r>
      <w:r>
        <w:rPr>
          <w:color w:val="2C2C2A"/>
        </w:rPr>
        <w:t>plan.</w:t>
      </w:r>
    </w:p>
    <w:p w14:paraId="0E657E57" w14:textId="77777777" w:rsidR="006D1AF8" w:rsidRDefault="006D1AF8">
      <w:pPr>
        <w:pStyle w:val="BodyText"/>
        <w:ind w:left="0"/>
        <w:jc w:val="left"/>
        <w:rPr>
          <w:sz w:val="26"/>
        </w:rPr>
      </w:pPr>
    </w:p>
    <w:p w14:paraId="66AC79F0" w14:textId="77777777" w:rsidR="006D1AF8" w:rsidRDefault="00000000">
      <w:pPr>
        <w:pStyle w:val="Heading5"/>
      </w:pPr>
      <w:r>
        <w:rPr>
          <w:color w:val="886912"/>
        </w:rPr>
        <w:t xml:space="preserve">Sec. 804. </w:t>
      </w:r>
      <w:r>
        <w:rPr>
          <w:color w:val="1A1A1A"/>
        </w:rPr>
        <w:t>Mental Health and Historical Trauma</w:t>
      </w:r>
    </w:p>
    <w:p w14:paraId="01CEDE15" w14:textId="77777777" w:rsidR="006D1AF8" w:rsidRDefault="00000000">
      <w:pPr>
        <w:pStyle w:val="BodyText"/>
        <w:spacing w:before="126" w:line="285" w:lineRule="auto"/>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 located</w:t>
      </w:r>
      <w:r>
        <w:rPr>
          <w:color w:val="2C2C2A"/>
          <w:spacing w:val="-16"/>
        </w:rPr>
        <w:t xml:space="preserve"> </w:t>
      </w:r>
      <w:r>
        <w:rPr>
          <w:color w:val="2C2C2A"/>
        </w:rPr>
        <w:t>with</w:t>
      </w:r>
      <w:r>
        <w:rPr>
          <w:color w:val="2C2C2A"/>
          <w:spacing w:val="-13"/>
        </w:rPr>
        <w:t xml:space="preserve"> </w:t>
      </w:r>
      <w:r>
        <w:rPr>
          <w:color w:val="2C2C2A"/>
        </w:rPr>
        <w:t>primary</w:t>
      </w:r>
      <w:r>
        <w:rPr>
          <w:color w:val="2C2C2A"/>
          <w:spacing w:val="-14"/>
        </w:rPr>
        <w:t xml:space="preserve"> </w:t>
      </w:r>
      <w:r>
        <w:rPr>
          <w:color w:val="2C2C2A"/>
        </w:rPr>
        <w:t>care</w:t>
      </w:r>
      <w:r>
        <w:rPr>
          <w:color w:val="2C2C2A"/>
          <w:spacing w:val="-19"/>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9"/>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0"/>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0"/>
        </w:rPr>
        <w:t xml:space="preserve"> </w:t>
      </w:r>
      <w:r>
        <w:rPr>
          <w:color w:val="2C2C2A"/>
        </w:rPr>
        <w:t>operating hours. The ACE mental health system shall</w:t>
      </w:r>
      <w:r>
        <w:rPr>
          <w:color w:val="2C2C2A"/>
          <w:spacing w:val="-21"/>
        </w:rPr>
        <w:t xml:space="preserve"> </w:t>
      </w:r>
      <w:r>
        <w:rPr>
          <w:color w:val="2C2C2A"/>
        </w:rPr>
        <w:t>comprise:</w:t>
      </w:r>
    </w:p>
    <w:p w14:paraId="782A82B3" w14:textId="77777777" w:rsidR="006D1AF8" w:rsidRDefault="00000000">
      <w:pPr>
        <w:pStyle w:val="ListParagraph"/>
        <w:numPr>
          <w:ilvl w:val="1"/>
          <w:numId w:val="4"/>
        </w:numPr>
        <w:tabs>
          <w:tab w:val="left" w:pos="961"/>
        </w:tabs>
        <w:spacing w:before="92" w:line="285" w:lineRule="auto"/>
        <w:ind w:right="246"/>
      </w:pPr>
      <w:r>
        <w:rPr>
          <w:color w:val="2C2C2A"/>
        </w:rPr>
        <w:t>Licensed clinical services: Licensed therapists and psychiatrists providing culturally adapted evidence-based therapies, including Trauma-Focused Cognitive Behavioral Therapy</w:t>
      </w:r>
      <w:r>
        <w:rPr>
          <w:color w:val="2C2C2A"/>
          <w:spacing w:val="-2"/>
        </w:rPr>
        <w:t xml:space="preserve"> </w:t>
      </w:r>
      <w:r>
        <w:rPr>
          <w:color w:val="2C2C2A"/>
        </w:rPr>
        <w:t>and</w:t>
      </w:r>
      <w:r>
        <w:rPr>
          <w:color w:val="2C2C2A"/>
          <w:spacing w:val="-4"/>
        </w:rPr>
        <w:t xml:space="preserve"> </w:t>
      </w:r>
      <w:r>
        <w:rPr>
          <w:color w:val="2C2C2A"/>
        </w:rPr>
        <w:t>culturally</w:t>
      </w:r>
      <w:r>
        <w:rPr>
          <w:color w:val="2C2C2A"/>
          <w:spacing w:val="-1"/>
        </w:rPr>
        <w:t xml:space="preserve"> </w:t>
      </w:r>
      <w:r>
        <w:rPr>
          <w:color w:val="2C2C2A"/>
        </w:rPr>
        <w:t>adapted</w:t>
      </w:r>
      <w:r>
        <w:rPr>
          <w:color w:val="2C2C2A"/>
          <w:spacing w:val="-2"/>
        </w:rPr>
        <w:t xml:space="preserve"> </w:t>
      </w:r>
      <w:r>
        <w:rPr>
          <w:color w:val="2C2C2A"/>
        </w:rPr>
        <w:t>EMDR, with</w:t>
      </w:r>
      <w:r>
        <w:rPr>
          <w:color w:val="2C2C2A"/>
          <w:spacing w:val="-4"/>
        </w:rPr>
        <w:t xml:space="preserve"> </w:t>
      </w:r>
      <w:r>
        <w:rPr>
          <w:color w:val="2C2C2A"/>
        </w:rPr>
        <w:t>no</w:t>
      </w:r>
      <w:r>
        <w:rPr>
          <w:color w:val="2C2C2A"/>
          <w:spacing w:val="-4"/>
        </w:rPr>
        <w:t xml:space="preserve"> </w:t>
      </w:r>
      <w:r>
        <w:rPr>
          <w:color w:val="2C2C2A"/>
        </w:rPr>
        <w:t>session</w:t>
      </w:r>
      <w:r>
        <w:rPr>
          <w:color w:val="2C2C2A"/>
          <w:spacing w:val="-2"/>
        </w:rPr>
        <w:t xml:space="preserve"> </w:t>
      </w:r>
      <w:r>
        <w:rPr>
          <w:color w:val="2C2C2A"/>
        </w:rPr>
        <w:t>limits</w:t>
      </w:r>
      <w:r>
        <w:rPr>
          <w:color w:val="2C2C2A"/>
          <w:spacing w:val="-4"/>
        </w:rPr>
        <w:t xml:space="preserve"> </w:t>
      </w:r>
      <w:r>
        <w:rPr>
          <w:color w:val="2C2C2A"/>
        </w:rPr>
        <w:t>for</w:t>
      </w:r>
      <w:r>
        <w:rPr>
          <w:color w:val="2C2C2A"/>
          <w:spacing w:val="-3"/>
        </w:rPr>
        <w:t xml:space="preserve"> </w:t>
      </w:r>
      <w:r>
        <w:rPr>
          <w:color w:val="2C2C2A"/>
        </w:rPr>
        <w:t>ACE</w:t>
      </w:r>
      <w:r>
        <w:rPr>
          <w:color w:val="2C2C2A"/>
          <w:spacing w:val="-40"/>
        </w:rPr>
        <w:t xml:space="preserve"> </w:t>
      </w:r>
      <w:r>
        <w:rPr>
          <w:color w:val="2C2C2A"/>
        </w:rPr>
        <w:t>residents;</w:t>
      </w:r>
    </w:p>
    <w:p w14:paraId="11E4FA47" w14:textId="77777777" w:rsidR="006D1AF8" w:rsidRDefault="00000000">
      <w:pPr>
        <w:pStyle w:val="ListParagraph"/>
        <w:numPr>
          <w:ilvl w:val="1"/>
          <w:numId w:val="4"/>
        </w:numPr>
        <w:tabs>
          <w:tab w:val="left" w:pos="961"/>
        </w:tabs>
        <w:spacing w:before="61" w:line="285" w:lineRule="auto"/>
        <w:ind w:right="259"/>
      </w:pPr>
      <w:r>
        <w:rPr>
          <w:color w:val="2C2C2A"/>
        </w:rPr>
        <w:t>Peer support specialists: Compensated community members with lived mental health experience integrated into clinical care</w:t>
      </w:r>
      <w:r>
        <w:rPr>
          <w:color w:val="2C2C2A"/>
          <w:spacing w:val="-17"/>
        </w:rPr>
        <w:t xml:space="preserve"> </w:t>
      </w:r>
      <w:r>
        <w:rPr>
          <w:color w:val="2C2C2A"/>
        </w:rPr>
        <w:t>teams;</w:t>
      </w:r>
    </w:p>
    <w:p w14:paraId="186239E8" w14:textId="77777777" w:rsidR="006D1AF8" w:rsidRDefault="006D1AF8">
      <w:pPr>
        <w:spacing w:line="285" w:lineRule="auto"/>
        <w:jc w:val="both"/>
        <w:sectPr w:rsidR="006D1AF8">
          <w:pgSz w:w="12240" w:h="15840"/>
          <w:pgMar w:top="900" w:right="1180" w:bottom="900" w:left="1200" w:header="714" w:footer="707" w:gutter="0"/>
          <w:cols w:space="720"/>
        </w:sectPr>
      </w:pPr>
    </w:p>
    <w:p w14:paraId="0B543108" w14:textId="77777777" w:rsidR="006D1AF8" w:rsidRDefault="006D1AF8">
      <w:pPr>
        <w:pStyle w:val="BodyText"/>
        <w:ind w:left="0"/>
        <w:jc w:val="left"/>
        <w:rPr>
          <w:sz w:val="23"/>
        </w:rPr>
      </w:pPr>
    </w:p>
    <w:p w14:paraId="37E9B8C7" w14:textId="77777777" w:rsidR="006D1AF8" w:rsidRDefault="00000000">
      <w:pPr>
        <w:pStyle w:val="ListParagraph"/>
        <w:numPr>
          <w:ilvl w:val="1"/>
          <w:numId w:val="4"/>
        </w:numPr>
        <w:tabs>
          <w:tab w:val="left" w:pos="961"/>
        </w:tabs>
        <w:spacing w:before="93" w:line="285" w:lineRule="auto"/>
        <w:ind w:right="255"/>
      </w:pPr>
      <w:r>
        <w:rPr>
          <w:color w:val="2C2C2A"/>
        </w:rPr>
        <w:t>Healing circles: Facilitated community healing groups using Indigenous talking circle and African communal healing traditions, addressing grief, trauma, addiction, and community conflict;</w:t>
      </w:r>
    </w:p>
    <w:p w14:paraId="1C627EF7" w14:textId="77777777" w:rsidR="006D1AF8" w:rsidRDefault="00000000">
      <w:pPr>
        <w:pStyle w:val="ListParagraph"/>
        <w:numPr>
          <w:ilvl w:val="1"/>
          <w:numId w:val="4"/>
        </w:numPr>
        <w:tabs>
          <w:tab w:val="left" w:pos="961"/>
        </w:tabs>
        <w:spacing w:before="60" w:line="285" w:lineRule="auto"/>
        <w:ind w:right="246"/>
      </w:pPr>
      <w:r>
        <w:rPr>
          <w:color w:val="2C2C2A"/>
        </w:rPr>
        <w:t>Substance use recovery: Medication-assisted treatment combined with culturally grounded healing circles, peer support, land-based healing programs, and the economic stabilization provided by ACE housing and CPF</w:t>
      </w:r>
      <w:r>
        <w:rPr>
          <w:color w:val="2C2C2A"/>
          <w:spacing w:val="-12"/>
        </w:rPr>
        <w:t xml:space="preserve"> </w:t>
      </w:r>
      <w:r>
        <w:rPr>
          <w:color w:val="2C2C2A"/>
        </w:rPr>
        <w:t>systems;</w:t>
      </w:r>
    </w:p>
    <w:p w14:paraId="09AD86F3" w14:textId="77777777" w:rsidR="006D1AF8" w:rsidRDefault="00000000">
      <w:pPr>
        <w:pStyle w:val="ListParagraph"/>
        <w:numPr>
          <w:ilvl w:val="1"/>
          <w:numId w:val="4"/>
        </w:numPr>
        <w:tabs>
          <w:tab w:val="left" w:pos="961"/>
        </w:tabs>
        <w:spacing w:line="285" w:lineRule="auto"/>
        <w:ind w:right="248"/>
      </w:pPr>
      <w:r>
        <w:rPr>
          <w:color w:val="2C2C2A"/>
        </w:rPr>
        <w:t>School-based mental health: A full-time licensed therapist placed in every ACE school above Grade 3, with a clinical caseload not to exceed standards enabling genuine therapeutic work.</w:t>
      </w:r>
    </w:p>
    <w:p w14:paraId="611EDB1D" w14:textId="77777777" w:rsidR="006D1AF8" w:rsidRDefault="006D1AF8">
      <w:pPr>
        <w:pStyle w:val="BodyText"/>
        <w:spacing w:before="9"/>
        <w:ind w:left="0"/>
        <w:jc w:val="left"/>
        <w:rPr>
          <w:sz w:val="25"/>
        </w:rPr>
      </w:pPr>
    </w:p>
    <w:p w14:paraId="77C8C245" w14:textId="77777777" w:rsidR="006D1AF8" w:rsidRDefault="00000000">
      <w:pPr>
        <w:pStyle w:val="Heading5"/>
      </w:pPr>
      <w:r>
        <w:rPr>
          <w:color w:val="886912"/>
        </w:rPr>
        <w:t xml:space="preserve">Sec. 805. </w:t>
      </w:r>
      <w:r>
        <w:rPr>
          <w:color w:val="1A1A1A"/>
        </w:rPr>
        <w:t>Traditional Healing Integration Protocol</w:t>
      </w:r>
    </w:p>
    <w:p w14:paraId="6BD1CFFE" w14:textId="77777777" w:rsidR="006D1AF8" w:rsidRDefault="00000000">
      <w:pPr>
        <w:pStyle w:val="BodyText"/>
        <w:spacing w:before="213" w:line="285" w:lineRule="auto"/>
        <w:ind w:left="240" w:right="239"/>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3"/>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6"/>
        </w:rPr>
        <w:t xml:space="preserve"> </w:t>
      </w:r>
      <w:r>
        <w:rPr>
          <w:color w:val="2C2C2A"/>
        </w:rPr>
        <w:t>require:</w:t>
      </w:r>
    </w:p>
    <w:p w14:paraId="6B253816" w14:textId="77777777" w:rsidR="006D1AF8" w:rsidRDefault="00000000">
      <w:pPr>
        <w:pStyle w:val="ListParagraph"/>
        <w:numPr>
          <w:ilvl w:val="1"/>
          <w:numId w:val="4"/>
        </w:numPr>
        <w:tabs>
          <w:tab w:val="left" w:pos="960"/>
          <w:tab w:val="left" w:pos="961"/>
        </w:tabs>
        <w:spacing w:before="98"/>
        <w:jc w:val="left"/>
      </w:pPr>
      <w:r>
        <w:rPr>
          <w:color w:val="2C2C2A"/>
        </w:rPr>
        <w:t>Patient preference disclosure at intake, with care teams assembled</w:t>
      </w:r>
      <w:r>
        <w:rPr>
          <w:color w:val="2C2C2A"/>
          <w:spacing w:val="-30"/>
        </w:rPr>
        <w:t xml:space="preserve"> </w:t>
      </w:r>
      <w:r>
        <w:rPr>
          <w:color w:val="2C2C2A"/>
        </w:rPr>
        <w:t>accordingly;</w:t>
      </w:r>
    </w:p>
    <w:p w14:paraId="0DE584BA" w14:textId="77777777" w:rsidR="006D1AF8" w:rsidRDefault="00000000">
      <w:pPr>
        <w:pStyle w:val="ListParagraph"/>
        <w:numPr>
          <w:ilvl w:val="1"/>
          <w:numId w:val="4"/>
        </w:numPr>
        <w:tabs>
          <w:tab w:val="left" w:pos="960"/>
          <w:tab w:val="left" w:pos="961"/>
        </w:tabs>
        <w:spacing w:before="107" w:line="285" w:lineRule="auto"/>
        <w:ind w:right="542"/>
        <w:jc w:val="left"/>
      </w:pPr>
      <w:r>
        <w:rPr>
          <w:color w:val="2C2C2A"/>
        </w:rPr>
        <w:t>Shared electronic health records documenting traditional healing consultations, herbal treatments, and ceremonial participation alongside clinical</w:t>
      </w:r>
      <w:r>
        <w:rPr>
          <w:color w:val="2C2C2A"/>
          <w:spacing w:val="-24"/>
        </w:rPr>
        <w:t xml:space="preserve"> </w:t>
      </w:r>
      <w:r>
        <w:rPr>
          <w:color w:val="2C2C2A"/>
        </w:rPr>
        <w:t>notes;</w:t>
      </w:r>
    </w:p>
    <w:p w14:paraId="39219A3A" w14:textId="77777777" w:rsidR="006D1AF8" w:rsidRDefault="00000000">
      <w:pPr>
        <w:pStyle w:val="ListParagraph"/>
        <w:numPr>
          <w:ilvl w:val="1"/>
          <w:numId w:val="4"/>
        </w:numPr>
        <w:tabs>
          <w:tab w:val="left" w:pos="960"/>
          <w:tab w:val="left" w:pos="961"/>
        </w:tabs>
        <w:spacing w:before="58" w:line="285" w:lineRule="auto"/>
        <w:ind w:right="922"/>
        <w:jc w:val="left"/>
      </w:pPr>
      <w:r>
        <w:rPr>
          <w:color w:val="2C2C2A"/>
        </w:rPr>
        <w:t xml:space="preserve">A living contraindication reference database maintained jointly by </w:t>
      </w:r>
      <w:r>
        <w:rPr>
          <w:color w:val="2C2C2A"/>
          <w:spacing w:val="-3"/>
        </w:rPr>
        <w:t xml:space="preserve">ACE </w:t>
      </w:r>
      <w:r>
        <w:rPr>
          <w:color w:val="2C2C2A"/>
        </w:rPr>
        <w:t>physicians, pharmacists, and traditional</w:t>
      </w:r>
      <w:r>
        <w:rPr>
          <w:color w:val="2C2C2A"/>
          <w:spacing w:val="-10"/>
        </w:rPr>
        <w:t xml:space="preserve"> </w:t>
      </w:r>
      <w:r>
        <w:rPr>
          <w:color w:val="2C2C2A"/>
        </w:rPr>
        <w:t>healers;</w:t>
      </w:r>
    </w:p>
    <w:p w14:paraId="592687EC" w14:textId="77777777" w:rsidR="006D1AF8" w:rsidRDefault="00000000">
      <w:pPr>
        <w:pStyle w:val="ListParagraph"/>
        <w:numPr>
          <w:ilvl w:val="1"/>
          <w:numId w:val="4"/>
        </w:numPr>
        <w:tabs>
          <w:tab w:val="left" w:pos="960"/>
          <w:tab w:val="left" w:pos="961"/>
        </w:tabs>
        <w:spacing w:before="58" w:line="285" w:lineRule="auto"/>
        <w:ind w:right="367"/>
        <w:jc w:val="left"/>
      </w:pPr>
      <w:r>
        <w:rPr>
          <w:color w:val="2C2C2A"/>
        </w:rPr>
        <w:t>Bidirectional referral: Physicians may refer patients to traditional healers; traditional healers</w:t>
      </w:r>
      <w:r>
        <w:rPr>
          <w:color w:val="2C2C2A"/>
          <w:spacing w:val="-20"/>
        </w:rPr>
        <w:t xml:space="preserve"> </w:t>
      </w:r>
      <w:r>
        <w:rPr>
          <w:color w:val="2C2C2A"/>
        </w:rPr>
        <w:t>may</w:t>
      </w:r>
      <w:r>
        <w:rPr>
          <w:color w:val="2C2C2A"/>
          <w:spacing w:val="-23"/>
        </w:rPr>
        <w:t xml:space="preserve"> </w:t>
      </w:r>
      <w:r>
        <w:rPr>
          <w:color w:val="2C2C2A"/>
        </w:rPr>
        <w:t>refer</w:t>
      </w:r>
      <w:r>
        <w:rPr>
          <w:color w:val="2C2C2A"/>
          <w:spacing w:val="-20"/>
        </w:rPr>
        <w:t xml:space="preserve"> </w:t>
      </w:r>
      <w:r>
        <w:rPr>
          <w:color w:val="2C2C2A"/>
        </w:rPr>
        <w:t>patients</w:t>
      </w:r>
      <w:r>
        <w:rPr>
          <w:color w:val="2C2C2A"/>
          <w:spacing w:val="-16"/>
        </w:rPr>
        <w:t xml:space="preserve"> </w:t>
      </w:r>
      <w:r>
        <w:rPr>
          <w:color w:val="2C2C2A"/>
        </w:rPr>
        <w:t>to</w:t>
      </w:r>
      <w:r>
        <w:rPr>
          <w:color w:val="2C2C2A"/>
          <w:spacing w:val="-23"/>
        </w:rPr>
        <w:t xml:space="preserve"> </w:t>
      </w:r>
      <w:r>
        <w:rPr>
          <w:color w:val="2C2C2A"/>
        </w:rPr>
        <w:t>physicians;</w:t>
      </w:r>
      <w:r>
        <w:rPr>
          <w:color w:val="2C2C2A"/>
          <w:spacing w:val="-18"/>
        </w:rPr>
        <w:t xml:space="preserve"> </w:t>
      </w:r>
      <w:r>
        <w:rPr>
          <w:color w:val="2C2C2A"/>
        </w:rPr>
        <w:t>neither</w:t>
      </w:r>
      <w:r>
        <w:rPr>
          <w:color w:val="2C2C2A"/>
          <w:spacing w:val="-21"/>
        </w:rPr>
        <w:t xml:space="preserve"> </w:t>
      </w:r>
      <w:r>
        <w:rPr>
          <w:color w:val="2C2C2A"/>
        </w:rPr>
        <w:t>referral</w:t>
      </w:r>
      <w:r>
        <w:rPr>
          <w:color w:val="2C2C2A"/>
          <w:spacing w:val="-21"/>
        </w:rPr>
        <w:t xml:space="preserve"> </w:t>
      </w:r>
      <w:r>
        <w:rPr>
          <w:color w:val="2C2C2A"/>
        </w:rPr>
        <w:t>direction</w:t>
      </w:r>
      <w:r>
        <w:rPr>
          <w:color w:val="2C2C2A"/>
          <w:spacing w:val="-20"/>
        </w:rPr>
        <w:t xml:space="preserve"> </w:t>
      </w:r>
      <w:r>
        <w:rPr>
          <w:color w:val="2C2C2A"/>
        </w:rPr>
        <w:t>is</w:t>
      </w:r>
      <w:r>
        <w:rPr>
          <w:color w:val="2C2C2A"/>
          <w:spacing w:val="-25"/>
        </w:rPr>
        <w:t xml:space="preserve"> </w:t>
      </w:r>
      <w:r>
        <w:rPr>
          <w:color w:val="2C2C2A"/>
        </w:rPr>
        <w:t>treated</w:t>
      </w:r>
      <w:r>
        <w:rPr>
          <w:color w:val="2C2C2A"/>
          <w:spacing w:val="-22"/>
        </w:rPr>
        <w:t xml:space="preserve"> </w:t>
      </w:r>
      <w:r>
        <w:rPr>
          <w:color w:val="2C2C2A"/>
        </w:rPr>
        <w:t>as</w:t>
      </w:r>
      <w:r>
        <w:rPr>
          <w:color w:val="2C2C2A"/>
          <w:spacing w:val="-19"/>
        </w:rPr>
        <w:t xml:space="preserve"> </w:t>
      </w:r>
      <w:r>
        <w:rPr>
          <w:color w:val="2C2C2A"/>
        </w:rPr>
        <w:t>secondary;</w:t>
      </w:r>
    </w:p>
    <w:p w14:paraId="3639554E" w14:textId="77777777" w:rsidR="006D1AF8" w:rsidRDefault="00000000">
      <w:pPr>
        <w:pStyle w:val="ListParagraph"/>
        <w:numPr>
          <w:ilvl w:val="1"/>
          <w:numId w:val="4"/>
        </w:numPr>
        <w:tabs>
          <w:tab w:val="left" w:pos="960"/>
          <w:tab w:val="left" w:pos="961"/>
        </w:tabs>
        <w:spacing w:before="58" w:line="285" w:lineRule="auto"/>
        <w:ind w:right="658"/>
        <w:jc w:val="left"/>
      </w:pPr>
      <w:r>
        <w:rPr>
          <w:color w:val="2C2C2A"/>
        </w:rPr>
        <w:t>Annual</w:t>
      </w:r>
      <w:r>
        <w:rPr>
          <w:color w:val="2C2C2A"/>
          <w:spacing w:val="-5"/>
        </w:rPr>
        <w:t xml:space="preserve"> </w:t>
      </w:r>
      <w:r>
        <w:rPr>
          <w:color w:val="2C2C2A"/>
        </w:rPr>
        <w:t>outcomes</w:t>
      </w:r>
      <w:r>
        <w:rPr>
          <w:color w:val="2C2C2A"/>
          <w:spacing w:val="-4"/>
        </w:rPr>
        <w:t xml:space="preserve"> </w:t>
      </w:r>
      <w:r>
        <w:rPr>
          <w:color w:val="2C2C2A"/>
        </w:rPr>
        <w:t>publication:</w:t>
      </w:r>
      <w:r>
        <w:rPr>
          <w:color w:val="2C2C2A"/>
          <w:spacing w:val="-4"/>
        </w:rPr>
        <w:t xml:space="preserve"> </w:t>
      </w:r>
      <w:r>
        <w:rPr>
          <w:color w:val="2C2C2A"/>
        </w:rPr>
        <w:t>ACE</w:t>
      </w:r>
      <w:r>
        <w:rPr>
          <w:color w:val="2C2C2A"/>
          <w:spacing w:val="-5"/>
        </w:rPr>
        <w:t xml:space="preserve"> </w:t>
      </w:r>
      <w:r>
        <w:rPr>
          <w:color w:val="2C2C2A"/>
        </w:rPr>
        <w:t>shall</w:t>
      </w:r>
      <w:r>
        <w:rPr>
          <w:color w:val="2C2C2A"/>
          <w:spacing w:val="-5"/>
        </w:rPr>
        <w:t xml:space="preserve"> </w:t>
      </w:r>
      <w:r>
        <w:rPr>
          <w:color w:val="2C2C2A"/>
        </w:rPr>
        <w:t>publish</w:t>
      </w:r>
      <w:r>
        <w:rPr>
          <w:color w:val="2C2C2A"/>
          <w:spacing w:val="-7"/>
        </w:rPr>
        <w:t xml:space="preserve"> </w:t>
      </w:r>
      <w:r>
        <w:rPr>
          <w:color w:val="2C2C2A"/>
        </w:rPr>
        <w:t>an</w:t>
      </w:r>
      <w:r>
        <w:rPr>
          <w:color w:val="2C2C2A"/>
          <w:spacing w:val="-5"/>
        </w:rPr>
        <w:t xml:space="preserve"> </w:t>
      </w:r>
      <w:r>
        <w:rPr>
          <w:color w:val="2C2C2A"/>
        </w:rPr>
        <w:t>annual</w:t>
      </w:r>
      <w:r>
        <w:rPr>
          <w:color w:val="2C2C2A"/>
          <w:spacing w:val="-6"/>
        </w:rPr>
        <w:t xml:space="preserve"> </w:t>
      </w:r>
      <w:r>
        <w:rPr>
          <w:color w:val="2C2C2A"/>
        </w:rPr>
        <w:t>Community</w:t>
      </w:r>
      <w:r>
        <w:rPr>
          <w:color w:val="2C2C2A"/>
          <w:spacing w:val="-7"/>
        </w:rPr>
        <w:t xml:space="preserve"> </w:t>
      </w:r>
      <w:r>
        <w:rPr>
          <w:color w:val="2C2C2A"/>
        </w:rPr>
        <w:t>Health</w:t>
      </w:r>
      <w:r>
        <w:rPr>
          <w:color w:val="2C2C2A"/>
          <w:spacing w:val="-39"/>
        </w:rPr>
        <w:t xml:space="preserve"> </w:t>
      </w:r>
      <w:r>
        <w:rPr>
          <w:color w:val="2C2C2A"/>
        </w:rPr>
        <w:t>Report tracking</w:t>
      </w:r>
      <w:r>
        <w:rPr>
          <w:color w:val="2C2C2A"/>
          <w:spacing w:val="-10"/>
        </w:rPr>
        <w:t xml:space="preserve"> </w:t>
      </w:r>
      <w:r>
        <w:rPr>
          <w:color w:val="2C2C2A"/>
        </w:rPr>
        <w:t>outcomes</w:t>
      </w:r>
      <w:r>
        <w:rPr>
          <w:color w:val="2C2C2A"/>
          <w:spacing w:val="-10"/>
        </w:rPr>
        <w:t xml:space="preserve"> </w:t>
      </w:r>
      <w:r>
        <w:rPr>
          <w:color w:val="2C2C2A"/>
        </w:rPr>
        <w:t>across</w:t>
      </w:r>
      <w:r>
        <w:rPr>
          <w:color w:val="2C2C2A"/>
          <w:spacing w:val="-6"/>
        </w:rPr>
        <w:t xml:space="preserve"> </w:t>
      </w:r>
      <w:r>
        <w:rPr>
          <w:color w:val="2C2C2A"/>
        </w:rPr>
        <w:t>both</w:t>
      </w:r>
      <w:r>
        <w:rPr>
          <w:color w:val="2C2C2A"/>
          <w:spacing w:val="-8"/>
        </w:rPr>
        <w:t xml:space="preserve"> </w:t>
      </w:r>
      <w:r>
        <w:rPr>
          <w:color w:val="2C2C2A"/>
        </w:rPr>
        <w:t>systems,</w:t>
      </w:r>
      <w:r>
        <w:rPr>
          <w:color w:val="2C2C2A"/>
          <w:spacing w:val="-9"/>
        </w:rPr>
        <w:t xml:space="preserve"> </w:t>
      </w:r>
      <w:r>
        <w:rPr>
          <w:color w:val="2C2C2A"/>
        </w:rPr>
        <w:t>informing</w:t>
      </w:r>
      <w:r>
        <w:rPr>
          <w:color w:val="2C2C2A"/>
          <w:spacing w:val="-7"/>
        </w:rPr>
        <w:t xml:space="preserve"> </w:t>
      </w:r>
      <w:r>
        <w:rPr>
          <w:color w:val="2C2C2A"/>
        </w:rPr>
        <w:t>continuous</w:t>
      </w:r>
      <w:r>
        <w:rPr>
          <w:color w:val="2C2C2A"/>
          <w:spacing w:val="-8"/>
        </w:rPr>
        <w:t xml:space="preserve"> </w:t>
      </w:r>
      <w:r>
        <w:rPr>
          <w:color w:val="2C2C2A"/>
        </w:rPr>
        <w:t>protocol</w:t>
      </w:r>
      <w:r>
        <w:rPr>
          <w:color w:val="2C2C2A"/>
          <w:spacing w:val="-29"/>
        </w:rPr>
        <w:t xml:space="preserve"> </w:t>
      </w:r>
      <w:r>
        <w:rPr>
          <w:color w:val="2C2C2A"/>
        </w:rPr>
        <w:t>refinement.</w:t>
      </w:r>
    </w:p>
    <w:p w14:paraId="508A72BE" w14:textId="77777777" w:rsidR="006D1AF8" w:rsidRDefault="006D1AF8">
      <w:pPr>
        <w:pStyle w:val="BodyText"/>
        <w:spacing w:before="1"/>
        <w:ind w:left="0"/>
        <w:jc w:val="left"/>
        <w:rPr>
          <w:sz w:val="26"/>
        </w:rPr>
      </w:pPr>
    </w:p>
    <w:p w14:paraId="6A60C1F5" w14:textId="77777777" w:rsidR="006D1AF8" w:rsidRDefault="00000000">
      <w:pPr>
        <w:pStyle w:val="Heading5"/>
        <w:spacing w:before="1"/>
      </w:pPr>
      <w:r>
        <w:rPr>
          <w:color w:val="886912"/>
        </w:rPr>
        <w:t xml:space="preserve">Sec. 806. </w:t>
      </w:r>
      <w:r>
        <w:rPr>
          <w:color w:val="1A1A1A"/>
        </w:rPr>
        <w:t>Healthcare Workforce Development</w:t>
      </w:r>
    </w:p>
    <w:p w14:paraId="2E50726C" w14:textId="4549D6C6" w:rsidR="00C51D1A" w:rsidRDefault="00000000" w:rsidP="00C51D1A">
      <w:pPr>
        <w:pStyle w:val="BodyText"/>
        <w:spacing w:before="123" w:line="285" w:lineRule="auto"/>
        <w:ind w:left="240" w:right="231"/>
        <w:rPr>
          <w:sz w:val="26"/>
        </w:rPr>
      </w:pPr>
      <w:r>
        <w:rPr>
          <w:color w:val="2C2C2A"/>
        </w:rPr>
        <w:t>The</w:t>
      </w:r>
      <w:r>
        <w:rPr>
          <w:color w:val="2C2C2A"/>
          <w:spacing w:val="-3"/>
        </w:rPr>
        <w:t xml:space="preserve"> </w:t>
      </w:r>
      <w:r>
        <w:rPr>
          <w:color w:val="2C2C2A"/>
        </w:rPr>
        <w:t>long-term</w:t>
      </w:r>
      <w:r>
        <w:rPr>
          <w:color w:val="2C2C2A"/>
          <w:spacing w:val="-3"/>
        </w:rPr>
        <w:t xml:space="preserve"> </w:t>
      </w:r>
      <w:r>
        <w:rPr>
          <w:color w:val="2C2C2A"/>
        </w:rPr>
        <w:t>goal</w:t>
      </w:r>
      <w:r>
        <w:rPr>
          <w:color w:val="2C2C2A"/>
          <w:spacing w:val="-6"/>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healthcare</w:t>
      </w:r>
      <w:r>
        <w:rPr>
          <w:color w:val="2C2C2A"/>
          <w:spacing w:val="-5"/>
        </w:rPr>
        <w:t xml:space="preserve"> </w:t>
      </w:r>
      <w:r>
        <w:rPr>
          <w:color w:val="2C2C2A"/>
        </w:rPr>
        <w:t>is</w:t>
      </w:r>
      <w:r>
        <w:rPr>
          <w:color w:val="2C2C2A"/>
          <w:spacing w:val="-9"/>
        </w:rPr>
        <w:t xml:space="preserve"> </w:t>
      </w:r>
      <w:r>
        <w:rPr>
          <w:color w:val="2C2C2A"/>
        </w:rPr>
        <w:t>full</w:t>
      </w:r>
      <w:r>
        <w:rPr>
          <w:color w:val="2C2C2A"/>
          <w:spacing w:val="-6"/>
        </w:rPr>
        <w:t xml:space="preserve"> </w:t>
      </w:r>
      <w:r>
        <w:rPr>
          <w:color w:val="2C2C2A"/>
        </w:rPr>
        <w:t>internal</w:t>
      </w:r>
      <w:r>
        <w:rPr>
          <w:color w:val="2C2C2A"/>
          <w:spacing w:val="-5"/>
        </w:rPr>
        <w:t xml:space="preserve"> </w:t>
      </w:r>
      <w:r>
        <w:rPr>
          <w:color w:val="2C2C2A"/>
        </w:rPr>
        <w:t>workforce</w:t>
      </w:r>
      <w:r>
        <w:rPr>
          <w:color w:val="2C2C2A"/>
          <w:spacing w:val="-4"/>
        </w:rPr>
        <w:t xml:space="preserve"> </w:t>
      </w:r>
      <w:r>
        <w:rPr>
          <w:color w:val="2C2C2A"/>
        </w:rPr>
        <w:t xml:space="preserve">self-sufficiency; a</w:t>
      </w:r>
      <w:r>
        <w:rPr>
          <w:color w:val="2C2C2A"/>
          <w:spacing w:val="-12"/>
        </w:rPr>
        <w:t xml:space="preserve"> </w:t>
      </w:r>
      <w:r>
        <w:rPr>
          <w:color w:val="2C2C2A"/>
        </w:rPr>
        <w:t>majority</w:t>
      </w:r>
      <w:r>
        <w:rPr>
          <w:color w:val="2C2C2A"/>
          <w:spacing w:val="-3"/>
        </w:rPr>
        <w:t xml:space="preserve"> </w:t>
      </w:r>
      <w:r>
        <w:rPr>
          <w:color w:val="2C2C2A"/>
        </w:rPr>
        <w:t>of</w:t>
      </w:r>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0"/>
        </w:rPr>
        <w:t xml:space="preserve"> </w:t>
      </w:r>
      <w:r>
        <w:rPr>
          <w:color w:val="2C2C2A"/>
        </w:rPr>
        <w:t>within</w:t>
      </w:r>
      <w:r>
        <w:rPr>
          <w:color w:val="2C2C2A"/>
          <w:spacing w:val="-11"/>
        </w:rPr>
        <w:t xml:space="preserve"> </w:t>
      </w:r>
      <w:r>
        <w:rPr>
          <w:color w:val="2C2C2A"/>
        </w:rPr>
        <w:t>ACE’s</w:t>
      </w:r>
      <w:r>
        <w:rPr>
          <w:color w:val="2C2C2A"/>
          <w:spacing w:val="-11"/>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1"/>
        </w:rPr>
        <w:t xml:space="preserve"> </w:t>
      </w:r>
      <w:r>
        <w:rPr>
          <w:color w:val="2C2C2A"/>
        </w:rPr>
        <w:t>fifteen</w:t>
      </w:r>
      <w:r>
        <w:rPr>
          <w:color w:val="2C2C2A"/>
          <w:spacing w:val="-15"/>
        </w:rPr>
        <w:t xml:space="preserve"> </w:t>
      </w:r>
      <w:r>
        <w:rPr>
          <w:color w:val="2C2C2A"/>
        </w:rPr>
        <w:t>(15)</w:t>
      </w:r>
      <w:r>
        <w:rPr>
          <w:color w:val="2C2C2A"/>
          <w:spacing w:val="-11"/>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5"/>
        </w:rPr>
        <w:t xml:space="preserve">ACE </w:t>
      </w:r>
      <w:r>
        <w:rPr>
          <w:color w:val="2C2C2A"/>
        </w:rPr>
        <w:t>College of Medicine and Healing. Graduates of the ACE College of Medicine</w:t>
      </w:r>
      <w:r>
        <w:rPr>
          <w:color w:val="2C2C2A"/>
          <w:spacing w:val="-10"/>
        </w:rPr>
        <w:t xml:space="preserve"> </w:t>
      </w:r>
      <w:r>
        <w:rPr>
          <w:color w:val="2C2C2A"/>
        </w:rPr>
        <w:t>who</w:t>
      </w:r>
      <w:r>
        <w:rPr>
          <w:color w:val="2C2C2A"/>
          <w:spacing w:val="-12"/>
        </w:rPr>
        <w:t xml:space="preserve"> </w:t>
      </w:r>
      <w:r>
        <w:rPr>
          <w:color w:val="2C2C2A"/>
        </w:rPr>
        <w:t>receive</w:t>
      </w:r>
      <w:r>
        <w:rPr>
          <w:color w:val="2C2C2A"/>
          <w:spacing w:val="-12"/>
        </w:rPr>
        <w:t xml:space="preserve"> </w:t>
      </w:r>
      <w:r>
        <w:rPr>
          <w:color w:val="2C2C2A"/>
        </w:rPr>
        <w:t>community</w:t>
      </w:r>
      <w:r>
        <w:rPr>
          <w:color w:val="2C2C2A"/>
          <w:spacing w:val="-9"/>
        </w:rPr>
        <w:t xml:space="preserve"> </w:t>
      </w:r>
      <w:r>
        <w:rPr>
          <w:color w:val="2C2C2A"/>
        </w:rPr>
        <w:t>scholarship</w:t>
      </w:r>
      <w:r>
        <w:rPr>
          <w:color w:val="2C2C2A"/>
          <w:spacing w:val="-12"/>
        </w:rPr>
        <w:t xml:space="preserve"> </w:t>
      </w:r>
      <w:r>
        <w:rPr>
          <w:color w:val="2C2C2A"/>
        </w:rPr>
        <w:t>funding</w:t>
      </w:r>
      <w:r>
        <w:rPr>
          <w:color w:val="2C2C2A"/>
          <w:spacing w:val="-10"/>
        </w:rPr>
        <w:t xml:space="preserve"> </w:t>
      </w:r>
      <w:r>
        <w:rPr>
          <w:color w:val="2C2C2A"/>
        </w:rPr>
        <w:t>shall</w:t>
      </w:r>
      <w:r>
        <w:rPr>
          <w:color w:val="2C2C2A"/>
          <w:spacing w:val="-13"/>
        </w:rPr>
        <w:t xml:space="preserve"> </w:t>
      </w:r>
      <w:r>
        <w:rPr>
          <w:color w:val="2C2C2A"/>
        </w:rPr>
        <w:t>fulfill</w:t>
      </w:r>
      <w:r>
        <w:rPr>
          <w:color w:val="2C2C2A"/>
          <w:spacing w:val="-10"/>
        </w:rPr>
        <w:t xml:space="preserve"> </w:t>
      </w:r>
      <w:r>
        <w:rPr>
          <w:color w:val="2C2C2A"/>
        </w:rPr>
        <w:t>a</w:t>
      </w:r>
      <w:r>
        <w:rPr>
          <w:color w:val="2C2C2A"/>
          <w:spacing w:val="-10"/>
        </w:rPr>
        <w:t xml:space="preserve"> </w:t>
      </w:r>
      <w:r>
        <w:rPr>
          <w:color w:val="2C2C2A"/>
        </w:rPr>
        <w:t>service</w:t>
      </w:r>
      <w:r>
        <w:rPr>
          <w:color w:val="2C2C2A"/>
          <w:spacing w:val="-18"/>
        </w:rPr>
        <w:t xml:space="preserve"> </w:t>
      </w:r>
      <w:r>
        <w:rPr>
          <w:color w:val="2C2C2A"/>
        </w:rPr>
        <w:t>commitment</w:t>
      </w:r>
      <w:r>
        <w:rPr>
          <w:color w:val="2C2C2A"/>
          <w:spacing w:val="-6"/>
        </w:rPr>
        <w:t xml:space="preserve"> </w:t>
      </w:r>
      <w:r>
        <w:rPr>
          <w:color w:val="2C2C2A"/>
        </w:rPr>
        <w:t>of</w:t>
      </w:r>
      <w:r>
        <w:rPr>
          <w:color w:val="2C2C2A"/>
          <w:spacing w:val="-9"/>
        </w:rPr>
        <w:t xml:space="preserve"> </w:t>
      </w:r>
      <w:r>
        <w:rPr>
          <w:color w:val="2C2C2A"/>
        </w:rPr>
        <w:t>not</w:t>
      </w:r>
      <w:r>
        <w:rPr>
          <w:color w:val="2C2C2A"/>
          <w:spacing w:val="-11"/>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xml:space="preserve"> </w:t>
      </w:r>
      <w:r>
        <w:rPr>
          <w:color w:val="2C2C2A"/>
        </w:rPr>
        <w:t>nation.</w:t>
      </w:r>
    </w:p>
    <w:p w14:paraId="12AA3890" w14:textId="77777777" w:rsidR="00C51D1A" w:rsidRDefault="00C51D1A">
      <w:pPr>
        <w:pStyle w:val="BodyText"/>
        <w:spacing w:before="1"/>
        <w:ind w:left="0"/>
        <w:jc w:val="left"/>
        <w:rPr>
          <w:sz w:val="26"/>
        </w:rPr>
      </w:pPr>
    </w:p>
    <w:p w14:paraId="6409E1B4" w14:textId="77777777" w:rsidR="006D1AF8" w:rsidRDefault="00000000">
      <w:pPr>
        <w:pStyle w:val="Heading5"/>
      </w:pPr>
      <w:r>
        <w:rPr>
          <w:color w:val="886912"/>
        </w:rPr>
        <w:t xml:space="preserve">Sec. 807. </w:t>
      </w:r>
      <w:r>
        <w:rPr>
          <w:color w:val="1A1A1A"/>
        </w:rPr>
        <w:t>Biomedical Research Equity and the ACE Pharmacogenomics Standard</w:t>
      </w:r>
    </w:p>
    <w:p w14:paraId="6A249F37" w14:textId="77777777" w:rsidR="006D1AF8" w:rsidRDefault="00000000">
      <w:pPr>
        <w:pStyle w:val="BodyText"/>
        <w:spacing w:before="124" w:line="285" w:lineRule="auto"/>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14:paraId="19FCDF3E" w14:textId="77777777" w:rsidR="006D1AF8" w:rsidRDefault="006D1AF8">
      <w:pPr>
        <w:spacing w:line="285" w:lineRule="auto"/>
        <w:sectPr w:rsidR="006D1AF8">
          <w:pgSz w:w="12240" w:h="15840"/>
          <w:pgMar w:top="900" w:right="1180" w:bottom="900" w:left="1200" w:header="714" w:footer="707" w:gutter="0"/>
          <w:cols w:space="720"/>
        </w:sectPr>
      </w:pPr>
    </w:p>
    <w:p w14:paraId="150D1455" w14:textId="77777777" w:rsidR="006D1AF8" w:rsidRDefault="006D1AF8">
      <w:pPr>
        <w:pStyle w:val="BodyText"/>
        <w:spacing w:before="9"/>
        <w:ind w:left="0"/>
        <w:jc w:val="left"/>
      </w:pPr>
    </w:p>
    <w:p w14:paraId="31D1CD4F" w14:textId="77777777" w:rsidR="006D1AF8" w:rsidRDefault="00000000">
      <w:pPr>
        <w:pStyle w:val="BodyText"/>
        <w:spacing w:before="93" w:line="288" w:lineRule="auto"/>
        <w:ind w:left="240" w:right="241"/>
      </w:pPr>
      <w:r>
        <w:rPr>
          <w:color w:val="2C2C2A"/>
        </w:rPr>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2"/>
        </w:rPr>
        <w:t xml:space="preserve"> </w:t>
      </w:r>
      <w:r>
        <w:rPr>
          <w:color w:val="2C2C2A"/>
        </w:rPr>
        <w:t>color,</w:t>
      </w:r>
      <w:r>
        <w:rPr>
          <w:color w:val="2C2C2A"/>
          <w:spacing w:val="-17"/>
        </w:rPr>
        <w:t xml:space="preserve"> </w:t>
      </w:r>
      <w:r>
        <w:rPr>
          <w:color w:val="2C2C2A"/>
        </w:rPr>
        <w:t>and</w:t>
      </w:r>
      <w:r>
        <w:rPr>
          <w:color w:val="2C2C2A"/>
          <w:spacing w:val="-13"/>
        </w:rPr>
        <w:t xml:space="preserve"> </w:t>
      </w:r>
      <w:r>
        <w:rPr>
          <w:color w:val="2C2C2A"/>
        </w:rPr>
        <w:t>its</w:t>
      </w:r>
      <w:r>
        <w:rPr>
          <w:color w:val="2C2C2A"/>
          <w:spacing w:val="-18"/>
        </w:rPr>
        <w:t xml:space="preserve"> </w:t>
      </w:r>
      <w:r>
        <w:rPr>
          <w:color w:val="2C2C2A"/>
        </w:rPr>
        <w:t>resulting</w:t>
      </w:r>
      <w:r>
        <w:rPr>
          <w:color w:val="2C2C2A"/>
          <w:spacing w:val="-15"/>
        </w:rPr>
        <w:t xml:space="preserve"> </w:t>
      </w:r>
      <w:r>
        <w:rPr>
          <w:color w:val="2C2C2A"/>
        </w:rPr>
        <w:t>drug</w:t>
      </w:r>
      <w:r>
        <w:rPr>
          <w:color w:val="2C2C2A"/>
          <w:spacing w:val="-20"/>
        </w:rPr>
        <w:t xml:space="preserve"> </w:t>
      </w:r>
      <w:r>
        <w:rPr>
          <w:color w:val="2C2C2A"/>
        </w:rPr>
        <w:t>formulations,</w:t>
      </w:r>
      <w:r>
        <w:rPr>
          <w:color w:val="2C2C2A"/>
          <w:spacing w:val="-14"/>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3"/>
        </w:rPr>
        <w:t xml:space="preserve"> </w:t>
      </w:r>
      <w:r>
        <w:rPr>
          <w:color w:val="2C2C2A"/>
        </w:rPr>
        <w:t>profiles cannot be</w:t>
      </w:r>
      <w:r>
        <w:rPr>
          <w:color w:val="2C2C2A"/>
          <w:spacing w:val="-3"/>
        </w:rPr>
        <w:t xml:space="preserve"> </w:t>
      </w:r>
      <w:r>
        <w:rPr>
          <w:color w:val="2C2C2A"/>
        </w:rPr>
        <w:t>presumed</w:t>
      </w:r>
      <w:r>
        <w:rPr>
          <w:color w:val="2C2C2A"/>
          <w:spacing w:val="-3"/>
        </w:rPr>
        <w:t xml:space="preserve"> </w:t>
      </w:r>
      <w:r>
        <w:rPr>
          <w:color w:val="2C2C2A"/>
        </w:rPr>
        <w:t>to</w:t>
      </w:r>
      <w:r>
        <w:rPr>
          <w:color w:val="2C2C2A"/>
          <w:spacing w:val="-3"/>
        </w:rPr>
        <w:t xml:space="preserve"> </w:t>
      </w:r>
      <w:r>
        <w:rPr>
          <w:color w:val="2C2C2A"/>
        </w:rPr>
        <w:t>apply equally or</w:t>
      </w:r>
      <w:r>
        <w:rPr>
          <w:color w:val="2C2C2A"/>
          <w:spacing w:val="-2"/>
        </w:rPr>
        <w:t xml:space="preserve"> </w:t>
      </w:r>
      <w:r>
        <w:rPr>
          <w:color w:val="2C2C2A"/>
        </w:rPr>
        <w:t>safely</w:t>
      </w:r>
      <w:r>
        <w:rPr>
          <w:color w:val="2C2C2A"/>
          <w:spacing w:val="-3"/>
        </w:rPr>
        <w:t xml:space="preserve"> </w:t>
      </w:r>
      <w:r>
        <w:rPr>
          <w:color w:val="2C2C2A"/>
        </w:rPr>
        <w:t>to</w:t>
      </w:r>
      <w:r>
        <w:rPr>
          <w:color w:val="2C2C2A"/>
          <w:spacing w:val="-5"/>
        </w:rPr>
        <w:t xml:space="preserve"> </w:t>
      </w:r>
      <w:r>
        <w:rPr>
          <w:color w:val="2C2C2A"/>
        </w:rPr>
        <w:t>Black</w:t>
      </w:r>
      <w:r>
        <w:rPr>
          <w:color w:val="2C2C2A"/>
          <w:spacing w:val="-1"/>
        </w:rPr>
        <w:t xml:space="preserve"> </w:t>
      </w:r>
      <w:r>
        <w:rPr>
          <w:color w:val="2C2C2A"/>
        </w:rPr>
        <w:t>and</w:t>
      </w:r>
      <w:r>
        <w:rPr>
          <w:color w:val="2C2C2A"/>
          <w:spacing w:val="-1"/>
        </w:rPr>
        <w:t xml:space="preserve"> </w:t>
      </w:r>
      <w:r>
        <w:rPr>
          <w:color w:val="2C2C2A"/>
        </w:rPr>
        <w:t>Native</w:t>
      </w:r>
      <w:r>
        <w:rPr>
          <w:color w:val="2C2C2A"/>
          <w:spacing w:val="-3"/>
        </w:rPr>
        <w:t xml:space="preserve"> </w:t>
      </w:r>
      <w:r>
        <w:rPr>
          <w:color w:val="2C2C2A"/>
        </w:rPr>
        <w:t>American</w:t>
      </w:r>
      <w:r>
        <w:rPr>
          <w:color w:val="2C2C2A"/>
          <w:spacing w:val="-36"/>
        </w:rPr>
        <w:t xml:space="preserve"> </w:t>
      </w:r>
      <w:r>
        <w:rPr>
          <w:color w:val="2C2C2A"/>
        </w:rPr>
        <w:t>patients.</w:t>
      </w:r>
    </w:p>
    <w:p w14:paraId="58BE0DAA" w14:textId="77777777" w:rsidR="006D1AF8" w:rsidRDefault="00000000">
      <w:pPr>
        <w:pStyle w:val="Heading4"/>
        <w:spacing w:before="181"/>
        <w:jc w:val="both"/>
      </w:pPr>
      <w:r>
        <w:rPr>
          <w:color w:val="1A1A1A"/>
        </w:rPr>
        <w:t>The research pipeline problem</w:t>
      </w:r>
    </w:p>
    <w:p w14:paraId="0E1F14EB" w14:textId="77777777" w:rsidR="006D1AF8" w:rsidRDefault="00000000">
      <w:pPr>
        <w:pStyle w:val="BodyText"/>
        <w:spacing w:before="101" w:line="285" w:lineRule="auto"/>
        <w:ind w:left="240" w:right="241"/>
      </w:pPr>
      <w:r>
        <w:rPr>
          <w:color w:val="2C2C2A"/>
        </w:rPr>
        <w:t xml:space="preserve">The standard preclinical research model relies on the C57BL/6 inbred laboratory mouse,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is generated for a single, artificially uniform genetic background. This data is then extrapolated to human populations of profound genetic diversity without adequate validation across that diversity.</w:t>
      </w:r>
    </w:p>
    <w:p w14:paraId="59722CE6" w14:textId="77777777" w:rsidR="006D1AF8" w:rsidRDefault="00000000">
      <w:pPr>
        <w:pStyle w:val="BodyText"/>
        <w:spacing w:before="91" w:line="285" w:lineRule="auto"/>
        <w:ind w:left="240" w:right="238"/>
      </w:pPr>
      <w:r>
        <w:rPr>
          <w:color w:val="2C2C2A"/>
        </w:rPr>
        <w:t>This problem is compounded at the human clinical trial stage. Mandatory inclusion requirements for</w:t>
      </w:r>
      <w:r>
        <w:rPr>
          <w:color w:val="2C2C2A"/>
          <w:spacing w:val="-9"/>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9"/>
        </w:rPr>
        <w:t xml:space="preserve"> </w:t>
      </w:r>
      <w:r>
        <w:rPr>
          <w:color w:val="2C2C2A"/>
        </w:rPr>
        <w:t>minorities</w:t>
      </w:r>
      <w:r>
        <w:rPr>
          <w:color w:val="2C2C2A"/>
          <w:spacing w:val="-5"/>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3"/>
        </w:rPr>
        <w:t xml:space="preserve"> </w:t>
      </w:r>
      <w:r>
        <w:rPr>
          <w:color w:val="2C2C2A"/>
        </w:rPr>
        <w:t>remain</w:t>
      </w:r>
      <w:r>
        <w:rPr>
          <w:color w:val="2C2C2A"/>
          <w:spacing w:val="-6"/>
        </w:rPr>
        <w:t xml:space="preserve"> </w:t>
      </w:r>
      <w:r>
        <w:rPr>
          <w:color w:val="2C2C2A"/>
        </w:rPr>
        <w:t>inadequately</w:t>
      </w:r>
      <w:r>
        <w:rPr>
          <w:color w:val="2C2C2A"/>
          <w:spacing w:val="-3"/>
        </w:rPr>
        <w:t xml:space="preserve"> </w:t>
      </w:r>
      <w:r>
        <w:rPr>
          <w:color w:val="2C2C2A"/>
        </w:rPr>
        <w:t>enforced</w:t>
      </w:r>
      <w:r>
        <w:rPr>
          <w:color w:val="2C2C2A"/>
          <w:spacing w:val="-10"/>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xml:space="preserve"> </w:t>
      </w:r>
      <w:r>
        <w:rPr>
          <w:color w:val="2C2C2A"/>
        </w:rPr>
        <w:t>while</w:t>
      </w:r>
      <w:r>
        <w:rPr>
          <w:color w:val="2C2C2A"/>
          <w:spacing w:val="-4"/>
        </w:rPr>
        <w:t xml:space="preserve"> </w:t>
      </w:r>
      <w:r>
        <w:rPr>
          <w:color w:val="2C2C2A"/>
        </w:rPr>
        <w:t>bearing</w:t>
      </w:r>
      <w:r>
        <w:rPr>
          <w:color w:val="2C2C2A"/>
          <w:spacing w:val="-3"/>
        </w:rPr>
        <w:t xml:space="preserve"> </w:t>
      </w:r>
      <w:r>
        <w:rPr>
          <w:color w:val="2C2C2A"/>
        </w:rPr>
        <w:t>disproportionate</w:t>
      </w:r>
      <w:r>
        <w:rPr>
          <w:color w:val="2C2C2A"/>
          <w:spacing w:val="-3"/>
        </w:rPr>
        <w:t xml:space="preserve"> </w:t>
      </w:r>
      <w:r>
        <w:rPr>
          <w:color w:val="2C2C2A"/>
        </w:rPr>
        <w:t>burdens</w:t>
      </w:r>
      <w:r>
        <w:rPr>
          <w:color w:val="2C2C2A"/>
          <w:spacing w:val="-3"/>
        </w:rPr>
        <w:t xml:space="preserve"> </w:t>
      </w:r>
      <w:r>
        <w:rPr>
          <w:color w:val="2C2C2A"/>
        </w:rPr>
        <w:t>of</w:t>
      </w:r>
      <w:r>
        <w:rPr>
          <w:color w:val="2C2C2A"/>
          <w:spacing w:val="-4"/>
        </w:rPr>
        <w:t xml:space="preserve"> </w:t>
      </w:r>
      <w:r>
        <w:rPr>
          <w:color w:val="2C2C2A"/>
        </w:rPr>
        <w:t>the</w:t>
      </w:r>
      <w:r>
        <w:rPr>
          <w:color w:val="2C2C2A"/>
          <w:spacing w:val="-9"/>
        </w:rPr>
        <w:t xml:space="preserve"> </w:t>
      </w:r>
      <w:r>
        <w:rPr>
          <w:color w:val="2C2C2A"/>
        </w:rPr>
        <w:t>diseases</w:t>
      </w:r>
      <w:r>
        <w:rPr>
          <w:color w:val="2C2C2A"/>
          <w:spacing w:val="-9"/>
        </w:rPr>
        <w:t xml:space="preserve"> </w:t>
      </w:r>
      <w:r>
        <w:rPr>
          <w:color w:val="2C2C2A"/>
        </w:rPr>
        <w:t>being</w:t>
      </w:r>
      <w:r>
        <w:rPr>
          <w:color w:val="2C2C2A"/>
          <w:spacing w:val="-11"/>
        </w:rPr>
        <w:t xml:space="preserve"> </w:t>
      </w:r>
      <w:r>
        <w:rPr>
          <w:color w:val="2C2C2A"/>
        </w:rPr>
        <w:t>studied.</w:t>
      </w:r>
      <w:r>
        <w:rPr>
          <w:color w:val="2C2C2A"/>
          <w:spacing w:val="-1"/>
        </w:rPr>
        <w:t xml:space="preserve"> </w:t>
      </w:r>
      <w:r>
        <w:rPr>
          <w:color w:val="2C2C2A"/>
        </w:rPr>
        <w:t>The</w:t>
      </w:r>
      <w:r>
        <w:rPr>
          <w:color w:val="2C2C2A"/>
          <w:spacing w:val="-11"/>
        </w:rPr>
        <w:t xml:space="preserve"> </w:t>
      </w:r>
      <w:r>
        <w:rPr>
          <w:color w:val="2C2C2A"/>
        </w:rPr>
        <w:t>result</w:t>
      </w:r>
      <w:r>
        <w:rPr>
          <w:color w:val="2C2C2A"/>
          <w:spacing w:val="-2"/>
        </w:rPr>
        <w:t xml:space="preserve"> </w:t>
      </w:r>
      <w:r>
        <w:rPr>
          <w:color w:val="2C2C2A"/>
        </w:rPr>
        <w:t>is</w:t>
      </w:r>
      <w:r>
        <w:rPr>
          <w:color w:val="2C2C2A"/>
          <w:spacing w:val="-6"/>
        </w:rPr>
        <w:t xml:space="preserve"> </w:t>
      </w:r>
      <w:r>
        <w:rPr>
          <w:color w:val="2C2C2A"/>
        </w:rPr>
        <w:t>a pharmaceutical approval system that treats European-ancestry genetic profiles as the human default and everyone else as an</w:t>
      </w:r>
      <w:r>
        <w:rPr>
          <w:color w:val="2C2C2A"/>
          <w:spacing w:val="-3"/>
        </w:rPr>
        <w:t xml:space="preserve"> </w:t>
      </w:r>
      <w:r>
        <w:rPr>
          <w:color w:val="2C2C2A"/>
        </w:rPr>
        <w:t>afterthought.</w:t>
      </w:r>
    </w:p>
    <w:p w14:paraId="0C314FDF" w14:textId="77777777" w:rsidR="006D1AF8" w:rsidRDefault="00000000">
      <w:pPr>
        <w:pStyle w:val="Heading4"/>
        <w:spacing w:before="176"/>
        <w:jc w:val="both"/>
      </w:pPr>
      <w:r>
        <w:rPr>
          <w:color w:val="1A1A1A"/>
        </w:rPr>
        <w:t>The genetic basis of differential drug response</w:t>
      </w:r>
    </w:p>
    <w:p w14:paraId="5AD1C918" w14:textId="77777777" w:rsidR="006D1AF8" w:rsidRDefault="00000000">
      <w:pPr>
        <w:pStyle w:val="BodyText"/>
        <w:spacing w:before="100" w:line="285" w:lineRule="auto"/>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7"/>
        </w:rPr>
        <w:t xml:space="preserve"> </w:t>
      </w:r>
      <w:r>
        <w:rPr>
          <w:color w:val="2C2C2A"/>
        </w:rPr>
        <w:t>diversity</w:t>
      </w:r>
      <w:r>
        <w:rPr>
          <w:color w:val="2C2C2A"/>
          <w:spacing w:val="-17"/>
        </w:rPr>
        <w:t xml:space="preserve"> </w:t>
      </w:r>
      <w:r>
        <w:rPr>
          <w:color w:val="2C2C2A"/>
        </w:rPr>
        <w:t>has</w:t>
      </w:r>
      <w:r>
        <w:rPr>
          <w:color w:val="2C2C2A"/>
          <w:spacing w:val="-12"/>
        </w:rPr>
        <w:t xml:space="preserve"> </w:t>
      </w:r>
      <w:r>
        <w:rPr>
          <w:color w:val="2C2C2A"/>
        </w:rPr>
        <w:t>direct</w:t>
      </w:r>
      <w:r>
        <w:rPr>
          <w:color w:val="2C2C2A"/>
          <w:spacing w:val="-14"/>
        </w:rPr>
        <w:t xml:space="preserve"> </w:t>
      </w:r>
      <w:r>
        <w:rPr>
          <w:color w:val="2C2C2A"/>
        </w:rPr>
        <w:t>pharmacological</w:t>
      </w:r>
      <w:r>
        <w:rPr>
          <w:color w:val="2C2C2A"/>
          <w:spacing w:val="-17"/>
        </w:rPr>
        <w:t xml:space="preserve"> </w:t>
      </w:r>
      <w:r>
        <w:rPr>
          <w:color w:val="2C2C2A"/>
        </w:rPr>
        <w:t>consequences.</w:t>
      </w:r>
      <w:r>
        <w:rPr>
          <w:color w:val="2C2C2A"/>
          <w:spacing w:val="-17"/>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6"/>
        </w:rPr>
        <w:t xml:space="preserve"> </w:t>
      </w:r>
      <w:r>
        <w:rPr>
          <w:color w:val="2C2C2A"/>
        </w:rPr>
        <w:t>enzyme system,</w:t>
      </w:r>
      <w:r>
        <w:rPr>
          <w:color w:val="2C2C2A"/>
          <w:spacing w:val="-9"/>
        </w:rPr>
        <w:t xml:space="preserve"> </w:t>
      </w:r>
      <w:r>
        <w:rPr>
          <w:color w:val="2C2C2A"/>
        </w:rPr>
        <w:t>which</w:t>
      </w:r>
      <w:r>
        <w:rPr>
          <w:color w:val="2C2C2A"/>
          <w:spacing w:val="-16"/>
        </w:rPr>
        <w:t xml:space="preserve"> </w:t>
      </w:r>
      <w:r>
        <w:rPr>
          <w:color w:val="2C2C2A"/>
        </w:rPr>
        <w:t>metabolizes</w:t>
      </w:r>
      <w:r>
        <w:rPr>
          <w:color w:val="2C2C2A"/>
          <w:spacing w:val="-10"/>
        </w:rPr>
        <w:t xml:space="preserve"> </w:t>
      </w:r>
      <w:r>
        <w:rPr>
          <w:color w:val="2C2C2A"/>
        </w:rPr>
        <w:t>the</w:t>
      </w:r>
      <w:r>
        <w:rPr>
          <w:color w:val="2C2C2A"/>
          <w:spacing w:val="-17"/>
        </w:rPr>
        <w:t xml:space="preserve"> </w:t>
      </w:r>
      <w:r>
        <w:rPr>
          <w:color w:val="2C2C2A"/>
        </w:rPr>
        <w:t>majority</w:t>
      </w:r>
      <w:r>
        <w:rPr>
          <w:color w:val="2C2C2A"/>
          <w:spacing w:val="-14"/>
        </w:rPr>
        <w:t xml:space="preserve"> </w:t>
      </w:r>
      <w:r>
        <w:rPr>
          <w:color w:val="2C2C2A"/>
        </w:rPr>
        <w:t>of</w:t>
      </w:r>
      <w:r>
        <w:rPr>
          <w:color w:val="2C2C2A"/>
          <w:spacing w:val="-9"/>
        </w:rPr>
        <w:t xml:space="preserve"> </w:t>
      </w:r>
      <w:r>
        <w:rPr>
          <w:color w:val="2C2C2A"/>
        </w:rPr>
        <w:t>pharmaceutical</w:t>
      </w:r>
      <w:r>
        <w:rPr>
          <w:color w:val="2C2C2A"/>
          <w:spacing w:val="-9"/>
        </w:rPr>
        <w:t xml:space="preserve"> </w:t>
      </w:r>
      <w:r>
        <w:rPr>
          <w:color w:val="2C2C2A"/>
        </w:rPr>
        <w:t>drugs</w:t>
      </w:r>
      <w:r>
        <w:rPr>
          <w:color w:val="2C2C2A"/>
          <w:spacing w:val="-10"/>
        </w:rPr>
        <w:t xml:space="preserve"> </w:t>
      </w:r>
      <w:r>
        <w:rPr>
          <w:color w:val="2C2C2A"/>
        </w:rPr>
        <w:t>in</w:t>
      </w:r>
      <w:r>
        <w:rPr>
          <w:color w:val="2C2C2A"/>
          <w:spacing w:val="-17"/>
        </w:rPr>
        <w:t xml:space="preserve"> </w:t>
      </w:r>
      <w:r>
        <w:rPr>
          <w:color w:val="2C2C2A"/>
        </w:rPr>
        <w:t>the</w:t>
      </w:r>
      <w:r>
        <w:rPr>
          <w:color w:val="2C2C2A"/>
          <w:spacing w:val="-11"/>
        </w:rPr>
        <w:t xml:space="preserve"> </w:t>
      </w:r>
      <w:r>
        <w:rPr>
          <w:color w:val="2C2C2A"/>
        </w:rPr>
        <w:t>human</w:t>
      </w:r>
      <w:r>
        <w:rPr>
          <w:color w:val="2C2C2A"/>
          <w:spacing w:val="-9"/>
        </w:rPr>
        <w:t xml:space="preserve"> </w:t>
      </w:r>
      <w:r>
        <w:rPr>
          <w:color w:val="2C2C2A"/>
        </w:rPr>
        <w:t>body,</w:t>
      </w:r>
      <w:r>
        <w:rPr>
          <w:color w:val="2C2C2A"/>
          <w:spacing w:val="-6"/>
        </w:rPr>
        <w:t xml:space="preserve"> </w:t>
      </w:r>
      <w:r>
        <w:rPr>
          <w:color w:val="2C2C2A"/>
        </w:rPr>
        <w:t>exhibits</w:t>
      </w:r>
      <w:r>
        <w:rPr>
          <w:color w:val="2C2C2A"/>
          <w:spacing w:val="-15"/>
        </w:rPr>
        <w:t xml:space="preserve"> </w:t>
      </w:r>
      <w:r>
        <w:rPr>
          <w:color w:val="2C2C2A"/>
        </w:rPr>
        <w:t xml:space="preserve">well- documented genetic variants that differ significantly in prevalence between African-descent and European-descent populations. Standard pharmaceutical dosing is calibrated to the variant most common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xml:space="preserve"> </w:t>
      </w:r>
      <w:r>
        <w:rPr>
          <w:color w:val="2C2C2A"/>
        </w:rPr>
        <w:t>biology.</w:t>
      </w:r>
    </w:p>
    <w:p w14:paraId="3D1C8891" w14:textId="77777777" w:rsidR="006D1AF8" w:rsidRDefault="00000000">
      <w:pPr>
        <w:pStyle w:val="BodyText"/>
        <w:spacing w:before="93" w:line="285" w:lineRule="auto"/>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xml:space="preserve"> </w:t>
      </w:r>
      <w:r>
        <w:rPr>
          <w:color w:val="2C2C2A"/>
        </w:rPr>
        <w:t>most</w:t>
      </w:r>
      <w:r>
        <w:rPr>
          <w:color w:val="2C2C2A"/>
          <w:spacing w:val="-17"/>
        </w:rPr>
        <w:t xml:space="preserve"> </w:t>
      </w:r>
      <w:r>
        <w:rPr>
          <w:color w:val="2C2C2A"/>
        </w:rPr>
        <w:t>prevalent</w:t>
      </w:r>
      <w:r>
        <w:rPr>
          <w:color w:val="2C2C2A"/>
          <w:spacing w:val="-12"/>
        </w:rPr>
        <w:t xml:space="preserve"> </w:t>
      </w:r>
      <w:r>
        <w:rPr>
          <w:color w:val="2C2C2A"/>
        </w:rPr>
        <w:t>in</w:t>
      </w:r>
      <w:r>
        <w:rPr>
          <w:color w:val="2C2C2A"/>
          <w:spacing w:val="-15"/>
        </w:rPr>
        <w:t xml:space="preserve"> </w:t>
      </w:r>
      <w:r>
        <w:rPr>
          <w:color w:val="2C2C2A"/>
        </w:rPr>
        <w:t>both</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21"/>
        </w:rPr>
        <w:t xml:space="preserve"> </w:t>
      </w:r>
      <w:r>
        <w:rPr>
          <w:color w:val="2C2C2A"/>
        </w:rPr>
        <w:t>American</w:t>
      </w:r>
      <w:r>
        <w:rPr>
          <w:color w:val="2C2C2A"/>
          <w:spacing w:val="-15"/>
        </w:rPr>
        <w:t xml:space="preserve"> </w:t>
      </w:r>
      <w:r>
        <w:rPr>
          <w:color w:val="2C2C2A"/>
        </w:rPr>
        <w:t>communities.</w:t>
      </w:r>
      <w:r>
        <w:rPr>
          <w:color w:val="2C2C2A"/>
          <w:spacing w:val="-21"/>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25"/>
        </w:rPr>
        <w:t xml:space="preserve"> </w:t>
      </w:r>
      <w:r>
        <w:rPr>
          <w:color w:val="2C2C2A"/>
        </w:rPr>
        <w:t>provider.</w:t>
      </w:r>
    </w:p>
    <w:p w14:paraId="0AAFFD45" w14:textId="77777777" w:rsidR="006D1AF8" w:rsidRDefault="00000000">
      <w:pPr>
        <w:pStyle w:val="Heading4"/>
        <w:spacing w:before="179"/>
        <w:jc w:val="both"/>
      </w:pPr>
      <w:r>
        <w:rPr>
          <w:color w:val="1A1A1A"/>
        </w:rPr>
        <w:t>The ACE pharmaceutical standard</w:t>
      </w:r>
    </w:p>
    <w:p w14:paraId="1C93E456" w14:textId="77777777" w:rsidR="006D1AF8" w:rsidRDefault="00000000">
      <w:pPr>
        <w:pStyle w:val="BodyText"/>
        <w:spacing w:before="100" w:line="285" w:lineRule="auto"/>
        <w:ind w:left="240" w:right="257"/>
      </w:pPr>
      <w:r>
        <w:rPr>
          <w:color w:val="2C2C2A"/>
        </w:rPr>
        <w:t>ACE shall establish a Pharmaceutical Review Board comprising ACE physicians, pharmacists, pharmacogenomics specialists, and traditional healing practitioners, charged with the following responsibilities:</w:t>
      </w:r>
    </w:p>
    <w:p w14:paraId="70AB676B" w14:textId="77777777" w:rsidR="006D1AF8" w:rsidRDefault="00000000">
      <w:pPr>
        <w:pStyle w:val="ListParagraph"/>
        <w:numPr>
          <w:ilvl w:val="1"/>
          <w:numId w:val="4"/>
        </w:numPr>
        <w:tabs>
          <w:tab w:val="left" w:pos="960"/>
          <w:tab w:val="left" w:pos="961"/>
        </w:tabs>
        <w:spacing w:before="98" w:line="285" w:lineRule="auto"/>
        <w:ind w:right="243"/>
        <w:jc w:val="left"/>
      </w:pPr>
      <w:r>
        <w:rPr>
          <w:color w:val="2C2C2A"/>
        </w:rPr>
        <w:t>Reviewing</w:t>
      </w:r>
      <w:r>
        <w:rPr>
          <w:color w:val="2C2C2A"/>
          <w:spacing w:val="-18"/>
        </w:rPr>
        <w:t xml:space="preserve"> </w:t>
      </w:r>
      <w:r>
        <w:rPr>
          <w:color w:val="2C2C2A"/>
        </w:rPr>
        <w:t>every</w:t>
      </w:r>
      <w:r>
        <w:rPr>
          <w:color w:val="2C2C2A"/>
          <w:spacing w:val="-16"/>
        </w:rPr>
        <w:t xml:space="preserve"> </w:t>
      </w:r>
      <w:r>
        <w:rPr>
          <w:color w:val="2C2C2A"/>
        </w:rPr>
        <w:t>pharmaceutical</w:t>
      </w:r>
      <w:r>
        <w:rPr>
          <w:color w:val="2C2C2A"/>
          <w:spacing w:val="-18"/>
        </w:rPr>
        <w:t xml:space="preserve"> </w:t>
      </w:r>
      <w:r>
        <w:rPr>
          <w:color w:val="2C2C2A"/>
        </w:rPr>
        <w:t>in</w:t>
      </w:r>
      <w:r>
        <w:rPr>
          <w:color w:val="2C2C2A"/>
          <w:spacing w:val="-18"/>
        </w:rPr>
        <w:t xml:space="preserve"> </w:t>
      </w:r>
      <w:r>
        <w:rPr>
          <w:color w:val="2C2C2A"/>
        </w:rPr>
        <w:t>the</w:t>
      </w:r>
      <w:r>
        <w:rPr>
          <w:color w:val="2C2C2A"/>
          <w:spacing w:val="-21"/>
        </w:rPr>
        <w:t xml:space="preserve"> </w:t>
      </w:r>
      <w:r>
        <w:rPr>
          <w:color w:val="2C2C2A"/>
        </w:rPr>
        <w:t>ACE</w:t>
      </w:r>
      <w:r>
        <w:rPr>
          <w:color w:val="2C2C2A"/>
          <w:spacing w:val="-21"/>
        </w:rPr>
        <w:t xml:space="preserve"> </w:t>
      </w:r>
      <w:r>
        <w:rPr>
          <w:color w:val="2C2C2A"/>
        </w:rPr>
        <w:t>formulary</w:t>
      </w:r>
      <w:r>
        <w:rPr>
          <w:color w:val="2C2C2A"/>
          <w:spacing w:val="-12"/>
        </w:rPr>
        <w:t xml:space="preserve"> </w:t>
      </w:r>
      <w:r>
        <w:rPr>
          <w:color w:val="2C2C2A"/>
        </w:rPr>
        <w:t>against</w:t>
      </w:r>
      <w:r>
        <w:rPr>
          <w:color w:val="2C2C2A"/>
          <w:spacing w:val="-22"/>
        </w:rPr>
        <w:t xml:space="preserve"> </w:t>
      </w:r>
      <w:r>
        <w:rPr>
          <w:color w:val="2C2C2A"/>
        </w:rPr>
        <w:t>the</w:t>
      </w:r>
      <w:r>
        <w:rPr>
          <w:color w:val="2C2C2A"/>
          <w:spacing w:val="-21"/>
        </w:rPr>
        <w:t xml:space="preserve"> </w:t>
      </w:r>
      <w:r>
        <w:rPr>
          <w:color w:val="2C2C2A"/>
        </w:rPr>
        <w:t>available</w:t>
      </w:r>
      <w:r>
        <w:rPr>
          <w:color w:val="2C2C2A"/>
          <w:spacing w:val="-16"/>
        </w:rPr>
        <w:t xml:space="preserve"> </w:t>
      </w:r>
      <w:r>
        <w:rPr>
          <w:color w:val="2C2C2A"/>
        </w:rPr>
        <w:t>evidence</w:t>
      </w:r>
      <w:r>
        <w:rPr>
          <w:color w:val="2C2C2A"/>
          <w:spacing w:val="-18"/>
        </w:rPr>
        <w:t xml:space="preserve"> </w:t>
      </w:r>
      <w:r>
        <w:rPr>
          <w:color w:val="2C2C2A"/>
        </w:rPr>
        <w:t>base for</w:t>
      </w:r>
      <w:r>
        <w:rPr>
          <w:color w:val="2C2C2A"/>
          <w:spacing w:val="-5"/>
        </w:rPr>
        <w:t xml:space="preserve"> </w:t>
      </w:r>
      <w:r>
        <w:rPr>
          <w:color w:val="2C2C2A"/>
        </w:rPr>
        <w:t>efficacy</w:t>
      </w:r>
      <w:r>
        <w:rPr>
          <w:color w:val="2C2C2A"/>
          <w:spacing w:val="-4"/>
        </w:rPr>
        <w:t xml:space="preserve"> </w:t>
      </w:r>
      <w:r>
        <w:rPr>
          <w:color w:val="2C2C2A"/>
        </w:rPr>
        <w:t>and</w:t>
      </w:r>
      <w:r>
        <w:rPr>
          <w:color w:val="2C2C2A"/>
          <w:spacing w:val="-9"/>
        </w:rPr>
        <w:t xml:space="preserve"> </w:t>
      </w:r>
      <w:r>
        <w:rPr>
          <w:color w:val="2C2C2A"/>
        </w:rPr>
        <w:t>safety</w:t>
      </w:r>
      <w:r>
        <w:rPr>
          <w:color w:val="2C2C2A"/>
          <w:spacing w:val="-5"/>
        </w:rPr>
        <w:t xml:space="preserve"> </w:t>
      </w:r>
      <w:r>
        <w:rPr>
          <w:color w:val="2C2C2A"/>
        </w:rPr>
        <w:t>in</w:t>
      </w:r>
      <w:r>
        <w:rPr>
          <w:color w:val="2C2C2A"/>
          <w:spacing w:val="-9"/>
        </w:rPr>
        <w:t xml:space="preserve"> </w:t>
      </w:r>
      <w:r>
        <w:rPr>
          <w:color w:val="2C2C2A"/>
        </w:rPr>
        <w:t>Black</w:t>
      </w:r>
      <w:r>
        <w:rPr>
          <w:color w:val="2C2C2A"/>
          <w:spacing w:val="-4"/>
        </w:rPr>
        <w:t xml:space="preserve"> </w:t>
      </w:r>
      <w:r>
        <w:rPr>
          <w:color w:val="2C2C2A"/>
        </w:rPr>
        <w:t>and</w:t>
      </w:r>
      <w:r>
        <w:rPr>
          <w:color w:val="2C2C2A"/>
          <w:spacing w:val="-4"/>
        </w:rPr>
        <w:t xml:space="preserve"> </w:t>
      </w:r>
      <w:r>
        <w:rPr>
          <w:color w:val="2C2C2A"/>
        </w:rPr>
        <w:t>Native</w:t>
      </w:r>
      <w:r>
        <w:rPr>
          <w:color w:val="2C2C2A"/>
          <w:spacing w:val="-7"/>
        </w:rPr>
        <w:t xml:space="preserve"> </w:t>
      </w:r>
      <w:r>
        <w:rPr>
          <w:color w:val="2C2C2A"/>
        </w:rPr>
        <w:t>American</w:t>
      </w:r>
      <w:r>
        <w:rPr>
          <w:color w:val="2C2C2A"/>
          <w:spacing w:val="-3"/>
        </w:rPr>
        <w:t xml:space="preserve"> </w:t>
      </w:r>
      <w:r>
        <w:rPr>
          <w:color w:val="2C2C2A"/>
        </w:rPr>
        <w:t>patient</w:t>
      </w:r>
      <w:r>
        <w:rPr>
          <w:color w:val="2C2C2A"/>
          <w:spacing w:val="-5"/>
        </w:rPr>
        <w:t xml:space="preserve"> </w:t>
      </w:r>
      <w:r>
        <w:rPr>
          <w:color w:val="2C2C2A"/>
        </w:rPr>
        <w:t>populations</w:t>
      </w:r>
      <w:r>
        <w:rPr>
          <w:color w:val="2C2C2A"/>
          <w:spacing w:val="-32"/>
        </w:rPr>
        <w:t xml:space="preserve"> </w:t>
      </w:r>
      <w:r>
        <w:rPr>
          <w:color w:val="2C2C2A"/>
        </w:rPr>
        <w:t>specifically;</w:t>
      </w:r>
    </w:p>
    <w:p w14:paraId="7AAB6C34" w14:textId="77777777" w:rsidR="006D1AF8" w:rsidRDefault="00000000">
      <w:pPr>
        <w:pStyle w:val="ListParagraph"/>
        <w:numPr>
          <w:ilvl w:val="1"/>
          <w:numId w:val="4"/>
        </w:numPr>
        <w:tabs>
          <w:tab w:val="left" w:pos="960"/>
          <w:tab w:val="left" w:pos="961"/>
        </w:tabs>
        <w:spacing w:line="285" w:lineRule="auto"/>
        <w:ind w:right="236"/>
        <w:jc w:val="left"/>
      </w:pPr>
      <w:r>
        <w:rPr>
          <w:color w:val="2C2C2A"/>
        </w:rPr>
        <w:t>Flagging any drug whose approval trial population was less than ten percent (10%) Black or Indigenous, or for which no published pharmacogenomic subgroup analysis exists, for</w:t>
      </w:r>
    </w:p>
    <w:p w14:paraId="1D62FC4E" w14:textId="77777777" w:rsidR="006D1AF8" w:rsidRDefault="006D1AF8">
      <w:pPr>
        <w:spacing w:line="285" w:lineRule="auto"/>
        <w:sectPr w:rsidR="006D1AF8">
          <w:pgSz w:w="12240" w:h="15840"/>
          <w:pgMar w:top="900" w:right="1180" w:bottom="900" w:left="1200" w:header="714" w:footer="707" w:gutter="0"/>
          <w:cols w:space="720"/>
        </w:sectPr>
      </w:pPr>
    </w:p>
    <w:p w14:paraId="79760816" w14:textId="77777777" w:rsidR="006D1AF8" w:rsidRDefault="006D1AF8">
      <w:pPr>
        <w:pStyle w:val="BodyText"/>
        <w:ind w:left="0"/>
        <w:jc w:val="left"/>
        <w:rPr>
          <w:sz w:val="23"/>
        </w:rPr>
      </w:pPr>
    </w:p>
    <w:p w14:paraId="40212655" w14:textId="77777777" w:rsidR="006D1AF8" w:rsidRDefault="00000000">
      <w:pPr>
        <w:pStyle w:val="BodyText"/>
        <w:spacing w:before="93"/>
        <w:jc w:val="left"/>
      </w:pPr>
      <w:r>
        <w:rPr>
          <w:color w:val="2C2C2A"/>
        </w:rPr>
        <w:t>enhanced monitoring and alternative consideration;</w:t>
      </w:r>
    </w:p>
    <w:p w14:paraId="52C86BE9" w14:textId="77777777" w:rsidR="006D1AF8" w:rsidRDefault="00000000">
      <w:pPr>
        <w:pStyle w:val="ListParagraph"/>
        <w:numPr>
          <w:ilvl w:val="1"/>
          <w:numId w:val="4"/>
        </w:numPr>
        <w:tabs>
          <w:tab w:val="left" w:pos="961"/>
        </w:tabs>
        <w:spacing w:before="108" w:line="285" w:lineRule="auto"/>
        <w:ind w:right="240"/>
      </w:pPr>
      <w:r>
        <w:rPr>
          <w:color w:val="2C2C2A"/>
        </w:rPr>
        <w:t>Developing ACE-specific dosing guidance for high-use medications where population- specific pharmacokinetic data exists, in consultation with ACE University’s College of Medicine research</w:t>
      </w:r>
      <w:r>
        <w:rPr>
          <w:color w:val="2C2C2A"/>
          <w:spacing w:val="-6"/>
        </w:rPr>
        <w:t xml:space="preserve"> </w:t>
      </w:r>
      <w:r>
        <w:rPr>
          <w:color w:val="2C2C2A"/>
        </w:rPr>
        <w:t>faculty;</w:t>
      </w:r>
    </w:p>
    <w:p w14:paraId="6DE0AC19" w14:textId="77777777" w:rsidR="006D1AF8" w:rsidRDefault="00000000">
      <w:pPr>
        <w:pStyle w:val="ListParagraph"/>
        <w:numPr>
          <w:ilvl w:val="1"/>
          <w:numId w:val="4"/>
        </w:numPr>
        <w:tabs>
          <w:tab w:val="left" w:pos="961"/>
        </w:tabs>
        <w:spacing w:before="59" w:line="285" w:lineRule="auto"/>
        <w:ind w:right="245"/>
      </w:pPr>
      <w:r>
        <w:rPr>
          <w:color w:val="2C2C2A"/>
        </w:rPr>
        <w:t>Prioritizing traditional plant medicines and remedies with documented histories of use within</w:t>
      </w:r>
      <w:r>
        <w:rPr>
          <w:color w:val="2C2C2A"/>
          <w:spacing w:val="-7"/>
        </w:rPr>
        <w:t xml:space="preserve"> </w:t>
      </w:r>
      <w:r>
        <w:rPr>
          <w:color w:val="2C2C2A"/>
        </w:rPr>
        <w:t>Black</w:t>
      </w:r>
      <w:r>
        <w:rPr>
          <w:color w:val="2C2C2A"/>
          <w:spacing w:val="-7"/>
        </w:rPr>
        <w:t xml:space="preserve"> </w:t>
      </w:r>
      <w:r>
        <w:rPr>
          <w:color w:val="2C2C2A"/>
        </w:rPr>
        <w:t>and</w:t>
      </w:r>
      <w:r>
        <w:rPr>
          <w:color w:val="2C2C2A"/>
          <w:spacing w:val="-13"/>
        </w:rPr>
        <w:t xml:space="preserve"> </w:t>
      </w:r>
      <w:r>
        <w:rPr>
          <w:color w:val="2C2C2A"/>
        </w:rPr>
        <w:t>Indigenous</w:t>
      </w:r>
      <w:r>
        <w:rPr>
          <w:color w:val="2C2C2A"/>
          <w:spacing w:val="-6"/>
        </w:rPr>
        <w:t xml:space="preserve"> </w:t>
      </w:r>
      <w:r>
        <w:rPr>
          <w:color w:val="2C2C2A"/>
        </w:rPr>
        <w:t>communities</w:t>
      </w:r>
      <w:r>
        <w:rPr>
          <w:color w:val="2C2C2A"/>
          <w:spacing w:val="-9"/>
        </w:rPr>
        <w:t xml:space="preserve"> </w:t>
      </w:r>
      <w:r>
        <w:rPr>
          <w:color w:val="2C2C2A"/>
        </w:rPr>
        <w:t>as</w:t>
      </w:r>
      <w:r>
        <w:rPr>
          <w:color w:val="2C2C2A"/>
          <w:spacing w:val="-13"/>
        </w:rPr>
        <w:t xml:space="preserve"> </w:t>
      </w:r>
      <w:r>
        <w:rPr>
          <w:color w:val="2C2C2A"/>
        </w:rPr>
        <w:t>first-line</w:t>
      </w:r>
      <w:r>
        <w:rPr>
          <w:color w:val="2C2C2A"/>
          <w:spacing w:val="-9"/>
        </w:rPr>
        <w:t xml:space="preserve"> </w:t>
      </w:r>
      <w:r>
        <w:rPr>
          <w:color w:val="2C2C2A"/>
        </w:rPr>
        <w:t>or</w:t>
      </w:r>
      <w:r>
        <w:rPr>
          <w:color w:val="2C2C2A"/>
          <w:spacing w:val="-6"/>
        </w:rPr>
        <w:t xml:space="preserve"> </w:t>
      </w:r>
      <w:r>
        <w:rPr>
          <w:color w:val="2C2C2A"/>
        </w:rPr>
        <w:t>co-first-line</w:t>
      </w:r>
      <w:r>
        <w:rPr>
          <w:color w:val="2C2C2A"/>
          <w:spacing w:val="-9"/>
        </w:rPr>
        <w:t xml:space="preserve"> </w:t>
      </w:r>
      <w:r>
        <w:rPr>
          <w:color w:val="2C2C2A"/>
        </w:rPr>
        <w:t>options</w:t>
      </w:r>
      <w:r>
        <w:rPr>
          <w:color w:val="2C2C2A"/>
          <w:spacing w:val="-6"/>
        </w:rPr>
        <w:t xml:space="preserve"> </w:t>
      </w:r>
      <w:r>
        <w:rPr>
          <w:color w:val="2C2C2A"/>
        </w:rPr>
        <w:t>where</w:t>
      </w:r>
      <w:r>
        <w:rPr>
          <w:color w:val="2C2C2A"/>
          <w:spacing w:val="-11"/>
        </w:rPr>
        <w:t xml:space="preserve"> </w:t>
      </w:r>
      <w:r>
        <w:rPr>
          <w:color w:val="2C2C2A"/>
        </w:rPr>
        <w:t>clinical evidence supports their equivalence or superiority to pharmaceutical alternatives with inadequate validation in these</w:t>
      </w:r>
      <w:r>
        <w:rPr>
          <w:color w:val="2C2C2A"/>
          <w:spacing w:val="-6"/>
        </w:rPr>
        <w:t xml:space="preserve"> </w:t>
      </w:r>
      <w:r>
        <w:rPr>
          <w:color w:val="2C2C2A"/>
        </w:rPr>
        <w:t>populations;</w:t>
      </w:r>
    </w:p>
    <w:p w14:paraId="5F372ED8" w14:textId="77777777" w:rsidR="006D1AF8" w:rsidRDefault="00000000">
      <w:pPr>
        <w:pStyle w:val="ListParagraph"/>
        <w:numPr>
          <w:ilvl w:val="1"/>
          <w:numId w:val="4"/>
        </w:numPr>
        <w:tabs>
          <w:tab w:val="left" w:pos="961"/>
        </w:tabs>
        <w:spacing w:before="56" w:line="285" w:lineRule="auto"/>
        <w:ind w:right="251"/>
      </w:pPr>
      <w:r>
        <w:rPr>
          <w:color w:val="2C2C2A"/>
        </w:rPr>
        <w:t xml:space="preserve">Publishing an annual </w:t>
      </w:r>
      <w:r>
        <w:rPr>
          <w:color w:val="2C2C2A"/>
          <w:spacing w:val="-2"/>
        </w:rPr>
        <w:t xml:space="preserve">ACE </w:t>
      </w:r>
      <w:r>
        <w:rPr>
          <w:color w:val="2C2C2A"/>
        </w:rPr>
        <w:t>Formulary Report documenting the evidence basis for each formulary decision, accessible to all ACE residents and healthcare</w:t>
      </w:r>
      <w:r>
        <w:rPr>
          <w:color w:val="2C2C2A"/>
          <w:spacing w:val="-27"/>
        </w:rPr>
        <w:t xml:space="preserve"> </w:t>
      </w:r>
      <w:r>
        <w:rPr>
          <w:color w:val="2C2C2A"/>
        </w:rPr>
        <w:t>providers.</w:t>
      </w:r>
    </w:p>
    <w:p w14:paraId="630D06BC" w14:textId="77777777" w:rsidR="006D1AF8" w:rsidRDefault="00000000">
      <w:pPr>
        <w:pStyle w:val="Heading4"/>
        <w:spacing w:before="176"/>
      </w:pPr>
      <w:r>
        <w:rPr>
          <w:color w:val="1A1A1A"/>
        </w:rPr>
        <w:t>The ACE Medical Research Institute mandate</w:t>
      </w:r>
    </w:p>
    <w:p w14:paraId="05C83437" w14:textId="77777777" w:rsidR="006D1AF8" w:rsidRDefault="00000000">
      <w:pPr>
        <w:pStyle w:val="BodyText"/>
        <w:spacing w:before="106" w:line="285" w:lineRule="auto"/>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14:paraId="6C87D441" w14:textId="77777777" w:rsidR="006D1AF8" w:rsidRDefault="00000000">
      <w:pPr>
        <w:pStyle w:val="ListParagraph"/>
        <w:numPr>
          <w:ilvl w:val="1"/>
          <w:numId w:val="4"/>
        </w:numPr>
        <w:tabs>
          <w:tab w:val="left" w:pos="961"/>
        </w:tabs>
        <w:spacing w:before="97" w:line="285" w:lineRule="auto"/>
        <w:ind w:right="238"/>
      </w:pPr>
      <w:r>
        <w:rPr>
          <w:color w:val="2C2C2A"/>
        </w:rPr>
        <w:t>Pharmacokinetic studies of commonly prescribed medications in Black and Native American</w:t>
      </w:r>
      <w:r>
        <w:rPr>
          <w:color w:val="2C2C2A"/>
          <w:spacing w:val="-8"/>
        </w:rPr>
        <w:t xml:space="preserve"> </w:t>
      </w:r>
      <w:r>
        <w:rPr>
          <w:color w:val="2C2C2A"/>
        </w:rPr>
        <w:t>populations,</w:t>
      </w:r>
      <w:r>
        <w:rPr>
          <w:color w:val="2C2C2A"/>
          <w:spacing w:val="-4"/>
        </w:rPr>
        <w:t xml:space="preserve"> </w:t>
      </w:r>
      <w:r>
        <w:rPr>
          <w:color w:val="2C2C2A"/>
        </w:rPr>
        <w:t>with</w:t>
      </w:r>
      <w:r>
        <w:rPr>
          <w:color w:val="2C2C2A"/>
          <w:spacing w:val="-8"/>
        </w:rPr>
        <w:t xml:space="preserve"> </w:t>
      </w:r>
      <w:r>
        <w:rPr>
          <w:color w:val="2C2C2A"/>
        </w:rPr>
        <w:t>particular</w:t>
      </w:r>
      <w:r>
        <w:rPr>
          <w:color w:val="2C2C2A"/>
          <w:spacing w:val="-12"/>
        </w:rPr>
        <w:t xml:space="preserve"> </w:t>
      </w:r>
      <w:r>
        <w:rPr>
          <w:color w:val="2C2C2A"/>
        </w:rPr>
        <w:t>focus</w:t>
      </w:r>
      <w:r>
        <w:rPr>
          <w:color w:val="2C2C2A"/>
          <w:spacing w:val="-10"/>
        </w:rPr>
        <w:t xml:space="preserve"> </w:t>
      </w:r>
      <w:r>
        <w:rPr>
          <w:color w:val="2C2C2A"/>
        </w:rPr>
        <w:t>on</w:t>
      </w:r>
      <w:r>
        <w:rPr>
          <w:color w:val="2C2C2A"/>
          <w:spacing w:val="-8"/>
        </w:rPr>
        <w:t xml:space="preserve"> </w:t>
      </w:r>
      <w:r>
        <w:rPr>
          <w:color w:val="2C2C2A"/>
        </w:rPr>
        <w:t>cardiovascular,</w:t>
      </w:r>
      <w:r>
        <w:rPr>
          <w:color w:val="2C2C2A"/>
          <w:spacing w:val="-9"/>
        </w:rPr>
        <w:t xml:space="preserve"> </w:t>
      </w:r>
      <w:r>
        <w:rPr>
          <w:color w:val="2C2C2A"/>
        </w:rPr>
        <w:t>metabolic,</w:t>
      </w:r>
      <w:r>
        <w:rPr>
          <w:color w:val="2C2C2A"/>
          <w:spacing w:val="-6"/>
        </w:rPr>
        <w:t xml:space="preserve"> </w:t>
      </w:r>
      <w:r>
        <w:rPr>
          <w:color w:val="2C2C2A"/>
        </w:rPr>
        <w:t>psychiatric,</w:t>
      </w:r>
      <w:r>
        <w:rPr>
          <w:color w:val="2C2C2A"/>
          <w:spacing w:val="-7"/>
        </w:rPr>
        <w:t xml:space="preserve"> </w:t>
      </w:r>
      <w:r>
        <w:rPr>
          <w:color w:val="2C2C2A"/>
        </w:rPr>
        <w:t>and analgesic drug classes;</w:t>
      </w:r>
    </w:p>
    <w:p w14:paraId="31E6BD3F" w14:textId="77777777" w:rsidR="006D1AF8" w:rsidRDefault="00000000">
      <w:pPr>
        <w:pStyle w:val="ListParagraph"/>
        <w:numPr>
          <w:ilvl w:val="1"/>
          <w:numId w:val="4"/>
        </w:numPr>
        <w:tabs>
          <w:tab w:val="left" w:pos="961"/>
        </w:tabs>
        <w:spacing w:before="165" w:line="285" w:lineRule="auto"/>
        <w:ind w:right="247"/>
      </w:pPr>
      <w:r>
        <w:rPr>
          <w:color w:val="2C2C2A"/>
        </w:rPr>
        <w:t>Comparative efficacy studies examining traditional plant medicines used within ACE’s tribal</w:t>
      </w:r>
      <w:r>
        <w:rPr>
          <w:color w:val="2C2C2A"/>
          <w:spacing w:val="-7"/>
        </w:rPr>
        <w:t xml:space="preserve"> </w:t>
      </w:r>
      <w:r>
        <w:rPr>
          <w:color w:val="2C2C2A"/>
        </w:rPr>
        <w:t>partner</w:t>
      </w:r>
      <w:r>
        <w:rPr>
          <w:color w:val="2C2C2A"/>
          <w:spacing w:val="-6"/>
        </w:rPr>
        <w:t xml:space="preserve"> </w:t>
      </w:r>
      <w:r>
        <w:rPr>
          <w:color w:val="2C2C2A"/>
        </w:rPr>
        <w:t>communities</w:t>
      </w:r>
      <w:r>
        <w:rPr>
          <w:color w:val="2C2C2A"/>
          <w:spacing w:val="-2"/>
        </w:rPr>
        <w:t xml:space="preserve"> </w:t>
      </w:r>
      <w:r>
        <w:rPr>
          <w:color w:val="2C2C2A"/>
        </w:rPr>
        <w:t>and</w:t>
      </w:r>
      <w:r>
        <w:rPr>
          <w:color w:val="2C2C2A"/>
          <w:spacing w:val="-7"/>
        </w:rPr>
        <w:t xml:space="preserve"> </w:t>
      </w:r>
      <w:r>
        <w:rPr>
          <w:color w:val="2C2C2A"/>
        </w:rPr>
        <w:t>African</w:t>
      </w:r>
      <w:r>
        <w:rPr>
          <w:color w:val="2C2C2A"/>
          <w:spacing w:val="-7"/>
        </w:rPr>
        <w:t xml:space="preserve"> </w:t>
      </w:r>
      <w:r>
        <w:rPr>
          <w:color w:val="2C2C2A"/>
        </w:rPr>
        <w:t>diaspora</w:t>
      </w:r>
      <w:r>
        <w:rPr>
          <w:color w:val="2C2C2A"/>
          <w:spacing w:val="-9"/>
        </w:rPr>
        <w:t xml:space="preserve"> </w:t>
      </w:r>
      <w:r>
        <w:rPr>
          <w:color w:val="2C2C2A"/>
        </w:rPr>
        <w:t>healing</w:t>
      </w:r>
      <w:r>
        <w:rPr>
          <w:color w:val="2C2C2A"/>
          <w:spacing w:val="-5"/>
        </w:rPr>
        <w:t xml:space="preserve"> </w:t>
      </w:r>
      <w:r>
        <w:rPr>
          <w:color w:val="2C2C2A"/>
        </w:rPr>
        <w:t>traditions</w:t>
      </w:r>
      <w:r>
        <w:rPr>
          <w:color w:val="2C2C2A"/>
          <w:spacing w:val="-6"/>
        </w:rPr>
        <w:t xml:space="preserve"> </w:t>
      </w:r>
      <w:r>
        <w:rPr>
          <w:color w:val="2C2C2A"/>
        </w:rPr>
        <w:t>against</w:t>
      </w:r>
      <w:r>
        <w:rPr>
          <w:color w:val="2C2C2A"/>
          <w:spacing w:val="-10"/>
        </w:rPr>
        <w:t xml:space="preserve"> </w:t>
      </w:r>
      <w:r>
        <w:rPr>
          <w:color w:val="2C2C2A"/>
        </w:rPr>
        <w:t>pharmaceutical alternatives for conditions of high prevalence in both</w:t>
      </w:r>
      <w:r>
        <w:rPr>
          <w:color w:val="2C2C2A"/>
          <w:spacing w:val="-15"/>
        </w:rPr>
        <w:t xml:space="preserve"> </w:t>
      </w:r>
      <w:r>
        <w:rPr>
          <w:color w:val="2C2C2A"/>
        </w:rPr>
        <w:t>populations;</w:t>
      </w:r>
    </w:p>
    <w:p w14:paraId="7BF6E8A2" w14:textId="77777777" w:rsidR="006D1AF8" w:rsidRDefault="00000000">
      <w:pPr>
        <w:pStyle w:val="ListParagraph"/>
        <w:numPr>
          <w:ilvl w:val="1"/>
          <w:numId w:val="4"/>
        </w:numPr>
        <w:tabs>
          <w:tab w:val="left" w:pos="961"/>
        </w:tabs>
        <w:spacing w:line="285" w:lineRule="auto"/>
        <w:ind w:right="252"/>
      </w:pPr>
      <w:r>
        <w:rPr>
          <w:color w:val="2C2C2A"/>
        </w:rPr>
        <w:t>Epigenetic research documenting the biological mechanisms through which historical trauma, chronic stress, and environmental racism manifest as measurable health disparities;</w:t>
      </w:r>
    </w:p>
    <w:p w14:paraId="4A478B62" w14:textId="77777777" w:rsidR="006D1AF8" w:rsidRDefault="00000000">
      <w:pPr>
        <w:pStyle w:val="ListParagraph"/>
        <w:numPr>
          <w:ilvl w:val="1"/>
          <w:numId w:val="4"/>
        </w:numPr>
        <w:tabs>
          <w:tab w:val="left" w:pos="961"/>
        </w:tabs>
        <w:spacing w:line="285" w:lineRule="auto"/>
        <w:ind w:right="252"/>
      </w:pPr>
      <w:r>
        <w:rPr>
          <w:color w:val="2C2C2A"/>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rPr>
        <w:t xml:space="preserve"> </w:t>
      </w:r>
      <w:r>
        <w:rPr>
          <w:color w:val="2C2C2A"/>
        </w:rPr>
        <w:t>care;</w:t>
      </w:r>
    </w:p>
    <w:p w14:paraId="35BB043F" w14:textId="77777777" w:rsidR="006D1AF8" w:rsidRDefault="00000000">
      <w:pPr>
        <w:pStyle w:val="ListParagraph"/>
        <w:numPr>
          <w:ilvl w:val="1"/>
          <w:numId w:val="4"/>
        </w:numPr>
        <w:tabs>
          <w:tab w:val="left" w:pos="961"/>
        </w:tabs>
        <w:spacing w:line="285" w:lineRule="auto"/>
        <w:ind w:right="249"/>
      </w:pPr>
      <w:r>
        <w:rPr>
          <w:color w:val="2C2C2A"/>
        </w:rPr>
        <w:t>Documentation and clinical validation of Indigenous and African traditional medicine practices, building a peer-reviewed evidence base that supports their formal integration into</w:t>
      </w:r>
      <w:r>
        <w:rPr>
          <w:color w:val="2C2C2A"/>
          <w:spacing w:val="-4"/>
        </w:rPr>
        <w:t xml:space="preserve"> </w:t>
      </w:r>
      <w:r>
        <w:rPr>
          <w:color w:val="2C2C2A"/>
        </w:rPr>
        <w:t>ACE</w:t>
      </w:r>
      <w:r>
        <w:rPr>
          <w:color w:val="2C2C2A"/>
          <w:spacing w:val="-6"/>
        </w:rPr>
        <w:t xml:space="preserve"> </w:t>
      </w:r>
      <w:r>
        <w:rPr>
          <w:color w:val="2C2C2A"/>
        </w:rPr>
        <w:t>clinical</w:t>
      </w:r>
      <w:r>
        <w:rPr>
          <w:color w:val="2C2C2A"/>
          <w:spacing w:val="-8"/>
        </w:rPr>
        <w:t xml:space="preserve"> </w:t>
      </w:r>
      <w:r>
        <w:rPr>
          <w:color w:val="2C2C2A"/>
        </w:rPr>
        <w:t>protocols</w:t>
      </w:r>
      <w:r>
        <w:rPr>
          <w:color w:val="2C2C2A"/>
          <w:spacing w:val="-4"/>
        </w:rPr>
        <w:t xml:space="preserve"> </w:t>
      </w:r>
      <w:r>
        <w:rPr>
          <w:color w:val="2C2C2A"/>
        </w:rPr>
        <w:t>and</w:t>
      </w:r>
      <w:r>
        <w:rPr>
          <w:color w:val="2C2C2A"/>
          <w:spacing w:val="-10"/>
        </w:rPr>
        <w:t xml:space="preserve"> </w:t>
      </w:r>
      <w:r>
        <w:rPr>
          <w:color w:val="2C2C2A"/>
        </w:rPr>
        <w:t>their</w:t>
      </w:r>
      <w:r>
        <w:rPr>
          <w:color w:val="2C2C2A"/>
          <w:spacing w:val="-4"/>
        </w:rPr>
        <w:t xml:space="preserve"> </w:t>
      </w:r>
      <w:r>
        <w:rPr>
          <w:color w:val="2C2C2A"/>
        </w:rPr>
        <w:t>potential</w:t>
      </w:r>
      <w:r>
        <w:rPr>
          <w:color w:val="2C2C2A"/>
          <w:spacing w:val="-8"/>
        </w:rPr>
        <w:t xml:space="preserve"> </w:t>
      </w:r>
      <w:r>
        <w:rPr>
          <w:color w:val="2C2C2A"/>
        </w:rPr>
        <w:t>adoption</w:t>
      </w:r>
      <w:r>
        <w:rPr>
          <w:color w:val="2C2C2A"/>
          <w:spacing w:val="-5"/>
        </w:rPr>
        <w:t xml:space="preserve"> </w:t>
      </w:r>
      <w:r>
        <w:rPr>
          <w:color w:val="2C2C2A"/>
        </w:rPr>
        <w:t>by</w:t>
      </w:r>
      <w:r>
        <w:rPr>
          <w:color w:val="2C2C2A"/>
          <w:spacing w:val="-7"/>
        </w:rPr>
        <w:t xml:space="preserve"> </w:t>
      </w:r>
      <w:r>
        <w:rPr>
          <w:color w:val="2C2C2A"/>
        </w:rPr>
        <w:t>broader</w:t>
      </w:r>
      <w:r>
        <w:rPr>
          <w:color w:val="2C2C2A"/>
          <w:spacing w:val="-11"/>
        </w:rPr>
        <w:t xml:space="preserve"> </w:t>
      </w:r>
      <w:r>
        <w:rPr>
          <w:color w:val="2C2C2A"/>
        </w:rPr>
        <w:t>medical</w:t>
      </w:r>
      <w:r>
        <w:rPr>
          <w:color w:val="2C2C2A"/>
          <w:spacing w:val="-35"/>
        </w:rPr>
        <w:t xml:space="preserve"> </w:t>
      </w:r>
      <w:r>
        <w:rPr>
          <w:color w:val="2C2C2A"/>
        </w:rPr>
        <w:t>institutions.</w:t>
      </w:r>
    </w:p>
    <w:p w14:paraId="629EAFF7" w14:textId="77777777" w:rsidR="006D1AF8" w:rsidRDefault="00000000">
      <w:pPr>
        <w:pStyle w:val="Heading4"/>
        <w:spacing w:before="177"/>
      </w:pPr>
      <w:r>
        <w:rPr>
          <w:color w:val="1A1A1A"/>
        </w:rPr>
        <w:t>ACE medical education standard</w:t>
      </w:r>
    </w:p>
    <w:p w14:paraId="7CD170B7" w14:textId="77777777" w:rsidR="006D1AF8" w:rsidRDefault="00000000">
      <w:pPr>
        <w:pStyle w:val="BodyText"/>
        <w:spacing w:before="103" w:line="285" w:lineRule="auto"/>
        <w:ind w:left="240" w:right="242"/>
        <w:rPr>
          <w:color w:val="2C2C2A"/>
        </w:rPr>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xml:space="preserve"> </w:t>
      </w:r>
      <w:r>
        <w:rPr>
          <w:color w:val="2C2C2A"/>
        </w:rPr>
        <w:t>variants,</w:t>
      </w:r>
      <w:r>
        <w:rPr>
          <w:color w:val="2C2C2A"/>
          <w:spacing w:val="-11"/>
        </w:rPr>
        <w:t xml:space="preserve"> </w:t>
      </w:r>
      <w:r>
        <w:rPr>
          <w:color w:val="2C2C2A"/>
        </w:rPr>
        <w:t>the</w:t>
      </w:r>
      <w:r>
        <w:rPr>
          <w:color w:val="2C2C2A"/>
          <w:spacing w:val="-16"/>
        </w:rPr>
        <w:t xml:space="preserve"> </w:t>
      </w:r>
      <w:r>
        <w:rPr>
          <w:color w:val="2C2C2A"/>
        </w:rPr>
        <w:t>history</w:t>
      </w:r>
      <w:r>
        <w:rPr>
          <w:color w:val="2C2C2A"/>
          <w:spacing w:val="-9"/>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2"/>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xml:space="preserve"> </w:t>
      </w:r>
      <w:r>
        <w:rPr>
          <w:color w:val="2C2C2A"/>
        </w:rPr>
        <w:t>response.</w:t>
      </w:r>
    </w:p>
    <w:p w14:paraId="5AE0EB56" w14:textId="77777777" w:rsidR="00F80AE8" w:rsidRDefault="00F80AE8">
      <w:pPr>
        <w:pStyle w:val="BodyText"/>
        <w:spacing w:before="103" w:line="285" w:lineRule="auto"/>
        <w:ind w:left="240" w:right="242"/>
        <w:rPr>
          <w:color w:val="2C2C2A"/>
        </w:rPr>
      </w:pPr>
    </w:p>
    <w:p w14:paraId="02A34266" w14:textId="77777777" w:rsidR="00F80AE8" w:rsidRDefault="00F80AE8">
      <w:pPr>
        <w:pStyle w:val="BodyText"/>
        <w:spacing w:before="103" w:line="285" w:lineRule="auto"/>
        <w:ind w:left="240" w:right="242"/>
        <w:rPr>
          <w:color w:val="2C2C2A"/>
        </w:rPr>
      </w:pPr>
    </w:p>
    <w:p w14:paraId="74F8786D" w14:textId="77777777" w:rsidR="00F80AE8" w:rsidRDefault="00F80AE8">
      <w:pPr>
        <w:pStyle w:val="BodyText"/>
        <w:spacing w:before="103" w:line="285" w:lineRule="auto"/>
        <w:ind w:left="240" w:right="242"/>
      </w:pPr>
    </w:p>
    <w:p w14:paraId="09DE2275" w14:textId="77777777" w:rsidR="006D1AF8" w:rsidRDefault="00000000">
      <w:pPr>
        <w:pStyle w:val="Heading5"/>
        <w:spacing w:before="153"/>
      </w:pPr>
      <w:r>
        <w:rPr>
          <w:color w:val="886912"/>
        </w:rPr>
        <w:t xml:space="preserve">Sec. 808. </w:t>
      </w:r>
      <w:r>
        <w:rPr>
          <w:color w:val="1A1A1A"/>
        </w:rPr>
        <w:t>ACE MediSave Program</w:t>
      </w:r>
    </w:p>
    <w:p w14:paraId="29DC8D4A" w14:textId="77777777" w:rsidR="006D1AF8" w:rsidRDefault="00000000">
      <w:pPr>
        <w:pStyle w:val="BodyText"/>
        <w:spacing w:before="124" w:line="285" w:lineRule="auto"/>
        <w:ind w:left="240" w:right="242"/>
      </w:pPr>
      <w:r>
        <w:rPr>
          <w:color w:val="2C2C2A"/>
        </w:rPr>
        <w:t>The ACE MediSave Account, a sub-account of each resident’s ACE-CPF, shall serve as the primary mechanism for financing healthcare costs within ACE Territory. The ACE MediSave Program shall function as follows:</w:t>
      </w:r>
    </w:p>
    <w:p w14:paraId="0D251EDC" w14:textId="77777777" w:rsidR="006D1AF8" w:rsidRDefault="00000000">
      <w:pPr>
        <w:pStyle w:val="ListParagraph"/>
        <w:numPr>
          <w:ilvl w:val="1"/>
          <w:numId w:val="4"/>
        </w:numPr>
        <w:tabs>
          <w:tab w:val="left" w:pos="961"/>
        </w:tabs>
        <w:spacing w:before="98" w:line="285" w:lineRule="auto"/>
        <w:ind w:right="242"/>
      </w:pPr>
      <w:r>
        <w:rPr>
          <w:color w:val="2C2C2A"/>
        </w:rPr>
        <w:t>A defined percentage of each resident’s ACE-CPF contribution shall be automatically allocated</w:t>
      </w:r>
      <w:r>
        <w:rPr>
          <w:color w:val="2C2C2A"/>
          <w:spacing w:val="-9"/>
        </w:rPr>
        <w:t xml:space="preserve"> </w:t>
      </w:r>
      <w:r>
        <w:rPr>
          <w:color w:val="2C2C2A"/>
        </w:rPr>
        <w:t>to</w:t>
      </w:r>
      <w:r>
        <w:rPr>
          <w:color w:val="2C2C2A"/>
          <w:spacing w:val="-14"/>
        </w:rPr>
        <w:t xml:space="preserve"> </w:t>
      </w:r>
      <w:r>
        <w:rPr>
          <w:color w:val="2C2C2A"/>
        </w:rPr>
        <w:t>their</w:t>
      </w:r>
      <w:r>
        <w:rPr>
          <w:color w:val="2C2C2A"/>
          <w:spacing w:val="-10"/>
        </w:rPr>
        <w:t xml:space="preserve"> </w:t>
      </w:r>
      <w:r>
        <w:rPr>
          <w:color w:val="2C2C2A"/>
        </w:rPr>
        <w:t>ACE</w:t>
      </w:r>
      <w:r>
        <w:rPr>
          <w:color w:val="2C2C2A"/>
          <w:spacing w:val="-11"/>
        </w:rPr>
        <w:t xml:space="preserve"> </w:t>
      </w:r>
      <w:r>
        <w:rPr>
          <w:color w:val="2C2C2A"/>
        </w:rPr>
        <w:t>MediSave</w:t>
      </w:r>
      <w:r>
        <w:rPr>
          <w:color w:val="2C2C2A"/>
          <w:spacing w:val="-7"/>
        </w:rPr>
        <w:t xml:space="preserve"> </w:t>
      </w:r>
      <w:r>
        <w:rPr>
          <w:color w:val="2C2C2A"/>
        </w:rPr>
        <w:t>Account</w:t>
      </w:r>
      <w:r>
        <w:rPr>
          <w:color w:val="2C2C2A"/>
          <w:spacing w:val="-10"/>
        </w:rPr>
        <w:t xml:space="preserve"> </w:t>
      </w:r>
      <w:r>
        <w:rPr>
          <w:color w:val="2C2C2A"/>
        </w:rPr>
        <w:t>for</w:t>
      </w:r>
      <w:r>
        <w:rPr>
          <w:color w:val="2C2C2A"/>
          <w:spacing w:val="-5"/>
        </w:rPr>
        <w:t xml:space="preserve"> </w:t>
      </w:r>
      <w:r>
        <w:rPr>
          <w:color w:val="2C2C2A"/>
        </w:rPr>
        <w:t>use</w:t>
      </w:r>
      <w:r>
        <w:rPr>
          <w:color w:val="2C2C2A"/>
          <w:spacing w:val="-16"/>
        </w:rPr>
        <w:t xml:space="preserve"> </w:t>
      </w:r>
      <w:r>
        <w:rPr>
          <w:color w:val="2C2C2A"/>
        </w:rPr>
        <w:t>in</w:t>
      </w:r>
      <w:r>
        <w:rPr>
          <w:color w:val="2C2C2A"/>
          <w:spacing w:val="-6"/>
        </w:rPr>
        <w:t xml:space="preserve"> </w:t>
      </w:r>
      <w:r>
        <w:rPr>
          <w:color w:val="2C2C2A"/>
        </w:rPr>
        <w:t>paying</w:t>
      </w:r>
      <w:r>
        <w:rPr>
          <w:color w:val="2C2C2A"/>
          <w:spacing w:val="-12"/>
        </w:rPr>
        <w:t xml:space="preserve"> </w:t>
      </w:r>
      <w:r>
        <w:rPr>
          <w:color w:val="2C2C2A"/>
        </w:rPr>
        <w:t>for</w:t>
      </w:r>
      <w:r>
        <w:rPr>
          <w:color w:val="2C2C2A"/>
          <w:spacing w:val="-5"/>
        </w:rPr>
        <w:t xml:space="preserve"> </w:t>
      </w:r>
      <w:r>
        <w:rPr>
          <w:color w:val="2C2C2A"/>
        </w:rPr>
        <w:t>approved</w:t>
      </w:r>
      <w:r>
        <w:rPr>
          <w:color w:val="2C2C2A"/>
          <w:spacing w:val="-13"/>
        </w:rPr>
        <w:t xml:space="preserve"> </w:t>
      </w:r>
      <w:r>
        <w:rPr>
          <w:color w:val="2C2C2A"/>
        </w:rPr>
        <w:t>medical</w:t>
      </w:r>
      <w:r>
        <w:rPr>
          <w:color w:val="2C2C2A"/>
          <w:spacing w:val="-9"/>
        </w:rPr>
        <w:t xml:space="preserve"> </w:t>
      </w:r>
      <w:r>
        <w:rPr>
          <w:color w:val="2C2C2A"/>
        </w:rPr>
        <w:t xml:space="preserve">services, prescriptions, and wellness programs within the </w:t>
      </w:r>
      <w:r>
        <w:rPr>
          <w:color w:val="2C2C2A"/>
          <w:spacing w:val="-5"/>
        </w:rPr>
        <w:t xml:space="preserve">ACE </w:t>
      </w:r>
      <w:r>
        <w:rPr>
          <w:color w:val="2C2C2A"/>
        </w:rPr>
        <w:t>healthcare</w:t>
      </w:r>
      <w:r>
        <w:rPr>
          <w:color w:val="2C2C2A"/>
          <w:spacing w:val="-24"/>
        </w:rPr>
        <w:t xml:space="preserve"> </w:t>
      </w:r>
      <w:r>
        <w:rPr>
          <w:color w:val="2C2C2A"/>
        </w:rPr>
        <w:t>system;</w:t>
      </w:r>
    </w:p>
    <w:p w14:paraId="641DA2A1" w14:textId="77777777" w:rsidR="006D1AF8" w:rsidRDefault="00000000">
      <w:pPr>
        <w:pStyle w:val="ListParagraph"/>
        <w:numPr>
          <w:ilvl w:val="1"/>
          <w:numId w:val="4"/>
        </w:numPr>
        <w:tabs>
          <w:tab w:val="left" w:pos="961"/>
        </w:tabs>
        <w:spacing w:line="285" w:lineRule="auto"/>
        <w:ind w:right="243"/>
      </w:pPr>
      <w:r>
        <w:rPr>
          <w:color w:val="2C2C2A"/>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rPr>
        <w:t xml:space="preserve"> </w:t>
      </w:r>
      <w:r>
        <w:rPr>
          <w:color w:val="2C2C2A"/>
        </w:rPr>
        <w:t>Account;</w:t>
      </w:r>
    </w:p>
    <w:p w14:paraId="5FF4E9FB" w14:textId="77777777" w:rsidR="006D1AF8" w:rsidRDefault="00000000">
      <w:pPr>
        <w:pStyle w:val="ListParagraph"/>
        <w:numPr>
          <w:ilvl w:val="1"/>
          <w:numId w:val="4"/>
        </w:numPr>
        <w:tabs>
          <w:tab w:val="left" w:pos="961"/>
        </w:tabs>
        <w:spacing w:before="55" w:line="285" w:lineRule="auto"/>
        <w:ind w:right="246"/>
      </w:pPr>
      <w:r>
        <w:rPr>
          <w:color w:val="2C2C2A"/>
        </w:rPr>
        <w:t>ACE</w:t>
      </w:r>
      <w:r>
        <w:rPr>
          <w:color w:val="2C2C2A"/>
          <w:spacing w:val="-8"/>
        </w:rPr>
        <w:t xml:space="preserve"> </w:t>
      </w:r>
      <w:r>
        <w:rPr>
          <w:color w:val="2C2C2A"/>
        </w:rPr>
        <w:t>MediSave</w:t>
      </w:r>
      <w:r>
        <w:rPr>
          <w:color w:val="2C2C2A"/>
          <w:spacing w:val="-9"/>
        </w:rPr>
        <w:t xml:space="preserve"> </w:t>
      </w:r>
      <w:r>
        <w:rPr>
          <w:color w:val="2C2C2A"/>
        </w:rPr>
        <w:t>funds</w:t>
      </w:r>
      <w:r>
        <w:rPr>
          <w:color w:val="2C2C2A"/>
          <w:spacing w:val="-9"/>
        </w:rPr>
        <w:t xml:space="preserve"> </w:t>
      </w:r>
      <w:r>
        <w:rPr>
          <w:color w:val="2C2C2A"/>
        </w:rPr>
        <w:t>shall</w:t>
      </w:r>
      <w:r>
        <w:rPr>
          <w:color w:val="2C2C2A"/>
          <w:spacing w:val="-9"/>
        </w:rPr>
        <w:t xml:space="preserve"> </w:t>
      </w:r>
      <w:r>
        <w:rPr>
          <w:color w:val="2C2C2A"/>
        </w:rPr>
        <w:t>only</w:t>
      </w:r>
      <w:r>
        <w:rPr>
          <w:color w:val="2C2C2A"/>
          <w:spacing w:val="-7"/>
        </w:rPr>
        <w:t xml:space="preserve"> </w:t>
      </w:r>
      <w:r>
        <w:rPr>
          <w:color w:val="2C2C2A"/>
        </w:rPr>
        <w:t>be</w:t>
      </w:r>
      <w:r>
        <w:rPr>
          <w:color w:val="2C2C2A"/>
          <w:spacing w:val="-7"/>
        </w:rPr>
        <w:t xml:space="preserve"> </w:t>
      </w:r>
      <w:r>
        <w:rPr>
          <w:color w:val="2C2C2A"/>
        </w:rPr>
        <w:t>drawn</w:t>
      </w:r>
      <w:r>
        <w:rPr>
          <w:color w:val="2C2C2A"/>
          <w:spacing w:val="-9"/>
        </w:rPr>
        <w:t xml:space="preserve"> </w:t>
      </w:r>
      <w:r>
        <w:rPr>
          <w:color w:val="2C2C2A"/>
        </w:rPr>
        <w:t>for</w:t>
      </w:r>
      <w:r>
        <w:rPr>
          <w:color w:val="2C2C2A"/>
          <w:spacing w:val="-9"/>
        </w:rPr>
        <w:t xml:space="preserve"> </w:t>
      </w:r>
      <w:r>
        <w:rPr>
          <w:color w:val="2C2C2A"/>
        </w:rPr>
        <w:t>services</w:t>
      </w:r>
      <w:r>
        <w:rPr>
          <w:color w:val="2C2C2A"/>
          <w:spacing w:val="-7"/>
        </w:rPr>
        <w:t xml:space="preserve"> </w:t>
      </w:r>
      <w:r>
        <w:rPr>
          <w:color w:val="2C2C2A"/>
        </w:rPr>
        <w:t>provided</w:t>
      </w:r>
      <w:r>
        <w:rPr>
          <w:color w:val="2C2C2A"/>
          <w:spacing w:val="-7"/>
        </w:rPr>
        <w:t xml:space="preserve"> </w:t>
      </w:r>
      <w:r>
        <w:rPr>
          <w:color w:val="2C2C2A"/>
        </w:rPr>
        <w:t>within</w:t>
      </w:r>
      <w:r>
        <w:rPr>
          <w:color w:val="2C2C2A"/>
          <w:spacing w:val="-9"/>
        </w:rPr>
        <w:t xml:space="preserve"> </w:t>
      </w:r>
      <w:r>
        <w:rPr>
          <w:color w:val="2C2C2A"/>
        </w:rPr>
        <w:t>the</w:t>
      </w:r>
      <w:r>
        <w:rPr>
          <w:color w:val="2C2C2A"/>
          <w:spacing w:val="-19"/>
        </w:rPr>
        <w:t xml:space="preserve"> </w:t>
      </w:r>
      <w:r>
        <w:rPr>
          <w:color w:val="2C2C2A"/>
        </w:rPr>
        <w:t>ACE</w:t>
      </w:r>
      <w:r>
        <w:rPr>
          <w:color w:val="2C2C2A"/>
          <w:spacing w:val="-7"/>
        </w:rPr>
        <w:t xml:space="preserve"> </w:t>
      </w:r>
      <w:r>
        <w:rPr>
          <w:color w:val="2C2C2A"/>
        </w:rPr>
        <w:t>healthcare system, ensuring that healthcare spending circulates within the community economy rather than flowing to external</w:t>
      </w:r>
      <w:r>
        <w:rPr>
          <w:color w:val="2C2C2A"/>
          <w:spacing w:val="-16"/>
        </w:rPr>
        <w:t xml:space="preserve"> </w:t>
      </w:r>
      <w:r>
        <w:rPr>
          <w:color w:val="2C2C2A"/>
        </w:rPr>
        <w:t>corporations;</w:t>
      </w:r>
    </w:p>
    <w:p w14:paraId="51C126D0" w14:textId="77777777" w:rsidR="006D1AF8" w:rsidRDefault="00000000">
      <w:pPr>
        <w:pStyle w:val="ListParagraph"/>
        <w:numPr>
          <w:ilvl w:val="1"/>
          <w:numId w:val="4"/>
        </w:numPr>
        <w:tabs>
          <w:tab w:val="left" w:pos="963"/>
        </w:tabs>
        <w:spacing w:line="285" w:lineRule="auto"/>
        <w:ind w:left="965" w:right="259"/>
      </w:pPr>
      <w:r>
        <w:rPr>
          <w:color w:val="2C2C2A"/>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rPr>
        <w:t xml:space="preserve"> </w:t>
      </w:r>
      <w:r>
        <w:rPr>
          <w:color w:val="2C2C2A"/>
        </w:rPr>
        <w:t>commodity;</w:t>
      </w:r>
    </w:p>
    <w:p w14:paraId="79FAD13A" w14:textId="77777777" w:rsidR="006D1AF8" w:rsidRDefault="00000000">
      <w:pPr>
        <w:pStyle w:val="ListParagraph"/>
        <w:numPr>
          <w:ilvl w:val="1"/>
          <w:numId w:val="4"/>
        </w:numPr>
        <w:tabs>
          <w:tab w:val="left" w:pos="961"/>
        </w:tabs>
        <w:spacing w:before="56" w:line="285" w:lineRule="auto"/>
        <w:ind w:right="259"/>
      </w:pPr>
      <w:r>
        <w:rPr>
          <w:color w:val="2C2C2A"/>
        </w:rPr>
        <w:t>ACE residents who are elderly, disabled, or otherwise unable to make contributions shall receive ACE MediSave coverage funded through a dedicated community subsidy pool, ensuring universal coverage regardless of employment</w:t>
      </w:r>
      <w:r>
        <w:rPr>
          <w:color w:val="2C2C2A"/>
          <w:spacing w:val="-10"/>
        </w:rPr>
        <w:t xml:space="preserve"> </w:t>
      </w:r>
      <w:r>
        <w:rPr>
          <w:color w:val="2C2C2A"/>
        </w:rPr>
        <w:t>status.</w:t>
      </w:r>
    </w:p>
    <w:p w14:paraId="08B694FF" w14:textId="77777777" w:rsidR="006D1AF8" w:rsidRDefault="00000000">
      <w:pPr>
        <w:pStyle w:val="Heading5"/>
        <w:spacing w:before="186"/>
      </w:pPr>
      <w:r>
        <w:rPr>
          <w:color w:val="886912"/>
        </w:rPr>
        <w:t xml:space="preserve">Sec. 809. </w:t>
      </w:r>
      <w:r>
        <w:rPr>
          <w:color w:val="1A1A1A"/>
        </w:rPr>
        <w:t>Phase 1 Healthcare Bridge: Pioneer Medical Infrastructure</w:t>
      </w:r>
    </w:p>
    <w:p w14:paraId="5F7E9E9A" w14:textId="77777777" w:rsidR="006D1AF8" w:rsidRDefault="00000000">
      <w:pPr>
        <w:pStyle w:val="BodyText"/>
        <w:spacing w:before="112" w:line="285" w:lineRule="auto"/>
        <w:ind w:left="240" w:right="240"/>
      </w:pPr>
      <w:r>
        <w:rPr>
          <w:color w:val="2C2C2A"/>
        </w:rPr>
        <w:t>The ACE MediSave system established in Section 808 of this Title is the permanent, destination healthcare financing structure for ACE communities. MediSave reaches full operational self-sufficiency when the ACE resident population reaches approximately 25,000 members with a minimum of eighteen months of founding contributions accumulated in the pool. Before that threshold is reached, ACE operates a dedicated Phase 1 Healthcare Bridge that ensures every pioneer has access to healthcare from the day they arrive, without depending on a contribution base that does not yet exist.</w:t>
      </w:r>
    </w:p>
    <w:p w14:paraId="17975AFB" w14:textId="77777777" w:rsidR="006D1AF8" w:rsidRDefault="00000000">
      <w:pPr>
        <w:pStyle w:val="BodyText"/>
        <w:spacing w:before="95" w:line="285" w:lineRule="auto"/>
        <w:ind w:left="240" w:right="240"/>
      </w:pPr>
      <w:r>
        <w:rPr>
          <w:color w:val="2C2C2A"/>
        </w:rPr>
        <w:t>The Phase 1 Healthcare Bridge is not a temporary workaround. It is an intentional, planned infrastructure model that serves three simultaneous purposes: providing immediate healthcare access to pioneers, establishing the physical footprint of the permanent healthcare facilities that will follow, and demonstrating to prospective residents, donors, and tribal partners that ACE’s healthcare commitment is operational from day one, not aspirational.</w:t>
      </w:r>
    </w:p>
    <w:p w14:paraId="64F2399C" w14:textId="77777777" w:rsidR="00F80AE8" w:rsidRDefault="00000000">
      <w:pPr>
        <w:pStyle w:val="BodyText"/>
        <w:spacing w:before="95" w:line="285" w:lineRule="auto"/>
        <w:ind w:left="240" w:right="240"/>
        <w:rPr>
          <w:color w:val="2C2C2A"/>
        </w:rPr>
      </w:pPr>
      <w:r>
        <w:rPr>
          <w:b/>
          <w:bCs/>
          <w:color w:val="2C2C2A"/>
        </w:rPr>
        <w:t xml:space="preserve">A. Mobile Clinical Unit Fleet. </w:t>
      </w:r>
      <w:r>
        <w:rPr>
          <w:color w:val="2C2C2A"/>
        </w:rPr>
        <w:t xml:space="preserve">ACE shall deploy a fleet of fully equipped mobile clinical units to ACE Territory prior to the arrival of the first pioneer residents. Each mobile clinical unit is a self-contained primary care facility capable of delivering preventive care, chronic disease management, acute care, diagnostic services, pharmacy dispensing, telehealth consultation, and maternal health services. </w:t>
      </w:r>
    </w:p>
    <w:p w14:paraId="7579C2A3" w14:textId="77777777" w:rsidR="00F80AE8" w:rsidRDefault="00F80AE8">
      <w:pPr>
        <w:pStyle w:val="BodyText"/>
        <w:spacing w:before="95" w:line="285" w:lineRule="auto"/>
        <w:ind w:left="240" w:right="240"/>
        <w:rPr>
          <w:color w:val="2C2C2A"/>
        </w:rPr>
      </w:pPr>
    </w:p>
    <w:p w14:paraId="649A06E9" w14:textId="77777777" w:rsidR="00F80AE8" w:rsidRDefault="00F80AE8">
      <w:pPr>
        <w:pStyle w:val="BodyText"/>
        <w:spacing w:before="95" w:line="285" w:lineRule="auto"/>
        <w:ind w:left="240" w:right="240"/>
        <w:rPr>
          <w:color w:val="2C2C2A"/>
        </w:rPr>
      </w:pPr>
    </w:p>
    <w:p w14:paraId="248A0B47" w14:textId="5B2CE6AB" w:rsidR="006D1AF8" w:rsidRDefault="00000000">
      <w:pPr>
        <w:pStyle w:val="BodyText"/>
        <w:spacing w:before="95" w:line="285" w:lineRule="auto"/>
        <w:ind w:left="240" w:right="240"/>
      </w:pPr>
      <w:r>
        <w:rPr>
          <w:color w:val="2C2C2A"/>
        </w:rPr>
        <w:t>Each unit is staffed by a physician or nurse practitioner, a registered nurse, a medical assistant, and a community health worker trained in the cultural and historical health context of ACE communities.</w:t>
      </w:r>
    </w:p>
    <w:p w14:paraId="5EDF7031" w14:textId="77777777" w:rsidR="006D1AF8" w:rsidRDefault="00000000">
      <w:pPr>
        <w:pStyle w:val="BodyText"/>
        <w:spacing w:before="95" w:line="285" w:lineRule="auto"/>
        <w:ind w:left="240" w:right="240"/>
      </w:pPr>
      <w:r>
        <w:rPr>
          <w:color w:val="2C2C2A"/>
        </w:rPr>
        <w:t xml:space="preserve">Mobile clinical units shall be stationed on the parcels designated in the ACE master development plan as the permanent locations of ACE’s future community clinics and hospital campus. This is not incidental. The mobile unit is the first structure on the land that will become the permanent medical facility. As construction of permanent buildings proceeds and clinical services move into permanent facilities, the mobile units are redeployed to the next ACE city being launched. The capital cost of the mobile unit fleet is a one-time network investment that rotates through the replication cycle rather than a per-city expense.</w:t>
      </w:r>
    </w:p>
    <w:p w14:paraId="3CDFF9FE" w14:textId="77777777" w:rsidR="006D1AF8" w:rsidRDefault="00000000">
      <w:pPr>
        <w:pStyle w:val="BodyText"/>
        <w:spacing w:before="95" w:line="285" w:lineRule="auto"/>
        <w:ind w:left="240" w:right="240"/>
      </w:pPr>
      <w:r>
        <w:rPr>
          <w:color w:val="2C2C2A"/>
        </w:rPr>
        <w:t xml:space="preserve">Fleet sizing per pioneer city: ACE shall deploy a minimum of four fully equipped mobile clinical units per pioneer city at launch, sufficient to serve a Phase 1 pioneer population of up to 15,000 residents. As population grows beyond 15,000, additional units are added at a ratio of one unit per 3,500 additional residents until the permanent community clinic is operational. Capital cost per unit: $1 million to $1.2 million. Annual operating cost per unit including staffing, supplies, maintenance, and pharmacy: $1.5 million.</w:t>
      </w:r>
    </w:p>
    <w:p w14:paraId="77865837" w14:textId="77777777" w:rsidR="006D1AF8" w:rsidRDefault="00000000">
      <w:pPr>
        <w:pStyle w:val="BodyText"/>
        <w:spacing w:before="95" w:line="285" w:lineRule="auto"/>
        <w:ind w:left="240" w:right="240"/>
      </w:pPr>
      <w:r>
        <w:rPr>
          <w:b/>
          <w:bCs/>
          <w:color w:val="2C2C2A"/>
        </w:rPr>
        <w:t xml:space="preserve">B. Emergency Transport and Trauma Access Agreements. </w:t>
      </w:r>
      <w:r>
        <w:rPr>
          <w:color w:val="2C2C2A"/>
        </w:rPr>
        <w:t>For medical emergencies requiring capabilities beyond the mobile clinical units, ACE shall establish, prior to the arrival of the first pioneer residents, the following transport and access agreements:</w:t>
      </w:r>
    </w:p>
    <w:p w14:paraId="77F3391A" w14:textId="77777777" w:rsidR="006D1AF8" w:rsidRDefault="00000000">
      <w:pPr>
        <w:pStyle w:val="ListParagraph"/>
        <w:numPr>
          <w:ilvl w:val="0"/>
          <w:numId w:val="1"/>
        </w:numPr>
        <w:spacing w:before="147" w:line="285" w:lineRule="auto"/>
        <w:ind w:right="240"/>
        <w:jc w:val="both"/>
      </w:pPr>
      <w:r>
        <w:rPr>
          <w:color w:val="2C2C2A"/>
        </w:rPr>
        <w:t>A dedicated air ambulance on-call agreement with a licensed helicopter emergency medical service provider, providing guaranteed response time coverage for ACE Territory. Annual contract cost: $1 million to $1.5 million per city.</w:t>
      </w:r>
    </w:p>
    <w:p w14:paraId="48E295DA" w14:textId="77777777" w:rsidR="006D1AF8" w:rsidRDefault="00000000">
      <w:pPr>
        <w:pStyle w:val="ListParagraph"/>
        <w:numPr>
          <w:ilvl w:val="0"/>
          <w:numId w:val="1"/>
        </w:numPr>
        <w:spacing w:before="98" w:line="285" w:lineRule="auto"/>
        <w:ind w:right="240"/>
        <w:jc w:val="both"/>
      </w:pPr>
      <w:r>
        <w:rPr>
          <w:color w:val="2C2C2A"/>
        </w:rPr>
        <w:t xml:space="preserve">A ground ambulance fleet of not fewer than three fully equipped emergency medical vehicles stationed within ACE Territory, staffed at all times by licensed emergency medical technicians. Capital cost per vehicle: $200,000 to $250,000. Annual operating cost per vehicle including staffing, maintenance, and supplies: $350,000.</w:t>
      </w:r>
    </w:p>
    <w:p w14:paraId="379BAC54" w14:textId="77777777" w:rsidR="006D1AF8" w:rsidRDefault="00000000">
      <w:pPr>
        <w:pStyle w:val="ListParagraph"/>
        <w:numPr>
          <w:ilvl w:val="0"/>
          <w:numId w:val="1"/>
        </w:numPr>
        <w:spacing w:before="98" w:line="285" w:lineRule="auto"/>
        <w:ind w:right="240"/>
        <w:jc w:val="both"/>
      </w:pPr>
      <w:r>
        <w:rPr>
          <w:color w:val="2C2C2A"/>
        </w:rPr>
        <w:t>Preferred access agreements with the nearest regional trauma center and Level 1 hospital outside ACE Territory, establishing ACE as an institutional patient with pre-negotiated rates, pre-approved transfer protocols, and dedicated liaison contacts. On the tribal partnership path, this agreement shall include Indian Health Service facilities and tribal clinics accessible to ACE residents. On the Bureau of Land Management contingency path, where no tribal facilities exist in proximity, ACE shall negotiate with the nearest regional hospital system and shall factor proximity to emergency medical infrastructure into the site selection criteria established in Title III Section 302.</w:t>
      </w:r>
    </w:p>
    <w:p w14:paraId="6A2EEE13" w14:textId="77777777" w:rsidR="006D1AF8" w:rsidRDefault="00000000">
      <w:pPr>
        <w:pStyle w:val="BodyText"/>
        <w:spacing w:before="95" w:line="285" w:lineRule="auto"/>
        <w:ind w:left="240" w:right="240"/>
      </w:pPr>
      <w:r>
        <w:rPr>
          <w:b/>
          <w:bCs/>
          <w:color w:val="2C2C2A"/>
        </w:rPr>
        <w:t xml:space="preserve">C. Telehealth as Primary Care Layer. </w:t>
      </w:r>
      <w:r>
        <w:rPr>
          <w:color w:val="2C2C2A"/>
        </w:rPr>
        <w:t xml:space="preserve">ACE’s broadband infrastructure, required for community operations across all Eight Systems, simultaneously enables a robust telehealth primary care system from Phase 1 forward. Telehealth delivers primary care consultations, mental health and historical trauma counseling, chronic disease management, medication management, and pediatric care to every ACE resident regardless of proximity to a mobile clinical unit. ACE shall contract with a telehealth physician network at launch, providing 24-hour access to licensed physicians for all registered pioneer residents. Annual telehealth network contract cost: $1 million to $1.5 million per city at Phase 1 population scale.</w:t>
      </w:r>
    </w:p>
    <w:p w14:paraId="4155A08E" w14:textId="77777777" w:rsidR="00F80AE8" w:rsidRDefault="00F80AE8">
      <w:pPr>
        <w:pStyle w:val="BodyText"/>
        <w:spacing w:before="95" w:line="285" w:lineRule="auto"/>
        <w:ind w:left="240" w:right="240"/>
        <w:rPr>
          <w:b/>
          <w:bCs/>
          <w:color w:val="2C2C2A"/>
        </w:rPr>
      </w:pPr>
    </w:p>
    <w:p w14:paraId="25704DC2" w14:textId="0407FBDB" w:rsidR="006D1AF8" w:rsidRDefault="00000000">
      <w:pPr>
        <w:pStyle w:val="BodyText"/>
        <w:spacing w:before="95" w:line="285" w:lineRule="auto"/>
        <w:ind w:left="240" w:right="240"/>
      </w:pPr>
      <w:r>
        <w:rPr>
          <w:b/>
          <w:bCs/>
          <w:color w:val="2C2C2A"/>
        </w:rPr>
        <w:t xml:space="preserve">D. The Pioneer Healthcare Endowment. </w:t>
      </w:r>
      <w:r>
        <w:rPr>
          <w:color w:val="2C2C2A"/>
        </w:rPr>
        <w:t>ACE shall establish the Pioneer Healthcare Endowment as a dedicated, restricted capital fund administered by the Founding Board, separate from the ACE Community Provident Fund and the general operating budget. The Pioneer Healthcare Endowment exists solely to fund healthcare delivery during the period between pioneer arrival and MediSave self-sufficiency.</w:t>
      </w:r>
    </w:p>
    <w:p w14:paraId="6063D2CF" w14:textId="77777777" w:rsidR="006D1AF8" w:rsidRDefault="00000000">
      <w:pPr>
        <w:pStyle w:val="BodyText"/>
        <w:spacing w:before="95" w:line="285" w:lineRule="auto"/>
        <w:ind w:left="240" w:right="240"/>
      </w:pPr>
      <w:r>
        <w:rPr>
          <w:color w:val="2C2C2A"/>
        </w:rPr>
        <w:t>Launch funding target per pioneer city: $20 million. This figure covers the capital cost of the mobile clinical unit fleet and emergency transport vehicles, the first two years of operating costs for all Phase 1 healthcare infrastructure, the telehealth network contract, emergency transport agreements, and a contingency reserve of approximately 20 percent for unforeseen medical costs, equipment failure, and population growth above projections. The $20 million per-city figure is calibrated to 2026 dollars and shall be adjusted for inflation in each subsequent city launch.</w:t>
      </w:r>
    </w:p>
    <w:p w14:paraId="709B260A" w14:textId="77777777" w:rsidR="006D1AF8" w:rsidRDefault="00000000">
      <w:pPr>
        <w:pStyle w:val="BodyText"/>
        <w:spacing w:before="95" w:line="285" w:lineRule="auto"/>
        <w:ind w:left="240" w:right="240"/>
      </w:pPr>
      <w:r>
        <w:rPr>
          <w:color w:val="2C2C2A"/>
        </w:rPr>
        <w:t>The Pioneer Healthcare Endowment is seeded through the Major Donor Initiative established in Title XIV Section 1408. Healthcare infrastructure is a named funding priority in all Tier 0 and Tier 1 donor conversations. The endowment is presented to donors not as a charitable healthcare fund but as the capitalization requirement for ACE’s medical infrastructure, equivalent in concept to the capital reserve requirement for a new bank or the equipment capitalization of a new hospital system. No pioneer city is launched without the Pioneer Healthcare Endowment for that city fully committed.</w:t>
      </w:r>
    </w:p>
    <w:p w14:paraId="0B0F3B7B" w14:textId="77777777" w:rsidR="006D1AF8" w:rsidRDefault="00000000">
      <w:pPr>
        <w:pStyle w:val="BodyText"/>
        <w:spacing w:before="95" w:line="285" w:lineRule="auto"/>
        <w:ind w:left="240" w:right="240"/>
      </w:pPr>
      <w:r>
        <w:rPr>
          <w:color w:val="2C2C2A"/>
        </w:rPr>
        <w:t>Full endowment target across the 25-year development horizon: $500 million, sufficient to fund healthcare bridge infrastructure for all cities in the ACE national network from their respective launch dates through the point at which MediSave reaches self-sufficiency in each city. As MediSave matures in established cities, the operating costs for those cities’ bridge infrastructure are retired and the endowment’s resources are concentrated on the newest cities entering the replication cycle.</w:t>
      </w:r>
    </w:p>
    <w:p w14:paraId="62699C3F" w14:textId="77777777" w:rsidR="006D1AF8" w:rsidRDefault="00000000">
      <w:pPr>
        <w:pStyle w:val="BodyText"/>
        <w:spacing w:before="95" w:line="285" w:lineRule="auto"/>
        <w:ind w:left="240" w:right="240"/>
      </w:pPr>
      <w:r>
        <w:rPr>
          <w:b/>
          <w:bCs/>
          <w:color w:val="2C2C2A"/>
        </w:rPr>
        <w:t xml:space="preserve">E. The Replication Model. </w:t>
      </w:r>
      <w:r>
        <w:rPr>
          <w:color w:val="2C2C2A"/>
        </w:rPr>
        <w:t>The Phase 1 Healthcare Bridge infrastructure is designed for replication across the ACE national network, not individual construction in each city. The mobile clinical unit fleet rotates through the network: units deployed in City 1 during Phase 1 are redeployed to City 2 when City 1’s permanent clinic opens, and to City 3 when City 2’s permanent clinic opens. Emergency transport vehicles follow the same rotation. The capital cost of the fleet is therefore a network-level investment, not a per-city cost.</w:t>
      </w:r>
    </w:p>
    <w:p w14:paraId="089C106E" w14:textId="77777777" w:rsidR="006D1AF8" w:rsidRDefault="00000000">
      <w:pPr>
        <w:pStyle w:val="BodyText"/>
        <w:spacing w:before="95" w:line="285" w:lineRule="auto"/>
        <w:ind w:left="240" w:right="240"/>
      </w:pPr>
      <w:r>
        <w:rPr>
          <w:color w:val="2C2C2A"/>
        </w:rPr>
        <w:t>As each ACE city’s permanent healthcare facilities come online, the transition follows a defined sequence: mobile clinical unit services shift from primary care delivery to supplementary and outreach functions; MediSave assumes primary financing responsibility; the Pioneer Healthcare Endowment allocation for that city is formally closed; and the mobile units and transport assets are transferred to the next city launch. This sequence is written into each city’s master development plan as a milestone, not left to discretion.</w:t>
      </w:r>
    </w:p>
    <w:p w14:paraId="73D59B07" w14:textId="77777777" w:rsidR="005D028F" w:rsidRDefault="00000000">
      <w:pPr>
        <w:pStyle w:val="BodyText"/>
        <w:spacing w:before="95" w:line="285" w:lineRule="auto"/>
        <w:ind w:left="240" w:right="240"/>
        <w:rPr>
          <w:color w:val="2C2C2A"/>
        </w:rPr>
      </w:pPr>
      <w:r>
        <w:rPr>
          <w:b/>
          <w:bCs/>
          <w:color w:val="2C2C2A"/>
        </w:rPr>
        <w:t xml:space="preserve">F. MediSave Phase-In Threshold. </w:t>
      </w:r>
      <w:r>
        <w:rPr>
          <w:color w:val="2C2C2A"/>
        </w:rPr>
        <w:t xml:space="preserve">MediSave, as established in Section 808 of this Title, is activated as the primary healthcare financing system for a given ACE city when both of the following conditions are met: the city’s resident population has reached 25,000 registered ACE Community Members; and the aggregate MediSave pool for that city has accumulated not less than eighteen months of founding contributions from registered members. </w:t>
      </w:r>
    </w:p>
    <w:p w14:paraId="4E85337A" w14:textId="77777777" w:rsidR="005D028F" w:rsidRDefault="005D028F">
      <w:pPr>
        <w:pStyle w:val="BodyText"/>
        <w:spacing w:before="95" w:line="285" w:lineRule="auto"/>
        <w:ind w:left="240" w:right="240"/>
        <w:rPr>
          <w:color w:val="2C2C2A"/>
        </w:rPr>
      </w:pPr>
    </w:p>
    <w:p w14:paraId="20B863E7" w14:textId="77777777" w:rsidR="005D028F" w:rsidRDefault="005D028F">
      <w:pPr>
        <w:pStyle w:val="BodyText"/>
        <w:spacing w:before="95" w:line="285" w:lineRule="auto"/>
        <w:ind w:left="240" w:right="240"/>
        <w:rPr>
          <w:color w:val="2C2C2A"/>
        </w:rPr>
      </w:pPr>
    </w:p>
    <w:p w14:paraId="662F02E2" w14:textId="6714B6DF" w:rsidR="006D1AF8" w:rsidRDefault="00000000">
      <w:pPr>
        <w:pStyle w:val="BodyText"/>
        <w:spacing w:before="95" w:line="285" w:lineRule="auto"/>
        <w:ind w:left="240" w:right="240"/>
      </w:pPr>
      <w:r>
        <w:rPr>
          <w:color w:val="2C2C2A"/>
        </w:rPr>
        <w:t>Until both conditions are met, the Pioneer Healthcare Endowment remains the primary funding source for healthcare in that city and MediSave operates in supplementary accumulation mode, building the pool that will assume full responsibility at the threshold date.</w:t>
      </w:r>
    </w:p>
    <w:p w14:paraId="348E7769" w14:textId="77777777" w:rsidR="006D1AF8" w:rsidRDefault="006D1AF8">
      <w:pPr>
        <w:spacing w:line="285" w:lineRule="auto"/>
        <w:sectPr w:rsidR="006D1AF8">
          <w:pgSz w:w="12240" w:h="15840"/>
          <w:pgMar w:top="900" w:right="1180" w:bottom="900" w:left="1200" w:header="714" w:footer="707" w:gutter="0"/>
          <w:cols w:space="720"/>
        </w:sectPr>
      </w:pPr>
    </w:p>
    <w:p w14:paraId="5887D2C8" w14:textId="77777777" w:rsidR="006D1AF8" w:rsidRDefault="006D1AF8">
      <w:pPr>
        <w:pStyle w:val="BodyText"/>
        <w:spacing w:before="2"/>
        <w:ind w:left="0"/>
        <w:jc w:val="left"/>
        <w:rPr>
          <w:sz w:val="20"/>
        </w:rPr>
      </w:pPr>
    </w:p>
    <w:p w14:paraId="6DAE221D" w14:textId="77777777" w:rsidR="006D1AF8" w:rsidRDefault="00000000">
      <w:pPr>
        <w:pStyle w:val="Heading3"/>
        <w:spacing w:before="91"/>
        <w:ind w:right="378"/>
      </w:pPr>
      <w:r>
        <w:rPr>
          <w:color w:val="886912"/>
        </w:rPr>
        <w:t>TITLE IX</w:t>
      </w:r>
    </w:p>
    <w:p w14:paraId="4C5F9C1C" w14:textId="77777777" w:rsidR="006D1AF8" w:rsidRDefault="00000000">
      <w:pPr>
        <w:spacing w:before="64"/>
        <w:ind w:left="1802"/>
        <w:rPr>
          <w:b/>
          <w:sz w:val="30"/>
        </w:rPr>
      </w:pPr>
      <w:r>
        <w:rPr>
          <w:b/>
          <w:color w:val="1A1A1A"/>
          <w:sz w:val="30"/>
        </w:rPr>
        <w:t>GOVERNANCE AND LEGAL SOVEREIGNTY</w:t>
      </w:r>
    </w:p>
    <w:p w14:paraId="0AF4B578" w14:textId="77777777" w:rsidR="006D1AF8" w:rsidRDefault="006D1AF8">
      <w:pPr>
        <w:pStyle w:val="BodyText"/>
        <w:ind w:left="0"/>
        <w:jc w:val="left"/>
        <w:rPr>
          <w:b/>
          <w:sz w:val="20"/>
        </w:rPr>
      </w:pPr>
    </w:p>
    <w:p w14:paraId="68E26128" w14:textId="77777777" w:rsidR="006D1AF8" w:rsidRDefault="00000000">
      <w:pPr>
        <w:pStyle w:val="BodyText"/>
        <w:spacing w:before="2"/>
        <w:ind w:left="0"/>
        <w:jc w:val="left"/>
        <w:rPr>
          <w:b/>
          <w:sz w:val="17"/>
        </w:rPr>
      </w:pPr>
      <w:r>
        <w:pict w14:anchorId="0A2DFC1E">
          <v:line id="_x0000_s2069" style="position:absolute;z-index:251655168;mso-wrap-distance-left:0;mso-wrap-distance-right:0;mso-position-horizontal-relative:page" from="70.6pt,12.1pt" to="541.55pt,12.1pt" strokecolor="#886912" strokeweight=".48pt">
            <w10:wrap type="topAndBottom" anchorx="page"/>
          </v:line>
        </w:pict>
      </w:r>
    </w:p>
    <w:p w14:paraId="4FB62DF2" w14:textId="77777777" w:rsidR="006D1AF8" w:rsidRDefault="00000000">
      <w:pPr>
        <w:pStyle w:val="Heading5"/>
        <w:spacing w:before="186"/>
      </w:pPr>
      <w:r>
        <w:rPr>
          <w:color w:val="886912"/>
        </w:rPr>
        <w:t xml:space="preserve">Sec. 901. </w:t>
      </w:r>
      <w:r>
        <w:rPr>
          <w:color w:val="1A1A1A"/>
        </w:rPr>
        <w:t>The ACE Governing Charter (Cross-Reference to Title XX)</w:t>
      </w:r>
    </w:p>
    <w:p w14:paraId="1B0D84C4" w14:textId="77777777" w:rsidR="006D1AF8" w:rsidRDefault="00000000">
      <w:pPr>
        <w:pStyle w:val="BodyText"/>
        <w:spacing w:before="95" w:line="285" w:lineRule="auto"/>
        <w:ind w:left="240" w:right="240"/>
      </w:pPr>
      <w:r>
        <w:rPr>
          <w:color w:val="2C2C2A"/>
        </w:rPr>
        <w:t>The ACE Governing Charter is the supreme governing document of every ACE community, established in full in Title XX of this Act. Title XX sets forth the Charter’s status as supreme authority over all ACE legislation and governance, the ACE Bill of Rights enforceable against every branch of ACE government, the foundational constitutional principles that cannot be amended without supermajority ratification, the relationship between the Charter and external law, and the Constitutional Convention process through which the Charter is drafted and ratified. The Charter is established in Title XX, not in this Title, so that it is presented to the reader in sequence with the full governance structure established in Titles XVI through XIX that the Charter governs. Sec. 902 of this Title addresses ACE’s external political strategy, which is a separate matter from the internal constitutional framework established in Title XX.</w:t>
      </w:r>
    </w:p>
    <w:p w14:paraId="70AB2399" w14:textId="77777777" w:rsidR="006D1AF8" w:rsidRDefault="00000000">
      <w:pPr>
        <w:pStyle w:val="BodyText"/>
        <w:spacing w:before="95" w:line="285" w:lineRule="auto"/>
        <w:ind w:left="240" w:right="240"/>
      </w:pPr>
      <w:r>
        <w:rPr>
          <w:color w:val="2C2C2A"/>
        </w:rPr>
        <w:t>The Charter is sequence-locked: it cannot be drafted until twenty-four months after the execution of the first Tribal Partnership Agreement, per Title XX Section 2005. This sequencing is intentional. The Charter governs ACE Territory that does not yet exist, and it must be ratified by a Constitutional Convention that includes both ACE community members and Tribal Co-Governance Council representatives. Drafting it before those parties exist would produce a document that binds people who had no voice in writing it. ACE does not do that.</w:t>
      </w:r>
    </w:p>
    <w:p w14:paraId="7081A0F6" w14:textId="77777777" w:rsidR="006D1AF8" w:rsidRDefault="00000000">
      <w:pPr>
        <w:pStyle w:val="Heading5"/>
        <w:spacing w:before="186"/>
      </w:pPr>
      <w:r>
        <w:rPr>
          <w:color w:val="886912"/>
        </w:rPr>
        <w:t xml:space="preserve">Sec. 902. </w:t>
      </w:r>
      <w:r>
        <w:rPr>
          <w:color w:val="1A1A1A"/>
        </w:rPr>
        <w:t>External Political Strategy: The Four-Track Framework</w:t>
      </w:r>
    </w:p>
    <w:p w14:paraId="3808EB4A" w14:textId="77777777" w:rsidR="006D1AF8" w:rsidRDefault="006D1AF8">
      <w:pPr>
        <w:pStyle w:val="BodyText"/>
        <w:spacing w:before="3"/>
        <w:ind w:left="0"/>
        <w:jc w:val="left"/>
        <w:rPr>
          <w:b/>
          <w:sz w:val="32"/>
        </w:rPr>
      </w:pPr>
    </w:p>
    <w:p w14:paraId="49373B57" w14:textId="77777777" w:rsidR="006D1AF8" w:rsidRDefault="00000000">
      <w:pPr>
        <w:pStyle w:val="BodyText"/>
        <w:spacing w:line="285" w:lineRule="auto"/>
        <w:ind w:left="240" w:right="252"/>
      </w:pPr>
      <w:r>
        <w:rPr>
          <w:color w:val="2C2C2A"/>
        </w:rPr>
        <w:t xml:space="preserve">ACE shall pursue a coordinated external political strategy designed to protect ACE sovereignty, advance the legal and policy interests of both Black and Native American communities, and expand the conditions necessary for ACE’s long-term success. This strategy shall include:</w:t>
      </w:r>
    </w:p>
    <w:p w14:paraId="66EC610E" w14:textId="77777777" w:rsidR="006D1AF8" w:rsidRDefault="00000000">
      <w:pPr>
        <w:pStyle w:val="ListParagraph"/>
        <w:numPr>
          <w:ilvl w:val="0"/>
          <w:numId w:val="3"/>
        </w:numPr>
        <w:tabs>
          <w:tab w:val="left" w:pos="960"/>
          <w:tab w:val="left" w:pos="961"/>
        </w:tabs>
        <w:spacing w:before="98" w:line="285" w:lineRule="auto"/>
        <w:ind w:right="243"/>
        <w:jc w:val="left"/>
      </w:pPr>
      <w:r>
        <w:rPr>
          <w:color w:val="2C2C2A"/>
        </w:rPr>
        <w:t>Cultivation</w:t>
      </w:r>
      <w:r>
        <w:rPr>
          <w:color w:val="2C2C2A"/>
          <w:spacing w:val="-6"/>
        </w:rPr>
        <w:t xml:space="preserve"> </w:t>
      </w:r>
      <w:r>
        <w:rPr>
          <w:color w:val="2C2C2A"/>
        </w:rPr>
        <w:t>of relationships</w:t>
      </w:r>
      <w:r>
        <w:rPr>
          <w:color w:val="2C2C2A"/>
          <w:spacing w:val="-3"/>
        </w:rPr>
        <w:t xml:space="preserve"> </w:t>
      </w:r>
      <w:r>
        <w:rPr>
          <w:color w:val="2C2C2A"/>
        </w:rPr>
        <w:t>with</w:t>
      </w:r>
      <w:r>
        <w:rPr>
          <w:color w:val="2C2C2A"/>
          <w:spacing w:val="-6"/>
        </w:rPr>
        <w:t xml:space="preserve"> </w:t>
      </w:r>
      <w:r>
        <w:rPr>
          <w:color w:val="2C2C2A"/>
        </w:rPr>
        <w:t>sympathetic</w:t>
      </w:r>
      <w:r>
        <w:rPr>
          <w:color w:val="2C2C2A"/>
          <w:spacing w:val="-5"/>
        </w:rPr>
        <w:t xml:space="preserve"> </w:t>
      </w:r>
      <w:r>
        <w:rPr>
          <w:color w:val="2C2C2A"/>
        </w:rPr>
        <w:t>members</w:t>
      </w:r>
      <w:r>
        <w:rPr>
          <w:color w:val="2C2C2A"/>
          <w:spacing w:val="-5"/>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United</w:t>
      </w:r>
      <w:r>
        <w:rPr>
          <w:color w:val="2C2C2A"/>
          <w:spacing w:val="-10"/>
        </w:rPr>
        <w:t xml:space="preserve"> </w:t>
      </w:r>
      <w:r>
        <w:rPr>
          <w:color w:val="2C2C2A"/>
        </w:rPr>
        <w:t>States</w:t>
      </w:r>
      <w:r>
        <w:rPr>
          <w:color w:val="2C2C2A"/>
          <w:spacing w:val="-3"/>
        </w:rPr>
        <w:t xml:space="preserve"> </w:t>
      </w:r>
      <w:r>
        <w:rPr>
          <w:color w:val="2C2C2A"/>
        </w:rPr>
        <w:t>Congress</w:t>
      </w:r>
      <w:r>
        <w:rPr>
          <w:color w:val="2C2C2A"/>
          <w:spacing w:val="-5"/>
        </w:rPr>
        <w:t xml:space="preserve"> </w:t>
      </w:r>
      <w:r>
        <w:rPr>
          <w:color w:val="2C2C2A"/>
        </w:rPr>
        <w:t>and state</w:t>
      </w:r>
      <w:r>
        <w:rPr>
          <w:color w:val="2C2C2A"/>
          <w:spacing w:val="-7"/>
        </w:rPr>
        <w:t xml:space="preserve"> </w:t>
      </w:r>
      <w:r>
        <w:rPr>
          <w:color w:val="2C2C2A"/>
        </w:rPr>
        <w:t>legislatures;</w:t>
      </w:r>
    </w:p>
    <w:p w14:paraId="155437DF" w14:textId="77777777" w:rsidR="006D1AF8" w:rsidRDefault="00000000">
      <w:pPr>
        <w:pStyle w:val="ListParagraph"/>
        <w:numPr>
          <w:ilvl w:val="0"/>
          <w:numId w:val="3"/>
        </w:numPr>
        <w:tabs>
          <w:tab w:val="left" w:pos="960"/>
          <w:tab w:val="left" w:pos="961"/>
          <w:tab w:val="left" w:pos="2020"/>
          <w:tab w:val="left" w:pos="2982"/>
          <w:tab w:val="left" w:pos="3579"/>
          <w:tab w:val="left" w:pos="4897"/>
          <w:tab w:val="left" w:pos="5467"/>
          <w:tab w:val="left" w:pos="6211"/>
          <w:tab w:val="left" w:pos="7782"/>
          <w:tab w:val="left" w:pos="9064"/>
        </w:tabs>
        <w:spacing w:before="58" w:line="285" w:lineRule="auto"/>
        <w:ind w:right="256"/>
        <w:jc w:val="left"/>
      </w:pPr>
      <w:r>
        <w:rPr>
          <w:color w:val="2C2C2A"/>
        </w:rPr>
        <w:t>Coalition</w:t>
        <w:tab/>
        <w:t>building</w:t>
        <w:tab/>
        <w:t>with</w:t>
        <w:tab/>
        <w:t>established</w:t>
        <w:tab/>
        <w:t>civil</w:t>
        <w:tab/>
        <w:t>rights</w:t>
        <w:tab/>
        <w:t>organizations,</w:t>
        <w:tab/>
        <w:t>Indigenous</w:t>
        <w:tab/>
      </w:r>
      <w:r>
        <w:rPr>
          <w:color w:val="2C2C2A"/>
          <w:spacing w:val="-1"/>
        </w:rPr>
        <w:t xml:space="preserve">rights </w:t>
      </w:r>
      <w:r>
        <w:rPr>
          <w:color w:val="2C2C2A"/>
        </w:rPr>
        <w:t>organizations, and international human rights</w:t>
      </w:r>
      <w:r>
        <w:rPr>
          <w:color w:val="2C2C2A"/>
          <w:spacing w:val="-18"/>
        </w:rPr>
        <w:t xml:space="preserve"> </w:t>
      </w:r>
      <w:r>
        <w:rPr>
          <w:color w:val="2C2C2A"/>
        </w:rPr>
        <w:t>bodies;</w:t>
      </w:r>
    </w:p>
    <w:p w14:paraId="5AF01B0F" w14:textId="77777777" w:rsidR="006D1AF8" w:rsidRDefault="00000000">
      <w:pPr>
        <w:pStyle w:val="ListParagraph"/>
        <w:numPr>
          <w:ilvl w:val="0"/>
          <w:numId w:val="3"/>
        </w:numPr>
        <w:tabs>
          <w:tab w:val="left" w:pos="960"/>
          <w:tab w:val="left" w:pos="961"/>
        </w:tabs>
        <w:spacing w:before="58" w:line="285" w:lineRule="auto"/>
        <w:ind w:right="260"/>
        <w:jc w:val="left"/>
      </w:pPr>
      <w:r>
        <w:rPr>
          <w:color w:val="2C2C2A"/>
        </w:rPr>
        <w:t>Pursuit of formal recognition and standing before the United Nations Permanent Forum on Indigenous</w:t>
      </w:r>
      <w:r>
        <w:rPr>
          <w:color w:val="2C2C2A"/>
          <w:spacing w:val="-8"/>
        </w:rPr>
        <w:t xml:space="preserve"> </w:t>
      </w:r>
      <w:r>
        <w:rPr>
          <w:color w:val="2C2C2A"/>
        </w:rPr>
        <w:t>Issues;</w:t>
      </w:r>
    </w:p>
    <w:p w14:paraId="484AFF5E" w14:textId="77777777" w:rsidR="006D1AF8" w:rsidRDefault="00000000">
      <w:pPr>
        <w:pStyle w:val="ListParagraph"/>
        <w:numPr>
          <w:ilvl w:val="0"/>
          <w:numId w:val="3"/>
        </w:numPr>
        <w:tabs>
          <w:tab w:val="left" w:pos="961"/>
        </w:tabs>
        <w:spacing w:before="56" w:line="285" w:lineRule="auto"/>
        <w:ind w:right="240"/>
      </w:pPr>
      <w:r>
        <w:rPr>
          <w:color w:val="2C2C2A"/>
        </w:rPr>
        <w:t>A public communications and media strategy coordinated through the ACE Media Network.</w:t>
      </w:r>
      <w:r>
        <w:rPr>
          <w:color w:val="2C2C2A"/>
          <w:spacing w:val="-11"/>
        </w:rPr>
        <w:t xml:space="preserve"> </w:t>
      </w:r>
      <w:r>
        <w:rPr>
          <w:color w:val="2C2C2A"/>
        </w:rPr>
        <w:t>ACE</w:t>
      </w:r>
      <w:r>
        <w:rPr>
          <w:color w:val="2C2C2A"/>
          <w:spacing w:val="-14"/>
        </w:rPr>
        <w:t xml:space="preserve"> </w:t>
      </w:r>
      <w:r>
        <w:rPr>
          <w:color w:val="2C2C2A"/>
        </w:rPr>
        <w:t>shall</w:t>
      </w:r>
      <w:r>
        <w:rPr>
          <w:color w:val="2C2C2A"/>
          <w:spacing w:val="-11"/>
        </w:rPr>
        <w:t xml:space="preserve"> </w:t>
      </w:r>
      <w:r>
        <w:rPr>
          <w:color w:val="2C2C2A"/>
        </w:rPr>
        <w:t>additionally</w:t>
      </w:r>
      <w:r>
        <w:rPr>
          <w:color w:val="2C2C2A"/>
          <w:spacing w:val="-11"/>
        </w:rPr>
        <w:t xml:space="preserve"> </w:t>
      </w:r>
      <w:r>
        <w:rPr>
          <w:color w:val="2C2C2A"/>
        </w:rPr>
        <w:t>prepare</w:t>
      </w:r>
      <w:r>
        <w:rPr>
          <w:color w:val="2C2C2A"/>
          <w:spacing w:val="-13"/>
        </w:rPr>
        <w:t xml:space="preserve"> </w:t>
      </w:r>
      <w:r>
        <w:rPr>
          <w:color w:val="2C2C2A"/>
        </w:rPr>
        <w:t>and</w:t>
      </w:r>
      <w:r>
        <w:rPr>
          <w:color w:val="2C2C2A"/>
          <w:spacing w:val="-13"/>
        </w:rPr>
        <w:t xml:space="preserve"> </w:t>
      </w:r>
      <w:r>
        <w:rPr>
          <w:color w:val="2C2C2A"/>
        </w:rPr>
        <w:t>maintain,</w:t>
      </w:r>
      <w:r>
        <w:rPr>
          <w:color w:val="2C2C2A"/>
          <w:spacing w:val="-8"/>
        </w:rPr>
        <w:t xml:space="preserve"> </w:t>
      </w:r>
      <w:r>
        <w:rPr>
          <w:color w:val="2C2C2A"/>
        </w:rPr>
        <w:t>on</w:t>
      </w:r>
      <w:r>
        <w:rPr>
          <w:color w:val="2C2C2A"/>
          <w:spacing w:val="-13"/>
        </w:rPr>
        <w:t xml:space="preserve"> </w:t>
      </w:r>
      <w:r>
        <w:rPr>
          <w:color w:val="2C2C2A"/>
        </w:rPr>
        <w:t>permanent</w:t>
      </w:r>
      <w:r>
        <w:rPr>
          <w:color w:val="2C2C2A"/>
          <w:spacing w:val="-12"/>
        </w:rPr>
        <w:t xml:space="preserve"> </w:t>
      </w:r>
      <w:r>
        <w:rPr>
          <w:color w:val="2C2C2A"/>
        </w:rPr>
        <w:t>retainer</w:t>
      </w:r>
      <w:r>
        <w:rPr>
          <w:color w:val="2C2C2A"/>
          <w:spacing w:val="-8"/>
        </w:rPr>
        <w:t xml:space="preserve"> </w:t>
      </w:r>
      <w:r>
        <w:rPr>
          <w:color w:val="2C2C2A"/>
        </w:rPr>
        <w:t>with</w:t>
      </w:r>
      <w:r>
        <w:rPr>
          <w:color w:val="2C2C2A"/>
          <w:spacing w:val="-13"/>
        </w:rPr>
        <w:t xml:space="preserve"> </w:t>
      </w:r>
      <w:r>
        <w:rPr>
          <w:color w:val="2C2C2A"/>
        </w:rPr>
        <w:t>its</w:t>
      </w:r>
      <w:r>
        <w:rPr>
          <w:color w:val="2C2C2A"/>
          <w:spacing w:val="-11"/>
        </w:rPr>
        <w:t xml:space="preserve"> </w:t>
      </w:r>
      <w:r>
        <w:rPr>
          <w:color w:val="2C2C2A"/>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rPr>
        <w:t xml:space="preserve"> </w:t>
      </w:r>
      <w:r>
        <w:rPr>
          <w:color w:val="2C2C2A"/>
        </w:rPr>
        <w:t>to</w:t>
      </w:r>
      <w:r>
        <w:rPr>
          <w:color w:val="2C2C2A"/>
          <w:spacing w:val="-16"/>
        </w:rPr>
        <w:t xml:space="preserve"> </w:t>
      </w:r>
      <w:r>
        <w:rPr>
          <w:color w:val="2C2C2A"/>
        </w:rPr>
        <w:t>deploy</w:t>
      </w:r>
      <w:r>
        <w:rPr>
          <w:color w:val="2C2C2A"/>
          <w:spacing w:val="-15"/>
        </w:rPr>
        <w:t xml:space="preserve"> </w:t>
      </w:r>
      <w:r>
        <w:rPr>
          <w:color w:val="2C2C2A"/>
        </w:rPr>
        <w:t>within</w:t>
      </w:r>
      <w:r>
        <w:rPr>
          <w:color w:val="2C2C2A"/>
          <w:spacing w:val="-11"/>
        </w:rPr>
        <w:t xml:space="preserve"> </w:t>
      </w:r>
      <w:r>
        <w:rPr>
          <w:color w:val="2C2C2A"/>
        </w:rPr>
        <w:t>48</w:t>
      </w:r>
      <w:r>
        <w:rPr>
          <w:color w:val="2C2C2A"/>
          <w:spacing w:val="-23"/>
        </w:rPr>
        <w:t xml:space="preserve"> </w:t>
      </w:r>
      <w:r>
        <w:rPr>
          <w:color w:val="2C2C2A"/>
        </w:rPr>
        <w:t>hours</w:t>
      </w:r>
      <w:r>
        <w:rPr>
          <w:color w:val="2C2C2A"/>
          <w:spacing w:val="-11"/>
        </w:rPr>
        <w:t xml:space="preserve"> </w:t>
      </w:r>
      <w:r>
        <w:rPr>
          <w:color w:val="2C2C2A"/>
        </w:rPr>
        <w:t>of</w:t>
      </w:r>
      <w:r>
        <w:rPr>
          <w:color w:val="2C2C2A"/>
          <w:spacing w:val="-13"/>
        </w:rPr>
        <w:t xml:space="preserve"> </w:t>
      </w:r>
      <w:r>
        <w:rPr>
          <w:color w:val="2C2C2A"/>
        </w:rPr>
        <w:t>any</w:t>
      </w:r>
      <w:r>
        <w:rPr>
          <w:color w:val="2C2C2A"/>
          <w:spacing w:val="-16"/>
        </w:rPr>
        <w:t xml:space="preserve"> </w:t>
      </w:r>
      <w:r>
        <w:rPr>
          <w:color w:val="2C2C2A"/>
        </w:rPr>
        <w:t>legal</w:t>
      </w:r>
      <w:r>
        <w:rPr>
          <w:color w:val="2C2C2A"/>
          <w:spacing w:val="-15"/>
        </w:rPr>
        <w:t xml:space="preserve"> </w:t>
      </w:r>
      <w:r>
        <w:rPr>
          <w:color w:val="2C2C2A"/>
        </w:rPr>
        <w:t>challenge.</w:t>
      </w:r>
      <w:r>
        <w:rPr>
          <w:color w:val="2C2C2A"/>
          <w:spacing w:val="-8"/>
        </w:rPr>
        <w:t xml:space="preserve"> </w:t>
      </w:r>
      <w:r>
        <w:rPr>
          <w:color w:val="2C2C2A"/>
        </w:rPr>
        <w:t>ACE</w:t>
      </w:r>
      <w:r>
        <w:rPr>
          <w:color w:val="2C2C2A"/>
          <w:spacing w:val="-17"/>
        </w:rPr>
        <w:t xml:space="preserve"> </w:t>
      </w:r>
      <w:r>
        <w:rPr>
          <w:color w:val="2C2C2A"/>
        </w:rPr>
        <w:t>does</w:t>
      </w:r>
      <w:r>
        <w:rPr>
          <w:color w:val="2C2C2A"/>
          <w:spacing w:val="-14"/>
        </w:rPr>
        <w:t xml:space="preserve"> </w:t>
      </w:r>
      <w:r>
        <w:rPr>
          <w:color w:val="2C2C2A"/>
        </w:rPr>
        <w:t>not</w:t>
      </w:r>
      <w:r>
        <w:rPr>
          <w:color w:val="2C2C2A"/>
          <w:spacing w:val="-15"/>
        </w:rPr>
        <w:t xml:space="preserve"> </w:t>
      </w:r>
      <w:r>
        <w:rPr>
          <w:color w:val="2C2C2A"/>
        </w:rPr>
        <w:t>wait</w:t>
      </w:r>
      <w:r>
        <w:rPr>
          <w:color w:val="2C2C2A"/>
          <w:spacing w:val="-15"/>
        </w:rPr>
        <w:t xml:space="preserve"> </w:t>
      </w:r>
      <w:r>
        <w:rPr>
          <w:color w:val="2C2C2A"/>
        </w:rPr>
        <w:t>to</w:t>
      </w:r>
      <w:r>
        <w:rPr>
          <w:color w:val="2C2C2A"/>
          <w:spacing w:val="-20"/>
        </w:rPr>
        <w:t xml:space="preserve"> </w:t>
      </w:r>
      <w:r>
        <w:rPr>
          <w:color w:val="2C2C2A"/>
        </w:rPr>
        <w:t>be</w:t>
      </w:r>
      <w:r>
        <w:rPr>
          <w:color w:val="2C2C2A"/>
          <w:spacing w:val="-12"/>
        </w:rPr>
        <w:t xml:space="preserve"> </w:t>
      </w:r>
      <w:r>
        <w:rPr>
          <w:color w:val="2C2C2A"/>
        </w:rPr>
        <w:t>challenged to prepare its</w:t>
      </w:r>
      <w:r>
        <w:rPr>
          <w:color w:val="2C2C2A"/>
          <w:spacing w:val="-6"/>
        </w:rPr>
        <w:t xml:space="preserve"> </w:t>
      </w:r>
      <w:r>
        <w:rPr>
          <w:color w:val="2C2C2A"/>
        </w:rPr>
        <w:t>defense.</w:t>
      </w:r>
    </w:p>
    <w:p w14:paraId="305158F6" w14:textId="77777777" w:rsidR="005D028F" w:rsidRDefault="005D028F">
      <w:pPr>
        <w:pStyle w:val="BodyText"/>
        <w:spacing w:before="95" w:line="285" w:lineRule="auto"/>
        <w:ind w:left="240" w:right="240"/>
        <w:rPr>
          <w:color w:val="2C2C2A"/>
        </w:rPr>
      </w:pPr>
    </w:p>
    <w:p w14:paraId="00A632A4" w14:textId="77777777" w:rsidR="005D028F" w:rsidRDefault="005D028F">
      <w:pPr>
        <w:pStyle w:val="BodyText"/>
        <w:spacing w:before="95" w:line="285" w:lineRule="auto"/>
        <w:ind w:left="240" w:right="240"/>
        <w:rPr>
          <w:color w:val="2C2C2A"/>
        </w:rPr>
      </w:pPr>
    </w:p>
    <w:p w14:paraId="003388BA" w14:textId="3BCE9E93" w:rsidR="006D1AF8" w:rsidRDefault="00000000">
      <w:pPr>
        <w:pStyle w:val="BodyText"/>
        <w:spacing w:before="95" w:line="285" w:lineRule="auto"/>
        <w:ind w:left="240" w:right="240"/>
      </w:pPr>
      <w:r>
        <w:rPr>
          <w:color w:val="2C2C2A"/>
        </w:rPr>
        <w:t>ACE’s external political strategy operates simultaneously across three domestic tracks and one international track, each established in detail in the Titles that follow this one. This Section serves as the coordinating framework that ties those tracks together and ensures that each reinforces the others rather than competing with them.</w:t>
      </w:r>
    </w:p>
    <w:p w14:paraId="5410F74C" w14:textId="77777777" w:rsidR="006D1AF8" w:rsidRDefault="00000000">
      <w:pPr>
        <w:pStyle w:val="BodyText"/>
        <w:spacing w:before="95" w:line="285" w:lineRule="auto"/>
        <w:ind w:left="240" w:right="240"/>
      </w:pPr>
      <w:r>
        <w:rPr>
          <w:color w:val="2C2C2A"/>
        </w:rPr>
        <w:t xml:space="preserve">Domestic Track 1: The Black American Tax Equity Initiative. Title XV of this Act establishes ACE’s demand that Congress extend to Black Americans the same federal tax exemption it has already extended to tribal members, applying a principle already accepted to a people it has not yet been applied to. This track is pursued through the ACE Congressional Caucus established in Title XVI and through the three pursuit tracks defined in Title XV: legislative advocacy, legal strategy, and political argument.</w:t>
      </w:r>
    </w:p>
    <w:p w14:paraId="29EC1380" w14:textId="77777777" w:rsidR="006D1AF8" w:rsidRDefault="00000000">
      <w:pPr>
        <w:pStyle w:val="BodyText"/>
        <w:spacing w:before="95" w:line="285" w:lineRule="auto"/>
        <w:ind w:left="240" w:right="240"/>
      </w:pPr>
      <w:r>
        <w:rPr>
          <w:color w:val="2C2C2A"/>
        </w:rPr>
        <w:t>Domestic Track 2: The Contingency Land Claim. Title XXI of this Act establishes ACE’s parallel, non-tribal-dependent path to sovereign territory through a congressional land claim to ten million acres of existing Bureau of Land Management public land across ten states, to be secured through the ACE Sovereign Territory Act described in Title XXI Section 2111. This track runs simultaneously with and independent of the tribal partnership strategy of Title III, ensuring that ACE’s mission never depends on the consent of any single party.</w:t>
      </w:r>
    </w:p>
    <w:p w14:paraId="60B4E526" w14:textId="77777777" w:rsidR="006D1AF8" w:rsidRDefault="00000000">
      <w:pPr>
        <w:pStyle w:val="BodyText"/>
        <w:spacing w:before="95" w:line="285" w:lineRule="auto"/>
        <w:ind w:left="240" w:right="240"/>
      </w:pPr>
      <w:r>
        <w:rPr>
          <w:color w:val="2C2C2A"/>
        </w:rPr>
        <w:t>Domestic Track 3: The ACE Congressional Caucus and Institutional Infrastructure. Title XVI of this Act establishes the ACE Congressional Caucus as an independent external endorsement body, the ACE PAC, the ACE Justice League, and the full institutional ecosystem through which ACE’s political interests are represented at every level of American governance. These institutions are ACE’s own, independent of all existing political caucuses and party structures, accountable only to ACE communities and the ACE Governing Charter.</w:t>
      </w:r>
    </w:p>
    <w:p w14:paraId="16C7BFDE" w14:textId="77777777" w:rsidR="006D1AF8" w:rsidRDefault="00000000">
      <w:pPr>
        <w:pStyle w:val="BodyText"/>
        <w:spacing w:before="95" w:line="285" w:lineRule="auto"/>
        <w:ind w:left="240" w:right="240"/>
      </w:pPr>
      <w:r>
        <w:rPr>
          <w:color w:val="2C2C2A"/>
        </w:rPr>
        <w:t>International Track: The Human Rights Doctrine. Title XXII of this Act establishes ACE’s claim before international human rights bodies, grounded in the principle that civil rights are downstream of human rights, and that the violations visited upon Black Americans constitute violations of international human rights law cognizable before international bodies independently of and in addition to their status as domestic civil rights violations. The ACE Human Rights Commission established in Title XXII coordinates this international track with the three domestic tracks to ensure that a single, consistent historical and legal narrative is presented in every forum simultaneously.</w:t>
      </w:r>
    </w:p>
    <w:p w14:paraId="0818720E" w14:textId="77777777" w:rsidR="006D1AF8" w:rsidRDefault="00000000">
      <w:pPr>
        <w:pStyle w:val="BodyText"/>
        <w:spacing w:before="95" w:line="285" w:lineRule="auto"/>
        <w:ind w:left="240" w:right="240"/>
      </w:pPr>
      <w:r>
        <w:rPr>
          <w:color w:val="2C2C2A"/>
        </w:rPr>
        <w:t>The Coordinating Principle. Each of these four tracks strengthens the others. The domestic legislative argument for BATEI is strengthened when the same historical record is simultaneously being cited in an internationally recognized human rights process. The international human rights claim is strengthened when ACE has simultaneously pursued domestic remedies and demonstrated their structural inadequacy. The contingency land claim is strengthened when its legal foundation, the Continuity Doctrine grounded in Dred Scott v. Sandford, is being argued simultaneously before Congress and before international human rights bodies. The Congressional Caucus is strengthened when it can point to an active international human rights proceeding as evidence that ACE’s claim has reached beyond the domestic political system. ACE coordinates the timing, documentation, and public communication of all four tracks through the ACE Policy Institute in partnership with the ACE Human Rights Commission and the ACE Congressional Caucus.</w:t>
      </w:r>
    </w:p>
    <w:p w14:paraId="2CDC44BA" w14:textId="77777777" w:rsidR="006D1AF8" w:rsidRDefault="006D1AF8">
      <w:pPr>
        <w:spacing w:line="285" w:lineRule="auto"/>
        <w:jc w:val="both"/>
        <w:sectPr w:rsidR="006D1AF8">
          <w:pgSz w:w="12240" w:h="15840"/>
          <w:pgMar w:top="900" w:right="1180" w:bottom="900" w:left="1200" w:header="714" w:footer="707" w:gutter="0"/>
          <w:cols w:space="720"/>
        </w:sectPr>
      </w:pPr>
    </w:p>
    <w:p w14:paraId="19454B8B" w14:textId="77777777" w:rsidR="006D1AF8" w:rsidRDefault="006D1AF8">
      <w:pPr>
        <w:pStyle w:val="BodyText"/>
        <w:ind w:left="0"/>
        <w:jc w:val="left"/>
        <w:rPr>
          <w:sz w:val="20"/>
        </w:rPr>
      </w:pPr>
    </w:p>
    <w:p w14:paraId="126FE146" w14:textId="77777777" w:rsidR="006D1AF8" w:rsidRDefault="006D1AF8">
      <w:pPr>
        <w:pStyle w:val="BodyText"/>
        <w:spacing w:before="5"/>
        <w:ind w:left="0"/>
        <w:jc w:val="left"/>
      </w:pPr>
    </w:p>
    <w:p w14:paraId="692202BC" w14:textId="77777777" w:rsidR="006D1AF8" w:rsidRDefault="00000000">
      <w:pPr>
        <w:pStyle w:val="Heading3"/>
        <w:ind w:right="379"/>
      </w:pPr>
      <w:r>
        <w:rPr>
          <w:color w:val="886912"/>
        </w:rPr>
        <w:t>TITLE X</w:t>
      </w:r>
    </w:p>
    <w:p w14:paraId="58CFCB00" w14:textId="77777777" w:rsidR="006D1AF8" w:rsidRDefault="00000000">
      <w:pPr>
        <w:spacing w:before="65"/>
        <w:ind w:left="370" w:right="392"/>
        <w:jc w:val="center"/>
        <w:rPr>
          <w:b/>
          <w:sz w:val="30"/>
        </w:rPr>
      </w:pPr>
      <w:r>
        <w:rPr>
          <w:b/>
          <w:color w:val="1A1A1A"/>
          <w:sz w:val="30"/>
        </w:rPr>
        <w:t>FOOD SOVEREIGNTY, AGRICULTURE, AND ENVIRONMENTAL STEWARDSHIP</w:t>
      </w:r>
    </w:p>
    <w:p w14:paraId="36AB9DA3" w14:textId="77777777" w:rsidR="006D1AF8" w:rsidRDefault="006D1AF8">
      <w:pPr>
        <w:pStyle w:val="BodyText"/>
        <w:ind w:left="0"/>
        <w:jc w:val="left"/>
        <w:rPr>
          <w:b/>
          <w:sz w:val="20"/>
        </w:rPr>
      </w:pPr>
    </w:p>
    <w:p w14:paraId="70CB397F" w14:textId="77777777" w:rsidR="006D1AF8" w:rsidRDefault="00000000">
      <w:pPr>
        <w:pStyle w:val="BodyText"/>
        <w:spacing w:before="6"/>
        <w:ind w:left="0"/>
        <w:jc w:val="left"/>
        <w:rPr>
          <w:b/>
          <w:sz w:val="17"/>
        </w:rPr>
      </w:pPr>
      <w:r>
        <w:pict w14:anchorId="212DB2FD">
          <v:line id="_x0000_s2068" style="position:absolute;z-index:251656192;mso-wrap-distance-left:0;mso-wrap-distance-right:0;mso-position-horizontal-relative:page" from="70.6pt,12.3pt" to="541.55pt,12.3pt" strokecolor="#886912" strokeweight=".48pt">
            <w10:wrap type="topAndBottom" anchorx="page"/>
          </v:line>
        </w:pict>
      </w:r>
    </w:p>
    <w:p w14:paraId="3F69C1AF" w14:textId="77777777" w:rsidR="006D1AF8" w:rsidRDefault="00000000">
      <w:pPr>
        <w:pStyle w:val="Heading5"/>
        <w:spacing w:before="186"/>
      </w:pPr>
      <w:r>
        <w:rPr>
          <w:color w:val="886912"/>
        </w:rPr>
        <w:t xml:space="preserve">Sec. 1001. </w:t>
      </w:r>
      <w:r>
        <w:rPr>
          <w:color w:val="1A1A1A"/>
        </w:rPr>
        <w:t>The Native Agricultural Sovereignty Principle</w:t>
      </w:r>
    </w:p>
    <w:p w14:paraId="57383CDA" w14:textId="77777777" w:rsidR="006D1AF8" w:rsidRDefault="00000000">
      <w:pPr>
        <w:pStyle w:val="BodyText"/>
        <w:spacing w:before="112" w:line="285" w:lineRule="auto"/>
        <w:ind w:left="240" w:right="240"/>
      </w:pPr>
      <w:r>
        <w:rPr>
          <w:color w:val="2C2C2A"/>
        </w:rPr>
        <w:t xml:space="preserve">Native American tribal nations are not passive land providers in the ACE food and agricultural system. They are the senior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3"/>
        </w:rPr>
        <w:t xml:space="preserve"> </w:t>
      </w:r>
      <w:r>
        <w:rPr>
          <w:color w:val="2C2C2A"/>
        </w:rPr>
        <w:t>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3"/>
        </w:rPr>
        <w:t xml:space="preserve"> </w:t>
      </w:r>
      <w:r>
        <w:rPr>
          <w:color w:val="2C2C2A"/>
        </w:rPr>
        <w:t>this</w:t>
      </w:r>
      <w:r>
        <w:rPr>
          <w:color w:val="2C2C2A"/>
          <w:spacing w:val="-9"/>
        </w:rPr>
        <w:t xml:space="preserve"> </w:t>
      </w:r>
      <w:r>
        <w:rPr>
          <w:color w:val="2C2C2A"/>
        </w:rPr>
        <w:t>knowledge</w:t>
      </w:r>
      <w:r>
        <w:rPr>
          <w:color w:val="2C2C2A"/>
          <w:spacing w:val="-8"/>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xml:space="preserve"> </w:t>
      </w:r>
      <w:r>
        <w:rPr>
          <w:color w:val="2C2C2A"/>
        </w:rPr>
        <w:t>farmers.</w:t>
      </w:r>
    </w:p>
    <w:p w14:paraId="23834EB7" w14:textId="77777777" w:rsidR="006D1AF8" w:rsidRDefault="00000000">
      <w:pPr>
        <w:pStyle w:val="BodyText"/>
        <w:spacing w:before="92" w:line="285" w:lineRule="auto"/>
        <w:ind w:left="240" w:right="243"/>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2"/>
        </w:rPr>
        <w:t xml:space="preserve"> </w:t>
      </w:r>
      <w:r>
        <w:rPr>
          <w:color w:val="2C2C2A"/>
        </w:rPr>
        <w:t>engagement</w:t>
      </w:r>
      <w:r>
        <w:rPr>
          <w:color w:val="2C2C2A"/>
          <w:spacing w:val="-17"/>
        </w:rPr>
        <w:t xml:space="preserve"> </w:t>
      </w:r>
      <w:r>
        <w:rPr>
          <w:color w:val="2C2C2A"/>
        </w:rPr>
        <w:t>list</w:t>
      </w:r>
      <w:r>
        <w:rPr>
          <w:color w:val="2C2C2A"/>
          <w:spacing w:val="-14"/>
        </w:rPr>
        <w:t xml:space="preserve"> </w:t>
      </w:r>
      <w:r>
        <w:rPr>
          <w:color w:val="2C2C2A"/>
        </w:rPr>
        <w:t>have</w:t>
      </w:r>
      <w:r>
        <w:rPr>
          <w:color w:val="2C2C2A"/>
          <w:spacing w:val="-16"/>
        </w:rPr>
        <w:t xml:space="preserve"> </w:t>
      </w:r>
      <w:r>
        <w:rPr>
          <w:color w:val="2C2C2A"/>
        </w:rPr>
        <w:t>been</w:t>
      </w:r>
      <w:r>
        <w:rPr>
          <w:color w:val="2C2C2A"/>
          <w:spacing w:val="-20"/>
        </w:rPr>
        <w:t xml:space="preserve"> </w:t>
      </w:r>
      <w:r>
        <w:rPr>
          <w:color w:val="2C2C2A"/>
        </w:rPr>
        <w:t>managing</w:t>
      </w:r>
      <w:r>
        <w:rPr>
          <w:color w:val="2C2C2A"/>
          <w:spacing w:val="-18"/>
        </w:rPr>
        <w:t xml:space="preserve"> </w:t>
      </w:r>
      <w:r>
        <w:rPr>
          <w:color w:val="2C2C2A"/>
        </w:rPr>
        <w:t>livestock</w:t>
      </w:r>
      <w:r>
        <w:rPr>
          <w:color w:val="2C2C2A"/>
          <w:spacing w:val="-15"/>
        </w:rPr>
        <w:t xml:space="preserve"> </w:t>
      </w:r>
      <w:r>
        <w:rPr>
          <w:color w:val="2C2C2A"/>
        </w:rPr>
        <w:t>operations,</w:t>
      </w:r>
      <w:r>
        <w:rPr>
          <w:color w:val="2C2C2A"/>
          <w:spacing w:val="-13"/>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39"/>
        </w:rPr>
        <w:t xml:space="preserve"> </w:t>
      </w:r>
      <w:r>
        <w:rPr>
          <w:color w:val="2C2C2A"/>
        </w:rPr>
        <w:t>it.</w:t>
      </w:r>
    </w:p>
    <w:p w14:paraId="7F6F7BF2" w14:textId="77777777" w:rsidR="006D1AF8" w:rsidRDefault="006D1AF8">
      <w:pPr>
        <w:pStyle w:val="BodyText"/>
        <w:spacing w:before="2"/>
        <w:ind w:left="0"/>
        <w:jc w:val="left"/>
        <w:rPr>
          <w:sz w:val="25"/>
        </w:rPr>
      </w:pPr>
    </w:p>
    <w:p w14:paraId="72F2FF54" w14:textId="77777777" w:rsidR="006D1AF8" w:rsidRDefault="00000000">
      <w:pPr>
        <w:pStyle w:val="Heading5"/>
      </w:pPr>
      <w:r>
        <w:rPr>
          <w:color w:val="886912"/>
        </w:rPr>
        <w:t xml:space="preserve">Sec. 1002. </w:t>
      </w:r>
      <w:r>
        <w:rPr>
          <w:color w:val="1A1A1A"/>
        </w:rPr>
        <w:t>ACE Agricultural Cooperative - Structure and Tribal Equity</w:t>
      </w:r>
    </w:p>
    <w:p w14:paraId="6F3A22A3" w14:textId="77777777" w:rsidR="006D1AF8" w:rsidRDefault="00000000">
      <w:pPr>
        <w:pStyle w:val="BodyText"/>
        <w:spacing w:before="124" w:line="285" w:lineRule="auto"/>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14:paraId="244FC16D" w14:textId="77777777" w:rsidR="006D1AF8" w:rsidRDefault="00000000">
      <w:pPr>
        <w:pStyle w:val="ListParagraph"/>
        <w:numPr>
          <w:ilvl w:val="1"/>
          <w:numId w:val="4"/>
        </w:numPr>
        <w:tabs>
          <w:tab w:val="left" w:pos="961"/>
        </w:tabs>
        <w:spacing w:before="96" w:line="285" w:lineRule="auto"/>
        <w:ind w:right="245"/>
      </w:pPr>
      <w:r>
        <w:rPr>
          <w:color w:val="2C2C2A"/>
        </w:rPr>
        <w:t xml:space="preserve">Tribal Partner equity stake: Not less than fifty-one percent (51%) of </w:t>
      </w:r>
      <w:r>
        <w:rPr>
          <w:color w:val="2C2C2A"/>
          <w:spacing w:val="-2"/>
        </w:rPr>
        <w:t xml:space="preserve">ACE </w:t>
      </w:r>
      <w:r>
        <w:rPr>
          <w:color w:val="2C2C2A"/>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rPr>
        <w:t xml:space="preserve"> </w:t>
      </w:r>
      <w:r>
        <w:rPr>
          <w:color w:val="2C2C2A"/>
        </w:rPr>
        <w:t>viable;</w:t>
      </w:r>
    </w:p>
    <w:p w14:paraId="22BC2FF7" w14:textId="77777777" w:rsidR="006D1AF8" w:rsidRDefault="00000000">
      <w:pPr>
        <w:pStyle w:val="ListParagraph"/>
        <w:numPr>
          <w:ilvl w:val="1"/>
          <w:numId w:val="4"/>
        </w:numPr>
        <w:tabs>
          <w:tab w:val="left" w:pos="961"/>
        </w:tabs>
        <w:spacing w:line="285" w:lineRule="auto"/>
        <w:ind w:right="242"/>
      </w:pPr>
      <w:r>
        <w:rPr>
          <w:color w:val="2C2C2A"/>
        </w:rPr>
        <w:t xml:space="preserve">ACE community equity stake: The remaining forty-nine percent (49%) of cooperative ownership is distributed among ACE community farmer-members on the basis of labor contribution</w:t>
      </w:r>
      <w:r>
        <w:rPr>
          <w:color w:val="2C2C2A"/>
          <w:spacing w:val="-12"/>
        </w:rPr>
        <w:t xml:space="preserve"> </w:t>
      </w:r>
      <w:r>
        <w:rPr>
          <w:color w:val="2C2C2A"/>
        </w:rPr>
        <w:t>and</w:t>
      </w:r>
      <w:r>
        <w:rPr>
          <w:color w:val="2C2C2A"/>
          <w:spacing w:val="-12"/>
        </w:rPr>
        <w:t xml:space="preserve"> </w:t>
      </w:r>
      <w:r>
        <w:rPr>
          <w:color w:val="2C2C2A"/>
        </w:rPr>
        <w:t>capital</w:t>
      </w:r>
      <w:r>
        <w:rPr>
          <w:color w:val="2C2C2A"/>
          <w:spacing w:val="-11"/>
        </w:rPr>
        <w:t xml:space="preserve"> </w:t>
      </w:r>
      <w:r>
        <w:rPr>
          <w:color w:val="2C2C2A"/>
        </w:rPr>
        <w:t>investment,</w:t>
      </w:r>
      <w:r>
        <w:rPr>
          <w:color w:val="2C2C2A"/>
          <w:spacing w:val="-5"/>
        </w:rPr>
        <w:t xml:space="preserve"> </w:t>
      </w:r>
      <w:r>
        <w:rPr>
          <w:color w:val="2C2C2A"/>
        </w:rPr>
        <w:t>with</w:t>
      </w:r>
      <w:r>
        <w:rPr>
          <w:color w:val="2C2C2A"/>
          <w:spacing w:val="-12"/>
        </w:rPr>
        <w:t xml:space="preserve"> </w:t>
      </w:r>
      <w:r>
        <w:rPr>
          <w:color w:val="2C2C2A"/>
        </w:rPr>
        <w:t>no</w:t>
      </w:r>
      <w:r>
        <w:rPr>
          <w:color w:val="2C2C2A"/>
          <w:spacing w:val="-12"/>
        </w:rPr>
        <w:t xml:space="preserve"> </w:t>
      </w:r>
      <w:r>
        <w:rPr>
          <w:color w:val="2C2C2A"/>
        </w:rPr>
        <w:t>single</w:t>
      </w:r>
      <w:r>
        <w:rPr>
          <w:color w:val="2C2C2A"/>
          <w:spacing w:val="-8"/>
        </w:rPr>
        <w:t xml:space="preserve"> </w:t>
      </w:r>
      <w:r>
        <w:rPr>
          <w:color w:val="2C2C2A"/>
        </w:rPr>
        <w:t>member</w:t>
      </w:r>
      <w:r>
        <w:rPr>
          <w:color w:val="2C2C2A"/>
          <w:spacing w:val="-9"/>
        </w:rPr>
        <w:t xml:space="preserve"> </w:t>
      </w:r>
      <w:r>
        <w:rPr>
          <w:color w:val="2C2C2A"/>
        </w:rPr>
        <w:t>holding</w:t>
      </w:r>
      <w:r>
        <w:rPr>
          <w:color w:val="2C2C2A"/>
          <w:spacing w:val="-13"/>
        </w:rPr>
        <w:t xml:space="preserve"> </w:t>
      </w:r>
      <w:r>
        <w:rPr>
          <w:color w:val="2C2C2A"/>
        </w:rPr>
        <w:t>more</w:t>
      </w:r>
      <w:r>
        <w:rPr>
          <w:color w:val="2C2C2A"/>
          <w:spacing w:val="-14"/>
        </w:rPr>
        <w:t xml:space="preserve"> </w:t>
      </w:r>
      <w:r>
        <w:rPr>
          <w:color w:val="2C2C2A"/>
        </w:rPr>
        <w:t>than</w:t>
      </w:r>
      <w:r>
        <w:rPr>
          <w:color w:val="2C2C2A"/>
          <w:spacing w:val="-8"/>
        </w:rPr>
        <w:t xml:space="preserve"> </w:t>
      </w:r>
      <w:r>
        <w:rPr>
          <w:color w:val="2C2C2A"/>
        </w:rPr>
        <w:t>five</w:t>
      </w:r>
      <w:r>
        <w:rPr>
          <w:color w:val="2C2C2A"/>
          <w:spacing w:val="-11"/>
        </w:rPr>
        <w:t xml:space="preserve"> </w:t>
      </w:r>
      <w:r>
        <w:rPr>
          <w:color w:val="2C2C2A"/>
        </w:rPr>
        <w:t>percent (5%) of total cooperative</w:t>
      </w:r>
      <w:r>
        <w:rPr>
          <w:color w:val="2C2C2A"/>
          <w:spacing w:val="-10"/>
        </w:rPr>
        <w:t xml:space="preserve"> </w:t>
      </w:r>
      <w:r>
        <w:rPr>
          <w:color w:val="2C2C2A"/>
        </w:rPr>
        <w:t>equity;</w:t>
      </w:r>
    </w:p>
    <w:p w14:paraId="2888E781" w14:textId="77777777" w:rsidR="006D1AF8" w:rsidRDefault="00000000">
      <w:pPr>
        <w:pStyle w:val="ListParagraph"/>
        <w:numPr>
          <w:ilvl w:val="1"/>
          <w:numId w:val="4"/>
        </w:numPr>
        <w:tabs>
          <w:tab w:val="left" w:pos="961"/>
        </w:tabs>
        <w:spacing w:before="58" w:line="285" w:lineRule="auto"/>
        <w:ind w:right="244"/>
      </w:pPr>
      <w:r>
        <w:rPr>
          <w:color w:val="2C2C2A"/>
        </w:rPr>
        <w:t>Governance: The Cooperative is governed by a board of seven (7) directors, four (4) appointed by the Tribal Partner and three (3) elected by ACE</w:t>
      </w:r>
      <w:r>
        <w:rPr>
          <w:color w:val="2C2C2A"/>
          <w:spacing w:val="-23"/>
        </w:rPr>
        <w:t xml:space="preserve"> </w:t>
      </w:r>
      <w:r>
        <w:rPr>
          <w:color w:val="2C2C2A"/>
        </w:rPr>
        <w:t>farmer-members.</w:t>
      </w:r>
    </w:p>
    <w:p w14:paraId="2726125C" w14:textId="77777777" w:rsidR="006D1AF8" w:rsidRDefault="006D1AF8">
      <w:pPr>
        <w:spacing w:line="285" w:lineRule="auto"/>
        <w:jc w:val="both"/>
        <w:sectPr w:rsidR="006D1AF8">
          <w:pgSz w:w="12240" w:h="15840"/>
          <w:pgMar w:top="900" w:right="1180" w:bottom="900" w:left="1200" w:header="714" w:footer="707" w:gutter="0"/>
          <w:cols w:space="720"/>
        </w:sectPr>
      </w:pPr>
    </w:p>
    <w:p w14:paraId="7A9B2CBC" w14:textId="77777777" w:rsidR="006D1AF8" w:rsidRDefault="006D1AF8">
      <w:pPr>
        <w:pStyle w:val="BodyText"/>
        <w:ind w:left="0"/>
        <w:jc w:val="left"/>
        <w:rPr>
          <w:sz w:val="23"/>
        </w:rPr>
      </w:pPr>
    </w:p>
    <w:p w14:paraId="2E1015EB" w14:textId="77777777" w:rsidR="006D1AF8" w:rsidRDefault="00000000">
      <w:pPr>
        <w:pStyle w:val="BodyText"/>
        <w:spacing w:before="93" w:line="285" w:lineRule="auto"/>
        <w:jc w:val="left"/>
      </w:pPr>
      <w:r>
        <w:rPr>
          <w:color w:val="2C2C2A"/>
        </w:rPr>
        <w:t>The Cooperative board chair rotates annually between a tribal appointee and an ACE elected director;</w:t>
      </w:r>
    </w:p>
    <w:p w14:paraId="3A25A852" w14:textId="77777777" w:rsidR="006D1AF8" w:rsidRDefault="00000000">
      <w:pPr>
        <w:pStyle w:val="ListParagraph"/>
        <w:numPr>
          <w:ilvl w:val="1"/>
          <w:numId w:val="4"/>
        </w:numPr>
        <w:tabs>
          <w:tab w:val="left" w:pos="961"/>
        </w:tabs>
        <w:spacing w:before="59" w:line="285" w:lineRule="auto"/>
        <w:ind w:right="239"/>
      </w:pPr>
      <w:r>
        <w:rPr>
          <w:color w:val="2C2C2A"/>
        </w:rPr>
        <w:t>Profit</w:t>
      </w:r>
      <w:r>
        <w:rPr>
          <w:color w:val="2C2C2A"/>
          <w:spacing w:val="-6"/>
        </w:rPr>
        <w:t xml:space="preserve"> </w:t>
      </w:r>
      <w:r>
        <w:rPr>
          <w:color w:val="2C2C2A"/>
        </w:rPr>
        <w:t>distribution:</w:t>
      </w:r>
      <w:r>
        <w:rPr>
          <w:color w:val="2C2C2A"/>
          <w:spacing w:val="-5"/>
        </w:rPr>
        <w:t xml:space="preserve"> </w:t>
      </w:r>
      <w:r>
        <w:rPr>
          <w:color w:val="2C2C2A"/>
        </w:rPr>
        <w:t>Net</w:t>
      </w:r>
      <w:r>
        <w:rPr>
          <w:color w:val="2C2C2A"/>
          <w:spacing w:val="-5"/>
        </w:rPr>
        <w:t xml:space="preserve"> </w:t>
      </w:r>
      <w:r>
        <w:rPr>
          <w:color w:val="2C2C2A"/>
        </w:rPr>
        <w:t>cooperative</w:t>
      </w:r>
      <w:r>
        <w:rPr>
          <w:color w:val="2C2C2A"/>
          <w:spacing w:val="-8"/>
        </w:rPr>
        <w:t xml:space="preserve"> </w:t>
      </w:r>
      <w:r>
        <w:rPr>
          <w:color w:val="2C2C2A"/>
        </w:rPr>
        <w:t>profits</w:t>
      </w:r>
      <w:r>
        <w:rPr>
          <w:color w:val="2C2C2A"/>
          <w:spacing w:val="-8"/>
        </w:rPr>
        <w:t xml:space="preserve"> </w:t>
      </w:r>
      <w:r>
        <w:rPr>
          <w:color w:val="2C2C2A"/>
        </w:rPr>
        <w:t>are</w:t>
      </w:r>
      <w:r>
        <w:rPr>
          <w:color w:val="2C2C2A"/>
          <w:spacing w:val="-8"/>
        </w:rPr>
        <w:t xml:space="preserve"> </w:t>
      </w:r>
      <w:r>
        <w:rPr>
          <w:color w:val="2C2C2A"/>
        </w:rPr>
        <w:t>distributed</w:t>
      </w:r>
      <w:r>
        <w:rPr>
          <w:color w:val="2C2C2A"/>
          <w:spacing w:val="-6"/>
        </w:rPr>
        <w:t xml:space="preserve"> </w:t>
      </w:r>
      <w:r>
        <w:rPr>
          <w:color w:val="2C2C2A"/>
        </w:rPr>
        <w:t>in</w:t>
      </w:r>
      <w:r>
        <w:rPr>
          <w:color w:val="2C2C2A"/>
          <w:spacing w:val="-6"/>
        </w:rPr>
        <w:t xml:space="preserve"> </w:t>
      </w:r>
      <w:r>
        <w:rPr>
          <w:color w:val="2C2C2A"/>
        </w:rPr>
        <w:t>proportion</w:t>
      </w:r>
      <w:r>
        <w:rPr>
          <w:color w:val="2C2C2A"/>
          <w:spacing w:val="-11"/>
        </w:rPr>
        <w:t xml:space="preserve"> </w:t>
      </w:r>
      <w:r>
        <w:rPr>
          <w:color w:val="2C2C2A"/>
        </w:rPr>
        <w:t>to</w:t>
      </w:r>
      <w:r>
        <w:rPr>
          <w:color w:val="2C2C2A"/>
          <w:spacing w:val="-6"/>
        </w:rPr>
        <w:t xml:space="preserve"> </w:t>
      </w:r>
      <w:r>
        <w:rPr>
          <w:color w:val="2C2C2A"/>
        </w:rPr>
        <w:t>equity</w:t>
      </w:r>
      <w:r>
        <w:rPr>
          <w:color w:val="2C2C2A"/>
          <w:spacing w:val="-6"/>
        </w:rPr>
        <w:t xml:space="preserve"> </w:t>
      </w:r>
      <w:r>
        <w:rPr>
          <w:color w:val="2C2C2A"/>
        </w:rPr>
        <w:t>stake</w:t>
      </w:r>
      <w:r>
        <w:rPr>
          <w:color w:val="2C2C2A"/>
          <w:spacing w:val="-11"/>
        </w:rPr>
        <w:t xml:space="preserve"> </w:t>
      </w:r>
      <w:r>
        <w:rPr>
          <w:color w:val="2C2C2A"/>
        </w:rPr>
        <w:t>after funding the cooperative’s operating reserve and the ACE Agricultural Education Fund described in Section</w:t>
      </w:r>
      <w:r>
        <w:rPr>
          <w:color w:val="2C2C2A"/>
          <w:spacing w:val="-1"/>
        </w:rPr>
        <w:t xml:space="preserve"> </w:t>
      </w:r>
      <w:r>
        <w:rPr>
          <w:color w:val="2C2C2A"/>
        </w:rPr>
        <w:t>1003.</w:t>
      </w:r>
    </w:p>
    <w:p w14:paraId="51B7245C" w14:textId="77777777" w:rsidR="006D1AF8" w:rsidRDefault="00000000">
      <w:pPr>
        <w:pStyle w:val="Heading5"/>
        <w:spacing w:before="167"/>
      </w:pPr>
      <w:r>
        <w:rPr>
          <w:color w:val="886912"/>
        </w:rPr>
        <w:t xml:space="preserve">Sec. 1003. </w:t>
      </w:r>
      <w:r>
        <w:rPr>
          <w:color w:val="1A1A1A"/>
        </w:rPr>
        <w:t>Native Agricultural Knowledge Transfer - The ACE Farming Academy</w:t>
      </w:r>
    </w:p>
    <w:p w14:paraId="79FABDB4" w14:textId="77777777" w:rsidR="006D1AF8" w:rsidRDefault="00000000">
      <w:pPr>
        <w:pStyle w:val="BodyText"/>
        <w:spacing w:before="124" w:line="285" w:lineRule="auto"/>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14:paraId="234C8BE4" w14:textId="77777777" w:rsidR="006D1AF8" w:rsidRDefault="00000000">
      <w:pPr>
        <w:spacing w:before="175"/>
        <w:ind w:left="240"/>
        <w:rPr>
          <w:b/>
          <w:sz w:val="24"/>
        </w:rPr>
      </w:pPr>
      <w:r>
        <w:rPr>
          <w:b/>
          <w:color w:val="1A1A1A"/>
          <w:sz w:val="24"/>
        </w:rPr>
        <w:t>What the Academy teaches</w:t>
      </w:r>
    </w:p>
    <w:p w14:paraId="4A9F7A13" w14:textId="77777777" w:rsidR="006D1AF8" w:rsidRDefault="00000000">
      <w:pPr>
        <w:pStyle w:val="ListParagraph"/>
        <w:numPr>
          <w:ilvl w:val="1"/>
          <w:numId w:val="4"/>
        </w:numPr>
        <w:tabs>
          <w:tab w:val="left" w:pos="961"/>
        </w:tabs>
        <w:spacing w:before="103" w:line="285" w:lineRule="auto"/>
        <w:ind w:right="243"/>
      </w:pPr>
      <w:r>
        <w:rPr>
          <w:color w:val="2C2C2A"/>
        </w:rPr>
        <w:t>Land</w:t>
      </w:r>
      <w:r>
        <w:rPr>
          <w:color w:val="2C2C2A"/>
          <w:spacing w:val="-11"/>
        </w:rPr>
        <w:t xml:space="preserve"> </w:t>
      </w:r>
      <w:r>
        <w:rPr>
          <w:color w:val="2C2C2A"/>
        </w:rPr>
        <w:t>reading</w:t>
      </w:r>
      <w:r>
        <w:rPr>
          <w:color w:val="2C2C2A"/>
          <w:spacing w:val="-14"/>
        </w:rPr>
        <w:t xml:space="preserve"> </w:t>
      </w:r>
      <w:r>
        <w:rPr>
          <w:color w:val="2C2C2A"/>
        </w:rPr>
        <w:t>and</w:t>
      </w:r>
      <w:r>
        <w:rPr>
          <w:color w:val="2C2C2A"/>
          <w:spacing w:val="-18"/>
        </w:rPr>
        <w:t xml:space="preserve"> </w:t>
      </w:r>
      <w:r>
        <w:rPr>
          <w:color w:val="2C2C2A"/>
        </w:rPr>
        <w:t>soil</w:t>
      </w:r>
      <w:r>
        <w:rPr>
          <w:color w:val="2C2C2A"/>
          <w:spacing w:val="-11"/>
        </w:rPr>
        <w:t xml:space="preserve"> </w:t>
      </w:r>
      <w:r>
        <w:rPr>
          <w:color w:val="2C2C2A"/>
        </w:rPr>
        <w:t>stewardship:</w:t>
      </w:r>
      <w:r>
        <w:rPr>
          <w:color w:val="2C2C2A"/>
          <w:spacing w:val="-12"/>
        </w:rPr>
        <w:t xml:space="preserve"> </w:t>
      </w:r>
      <w:r>
        <w:rPr>
          <w:color w:val="2C2C2A"/>
        </w:rPr>
        <w:t>Indigenous</w:t>
      </w:r>
      <w:r>
        <w:rPr>
          <w:color w:val="2C2C2A"/>
          <w:spacing w:val="-13"/>
        </w:rPr>
        <w:t xml:space="preserve"> </w:t>
      </w:r>
      <w:r>
        <w:rPr>
          <w:color w:val="2C2C2A"/>
        </w:rPr>
        <w:t>practices</w:t>
      </w:r>
      <w:r>
        <w:rPr>
          <w:color w:val="2C2C2A"/>
          <w:spacing w:val="-13"/>
        </w:rPr>
        <w:t xml:space="preserve"> </w:t>
      </w:r>
      <w:r>
        <w:rPr>
          <w:color w:val="2C2C2A"/>
        </w:rPr>
        <w:t>of</w:t>
      </w:r>
      <w:r>
        <w:rPr>
          <w:color w:val="2C2C2A"/>
          <w:spacing w:val="-14"/>
        </w:rPr>
        <w:t xml:space="preserve"> </w:t>
      </w:r>
      <w:r>
        <w:rPr>
          <w:color w:val="2C2C2A"/>
        </w:rPr>
        <w:t>reading</w:t>
      </w:r>
      <w:r>
        <w:rPr>
          <w:color w:val="2C2C2A"/>
          <w:spacing w:val="-14"/>
        </w:rPr>
        <w:t xml:space="preserve"> </w:t>
      </w:r>
      <w:r>
        <w:rPr>
          <w:color w:val="2C2C2A"/>
        </w:rPr>
        <w:t>land</w:t>
      </w:r>
      <w:r>
        <w:rPr>
          <w:color w:val="2C2C2A"/>
          <w:spacing w:val="-11"/>
        </w:rPr>
        <w:t xml:space="preserve"> </w:t>
      </w:r>
      <w:r>
        <w:rPr>
          <w:color w:val="2C2C2A"/>
        </w:rPr>
        <w:t>health,</w:t>
      </w:r>
      <w:r>
        <w:rPr>
          <w:color w:val="2C2C2A"/>
          <w:spacing w:val="-14"/>
        </w:rPr>
        <w:t xml:space="preserve"> </w:t>
      </w:r>
      <w:r>
        <w:rPr>
          <w:color w:val="2C2C2A"/>
        </w:rPr>
        <w:t>managing soil fertility through traditional methods, and understanding the specific ecological relationships of the local</w:t>
      </w:r>
      <w:r>
        <w:rPr>
          <w:color w:val="2C2C2A"/>
          <w:spacing w:val="-16"/>
        </w:rPr>
        <w:t xml:space="preserve"> </w:t>
      </w:r>
      <w:r>
        <w:rPr>
          <w:color w:val="2C2C2A"/>
        </w:rPr>
        <w:t>territory;</w:t>
      </w:r>
    </w:p>
    <w:p w14:paraId="631B1958" w14:textId="77777777" w:rsidR="006D1AF8" w:rsidRDefault="00000000">
      <w:pPr>
        <w:pStyle w:val="ListParagraph"/>
        <w:numPr>
          <w:ilvl w:val="1"/>
          <w:numId w:val="4"/>
        </w:numPr>
        <w:tabs>
          <w:tab w:val="left" w:pos="961"/>
        </w:tabs>
        <w:spacing w:line="285" w:lineRule="auto"/>
        <w:ind w:right="238"/>
      </w:pPr>
      <w:r>
        <w:rPr>
          <w:color w:val="2C2C2A"/>
        </w:rPr>
        <w:t>Water</w:t>
      </w:r>
      <w:r>
        <w:rPr>
          <w:color w:val="2C2C2A"/>
          <w:spacing w:val="-10"/>
        </w:rPr>
        <w:t xml:space="preserve"> </w:t>
      </w:r>
      <w:r>
        <w:rPr>
          <w:color w:val="2C2C2A"/>
        </w:rPr>
        <w:t>management:</w:t>
      </w:r>
      <w:r>
        <w:rPr>
          <w:color w:val="2C2C2A"/>
          <w:spacing w:val="-7"/>
        </w:rPr>
        <w:t xml:space="preserve"> </w:t>
      </w:r>
      <w:r>
        <w:rPr>
          <w:color w:val="2C2C2A"/>
        </w:rPr>
        <w:t>Tribal</w:t>
      </w:r>
      <w:r>
        <w:rPr>
          <w:color w:val="2C2C2A"/>
          <w:spacing w:val="-12"/>
        </w:rPr>
        <w:t xml:space="preserve"> </w:t>
      </w:r>
      <w:r>
        <w:rPr>
          <w:color w:val="2C2C2A"/>
        </w:rPr>
        <w:t>water</w:t>
      </w:r>
      <w:r>
        <w:rPr>
          <w:color w:val="2C2C2A"/>
          <w:spacing w:val="-10"/>
        </w:rPr>
        <w:t xml:space="preserve"> </w:t>
      </w:r>
      <w:r>
        <w:rPr>
          <w:color w:val="2C2C2A"/>
        </w:rPr>
        <w:t>conservation</w:t>
      </w:r>
      <w:r>
        <w:rPr>
          <w:color w:val="2C2C2A"/>
          <w:spacing w:val="-13"/>
        </w:rPr>
        <w:t xml:space="preserve"> </w:t>
      </w:r>
      <w:r>
        <w:rPr>
          <w:color w:val="2C2C2A"/>
        </w:rPr>
        <w:t>techniques,</w:t>
      </w:r>
      <w:r>
        <w:rPr>
          <w:color w:val="2C2C2A"/>
          <w:spacing w:val="-8"/>
        </w:rPr>
        <w:t xml:space="preserve"> </w:t>
      </w:r>
      <w:r>
        <w:rPr>
          <w:color w:val="2C2C2A"/>
        </w:rPr>
        <w:t>dryland</w:t>
      </w:r>
      <w:r>
        <w:rPr>
          <w:color w:val="2C2C2A"/>
          <w:spacing w:val="-12"/>
        </w:rPr>
        <w:t xml:space="preserve"> </w:t>
      </w:r>
      <w:r>
        <w:rPr>
          <w:color w:val="2C2C2A"/>
        </w:rPr>
        <w:t>farming</w:t>
      </w:r>
      <w:r>
        <w:rPr>
          <w:color w:val="2C2C2A"/>
          <w:spacing w:val="-15"/>
        </w:rPr>
        <w:t xml:space="preserve"> </w:t>
      </w:r>
      <w:r>
        <w:rPr>
          <w:color w:val="2C2C2A"/>
        </w:rPr>
        <w:t>practices,</w:t>
      </w:r>
      <w:r>
        <w:rPr>
          <w:color w:val="2C2C2A"/>
          <w:spacing w:val="-7"/>
        </w:rPr>
        <w:t xml:space="preserve"> </w:t>
      </w:r>
      <w:r>
        <w:rPr>
          <w:color w:val="2C2C2A"/>
        </w:rPr>
        <w:t xml:space="preserve">and traditional irrigation methods developed specifically for the arid and semi-arid conditions characteristic of many </w:t>
      </w:r>
      <w:r>
        <w:rPr>
          <w:color w:val="2C2C2A"/>
          <w:spacing w:val="-4"/>
        </w:rPr>
        <w:t xml:space="preserve">ACE </w:t>
      </w:r>
      <w:r>
        <w:rPr>
          <w:color w:val="2C2C2A"/>
        </w:rPr>
        <w:t>priority target</w:t>
      </w:r>
      <w:r>
        <w:rPr>
          <w:color w:val="2C2C2A"/>
          <w:spacing w:val="-24"/>
        </w:rPr>
        <w:t xml:space="preserve"> </w:t>
      </w:r>
      <w:r>
        <w:rPr>
          <w:color w:val="2C2C2A"/>
        </w:rPr>
        <w:t>sites;</w:t>
      </w:r>
    </w:p>
    <w:p w14:paraId="21A83B22" w14:textId="77777777" w:rsidR="006D1AF8" w:rsidRDefault="00000000">
      <w:pPr>
        <w:pStyle w:val="ListParagraph"/>
        <w:numPr>
          <w:ilvl w:val="1"/>
          <w:numId w:val="4"/>
        </w:numPr>
        <w:tabs>
          <w:tab w:val="left" w:pos="961"/>
        </w:tabs>
        <w:spacing w:before="59" w:line="285" w:lineRule="auto"/>
        <w:ind w:right="240"/>
      </w:pPr>
      <w:r>
        <w:rPr>
          <w:color w:val="2C2C2A"/>
        </w:rPr>
        <w:t>Seed</w:t>
      </w:r>
      <w:r>
        <w:rPr>
          <w:color w:val="2C2C2A"/>
          <w:spacing w:val="-18"/>
        </w:rPr>
        <w:t xml:space="preserve"> </w:t>
      </w:r>
      <w:r>
        <w:rPr>
          <w:color w:val="2C2C2A"/>
        </w:rPr>
        <w:t>sovereignty:</w:t>
      </w:r>
      <w:r>
        <w:rPr>
          <w:color w:val="2C2C2A"/>
          <w:spacing w:val="-12"/>
        </w:rPr>
        <w:t xml:space="preserve"> </w:t>
      </w:r>
      <w:r>
        <w:rPr>
          <w:color w:val="2C2C2A"/>
        </w:rPr>
        <w:t>Traditional</w:t>
      </w:r>
      <w:r>
        <w:rPr>
          <w:color w:val="2C2C2A"/>
          <w:spacing w:val="-18"/>
        </w:rPr>
        <w:t xml:space="preserve"> </w:t>
      </w:r>
      <w:r>
        <w:rPr>
          <w:color w:val="2C2C2A"/>
        </w:rPr>
        <w:t>seed</w:t>
      </w:r>
      <w:r>
        <w:rPr>
          <w:color w:val="2C2C2A"/>
          <w:spacing w:val="-21"/>
        </w:rPr>
        <w:t xml:space="preserve"> </w:t>
      </w:r>
      <w:r>
        <w:rPr>
          <w:color w:val="2C2C2A"/>
        </w:rPr>
        <w:t>saving,</w:t>
      </w:r>
      <w:r>
        <w:rPr>
          <w:color w:val="2C2C2A"/>
          <w:spacing w:val="-19"/>
        </w:rPr>
        <w:t xml:space="preserve"> </w:t>
      </w:r>
      <w:r>
        <w:rPr>
          <w:color w:val="2C2C2A"/>
        </w:rPr>
        <w:t>selection,</w:t>
      </w:r>
      <w:r>
        <w:rPr>
          <w:color w:val="2C2C2A"/>
          <w:spacing w:val="-11"/>
        </w:rPr>
        <w:t xml:space="preserve"> </w:t>
      </w:r>
      <w:r>
        <w:rPr>
          <w:color w:val="2C2C2A"/>
        </w:rPr>
        <w:t>and</w:t>
      </w:r>
      <w:r>
        <w:rPr>
          <w:color w:val="2C2C2A"/>
          <w:spacing w:val="-23"/>
        </w:rPr>
        <w:t xml:space="preserve"> </w:t>
      </w:r>
      <w:r>
        <w:rPr>
          <w:color w:val="2C2C2A"/>
        </w:rPr>
        <w:t>preservation</w:t>
      </w:r>
      <w:r>
        <w:rPr>
          <w:color w:val="2C2C2A"/>
          <w:spacing w:val="-20"/>
        </w:rPr>
        <w:t xml:space="preserve"> </w:t>
      </w:r>
      <w:r>
        <w:rPr>
          <w:color w:val="2C2C2A"/>
        </w:rPr>
        <w:t>practices.</w:t>
      </w:r>
      <w:r>
        <w:rPr>
          <w:color w:val="2C2C2A"/>
          <w:spacing w:val="-16"/>
        </w:rPr>
        <w:t xml:space="preserve"> </w:t>
      </w:r>
      <w:r>
        <w:rPr>
          <w:color w:val="2C2C2A"/>
        </w:rPr>
        <w:t>The</w:t>
      </w:r>
      <w:r>
        <w:rPr>
          <w:color w:val="2C2C2A"/>
          <w:spacing w:val="-20"/>
        </w:rPr>
        <w:t xml:space="preserve"> </w:t>
      </w:r>
      <w:r>
        <w:rPr>
          <w:color w:val="2C2C2A"/>
        </w:rPr>
        <w:t>ACE Seed Bank maintained jointly by tribal agricultural experts and ACE community farmers preserves both Indigenous heirloom varieties and African diaspora crop varieties as a permanent community food security</w:t>
      </w:r>
      <w:r>
        <w:rPr>
          <w:color w:val="2C2C2A"/>
          <w:spacing w:val="-3"/>
        </w:rPr>
        <w:t xml:space="preserve"> </w:t>
      </w:r>
      <w:r>
        <w:rPr>
          <w:color w:val="2C2C2A"/>
        </w:rPr>
        <w:t>resource;</w:t>
      </w:r>
    </w:p>
    <w:p w14:paraId="4DF14BFC" w14:textId="77777777" w:rsidR="006D1AF8" w:rsidRDefault="00000000">
      <w:pPr>
        <w:pStyle w:val="ListParagraph"/>
        <w:numPr>
          <w:ilvl w:val="1"/>
          <w:numId w:val="4"/>
        </w:numPr>
        <w:tabs>
          <w:tab w:val="left" w:pos="961"/>
        </w:tabs>
        <w:spacing w:line="285" w:lineRule="auto"/>
        <w:ind w:right="243"/>
      </w:pPr>
      <w:r>
        <w:rPr>
          <w:color w:val="2C2C2A"/>
        </w:rPr>
        <w:t>Livestock and land co-management: Tribal livestock management practices, including rotational grazing systems, bison co-management where applicable, and the integration of livestock</w:t>
      </w:r>
      <w:r>
        <w:rPr>
          <w:color w:val="2C2C2A"/>
          <w:spacing w:val="-8"/>
        </w:rPr>
        <w:t xml:space="preserve"> </w:t>
      </w:r>
      <w:r>
        <w:rPr>
          <w:color w:val="2C2C2A"/>
        </w:rPr>
        <w:t>into</w:t>
      </w:r>
      <w:r>
        <w:rPr>
          <w:color w:val="2C2C2A"/>
          <w:spacing w:val="-8"/>
        </w:rPr>
        <w:t xml:space="preserve"> </w:t>
      </w:r>
      <w:r>
        <w:rPr>
          <w:color w:val="2C2C2A"/>
        </w:rPr>
        <w:t>sustainable</w:t>
      </w:r>
      <w:r>
        <w:rPr>
          <w:color w:val="2C2C2A"/>
          <w:spacing w:val="-3"/>
        </w:rPr>
        <w:t xml:space="preserve"> </w:t>
      </w:r>
      <w:r>
        <w:rPr>
          <w:color w:val="2C2C2A"/>
        </w:rPr>
        <w:t>land</w:t>
      </w:r>
      <w:r>
        <w:rPr>
          <w:color w:val="2C2C2A"/>
          <w:spacing w:val="-6"/>
        </w:rPr>
        <w:t xml:space="preserve"> </w:t>
      </w:r>
      <w:r>
        <w:rPr>
          <w:color w:val="2C2C2A"/>
        </w:rPr>
        <w:t>use</w:t>
      </w:r>
      <w:r>
        <w:rPr>
          <w:color w:val="2C2C2A"/>
          <w:spacing w:val="-11"/>
        </w:rPr>
        <w:t xml:space="preserve"> </w:t>
      </w:r>
      <w:r>
        <w:rPr>
          <w:color w:val="2C2C2A"/>
        </w:rPr>
        <w:t>that</w:t>
      </w:r>
      <w:r>
        <w:rPr>
          <w:color w:val="2C2C2A"/>
          <w:spacing w:val="-4"/>
        </w:rPr>
        <w:t xml:space="preserve"> </w:t>
      </w:r>
      <w:r>
        <w:rPr>
          <w:color w:val="2C2C2A"/>
        </w:rPr>
        <w:t>avoids</w:t>
      </w:r>
      <w:r>
        <w:rPr>
          <w:color w:val="2C2C2A"/>
          <w:spacing w:val="-10"/>
        </w:rPr>
        <w:t xml:space="preserve"> </w:t>
      </w:r>
      <w:r>
        <w:rPr>
          <w:color w:val="2C2C2A"/>
        </w:rPr>
        <w:t>the</w:t>
      </w:r>
      <w:r>
        <w:rPr>
          <w:color w:val="2C2C2A"/>
          <w:spacing w:val="-6"/>
        </w:rPr>
        <w:t xml:space="preserve"> </w:t>
      </w:r>
      <w:r>
        <w:rPr>
          <w:color w:val="2C2C2A"/>
        </w:rPr>
        <w:t>soil</w:t>
      </w:r>
      <w:r>
        <w:rPr>
          <w:color w:val="2C2C2A"/>
          <w:spacing w:val="-7"/>
        </w:rPr>
        <w:t xml:space="preserve"> </w:t>
      </w:r>
      <w:r>
        <w:rPr>
          <w:color w:val="2C2C2A"/>
        </w:rPr>
        <w:t>degradation</w:t>
      </w:r>
      <w:r>
        <w:rPr>
          <w:color w:val="2C2C2A"/>
          <w:spacing w:val="-8"/>
        </w:rPr>
        <w:t xml:space="preserve"> </w:t>
      </w:r>
      <w:r>
        <w:rPr>
          <w:color w:val="2C2C2A"/>
        </w:rPr>
        <w:t>caused</w:t>
      </w:r>
      <w:r>
        <w:rPr>
          <w:color w:val="2C2C2A"/>
          <w:spacing w:val="-6"/>
        </w:rPr>
        <w:t xml:space="preserve"> </w:t>
      </w:r>
      <w:r>
        <w:rPr>
          <w:color w:val="2C2C2A"/>
        </w:rPr>
        <w:t>by</w:t>
      </w:r>
      <w:r>
        <w:rPr>
          <w:color w:val="2C2C2A"/>
          <w:spacing w:val="-6"/>
        </w:rPr>
        <w:t xml:space="preserve"> </w:t>
      </w:r>
      <w:r>
        <w:rPr>
          <w:color w:val="2C2C2A"/>
        </w:rPr>
        <w:t>industrial animal</w:t>
      </w:r>
      <w:r>
        <w:rPr>
          <w:color w:val="2C2C2A"/>
          <w:spacing w:val="-6"/>
        </w:rPr>
        <w:t xml:space="preserve"> </w:t>
      </w:r>
      <w:r>
        <w:rPr>
          <w:color w:val="2C2C2A"/>
        </w:rPr>
        <w:t>agriculture;</w:t>
      </w:r>
    </w:p>
    <w:p w14:paraId="3CFCEB13" w14:textId="77777777" w:rsidR="006D1AF8" w:rsidRDefault="00000000">
      <w:pPr>
        <w:pStyle w:val="ListParagraph"/>
        <w:numPr>
          <w:ilvl w:val="1"/>
          <w:numId w:val="4"/>
        </w:numPr>
        <w:tabs>
          <w:tab w:val="left" w:pos="961"/>
        </w:tabs>
        <w:spacing w:before="58" w:line="285" w:lineRule="auto"/>
        <w:ind w:right="236"/>
      </w:pPr>
      <w:r>
        <w:rPr>
          <w:color w:val="2C2C2A"/>
        </w:rPr>
        <w:t>Seasonal and ceremonial agricultural cycles: The integration of planting, harvesting, and land rest cycles with the tribal partner’s traditional ceremonial calendar, ensuring that agricultural</w:t>
      </w:r>
      <w:r>
        <w:rPr>
          <w:color w:val="2C2C2A"/>
          <w:spacing w:val="-8"/>
        </w:rPr>
        <w:t xml:space="preserve"> </w:t>
      </w:r>
      <w:r>
        <w:rPr>
          <w:color w:val="2C2C2A"/>
        </w:rPr>
        <w:t>practice</w:t>
      </w:r>
      <w:r>
        <w:rPr>
          <w:color w:val="2C2C2A"/>
          <w:spacing w:val="-7"/>
        </w:rPr>
        <w:t xml:space="preserve"> </w:t>
      </w:r>
      <w:r>
        <w:rPr>
          <w:color w:val="2C2C2A"/>
        </w:rPr>
        <w:t>remains connected</w:t>
      </w:r>
      <w:r>
        <w:rPr>
          <w:color w:val="2C2C2A"/>
          <w:spacing w:val="-13"/>
        </w:rPr>
        <w:t xml:space="preserve"> </w:t>
      </w:r>
      <w:r>
        <w:rPr>
          <w:color w:val="2C2C2A"/>
        </w:rPr>
        <w:t>to</w:t>
      </w:r>
      <w:r>
        <w:rPr>
          <w:color w:val="2C2C2A"/>
          <w:spacing w:val="-10"/>
        </w:rPr>
        <w:t xml:space="preserve"> </w:t>
      </w:r>
      <w:r>
        <w:rPr>
          <w:color w:val="2C2C2A"/>
        </w:rPr>
        <w:t>cultural</w:t>
      </w:r>
      <w:r>
        <w:rPr>
          <w:color w:val="2C2C2A"/>
          <w:spacing w:val="-3"/>
        </w:rPr>
        <w:t xml:space="preserve"> </w:t>
      </w:r>
      <w:r>
        <w:rPr>
          <w:color w:val="2C2C2A"/>
        </w:rPr>
        <w:t>practice</w:t>
      </w:r>
      <w:r>
        <w:rPr>
          <w:color w:val="2C2C2A"/>
          <w:spacing w:val="-5"/>
        </w:rPr>
        <w:t xml:space="preserve"> </w:t>
      </w:r>
      <w:r>
        <w:rPr>
          <w:color w:val="2C2C2A"/>
        </w:rPr>
        <w:t>rather</w:t>
      </w:r>
      <w:r>
        <w:rPr>
          <w:color w:val="2C2C2A"/>
          <w:spacing w:val="-8"/>
        </w:rPr>
        <w:t xml:space="preserve"> </w:t>
      </w:r>
      <w:r>
        <w:rPr>
          <w:color w:val="2C2C2A"/>
        </w:rPr>
        <w:t>than</w:t>
      </w:r>
      <w:r>
        <w:rPr>
          <w:color w:val="2C2C2A"/>
          <w:spacing w:val="-5"/>
        </w:rPr>
        <w:t xml:space="preserve"> </w:t>
      </w:r>
      <w:r>
        <w:rPr>
          <w:color w:val="2C2C2A"/>
        </w:rPr>
        <w:t>being</w:t>
      </w:r>
      <w:r>
        <w:rPr>
          <w:color w:val="2C2C2A"/>
          <w:spacing w:val="-2"/>
        </w:rPr>
        <w:t xml:space="preserve"> </w:t>
      </w:r>
      <w:r>
        <w:rPr>
          <w:color w:val="2C2C2A"/>
        </w:rPr>
        <w:t>reduced</w:t>
      </w:r>
      <w:r>
        <w:rPr>
          <w:color w:val="2C2C2A"/>
          <w:spacing w:val="-10"/>
        </w:rPr>
        <w:t xml:space="preserve"> </w:t>
      </w:r>
      <w:r>
        <w:rPr>
          <w:color w:val="2C2C2A"/>
        </w:rPr>
        <w:t>to</w:t>
      </w:r>
      <w:r>
        <w:rPr>
          <w:color w:val="2C2C2A"/>
          <w:spacing w:val="-7"/>
        </w:rPr>
        <w:t xml:space="preserve"> </w:t>
      </w:r>
      <w:r>
        <w:rPr>
          <w:color w:val="2C2C2A"/>
        </w:rPr>
        <w:t>a purely commercial</w:t>
      </w:r>
      <w:r>
        <w:rPr>
          <w:color w:val="2C2C2A"/>
          <w:spacing w:val="-1"/>
        </w:rPr>
        <w:t xml:space="preserve"> </w:t>
      </w:r>
      <w:r>
        <w:rPr>
          <w:color w:val="2C2C2A"/>
        </w:rPr>
        <w:t>operation.</w:t>
      </w:r>
    </w:p>
    <w:p w14:paraId="4DD2FA4A" w14:textId="77777777" w:rsidR="006D1AF8" w:rsidRDefault="00000000">
      <w:pPr>
        <w:pStyle w:val="Heading4"/>
        <w:spacing w:before="174"/>
      </w:pPr>
      <w:r>
        <w:rPr>
          <w:color w:val="1A1A1A"/>
        </w:rPr>
        <w:t>Academy structure</w:t>
      </w:r>
    </w:p>
    <w:p w14:paraId="31D8C02D" w14:textId="77777777" w:rsidR="006D1AF8" w:rsidRDefault="00000000">
      <w:pPr>
        <w:pStyle w:val="ListParagraph"/>
        <w:numPr>
          <w:ilvl w:val="1"/>
          <w:numId w:val="4"/>
        </w:numPr>
        <w:tabs>
          <w:tab w:val="left" w:pos="961"/>
        </w:tabs>
        <w:spacing w:before="107" w:line="285" w:lineRule="auto"/>
        <w:ind w:right="242"/>
      </w:pPr>
      <w:r>
        <w:rPr>
          <w:color w:val="2C2C2A"/>
        </w:rPr>
        <w:t>A</w:t>
      </w:r>
      <w:r>
        <w:rPr>
          <w:color w:val="2C2C2A"/>
          <w:spacing w:val="-11"/>
        </w:rPr>
        <w:t xml:space="preserve"> </w:t>
      </w:r>
      <w:r>
        <w:rPr>
          <w:color w:val="2C2C2A"/>
        </w:rPr>
        <w:t>two-year</w:t>
      </w:r>
      <w:r>
        <w:rPr>
          <w:color w:val="2C2C2A"/>
          <w:spacing w:val="-11"/>
        </w:rPr>
        <w:t xml:space="preserve"> </w:t>
      </w:r>
      <w:r>
        <w:rPr>
          <w:color w:val="2C2C2A"/>
        </w:rPr>
        <w:t>apprenticeship</w:t>
      </w:r>
      <w:r>
        <w:rPr>
          <w:color w:val="2C2C2A"/>
          <w:spacing w:val="-8"/>
        </w:rPr>
        <w:t xml:space="preserve"> </w:t>
      </w:r>
      <w:r>
        <w:rPr>
          <w:color w:val="2C2C2A"/>
        </w:rPr>
        <w:t>program</w:t>
      </w:r>
      <w:r>
        <w:rPr>
          <w:color w:val="2C2C2A"/>
          <w:spacing w:val="-7"/>
        </w:rPr>
        <w:t xml:space="preserve"> </w:t>
      </w:r>
      <w:r>
        <w:rPr>
          <w:color w:val="2C2C2A"/>
        </w:rPr>
        <w:t>in</w:t>
      </w:r>
      <w:r>
        <w:rPr>
          <w:color w:val="2C2C2A"/>
          <w:spacing w:val="-11"/>
        </w:rPr>
        <w:t xml:space="preserve"> </w:t>
      </w:r>
      <w:r>
        <w:rPr>
          <w:color w:val="2C2C2A"/>
        </w:rPr>
        <w:t>which</w:t>
      </w:r>
      <w:r>
        <w:rPr>
          <w:color w:val="2C2C2A"/>
          <w:spacing w:val="-11"/>
        </w:rPr>
        <w:t xml:space="preserve"> </w:t>
      </w:r>
      <w:r>
        <w:rPr>
          <w:color w:val="2C2C2A"/>
        </w:rPr>
        <w:t>ACE</w:t>
      </w:r>
      <w:r>
        <w:rPr>
          <w:color w:val="2C2C2A"/>
          <w:spacing w:val="-15"/>
        </w:rPr>
        <w:t xml:space="preserve"> </w:t>
      </w:r>
      <w:r>
        <w:rPr>
          <w:color w:val="2C2C2A"/>
        </w:rPr>
        <w:t>farming</w:t>
      </w:r>
      <w:r>
        <w:rPr>
          <w:color w:val="2C2C2A"/>
          <w:spacing w:val="-11"/>
        </w:rPr>
        <w:t xml:space="preserve"> </w:t>
      </w:r>
      <w:r>
        <w:rPr>
          <w:color w:val="2C2C2A"/>
        </w:rPr>
        <w:t>academy</w:t>
      </w:r>
      <w:r>
        <w:rPr>
          <w:color w:val="2C2C2A"/>
          <w:spacing w:val="-12"/>
        </w:rPr>
        <w:t xml:space="preserve"> </w:t>
      </w:r>
      <w:r>
        <w:rPr>
          <w:color w:val="2C2C2A"/>
        </w:rPr>
        <w:t>students</w:t>
      </w:r>
      <w:r>
        <w:rPr>
          <w:color w:val="2C2C2A"/>
          <w:spacing w:val="-7"/>
        </w:rPr>
        <w:t xml:space="preserve"> </w:t>
      </w:r>
      <w:r>
        <w:rPr>
          <w:color w:val="2C2C2A"/>
        </w:rPr>
        <w:t>work</w:t>
      </w:r>
      <w:r>
        <w:rPr>
          <w:color w:val="2C2C2A"/>
          <w:spacing w:val="-10"/>
        </w:rPr>
        <w:t xml:space="preserve"> </w:t>
      </w:r>
      <w:r>
        <w:rPr>
          <w:color w:val="2C2C2A"/>
        </w:rPr>
        <w:t>directly alongside tribal agricultural mentors on active cooperative farm operations, receiving a living stipend funded by the ACE Agricultural Education</w:t>
      </w:r>
      <w:r>
        <w:rPr>
          <w:color w:val="2C2C2A"/>
          <w:spacing w:val="-27"/>
        </w:rPr>
        <w:t xml:space="preserve"> </w:t>
      </w:r>
      <w:r>
        <w:rPr>
          <w:color w:val="2C2C2A"/>
        </w:rPr>
        <w:t>Fund;</w:t>
      </w:r>
    </w:p>
    <w:p w14:paraId="63514946" w14:textId="77777777" w:rsidR="006D1AF8" w:rsidRDefault="00000000">
      <w:pPr>
        <w:pStyle w:val="ListParagraph"/>
        <w:numPr>
          <w:ilvl w:val="1"/>
          <w:numId w:val="4"/>
        </w:numPr>
        <w:tabs>
          <w:tab w:val="left" w:pos="961"/>
        </w:tabs>
        <w:spacing w:before="55" w:line="285" w:lineRule="auto"/>
        <w:ind w:right="246"/>
      </w:pPr>
      <w:r>
        <w:rPr>
          <w:color w:val="2C2C2A"/>
        </w:rPr>
        <w:t xml:space="preserve">Academy graduates receive ACE Farmer Certification and priority allocation of cooperative farming plots, along with access to </w:t>
      </w:r>
      <w:r>
        <w:rPr>
          <w:color w:val="2C2C2A"/>
          <w:spacing w:val="-4"/>
        </w:rPr>
        <w:t xml:space="preserve">ACE </w:t>
      </w:r>
      <w:r>
        <w:rPr>
          <w:color w:val="2C2C2A"/>
        </w:rPr>
        <w:t>MLI agricultural startup loans at the cooperative enterprise</w:t>
      </w:r>
      <w:r>
        <w:rPr>
          <w:color w:val="2C2C2A"/>
          <w:spacing w:val="-14"/>
        </w:rPr>
        <w:t xml:space="preserve"> </w:t>
      </w:r>
      <w:r>
        <w:rPr>
          <w:color w:val="2C2C2A"/>
        </w:rPr>
        <w:t>rate;</w:t>
      </w:r>
    </w:p>
    <w:p w14:paraId="4074F4D8" w14:textId="77777777" w:rsidR="006D1AF8" w:rsidRDefault="00000000">
      <w:pPr>
        <w:pStyle w:val="ListParagraph"/>
        <w:numPr>
          <w:ilvl w:val="1"/>
          <w:numId w:val="4"/>
        </w:numPr>
        <w:tabs>
          <w:tab w:val="left" w:pos="961"/>
        </w:tabs>
        <w:spacing w:before="55" w:line="285" w:lineRule="auto"/>
        <w:ind w:right="241"/>
      </w:pPr>
      <w:r>
        <w:rPr>
          <w:color w:val="2C2C2A"/>
        </w:rPr>
        <w:t>Tribal agricultural mentors are compensated at a professional rate from the ACE Agricultural</w:t>
      </w:r>
      <w:r>
        <w:rPr>
          <w:color w:val="2C2C2A"/>
          <w:spacing w:val="-5"/>
        </w:rPr>
        <w:t xml:space="preserve"> </w:t>
      </w:r>
      <w:r>
        <w:rPr>
          <w:color w:val="2C2C2A"/>
        </w:rPr>
        <w:t>Education</w:t>
      </w:r>
      <w:r>
        <w:rPr>
          <w:color w:val="2C2C2A"/>
          <w:spacing w:val="-7"/>
        </w:rPr>
        <w:t xml:space="preserve"> </w:t>
      </w:r>
      <w:r>
        <w:rPr>
          <w:color w:val="2C2C2A"/>
        </w:rPr>
        <w:t>Fund,</w:t>
      </w:r>
      <w:r>
        <w:rPr>
          <w:color w:val="2C2C2A"/>
          <w:spacing w:val="-4"/>
        </w:rPr>
        <w:t xml:space="preserve"> </w:t>
      </w:r>
      <w:r>
        <w:rPr>
          <w:color w:val="2C2C2A"/>
        </w:rPr>
        <w:t>with</w:t>
      </w:r>
      <w:r>
        <w:rPr>
          <w:color w:val="2C2C2A"/>
          <w:spacing w:val="-7"/>
        </w:rPr>
        <w:t xml:space="preserve"> </w:t>
      </w:r>
      <w:r>
        <w:rPr>
          <w:color w:val="2C2C2A"/>
        </w:rPr>
        <w:t>their</w:t>
      </w:r>
      <w:r>
        <w:rPr>
          <w:color w:val="2C2C2A"/>
          <w:spacing w:val="-8"/>
        </w:rPr>
        <w:t xml:space="preserve"> </w:t>
      </w:r>
      <w:r>
        <w:rPr>
          <w:color w:val="2C2C2A"/>
        </w:rPr>
        <w:t>compensation</w:t>
      </w:r>
      <w:r>
        <w:rPr>
          <w:color w:val="2C2C2A"/>
          <w:spacing w:val="-5"/>
        </w:rPr>
        <w:t xml:space="preserve"> </w:t>
      </w:r>
      <w:r>
        <w:rPr>
          <w:color w:val="2C2C2A"/>
        </w:rPr>
        <w:t>structured</w:t>
      </w:r>
      <w:r>
        <w:rPr>
          <w:color w:val="2C2C2A"/>
          <w:spacing w:val="-7"/>
        </w:rPr>
        <w:t xml:space="preserve"> </w:t>
      </w:r>
      <w:r>
        <w:rPr>
          <w:color w:val="2C2C2A"/>
        </w:rPr>
        <w:t>as</w:t>
      </w:r>
      <w:r>
        <w:rPr>
          <w:color w:val="2C2C2A"/>
          <w:spacing w:val="-7"/>
        </w:rPr>
        <w:t xml:space="preserve"> </w:t>
      </w:r>
      <w:r>
        <w:rPr>
          <w:color w:val="2C2C2A"/>
        </w:rPr>
        <w:t>both</w:t>
      </w:r>
      <w:r>
        <w:rPr>
          <w:color w:val="2C2C2A"/>
          <w:spacing w:val="-7"/>
        </w:rPr>
        <w:t xml:space="preserve"> </w:t>
      </w:r>
      <w:r>
        <w:rPr>
          <w:color w:val="2C2C2A"/>
        </w:rPr>
        <w:t>cash</w:t>
      </w:r>
      <w:r>
        <w:rPr>
          <w:color w:val="2C2C2A"/>
          <w:spacing w:val="-4"/>
        </w:rPr>
        <w:t xml:space="preserve"> </w:t>
      </w:r>
      <w:r>
        <w:rPr>
          <w:color w:val="2C2C2A"/>
        </w:rPr>
        <w:t>income</w:t>
      </w:r>
      <w:r>
        <w:rPr>
          <w:color w:val="2C2C2A"/>
          <w:spacing w:val="-7"/>
        </w:rPr>
        <w:t xml:space="preserve"> </w:t>
      </w:r>
      <w:r>
        <w:rPr>
          <w:color w:val="2C2C2A"/>
        </w:rPr>
        <w:t>and additional cooperative equity, deepening their long-term stake in the cooperative’s success.</w:t>
      </w:r>
    </w:p>
    <w:p w14:paraId="61E1EA51" w14:textId="77777777" w:rsidR="006D1AF8" w:rsidRDefault="006D1AF8">
      <w:pPr>
        <w:spacing w:line="285" w:lineRule="auto"/>
        <w:jc w:val="both"/>
        <w:sectPr w:rsidR="006D1AF8">
          <w:pgSz w:w="12240" w:h="15840"/>
          <w:pgMar w:top="900" w:right="1180" w:bottom="900" w:left="1200" w:header="714" w:footer="707" w:gutter="0"/>
          <w:cols w:space="720"/>
        </w:sectPr>
      </w:pPr>
    </w:p>
    <w:p w14:paraId="32E71C30" w14:textId="77777777" w:rsidR="006D1AF8" w:rsidRDefault="006D1AF8">
      <w:pPr>
        <w:pStyle w:val="BodyText"/>
        <w:ind w:left="0"/>
        <w:jc w:val="left"/>
        <w:rPr>
          <w:sz w:val="20"/>
        </w:rPr>
      </w:pPr>
    </w:p>
    <w:p w14:paraId="658FD70F" w14:textId="77777777" w:rsidR="006D1AF8" w:rsidRDefault="00000000">
      <w:pPr>
        <w:pStyle w:val="Heading5"/>
        <w:spacing w:before="94"/>
      </w:pPr>
      <w:r>
        <w:rPr>
          <w:color w:val="886912"/>
        </w:rPr>
        <w:t xml:space="preserve">Sec. 1004. </w:t>
      </w:r>
      <w:r>
        <w:rPr>
          <w:color w:val="1A1A1A"/>
        </w:rPr>
        <w:t>Food Production Goals and Distribution</w:t>
      </w:r>
    </w:p>
    <w:p w14:paraId="5A3A4632" w14:textId="77777777" w:rsidR="006D1AF8" w:rsidRDefault="00000000">
      <w:pPr>
        <w:pStyle w:val="BodyText"/>
        <w:spacing w:before="126" w:line="285" w:lineRule="auto"/>
        <w:ind w:left="240" w:right="238"/>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1"/>
        </w:rPr>
        <w:t xml:space="preserve"> </w:t>
      </w:r>
      <w:r>
        <w:rPr>
          <w:color w:val="2C2C2A"/>
        </w:rPr>
        <w:t>(70%)</w:t>
      </w:r>
      <w:r>
        <w:rPr>
          <w:color w:val="2C2C2A"/>
          <w:spacing w:val="-10"/>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Community,</w:t>
      </w:r>
      <w:r>
        <w:rPr>
          <w:color w:val="2C2C2A"/>
          <w:spacing w:val="-9"/>
        </w:rPr>
        <w:t xml:space="preserve"> </w:t>
      </w:r>
      <w:r>
        <w:rPr>
          <w:color w:val="2C2C2A"/>
        </w:rPr>
        <w:t>as</w:t>
      </w:r>
      <w:r>
        <w:rPr>
          <w:color w:val="2C2C2A"/>
          <w:spacing w:val="-9"/>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14:paraId="08A3CDA6" w14:textId="77777777" w:rsidR="006D1AF8" w:rsidRDefault="00000000">
      <w:pPr>
        <w:pStyle w:val="ListParagraph"/>
        <w:numPr>
          <w:ilvl w:val="1"/>
          <w:numId w:val="4"/>
        </w:numPr>
        <w:tabs>
          <w:tab w:val="left" w:pos="961"/>
        </w:tabs>
        <w:spacing w:before="94" w:line="285" w:lineRule="auto"/>
        <w:ind w:right="240"/>
      </w:pPr>
      <w:r>
        <w:rPr>
          <w:color w:val="2C2C2A"/>
        </w:rPr>
        <w:t>ACE Community Grocery: A community-owned grocery store stocked first with ACE- produced food and secondarily with products from Black and Native American producers nationally. No external grocery chain operates within ACE</w:t>
      </w:r>
      <w:r>
        <w:rPr>
          <w:color w:val="2C2C2A"/>
          <w:spacing w:val="-24"/>
        </w:rPr>
        <w:t xml:space="preserve"> </w:t>
      </w:r>
      <w:r>
        <w:rPr>
          <w:color w:val="2C2C2A"/>
        </w:rPr>
        <w:t>Territory;</w:t>
      </w:r>
    </w:p>
    <w:p w14:paraId="0F1518D9" w14:textId="77777777" w:rsidR="006D1AF8" w:rsidRDefault="00000000">
      <w:pPr>
        <w:pStyle w:val="ListParagraph"/>
        <w:numPr>
          <w:ilvl w:val="1"/>
          <w:numId w:val="4"/>
        </w:numPr>
        <w:tabs>
          <w:tab w:val="left" w:pos="961"/>
        </w:tabs>
        <w:spacing w:before="165" w:line="285" w:lineRule="auto"/>
        <w:ind w:right="236"/>
      </w:pPr>
      <w:r>
        <w:rPr>
          <w:color w:val="2C2C2A"/>
        </w:rPr>
        <w:t>ACE Farmers Market Network: A weekly market distributing fresh ACE-produced food directly to residents, operated by the cooperative</w:t>
      </w:r>
      <w:r>
        <w:rPr>
          <w:color w:val="2C2C2A"/>
          <w:spacing w:val="-37"/>
        </w:rPr>
        <w:t xml:space="preserve"> </w:t>
      </w:r>
      <w:r>
        <w:rPr>
          <w:color w:val="2C2C2A"/>
        </w:rPr>
        <w:t>farmer-members;</w:t>
      </w:r>
    </w:p>
    <w:p w14:paraId="3766F182" w14:textId="77777777" w:rsidR="006D1AF8" w:rsidRDefault="00000000">
      <w:pPr>
        <w:pStyle w:val="ListParagraph"/>
        <w:numPr>
          <w:ilvl w:val="1"/>
          <w:numId w:val="4"/>
        </w:numPr>
        <w:tabs>
          <w:tab w:val="left" w:pos="961"/>
        </w:tabs>
        <w:spacing w:before="58" w:line="285" w:lineRule="auto"/>
        <w:ind w:right="240"/>
      </w:pPr>
      <w:r>
        <w:rPr>
          <w:color w:val="2C2C2A"/>
        </w:rPr>
        <w:t xml:space="preserve">ACE Regional Distribution: Surplus production above internal community needs is sold through a regional distribution program, with priority given to Black-owned and tribal- owned grocery and food service</w:t>
      </w:r>
      <w:r>
        <w:rPr>
          <w:color w:val="2C2C2A"/>
          <w:spacing w:val="-17"/>
        </w:rPr>
        <w:t xml:space="preserve"> </w:t>
      </w:r>
      <w:r>
        <w:rPr>
          <w:color w:val="2C2C2A"/>
        </w:rPr>
        <w:t>businesses;</w:t>
      </w:r>
    </w:p>
    <w:p w14:paraId="034BD64E" w14:textId="77777777" w:rsidR="006D1AF8" w:rsidRDefault="00000000">
      <w:pPr>
        <w:pStyle w:val="ListParagraph"/>
        <w:numPr>
          <w:ilvl w:val="1"/>
          <w:numId w:val="4"/>
        </w:numPr>
        <w:tabs>
          <w:tab w:val="left" w:pos="961"/>
        </w:tabs>
        <w:spacing w:before="60" w:line="285" w:lineRule="auto"/>
        <w:ind w:right="243"/>
      </w:pPr>
      <w:r>
        <w:rPr>
          <w:color w:val="2C2C2A"/>
        </w:rPr>
        <w:t>ACE Food Export Program: By Phase 3, ACE develops export relationships with African and Caribbean nations for specialty agricultural products, particularly those produced using</w:t>
      </w:r>
      <w:r>
        <w:rPr>
          <w:color w:val="2C2C2A"/>
          <w:spacing w:val="-6"/>
        </w:rPr>
        <w:t xml:space="preserve"> </w:t>
      </w:r>
      <w:r>
        <w:rPr>
          <w:color w:val="2C2C2A"/>
        </w:rPr>
        <w:t>traditional</w:t>
      </w:r>
      <w:r>
        <w:rPr>
          <w:color w:val="2C2C2A"/>
          <w:spacing w:val="-7"/>
        </w:rPr>
        <w:t xml:space="preserve"> </w:t>
      </w:r>
      <w:r>
        <w:rPr>
          <w:color w:val="2C2C2A"/>
        </w:rPr>
        <w:t>Indigenous</w:t>
      </w:r>
      <w:r>
        <w:rPr>
          <w:color w:val="2C2C2A"/>
          <w:spacing w:val="-3"/>
        </w:rPr>
        <w:t xml:space="preserve"> </w:t>
      </w:r>
      <w:r>
        <w:rPr>
          <w:color w:val="2C2C2A"/>
        </w:rPr>
        <w:t>and</w:t>
      </w:r>
      <w:r>
        <w:rPr>
          <w:color w:val="2C2C2A"/>
          <w:spacing w:val="-6"/>
        </w:rPr>
        <w:t xml:space="preserve"> </w:t>
      </w:r>
      <w:r>
        <w:rPr>
          <w:color w:val="2C2C2A"/>
        </w:rPr>
        <w:t>African</w:t>
      </w:r>
      <w:r>
        <w:rPr>
          <w:color w:val="2C2C2A"/>
          <w:spacing w:val="-6"/>
        </w:rPr>
        <w:t xml:space="preserve"> </w:t>
      </w:r>
      <w:r>
        <w:rPr>
          <w:color w:val="2C2C2A"/>
        </w:rPr>
        <w:t>growing</w:t>
      </w:r>
      <w:r>
        <w:rPr>
          <w:color w:val="2C2C2A"/>
          <w:spacing w:val="-11"/>
        </w:rPr>
        <w:t xml:space="preserve"> </w:t>
      </w:r>
      <w:r>
        <w:rPr>
          <w:color w:val="2C2C2A"/>
        </w:rPr>
        <w:t>methods</w:t>
      </w:r>
      <w:r>
        <w:rPr>
          <w:color w:val="2C2C2A"/>
          <w:spacing w:val="-13"/>
        </w:rPr>
        <w:t xml:space="preserve"> </w:t>
      </w:r>
      <w:r>
        <w:rPr>
          <w:color w:val="2C2C2A"/>
        </w:rPr>
        <w:t>that</w:t>
      </w:r>
      <w:r>
        <w:rPr>
          <w:color w:val="2C2C2A"/>
          <w:spacing w:val="-4"/>
        </w:rPr>
        <w:t xml:space="preserve"> </w:t>
      </w:r>
      <w:r>
        <w:rPr>
          <w:color w:val="2C2C2A"/>
        </w:rPr>
        <w:t>command</w:t>
      </w:r>
      <w:r>
        <w:rPr>
          <w:color w:val="2C2C2A"/>
          <w:spacing w:val="-11"/>
        </w:rPr>
        <w:t xml:space="preserve"> </w:t>
      </w:r>
      <w:r>
        <w:rPr>
          <w:color w:val="2C2C2A"/>
        </w:rPr>
        <w:t>premium</w:t>
      </w:r>
      <w:r>
        <w:rPr>
          <w:color w:val="2C2C2A"/>
          <w:spacing w:val="-4"/>
        </w:rPr>
        <w:t xml:space="preserve"> </w:t>
      </w:r>
      <w:r>
        <w:rPr>
          <w:color w:val="2C2C2A"/>
        </w:rPr>
        <w:t>pricing in international health food and specialty</w:t>
      </w:r>
      <w:r>
        <w:rPr>
          <w:color w:val="2C2C2A"/>
          <w:spacing w:val="-29"/>
        </w:rPr>
        <w:t xml:space="preserve"> </w:t>
      </w:r>
      <w:r>
        <w:rPr>
          <w:color w:val="2C2C2A"/>
        </w:rPr>
        <w:t>markets.</w:t>
      </w:r>
    </w:p>
    <w:p w14:paraId="0F692C28" w14:textId="77777777" w:rsidR="006D1AF8" w:rsidRDefault="006D1AF8">
      <w:pPr>
        <w:pStyle w:val="BodyText"/>
        <w:spacing w:before="8"/>
        <w:ind w:left="0"/>
        <w:jc w:val="left"/>
        <w:rPr>
          <w:sz w:val="25"/>
        </w:rPr>
      </w:pPr>
    </w:p>
    <w:p w14:paraId="50CFA864" w14:textId="77777777" w:rsidR="006D1AF8" w:rsidRDefault="00000000">
      <w:pPr>
        <w:pStyle w:val="Heading5"/>
      </w:pPr>
      <w:r>
        <w:rPr>
          <w:color w:val="886912"/>
        </w:rPr>
        <w:t xml:space="preserve">Sec. 1005. </w:t>
      </w:r>
      <w:r>
        <w:rPr>
          <w:color w:val="1A1A1A"/>
        </w:rPr>
        <w:t>Energy Independence</w:t>
      </w:r>
    </w:p>
    <w:p w14:paraId="497BD51A" w14:textId="77777777" w:rsidR="006D1AF8" w:rsidRDefault="00000000">
      <w:pPr>
        <w:pStyle w:val="BodyText"/>
        <w:spacing w:before="124" w:line="285" w:lineRule="auto"/>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14:paraId="2EAB18F1" w14:textId="77777777" w:rsidR="006D1AF8" w:rsidRDefault="00000000">
      <w:pPr>
        <w:pStyle w:val="ListParagraph"/>
        <w:numPr>
          <w:ilvl w:val="1"/>
          <w:numId w:val="4"/>
        </w:numPr>
        <w:tabs>
          <w:tab w:val="left" w:pos="961"/>
        </w:tabs>
        <w:spacing w:before="96" w:line="285" w:lineRule="auto"/>
        <w:ind w:right="253"/>
      </w:pPr>
      <w:r>
        <w:rPr>
          <w:color w:val="2C2C2A"/>
        </w:rPr>
        <w:t>Solar array and wind generation sized to produce not less than one hundred twenty percent (120%) of community energy needs, with the surplus twenty percent sold to regional</w:t>
      </w:r>
      <w:r>
        <w:rPr>
          <w:color w:val="2C2C2A"/>
          <w:spacing w:val="-8"/>
        </w:rPr>
        <w:t xml:space="preserve"> </w:t>
      </w:r>
      <w:r>
        <w:rPr>
          <w:color w:val="2C2C2A"/>
        </w:rPr>
        <w:t>grids</w:t>
      </w:r>
      <w:r>
        <w:rPr>
          <w:color w:val="2C2C2A"/>
          <w:spacing w:val="-7"/>
        </w:rPr>
        <w:t xml:space="preserve"> </w:t>
      </w:r>
      <w:r>
        <w:rPr>
          <w:color w:val="2C2C2A"/>
        </w:rPr>
        <w:t>under</w:t>
      </w:r>
      <w:r>
        <w:rPr>
          <w:color w:val="2C2C2A"/>
          <w:spacing w:val="-8"/>
        </w:rPr>
        <w:t xml:space="preserve"> </w:t>
      </w:r>
      <w:r>
        <w:rPr>
          <w:color w:val="2C2C2A"/>
        </w:rPr>
        <w:t>rates</w:t>
      </w:r>
      <w:r>
        <w:rPr>
          <w:color w:val="2C2C2A"/>
          <w:spacing w:val="-4"/>
        </w:rPr>
        <w:t xml:space="preserve"> </w:t>
      </w:r>
      <w:r>
        <w:rPr>
          <w:color w:val="2C2C2A"/>
        </w:rPr>
        <w:t>established</w:t>
      </w:r>
      <w:r>
        <w:rPr>
          <w:color w:val="2C2C2A"/>
          <w:spacing w:val="-7"/>
        </w:rPr>
        <w:t xml:space="preserve"> </w:t>
      </w:r>
      <w:r>
        <w:rPr>
          <w:color w:val="2C2C2A"/>
        </w:rPr>
        <w:t>by</w:t>
      </w:r>
      <w:r>
        <w:rPr>
          <w:color w:val="2C2C2A"/>
          <w:spacing w:val="-9"/>
        </w:rPr>
        <w:t xml:space="preserve"> </w:t>
      </w:r>
      <w:r>
        <w:rPr>
          <w:color w:val="2C2C2A"/>
        </w:rPr>
        <w:t>the</w:t>
      </w:r>
      <w:r>
        <w:rPr>
          <w:color w:val="2C2C2A"/>
          <w:spacing w:val="-8"/>
        </w:rPr>
        <w:t xml:space="preserve"> </w:t>
      </w:r>
      <w:r>
        <w:rPr>
          <w:color w:val="2C2C2A"/>
        </w:rPr>
        <w:t>Tribal</w:t>
      </w:r>
      <w:r>
        <w:rPr>
          <w:color w:val="2C2C2A"/>
          <w:spacing w:val="-7"/>
        </w:rPr>
        <w:t xml:space="preserve"> </w:t>
      </w:r>
      <w:r>
        <w:rPr>
          <w:color w:val="2C2C2A"/>
        </w:rPr>
        <w:t>Partner’s</w:t>
      </w:r>
      <w:r>
        <w:rPr>
          <w:color w:val="2C2C2A"/>
          <w:spacing w:val="-6"/>
        </w:rPr>
        <w:t xml:space="preserve"> </w:t>
      </w:r>
      <w:r>
        <w:rPr>
          <w:color w:val="2C2C2A"/>
        </w:rPr>
        <w:t>sovereign</w:t>
      </w:r>
      <w:r>
        <w:rPr>
          <w:color w:val="2C2C2A"/>
          <w:spacing w:val="-8"/>
        </w:rPr>
        <w:t xml:space="preserve"> </w:t>
      </w:r>
      <w:r>
        <w:rPr>
          <w:color w:val="2C2C2A"/>
        </w:rPr>
        <w:t>utility</w:t>
      </w:r>
      <w:r>
        <w:rPr>
          <w:color w:val="2C2C2A"/>
          <w:spacing w:val="-34"/>
        </w:rPr>
        <w:t xml:space="preserve"> </w:t>
      </w:r>
      <w:r>
        <w:rPr>
          <w:color w:val="2C2C2A"/>
        </w:rPr>
        <w:t>authority;</w:t>
      </w:r>
    </w:p>
    <w:p w14:paraId="74E8AEDD" w14:textId="77777777" w:rsidR="006D1AF8" w:rsidRDefault="00000000">
      <w:pPr>
        <w:pStyle w:val="ListParagraph"/>
        <w:numPr>
          <w:ilvl w:val="1"/>
          <w:numId w:val="4"/>
        </w:numPr>
        <w:tabs>
          <w:tab w:val="left" w:pos="961"/>
        </w:tabs>
        <w:spacing w:line="285" w:lineRule="auto"/>
        <w:ind w:right="262"/>
      </w:pPr>
      <w:r>
        <w:rPr>
          <w:color w:val="2C2C2A"/>
        </w:rPr>
        <w:t xml:space="preserve">Revenue from energy sales is directed to the ACE Community Services Fund as one of its primary revenue streams, providing recurring income that grows as community population</w:t>
      </w:r>
      <w:r>
        <w:rPr>
          <w:color w:val="2C2C2A"/>
          <w:spacing w:val="-1"/>
        </w:rPr>
        <w:t xml:space="preserve"> </w:t>
      </w:r>
      <w:r>
        <w:rPr>
          <w:color w:val="2C2C2A"/>
        </w:rPr>
        <w:t>grows;</w:t>
      </w:r>
    </w:p>
    <w:p w14:paraId="1D8941E8" w14:textId="77777777" w:rsidR="006D1AF8" w:rsidRDefault="00000000">
      <w:pPr>
        <w:pStyle w:val="ListParagraph"/>
        <w:numPr>
          <w:ilvl w:val="1"/>
          <w:numId w:val="4"/>
        </w:numPr>
        <w:tabs>
          <w:tab w:val="left" w:pos="961"/>
        </w:tabs>
        <w:spacing w:before="61" w:line="285" w:lineRule="auto"/>
        <w:ind w:right="250"/>
      </w:pPr>
      <w:r>
        <w:rPr>
          <w:color w:val="2C2C2A"/>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rPr>
        <w:t xml:space="preserve"> </w:t>
      </w:r>
      <w:r>
        <w:rPr>
          <w:color w:val="2C2C2A"/>
        </w:rPr>
        <w:t>Agreement.</w:t>
      </w:r>
    </w:p>
    <w:p w14:paraId="35B2313B" w14:textId="77777777" w:rsidR="006D1AF8" w:rsidRDefault="006D1AF8">
      <w:pPr>
        <w:pStyle w:val="BodyText"/>
        <w:spacing w:before="5"/>
        <w:ind w:left="0"/>
        <w:jc w:val="left"/>
        <w:rPr>
          <w:sz w:val="26"/>
        </w:rPr>
      </w:pPr>
    </w:p>
    <w:p w14:paraId="10177702" w14:textId="77777777" w:rsidR="006D1AF8" w:rsidRDefault="00000000">
      <w:pPr>
        <w:pStyle w:val="Heading5"/>
        <w:jc w:val="both"/>
      </w:pPr>
      <w:r>
        <w:rPr>
          <w:color w:val="886912"/>
        </w:rPr>
        <w:t xml:space="preserve">Sec. 1006. </w:t>
      </w:r>
      <w:r>
        <w:rPr>
          <w:color w:val="1A1A1A"/>
        </w:rPr>
        <w:t>Environmental Stewardship and Indigenous Land Practices</w:t>
      </w:r>
    </w:p>
    <w:p w14:paraId="6F3D41A5" w14:textId="77777777" w:rsidR="006D1AF8" w:rsidRDefault="00000000">
      <w:pPr>
        <w:pStyle w:val="BodyText"/>
        <w:spacing w:before="122"/>
        <w:ind w:left="240"/>
      </w:pPr>
      <w:r>
        <w:rPr>
          <w:color w:val="2C2C2A"/>
        </w:rPr>
        <w:t>ACE adopts the tribal partner’s traditional environmental stewardship practices as the governing</w:t>
      </w:r>
    </w:p>
    <w:p w14:paraId="1C0C4071" w14:textId="77777777" w:rsidR="006D1AF8" w:rsidRDefault="00000000">
      <w:pPr>
        <w:pStyle w:val="BodyText"/>
        <w:spacing w:before="47"/>
        <w:ind w:left="240"/>
      </w:pPr>
      <w:r>
        <w:rPr>
          <w:color w:val="2C2C2A"/>
        </w:rPr>
        <w:t>framework for all land use within ACE Territory. This includes:</w:t>
      </w:r>
    </w:p>
    <w:p w14:paraId="1D10FF4D" w14:textId="77777777" w:rsidR="006D1AF8" w:rsidRDefault="00000000">
      <w:pPr>
        <w:pStyle w:val="ListParagraph"/>
        <w:numPr>
          <w:ilvl w:val="1"/>
          <w:numId w:val="4"/>
        </w:numPr>
        <w:tabs>
          <w:tab w:val="left" w:pos="960"/>
          <w:tab w:val="left" w:pos="961"/>
        </w:tabs>
        <w:spacing w:before="150"/>
        <w:jc w:val="left"/>
      </w:pPr>
      <w:r>
        <w:rPr>
          <w:color w:val="2C2C2A"/>
        </w:rPr>
        <w:t>Prescribed burning: Where the tribal partner’s traditional land management</w:t>
      </w:r>
      <w:r>
        <w:rPr>
          <w:color w:val="2C2C2A"/>
          <w:spacing w:val="-20"/>
        </w:rPr>
        <w:t xml:space="preserve"> </w:t>
      </w:r>
      <w:r>
        <w:rPr>
          <w:color w:val="2C2C2A"/>
        </w:rPr>
        <w:t>includes</w:t>
      </w:r>
    </w:p>
    <w:p w14:paraId="301EF50E" w14:textId="77777777" w:rsidR="006D1AF8" w:rsidRDefault="00000000">
      <w:pPr>
        <w:pStyle w:val="BodyText"/>
        <w:spacing w:before="47"/>
        <w:ind w:left="370" w:right="204"/>
        <w:jc w:val="center"/>
      </w:pPr>
      <w:r>
        <w:rPr>
          <w:color w:val="2C2C2A"/>
        </w:rPr>
        <w:t>prescribed burning practices for vegetation management and wildfire risk reduction,</w:t>
      </w:r>
    </w:p>
    <w:p w14:paraId="2EABE9E3" w14:textId="77777777" w:rsidR="006D1AF8" w:rsidRDefault="006D1AF8">
      <w:pPr>
        <w:jc w:val="center"/>
        <w:sectPr w:rsidR="006D1AF8">
          <w:pgSz w:w="12240" w:h="15840"/>
          <w:pgMar w:top="900" w:right="1180" w:bottom="900" w:left="1200" w:header="714" w:footer="707" w:gutter="0"/>
          <w:cols w:space="720"/>
        </w:sectPr>
      </w:pPr>
    </w:p>
    <w:p w14:paraId="14386E1A" w14:textId="77777777" w:rsidR="006D1AF8" w:rsidRDefault="006D1AF8">
      <w:pPr>
        <w:pStyle w:val="BodyText"/>
        <w:spacing w:before="9"/>
        <w:ind w:left="0"/>
        <w:jc w:val="left"/>
      </w:pPr>
    </w:p>
    <w:p w14:paraId="53E49D9B" w14:textId="77777777" w:rsidR="006D1AF8" w:rsidRDefault="00000000">
      <w:pPr>
        <w:pStyle w:val="BodyText"/>
        <w:spacing w:before="93" w:line="288" w:lineRule="auto"/>
        <w:ind w:right="305"/>
        <w:jc w:val="left"/>
      </w:pPr>
      <w:r>
        <w:rPr>
          <w:color w:val="2C2C2A"/>
        </w:rPr>
        <w:t>ACE formally incorporates these practices into its land management plan, conducted under the direction of tribal fire stewardship experts;</w:t>
      </w:r>
    </w:p>
    <w:p w14:paraId="047F2C10" w14:textId="77777777" w:rsidR="006D1AF8" w:rsidRDefault="00000000">
      <w:pPr>
        <w:pStyle w:val="ListParagraph"/>
        <w:numPr>
          <w:ilvl w:val="1"/>
          <w:numId w:val="4"/>
        </w:numPr>
        <w:tabs>
          <w:tab w:val="left" w:pos="961"/>
        </w:tabs>
        <w:spacing w:before="56" w:line="285" w:lineRule="auto"/>
        <w:ind w:right="246"/>
      </w:pPr>
      <w:r>
        <w:rPr>
          <w:color w:val="2C2C2A"/>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rPr>
        <w:t xml:space="preserve"> </w:t>
      </w:r>
      <w:r>
        <w:rPr>
          <w:color w:val="2C2C2A"/>
        </w:rPr>
        <w:t>sources;</w:t>
      </w:r>
    </w:p>
    <w:p w14:paraId="1DCA12BE" w14:textId="77777777" w:rsidR="006D1AF8" w:rsidRDefault="00000000">
      <w:pPr>
        <w:pStyle w:val="ListParagraph"/>
        <w:numPr>
          <w:ilvl w:val="1"/>
          <w:numId w:val="4"/>
        </w:numPr>
        <w:tabs>
          <w:tab w:val="left" w:pos="961"/>
        </w:tabs>
        <w:spacing w:before="56" w:line="285" w:lineRule="auto"/>
        <w:ind w:right="233"/>
      </w:pPr>
      <w:r>
        <w:rPr>
          <w:color w:val="2C2C2A"/>
        </w:rPr>
        <w:t>Sacred</w:t>
      </w:r>
      <w:r>
        <w:rPr>
          <w:color w:val="2C2C2A"/>
          <w:spacing w:val="-8"/>
        </w:rPr>
        <w:t xml:space="preserve"> </w:t>
      </w:r>
      <w:r>
        <w:rPr>
          <w:color w:val="2C2C2A"/>
        </w:rPr>
        <w:t>site</w:t>
      </w:r>
      <w:r>
        <w:rPr>
          <w:color w:val="2C2C2A"/>
          <w:spacing w:val="-11"/>
        </w:rPr>
        <w:t xml:space="preserve"> </w:t>
      </w:r>
      <w:r>
        <w:rPr>
          <w:color w:val="2C2C2A"/>
        </w:rPr>
        <w:t>protection:</w:t>
      </w:r>
      <w:r>
        <w:rPr>
          <w:color w:val="2C2C2A"/>
          <w:spacing w:val="-6"/>
        </w:rPr>
        <w:t xml:space="preserve"> </w:t>
      </w:r>
      <w:r>
        <w:rPr>
          <w:color w:val="2C2C2A"/>
        </w:rPr>
        <w:t>A</w:t>
      </w:r>
      <w:r>
        <w:rPr>
          <w:color w:val="2C2C2A"/>
          <w:spacing w:val="-17"/>
        </w:rPr>
        <w:t xml:space="preserve"> </w:t>
      </w:r>
      <w:r>
        <w:rPr>
          <w:color w:val="2C2C2A"/>
        </w:rPr>
        <w:t>Sacred</w:t>
      </w:r>
      <w:r>
        <w:rPr>
          <w:color w:val="2C2C2A"/>
          <w:spacing w:val="-8"/>
        </w:rPr>
        <w:t xml:space="preserve"> </w:t>
      </w:r>
      <w:r>
        <w:rPr>
          <w:color w:val="2C2C2A"/>
        </w:rPr>
        <w:t>Sites</w:t>
      </w:r>
      <w:r>
        <w:rPr>
          <w:color w:val="2C2C2A"/>
          <w:spacing w:val="-11"/>
        </w:rPr>
        <w:t xml:space="preserve"> </w:t>
      </w:r>
      <w:r>
        <w:rPr>
          <w:color w:val="2C2C2A"/>
        </w:rPr>
        <w:t>Register</w:t>
      </w:r>
      <w:r>
        <w:rPr>
          <w:color w:val="2C2C2A"/>
          <w:spacing w:val="-9"/>
        </w:rPr>
        <w:t xml:space="preserve"> </w:t>
      </w:r>
      <w:r>
        <w:rPr>
          <w:color w:val="2C2C2A"/>
        </w:rPr>
        <w:t>maintained</w:t>
      </w:r>
      <w:r>
        <w:rPr>
          <w:color w:val="2C2C2A"/>
          <w:spacing w:val="-9"/>
        </w:rPr>
        <w:t xml:space="preserve"> </w:t>
      </w:r>
      <w:r>
        <w:rPr>
          <w:color w:val="2C2C2A"/>
        </w:rPr>
        <w:t>jointly</w:t>
      </w:r>
      <w:r>
        <w:rPr>
          <w:color w:val="2C2C2A"/>
          <w:spacing w:val="-11"/>
        </w:rPr>
        <w:t xml:space="preserve"> </w:t>
      </w:r>
      <w:r>
        <w:rPr>
          <w:color w:val="2C2C2A"/>
        </w:rPr>
        <w:t>by</w:t>
      </w:r>
      <w:r>
        <w:rPr>
          <w:color w:val="2C2C2A"/>
          <w:spacing w:val="-12"/>
        </w:rPr>
        <w:t xml:space="preserve"> </w:t>
      </w:r>
      <w:r>
        <w:rPr>
          <w:color w:val="2C2C2A"/>
        </w:rPr>
        <w:t>the</w:t>
      </w:r>
      <w:r>
        <w:rPr>
          <w:color w:val="2C2C2A"/>
          <w:spacing w:val="-12"/>
        </w:rPr>
        <w:t xml:space="preserve"> </w:t>
      </w:r>
      <w:r>
        <w:rPr>
          <w:color w:val="2C2C2A"/>
        </w:rPr>
        <w:t>tribal</w:t>
      </w:r>
      <w:r>
        <w:rPr>
          <w:color w:val="2C2C2A"/>
          <w:spacing w:val="-8"/>
        </w:rPr>
        <w:t xml:space="preserve"> </w:t>
      </w:r>
      <w:r>
        <w:rPr>
          <w:color w:val="2C2C2A"/>
        </w:rPr>
        <w:t>partner</w:t>
      </w:r>
      <w:r>
        <w:rPr>
          <w:color w:val="2C2C2A"/>
          <w:spacing w:val="-7"/>
        </w:rPr>
        <w:t xml:space="preserve"> </w:t>
      </w:r>
      <w:r>
        <w:rPr>
          <w:color w:val="2C2C2A"/>
        </w:rPr>
        <w:t>and ACE</w:t>
      </w:r>
      <w:r>
        <w:rPr>
          <w:color w:val="2C2C2A"/>
          <w:spacing w:val="-7"/>
        </w:rPr>
        <w:t xml:space="preserve"> </w:t>
      </w:r>
      <w:r>
        <w:rPr>
          <w:color w:val="2C2C2A"/>
        </w:rPr>
        <w:t>documents</w:t>
      </w:r>
      <w:r>
        <w:rPr>
          <w:color w:val="2C2C2A"/>
          <w:spacing w:val="-8"/>
        </w:rPr>
        <w:t xml:space="preserve"> </w:t>
      </w:r>
      <w:r>
        <w:rPr>
          <w:color w:val="2C2C2A"/>
        </w:rPr>
        <w:t>all</w:t>
      </w:r>
      <w:r>
        <w:rPr>
          <w:color w:val="2C2C2A"/>
          <w:spacing w:val="-4"/>
        </w:rPr>
        <w:t xml:space="preserve"> </w:t>
      </w:r>
      <w:r>
        <w:rPr>
          <w:color w:val="2C2C2A"/>
        </w:rPr>
        <w:t>sites</w:t>
      </w:r>
      <w:r>
        <w:rPr>
          <w:color w:val="2C2C2A"/>
          <w:spacing w:val="-14"/>
        </w:rPr>
        <w:t xml:space="preserve"> </w:t>
      </w:r>
      <w:r>
        <w:rPr>
          <w:color w:val="2C2C2A"/>
        </w:rPr>
        <w:t>of</w:t>
      </w:r>
      <w:r>
        <w:rPr>
          <w:color w:val="2C2C2A"/>
          <w:spacing w:val="-2"/>
        </w:rPr>
        <w:t xml:space="preserve"> </w:t>
      </w:r>
      <w:r>
        <w:rPr>
          <w:color w:val="2C2C2A"/>
        </w:rPr>
        <w:t>cultural,</w:t>
      </w:r>
      <w:r>
        <w:rPr>
          <w:color w:val="2C2C2A"/>
          <w:spacing w:val="-4"/>
        </w:rPr>
        <w:t xml:space="preserve"> </w:t>
      </w:r>
      <w:r>
        <w:rPr>
          <w:color w:val="2C2C2A"/>
        </w:rPr>
        <w:t>spiritual,</w:t>
      </w:r>
      <w:r>
        <w:rPr>
          <w:color w:val="2C2C2A"/>
          <w:spacing w:val="-4"/>
        </w:rPr>
        <w:t xml:space="preserve"> </w:t>
      </w:r>
      <w:r>
        <w:rPr>
          <w:color w:val="2C2C2A"/>
        </w:rPr>
        <w:t>or</w:t>
      </w:r>
      <w:r>
        <w:rPr>
          <w:color w:val="2C2C2A"/>
          <w:spacing w:val="-4"/>
        </w:rPr>
        <w:t xml:space="preserve"> </w:t>
      </w:r>
      <w:r>
        <w:rPr>
          <w:color w:val="2C2C2A"/>
        </w:rPr>
        <w:t>historical</w:t>
      </w:r>
      <w:r>
        <w:rPr>
          <w:color w:val="2C2C2A"/>
          <w:spacing w:val="-9"/>
        </w:rPr>
        <w:t xml:space="preserve"> </w:t>
      </w:r>
      <w:r>
        <w:rPr>
          <w:color w:val="2C2C2A"/>
        </w:rPr>
        <w:t>significance</w:t>
      </w:r>
      <w:r>
        <w:rPr>
          <w:color w:val="2C2C2A"/>
          <w:spacing w:val="-6"/>
        </w:rPr>
        <w:t xml:space="preserve"> </w:t>
      </w:r>
      <w:r>
        <w:rPr>
          <w:color w:val="2C2C2A"/>
        </w:rPr>
        <w:t>within</w:t>
      </w:r>
      <w:r>
        <w:rPr>
          <w:color w:val="2C2C2A"/>
          <w:spacing w:val="-3"/>
        </w:rPr>
        <w:t xml:space="preserve"> </w:t>
      </w:r>
      <w:r>
        <w:rPr>
          <w:color w:val="2C2C2A"/>
        </w:rPr>
        <w:t>and</w:t>
      </w:r>
      <w:r>
        <w:rPr>
          <w:color w:val="2C2C2A"/>
          <w:spacing w:val="-4"/>
        </w:rPr>
        <w:t xml:space="preserve"> </w:t>
      </w:r>
      <w:r>
        <w:rPr>
          <w:color w:val="2C2C2A"/>
        </w:rPr>
        <w:t>adjacent to</w:t>
      </w:r>
      <w:r>
        <w:rPr>
          <w:color w:val="2C2C2A"/>
          <w:spacing w:val="-6"/>
        </w:rPr>
        <w:t xml:space="preserve"> </w:t>
      </w:r>
      <w:r>
        <w:rPr>
          <w:color w:val="2C2C2A"/>
        </w:rPr>
        <w:t>ACE</w:t>
      </w:r>
      <w:r>
        <w:rPr>
          <w:color w:val="2C2C2A"/>
          <w:spacing w:val="-9"/>
        </w:rPr>
        <w:t xml:space="preserve"> </w:t>
      </w:r>
      <w:r>
        <w:rPr>
          <w:color w:val="2C2C2A"/>
        </w:rPr>
        <w:t>Territory.</w:t>
      </w:r>
      <w:r>
        <w:rPr>
          <w:color w:val="2C2C2A"/>
          <w:spacing w:val="-5"/>
        </w:rPr>
        <w:t xml:space="preserve"> </w:t>
      </w:r>
      <w:r>
        <w:rPr>
          <w:color w:val="2C2C2A"/>
        </w:rPr>
        <w:t>Development</w:t>
      </w:r>
      <w:r>
        <w:rPr>
          <w:color w:val="2C2C2A"/>
          <w:spacing w:val="-9"/>
        </w:rPr>
        <w:t xml:space="preserve"> </w:t>
      </w:r>
      <w:r>
        <w:rPr>
          <w:color w:val="2C2C2A"/>
        </w:rPr>
        <w:t>is</w:t>
      </w:r>
      <w:r>
        <w:rPr>
          <w:color w:val="2C2C2A"/>
          <w:spacing w:val="-6"/>
        </w:rPr>
        <w:t xml:space="preserve"> </w:t>
      </w:r>
      <w:r>
        <w:rPr>
          <w:color w:val="2C2C2A"/>
        </w:rPr>
        <w:t>permanently</w:t>
      </w:r>
      <w:r>
        <w:rPr>
          <w:color w:val="2C2C2A"/>
          <w:spacing w:val="-5"/>
        </w:rPr>
        <w:t xml:space="preserve"> </w:t>
      </w:r>
      <w:r>
        <w:rPr>
          <w:color w:val="2C2C2A"/>
        </w:rPr>
        <w:t>excluded</w:t>
      </w:r>
      <w:r>
        <w:rPr>
          <w:color w:val="2C2C2A"/>
          <w:spacing w:val="-9"/>
        </w:rPr>
        <w:t xml:space="preserve"> </w:t>
      </w:r>
      <w:r>
        <w:rPr>
          <w:color w:val="2C2C2A"/>
        </w:rPr>
        <w:t>from</w:t>
      </w:r>
      <w:r>
        <w:rPr>
          <w:color w:val="2C2C2A"/>
          <w:spacing w:val="-9"/>
        </w:rPr>
        <w:t xml:space="preserve"> </w:t>
      </w:r>
      <w:r>
        <w:rPr>
          <w:color w:val="2C2C2A"/>
        </w:rPr>
        <w:t>registered</w:t>
      </w:r>
      <w:r>
        <w:rPr>
          <w:color w:val="2C2C2A"/>
          <w:spacing w:val="-8"/>
        </w:rPr>
        <w:t xml:space="preserve"> </w:t>
      </w:r>
      <w:r>
        <w:rPr>
          <w:color w:val="2C2C2A"/>
        </w:rPr>
        <w:t>sacred</w:t>
      </w:r>
      <w:r>
        <w:rPr>
          <w:color w:val="2C2C2A"/>
          <w:spacing w:val="-8"/>
        </w:rPr>
        <w:t xml:space="preserve"> </w:t>
      </w:r>
      <w:r>
        <w:rPr>
          <w:color w:val="2C2C2A"/>
        </w:rPr>
        <w:t>sites,</w:t>
      </w:r>
      <w:r>
        <w:rPr>
          <w:color w:val="2C2C2A"/>
          <w:spacing w:val="-5"/>
        </w:rPr>
        <w:t xml:space="preserve"> </w:t>
      </w:r>
      <w:r>
        <w:rPr>
          <w:color w:val="2C2C2A"/>
        </w:rPr>
        <w:t>and access to these sites remains under tribal authority regardless of ACE’s development activity around</w:t>
      </w:r>
      <w:r>
        <w:rPr>
          <w:color w:val="2C2C2A"/>
          <w:spacing w:val="-7"/>
        </w:rPr>
        <w:t xml:space="preserve"> </w:t>
      </w:r>
      <w:r>
        <w:rPr>
          <w:color w:val="2C2C2A"/>
        </w:rPr>
        <w:t>them;</w:t>
      </w:r>
    </w:p>
    <w:p w14:paraId="6C3DCDF3" w14:textId="77777777" w:rsidR="006D1AF8" w:rsidRDefault="00000000">
      <w:pPr>
        <w:pStyle w:val="ListParagraph"/>
        <w:numPr>
          <w:ilvl w:val="1"/>
          <w:numId w:val="4"/>
        </w:numPr>
        <w:tabs>
          <w:tab w:val="left" w:pos="961"/>
        </w:tabs>
        <w:spacing w:line="285" w:lineRule="auto"/>
        <w:ind w:right="248"/>
      </w:pPr>
      <w:r>
        <w:rPr>
          <w:color w:val="2C2C2A"/>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rPr>
        <w:t xml:space="preserve"> </w:t>
      </w:r>
      <w:r>
        <w:rPr>
          <w:color w:val="2C2C2A"/>
        </w:rPr>
        <w:t>law.</w:t>
      </w:r>
    </w:p>
    <w:p w14:paraId="1A12D5B2" w14:textId="77777777" w:rsidR="006D1AF8" w:rsidRDefault="00000000">
      <w:pPr>
        <w:pStyle w:val="Heading5"/>
        <w:spacing w:before="162" w:line="285" w:lineRule="auto"/>
        <w:ind w:right="238"/>
        <w:jc w:val="both"/>
      </w:pPr>
      <w:r>
        <w:rPr>
          <w:color w:val="886912"/>
        </w:rPr>
        <w:t xml:space="preserve">Sec. 1007. </w:t>
      </w:r>
      <w:r>
        <w:rPr>
          <w:color w:val="1A1A1A"/>
        </w:rPr>
        <w:t>ACE Food Standards - Community Health Policy, Halal Certification, and Swine Prohibition</w:t>
      </w:r>
    </w:p>
    <w:p w14:paraId="5F9CCF3A" w14:textId="77777777" w:rsidR="006D1AF8" w:rsidRDefault="00000000">
      <w:pPr>
        <w:spacing w:before="181"/>
        <w:ind w:left="240"/>
        <w:rPr>
          <w:b/>
          <w:sz w:val="24"/>
        </w:rPr>
      </w:pPr>
      <w:r>
        <w:rPr>
          <w:b/>
          <w:color w:val="1A1A1A"/>
          <w:sz w:val="24"/>
        </w:rPr>
        <w:t>The public health foundation</w:t>
      </w:r>
    </w:p>
    <w:p w14:paraId="1DC6BB70" w14:textId="77777777" w:rsidR="006D1AF8" w:rsidRDefault="00000000">
      <w:pPr>
        <w:pStyle w:val="BodyText"/>
        <w:spacing w:before="100" w:line="285" w:lineRule="auto"/>
        <w:ind w:left="240" w:right="239"/>
      </w:pPr>
      <w:r>
        <w:rPr>
          <w:color w:val="2C2C2A"/>
        </w:rPr>
        <w:t xml:space="preserve">The food standards established in this Section are grounded in public health evidence, not in governance control or the imposition of any particular religious doctrine. ACE communities are being</w:t>
      </w:r>
      <w:r>
        <w:rPr>
          <w:color w:val="2C2C2A"/>
          <w:spacing w:val="-9"/>
        </w:rPr>
        <w:t xml:space="preserve"> </w:t>
      </w:r>
      <w:r>
        <w:rPr>
          <w:color w:val="2C2C2A"/>
        </w:rPr>
        <w:t>built</w:t>
      </w:r>
      <w:r>
        <w:rPr>
          <w:color w:val="2C2C2A"/>
          <w:spacing w:val="-2"/>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8"/>
        </w:rPr>
        <w:t xml:space="preserve"> </w:t>
      </w:r>
      <w:r>
        <w:rPr>
          <w:color w:val="2C2C2A"/>
        </w:rPr>
        <w:t>to</w:t>
      </w:r>
      <w:r>
        <w:rPr>
          <w:color w:val="2C2C2A"/>
          <w:spacing w:val="-15"/>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5"/>
        </w:rPr>
        <w:t xml:space="preserve"> </w:t>
      </w:r>
      <w:r>
        <w:rPr>
          <w:color w:val="2C2C2A"/>
        </w:rPr>
        <w:t>catastrophes</w:t>
      </w:r>
      <w:r>
        <w:rPr>
          <w:color w:val="2C2C2A"/>
          <w:spacing w:val="-14"/>
        </w:rPr>
        <w:t xml:space="preserve"> </w:t>
      </w:r>
      <w:r>
        <w:rPr>
          <w:color w:val="2C2C2A"/>
        </w:rPr>
        <w:t>that</w:t>
      </w:r>
      <w:r>
        <w:rPr>
          <w:color w:val="2C2C2A"/>
          <w:spacing w:val="-4"/>
        </w:rPr>
        <w:t xml:space="preserve"> </w:t>
      </w:r>
      <w:r>
        <w:rPr>
          <w:color w:val="2C2C2A"/>
        </w:rPr>
        <w:t>have</w:t>
      </w:r>
      <w:r>
        <w:rPr>
          <w:color w:val="2C2C2A"/>
          <w:spacing w:val="-9"/>
        </w:rPr>
        <w:t xml:space="preserve"> </w:t>
      </w:r>
      <w:r>
        <w:rPr>
          <w:color w:val="2C2C2A"/>
        </w:rPr>
        <w:t>disproportionately afflicted Black and Native American populations for generations —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7"/>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4"/>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3"/>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8"/>
        </w:rPr>
        <w:t xml:space="preserve"> </w:t>
      </w:r>
      <w:r>
        <w:rPr>
          <w:color w:val="2C2C2A"/>
        </w:rPr>
        <w:t>land.</w:t>
      </w:r>
    </w:p>
    <w:p w14:paraId="6C118995" w14:textId="77777777" w:rsidR="006D1AF8" w:rsidRDefault="00000000">
      <w:pPr>
        <w:pStyle w:val="BodyText"/>
        <w:spacing w:before="96" w:line="285" w:lineRule="auto"/>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xml:space="preserve"> </w:t>
      </w:r>
      <w:r>
        <w:rPr>
          <w:color w:val="2C2C2A"/>
        </w:rPr>
        <w:t>than</w:t>
      </w:r>
      <w:r>
        <w:rPr>
          <w:color w:val="2C2C2A"/>
          <w:spacing w:val="-12"/>
        </w:rPr>
        <w:t xml:space="preserve"> </w:t>
      </w:r>
      <w:r>
        <w:rPr>
          <w:color w:val="2C2C2A"/>
        </w:rPr>
        <w:t>the</w:t>
      </w:r>
      <w:r>
        <w:rPr>
          <w:color w:val="2C2C2A"/>
          <w:spacing w:val="-10"/>
        </w:rPr>
        <w:t xml:space="preserve"> </w:t>
      </w:r>
      <w:r>
        <w:rPr>
          <w:color w:val="2C2C2A"/>
        </w:rPr>
        <w:t>national</w:t>
      </w:r>
      <w:r>
        <w:rPr>
          <w:color w:val="2C2C2A"/>
          <w:spacing w:val="-13"/>
        </w:rPr>
        <w:t xml:space="preserve"> </w:t>
      </w:r>
      <w:r>
        <w:rPr>
          <w:color w:val="2C2C2A"/>
        </w:rPr>
        <w:t>average</w:t>
      </w:r>
      <w:r>
        <w:rPr>
          <w:color w:val="2C2C2A"/>
          <w:spacing w:val="-3"/>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3"/>
        </w:rPr>
        <w:t xml:space="preserve"> </w:t>
      </w:r>
      <w:r>
        <w:rPr>
          <w:color w:val="2C2C2A"/>
        </w:rPr>
        <w:t>linked</w:t>
      </w:r>
      <w:r>
        <w:rPr>
          <w:color w:val="2C2C2A"/>
          <w:spacing w:val="-3"/>
        </w:rPr>
        <w:t xml:space="preserve"> </w:t>
      </w:r>
      <w:r>
        <w:rPr>
          <w:color w:val="2C2C2A"/>
        </w:rPr>
        <w:t>in</w:t>
      </w:r>
      <w:r>
        <w:rPr>
          <w:color w:val="2C2C2A"/>
          <w:spacing w:val="-6"/>
        </w:rPr>
        <w:t xml:space="preserve"> </w:t>
      </w:r>
      <w:r>
        <w:rPr>
          <w:color w:val="2C2C2A"/>
        </w:rPr>
        <w:t>peer-reviewed</w:t>
      </w:r>
      <w:r>
        <w:rPr>
          <w:color w:val="2C2C2A"/>
          <w:spacing w:val="-10"/>
        </w:rPr>
        <w:t xml:space="preserve"> </w:t>
      </w:r>
      <w:r>
        <w:rPr>
          <w:color w:val="2C2C2A"/>
        </w:rPr>
        <w:t>medical</w:t>
      </w:r>
      <w:r>
        <w:rPr>
          <w:color w:val="2C2C2A"/>
          <w:spacing w:val="-7"/>
        </w:rPr>
        <w:t xml:space="preserve"> </w:t>
      </w:r>
      <w:r>
        <w:rPr>
          <w:color w:val="2C2C2A"/>
        </w:rPr>
        <w:t>literature</w:t>
      </w:r>
      <w:r>
        <w:rPr>
          <w:color w:val="2C2C2A"/>
          <w:spacing w:val="-8"/>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xml:space="preserve"> </w:t>
      </w:r>
      <w:r>
        <w:rPr>
          <w:color w:val="2C2C2A"/>
        </w:rPr>
        <w:t>design.</w:t>
      </w:r>
    </w:p>
    <w:p w14:paraId="77D8076C" w14:textId="77777777" w:rsidR="006D1AF8" w:rsidRDefault="00000000">
      <w:pPr>
        <w:pStyle w:val="BodyText"/>
        <w:spacing w:before="89" w:line="285" w:lineRule="auto"/>
        <w:ind w:left="240" w:right="242"/>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5"/>
        </w:rPr>
        <w:t xml:space="preserve"> </w:t>
      </w:r>
      <w:r>
        <w:rPr>
          <w:color w:val="2C2C2A"/>
        </w:rPr>
        <w:t>text</w:t>
      </w:r>
      <w:r>
        <w:rPr>
          <w:color w:val="2C2C2A"/>
          <w:spacing w:val="-15"/>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2"/>
        </w:rPr>
        <w:t xml:space="preserve"> </w:t>
      </w:r>
      <w:r>
        <w:rPr>
          <w:color w:val="2C2C2A"/>
        </w:rPr>
        <w:t>pork</w:t>
      </w:r>
      <w:r>
        <w:rPr>
          <w:color w:val="2C2C2A"/>
          <w:spacing w:val="-19"/>
        </w:rPr>
        <w:t xml:space="preserve"> </w:t>
      </w:r>
      <w:r>
        <w:rPr>
          <w:color w:val="2C2C2A"/>
        </w:rPr>
        <w:t>consumption</w:t>
      </w:r>
      <w:r>
        <w:rPr>
          <w:color w:val="2C2C2A"/>
          <w:spacing w:val="-12"/>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6"/>
        </w:rPr>
        <w:t xml:space="preserve"> </w:t>
      </w:r>
      <w:r>
        <w:rPr>
          <w:color w:val="2C2C2A"/>
        </w:rPr>
        <w:t>driver of</w:t>
      </w:r>
      <w:r>
        <w:rPr>
          <w:color w:val="2C2C2A"/>
          <w:spacing w:val="-14"/>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7"/>
        </w:rPr>
        <w:t xml:space="preserve"> </w:t>
      </w:r>
      <w:r>
        <w:rPr>
          <w:color w:val="2C2C2A"/>
        </w:rPr>
        <w:t>burden</w:t>
      </w:r>
      <w:r>
        <w:rPr>
          <w:color w:val="2C2C2A"/>
          <w:spacing w:val="-13"/>
        </w:rPr>
        <w:t xml:space="preserve"> </w:t>
      </w:r>
      <w:r>
        <w:rPr>
          <w:color w:val="2C2C2A"/>
        </w:rPr>
        <w:t>in</w:t>
      </w:r>
      <w:r>
        <w:rPr>
          <w:color w:val="2C2C2A"/>
          <w:spacing w:val="-16"/>
        </w:rPr>
        <w:t xml:space="preserve"> </w:t>
      </w:r>
      <w:r>
        <w:rPr>
          <w:color w:val="2C2C2A"/>
        </w:rPr>
        <w:t>Black</w:t>
      </w:r>
      <w:r>
        <w:rPr>
          <w:color w:val="2C2C2A"/>
          <w:spacing w:val="-15"/>
        </w:rPr>
        <w:t xml:space="preserve"> </w:t>
      </w:r>
      <w:r>
        <w:rPr>
          <w:color w:val="2C2C2A"/>
        </w:rPr>
        <w:t>communities’</w:t>
      </w:r>
      <w:r>
        <w:rPr>
          <w:color w:val="2C2C2A"/>
          <w:spacing w:val="-11"/>
        </w:rPr>
        <w:t xml:space="preserve"> </w:t>
      </w:r>
      <w:r>
        <w:rPr>
          <w:color w:val="2C2C2A"/>
        </w:rPr>
        <w:t>decades</w:t>
      </w:r>
      <w:r>
        <w:rPr>
          <w:color w:val="2C2C2A"/>
          <w:spacing w:val="-15"/>
        </w:rPr>
        <w:t xml:space="preserve"> </w:t>
      </w:r>
      <w:r>
        <w:rPr>
          <w:color w:val="2C2C2A"/>
        </w:rPr>
        <w:t>before</w:t>
      </w:r>
      <w:r>
        <w:rPr>
          <w:color w:val="2C2C2A"/>
          <w:spacing w:val="-19"/>
        </w:rPr>
        <w:t xml:space="preserve"> </w:t>
      </w:r>
      <w:r>
        <w:rPr>
          <w:color w:val="2C2C2A"/>
        </w:rPr>
        <w:t>the</w:t>
      </w:r>
      <w:r>
        <w:rPr>
          <w:color w:val="2C2C2A"/>
          <w:spacing w:val="-16"/>
        </w:rPr>
        <w:t xml:space="preserve"> </w:t>
      </w:r>
      <w:r>
        <w:rPr>
          <w:color w:val="2C2C2A"/>
        </w:rPr>
        <w:t>epidemiological</w:t>
      </w:r>
      <w:r>
        <w:rPr>
          <w:color w:val="2C2C2A"/>
          <w:spacing w:val="-16"/>
        </w:rPr>
        <w:t xml:space="preserve">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39"/>
        </w:rPr>
        <w:t xml:space="preserve"> </w:t>
      </w:r>
      <w:r>
        <w:rPr>
          <w:color w:val="2C2C2A"/>
        </w:rPr>
        <w:t>country.</w:t>
      </w:r>
    </w:p>
    <w:p w14:paraId="35A1A276" w14:textId="77777777" w:rsidR="006D1AF8" w:rsidRDefault="006D1AF8">
      <w:pPr>
        <w:spacing w:line="285" w:lineRule="auto"/>
        <w:sectPr w:rsidR="006D1AF8">
          <w:pgSz w:w="12240" w:h="15840"/>
          <w:pgMar w:top="900" w:right="1180" w:bottom="900" w:left="1200" w:header="714" w:footer="707" w:gutter="0"/>
          <w:cols w:space="720"/>
        </w:sectPr>
      </w:pPr>
    </w:p>
    <w:p w14:paraId="14E255D2" w14:textId="77777777" w:rsidR="006D1AF8" w:rsidRDefault="006D1AF8">
      <w:pPr>
        <w:pStyle w:val="BodyText"/>
        <w:spacing w:before="3"/>
        <w:ind w:left="0"/>
        <w:jc w:val="left"/>
        <w:rPr>
          <w:sz w:val="21"/>
        </w:rPr>
      </w:pPr>
    </w:p>
    <w:p w14:paraId="4A0321AB" w14:textId="77777777" w:rsidR="006D1AF8" w:rsidRDefault="00000000">
      <w:pPr>
        <w:pStyle w:val="Heading4"/>
        <w:spacing w:before="92"/>
      </w:pPr>
      <w:r>
        <w:rPr>
          <w:color w:val="1A1A1A"/>
        </w:rPr>
        <w:t>The documented health case against pork consumption</w:t>
      </w:r>
    </w:p>
    <w:p w14:paraId="752F88CA" w14:textId="77777777" w:rsidR="006D1AF8" w:rsidRDefault="00000000">
      <w:pPr>
        <w:pStyle w:val="BodyText"/>
        <w:spacing w:before="106" w:line="285" w:lineRule="auto"/>
        <w:ind w:left="240"/>
        <w:jc w:val="left"/>
      </w:pPr>
      <w:r>
        <w:rPr>
          <w:color w:val="2C2C2A"/>
        </w:rPr>
        <w:t>ACE adopts the following documented health findings as the evidentiary basis for its swine prohibition and clean food standards:</w:t>
      </w:r>
    </w:p>
    <w:p w14:paraId="3B9FAE43" w14:textId="77777777" w:rsidR="006D1AF8" w:rsidRDefault="00000000">
      <w:pPr>
        <w:pStyle w:val="ListParagraph"/>
        <w:numPr>
          <w:ilvl w:val="1"/>
          <w:numId w:val="4"/>
        </w:numPr>
        <w:tabs>
          <w:tab w:val="left" w:pos="961"/>
        </w:tabs>
        <w:spacing w:before="96" w:line="285" w:lineRule="auto"/>
        <w:ind w:right="231"/>
      </w:pPr>
      <w:r>
        <w:rPr>
          <w:color w:val="2C2C2A"/>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rPr>
        <w:t xml:space="preserve"> </w:t>
      </w:r>
      <w:r>
        <w:rPr>
          <w:color w:val="2C2C2A"/>
        </w:rPr>
        <w:t>Americans;</w:t>
      </w:r>
    </w:p>
    <w:p w14:paraId="77ED03FF" w14:textId="77777777" w:rsidR="006D1AF8" w:rsidRDefault="00000000">
      <w:pPr>
        <w:pStyle w:val="ListParagraph"/>
        <w:numPr>
          <w:ilvl w:val="1"/>
          <w:numId w:val="4"/>
        </w:numPr>
        <w:tabs>
          <w:tab w:val="left" w:pos="960"/>
          <w:tab w:val="left" w:pos="961"/>
        </w:tabs>
        <w:spacing w:before="55" w:line="285" w:lineRule="auto"/>
        <w:ind w:right="286"/>
        <w:jc w:val="left"/>
      </w:pPr>
      <w:r>
        <w:rPr>
          <w:color w:val="2C2C2A"/>
        </w:rPr>
        <w:t>Hypertension: Processed pork products bacon, sausage, ham, hot dogs, and deli meats are</w:t>
      </w:r>
      <w:r>
        <w:rPr>
          <w:color w:val="2C2C2A"/>
          <w:spacing w:val="-16"/>
        </w:rPr>
        <w:t xml:space="preserve"> </w:t>
      </w:r>
      <w:r>
        <w:rPr>
          <w:color w:val="2C2C2A"/>
        </w:rPr>
        <w:t>among</w:t>
      </w:r>
      <w:r>
        <w:rPr>
          <w:color w:val="2C2C2A"/>
          <w:spacing w:val="-23"/>
        </w:rPr>
        <w:t xml:space="preserve"> </w:t>
      </w:r>
      <w:r>
        <w:rPr>
          <w:color w:val="2C2C2A"/>
        </w:rPr>
        <w:t>the</w:t>
      </w:r>
      <w:r>
        <w:rPr>
          <w:color w:val="2C2C2A"/>
          <w:spacing w:val="-20"/>
        </w:rPr>
        <w:t xml:space="preserve"> </w:t>
      </w:r>
      <w:r>
        <w:rPr>
          <w:color w:val="2C2C2A"/>
        </w:rPr>
        <w:t>highest-sodium</w:t>
      </w:r>
      <w:r>
        <w:rPr>
          <w:color w:val="2C2C2A"/>
          <w:spacing w:val="-19"/>
        </w:rPr>
        <w:t xml:space="preserve"> </w:t>
      </w:r>
      <w:r>
        <w:rPr>
          <w:color w:val="2C2C2A"/>
        </w:rPr>
        <w:t>foods</w:t>
      </w:r>
      <w:r>
        <w:rPr>
          <w:color w:val="2C2C2A"/>
          <w:spacing w:val="-19"/>
        </w:rPr>
        <w:t xml:space="preserve"> </w:t>
      </w:r>
      <w:r>
        <w:rPr>
          <w:color w:val="2C2C2A"/>
        </w:rPr>
        <w:t>in</w:t>
      </w:r>
      <w:r>
        <w:rPr>
          <w:color w:val="2C2C2A"/>
          <w:spacing w:val="-21"/>
        </w:rPr>
        <w:t xml:space="preserve"> </w:t>
      </w:r>
      <w:r>
        <w:rPr>
          <w:color w:val="2C2C2A"/>
        </w:rPr>
        <w:t>the</w:t>
      </w:r>
      <w:r>
        <w:rPr>
          <w:color w:val="2C2C2A"/>
          <w:spacing w:val="-20"/>
        </w:rPr>
        <w:t xml:space="preserve"> </w:t>
      </w:r>
      <w:r>
        <w:rPr>
          <w:color w:val="2C2C2A"/>
        </w:rPr>
        <w:t>American</w:t>
      </w:r>
      <w:r>
        <w:rPr>
          <w:color w:val="2C2C2A"/>
          <w:spacing w:val="-16"/>
        </w:rPr>
        <w:t xml:space="preserve"> </w:t>
      </w:r>
      <w:r>
        <w:rPr>
          <w:color w:val="2C2C2A"/>
        </w:rPr>
        <w:t>food</w:t>
      </w:r>
      <w:r>
        <w:rPr>
          <w:color w:val="2C2C2A"/>
          <w:spacing w:val="-21"/>
        </w:rPr>
        <w:t xml:space="preserve"> </w:t>
      </w:r>
      <w:r>
        <w:rPr>
          <w:color w:val="2C2C2A"/>
        </w:rPr>
        <w:t>supply.</w:t>
      </w:r>
      <w:r>
        <w:rPr>
          <w:color w:val="2C2C2A"/>
          <w:spacing w:val="-16"/>
        </w:rPr>
        <w:t xml:space="preserve"> </w:t>
      </w:r>
      <w:r>
        <w:rPr>
          <w:color w:val="2C2C2A"/>
        </w:rPr>
        <w:t>Sodium</w:t>
      </w:r>
      <w:r>
        <w:rPr>
          <w:color w:val="2C2C2A"/>
          <w:spacing w:val="-18"/>
        </w:rPr>
        <w:t xml:space="preserve"> </w:t>
      </w:r>
      <w:r>
        <w:rPr>
          <w:color w:val="2C2C2A"/>
        </w:rPr>
        <w:t>consumption</w:t>
      </w:r>
      <w:r>
        <w:rPr>
          <w:color w:val="2C2C2A"/>
          <w:spacing w:val="-2"/>
        </w:rPr>
        <w:t xml:space="preserve"> </w:t>
      </w:r>
      <w:r>
        <w:rPr>
          <w:color w:val="2C2C2A"/>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14:paraId="5ABF4EA9" w14:textId="77777777" w:rsidR="006D1AF8" w:rsidRDefault="00000000" w:rsidP="00AE64B0">
      <w:pPr>
        <w:pStyle w:val="ListParagraph"/>
        <w:numPr>
          <w:ilvl w:val="1"/>
          <w:numId w:val="4"/>
        </w:numPr>
        <w:tabs>
          <w:tab w:val="left" w:pos="960"/>
          <w:tab w:val="left" w:pos="961"/>
        </w:tabs>
        <w:spacing w:before="55" w:line="285" w:lineRule="auto"/>
        <w:ind w:right="286"/>
        <w:jc w:val="left"/>
      </w:pPr>
      <w:r>
        <w:rPr>
          <w:color w:val="2C2C2A"/>
        </w:rPr>
        <w:t xml:space="preserve">Type 2 diabetes: The combination of high saturated fat, high sodium, and high caloric density characteristic of processed pork products contributes directly to the insulin resistance and obesity that underlie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rPr>
        <w:t xml:space="preserve"> </w:t>
      </w:r>
      <w:r>
        <w:rPr>
          <w:color w:val="2C2C2A"/>
        </w:rPr>
        <w:t>environment;</w:t>
      </w:r>
    </w:p>
    <w:p w14:paraId="7839A180" w14:textId="77777777" w:rsidR="006D1AF8" w:rsidRDefault="00000000">
      <w:pPr>
        <w:pStyle w:val="ListParagraph"/>
        <w:numPr>
          <w:ilvl w:val="1"/>
          <w:numId w:val="4"/>
        </w:numPr>
        <w:tabs>
          <w:tab w:val="left" w:pos="961"/>
        </w:tabs>
        <w:spacing w:before="52" w:line="285" w:lineRule="auto"/>
        <w:ind w:right="235"/>
      </w:pPr>
      <w:r>
        <w:rPr>
          <w:color w:val="2C2C2A"/>
        </w:rPr>
        <w:t>Parasitic</w:t>
      </w:r>
      <w:r>
        <w:rPr>
          <w:color w:val="2C2C2A"/>
          <w:spacing w:val="-8"/>
        </w:rPr>
        <w:t xml:space="preserve"> </w:t>
      </w:r>
      <w:r>
        <w:rPr>
          <w:color w:val="2C2C2A"/>
        </w:rPr>
        <w:t>and</w:t>
      </w:r>
      <w:r>
        <w:rPr>
          <w:color w:val="2C2C2A"/>
          <w:spacing w:val="-13"/>
        </w:rPr>
        <w:t xml:space="preserve"> </w:t>
      </w:r>
      <w:r>
        <w:rPr>
          <w:color w:val="2C2C2A"/>
        </w:rPr>
        <w:t>pathogenic</w:t>
      </w:r>
      <w:r>
        <w:rPr>
          <w:color w:val="2C2C2A"/>
          <w:spacing w:val="-14"/>
        </w:rPr>
        <w:t xml:space="preserve"> </w:t>
      </w:r>
      <w:r>
        <w:rPr>
          <w:color w:val="2C2C2A"/>
        </w:rPr>
        <w:t>risk:</w:t>
      </w:r>
      <w:r>
        <w:rPr>
          <w:color w:val="2C2C2A"/>
          <w:spacing w:val="-9"/>
        </w:rPr>
        <w:t xml:space="preserve"> </w:t>
      </w:r>
      <w:r>
        <w:rPr>
          <w:color w:val="2C2C2A"/>
        </w:rPr>
        <w:t>Swine</w:t>
      </w:r>
      <w:r>
        <w:rPr>
          <w:color w:val="2C2C2A"/>
          <w:spacing w:val="-11"/>
        </w:rPr>
        <w:t xml:space="preserve"> </w:t>
      </w:r>
      <w:r>
        <w:rPr>
          <w:color w:val="2C2C2A"/>
        </w:rPr>
        <w:t>are</w:t>
      </w:r>
      <w:r>
        <w:rPr>
          <w:color w:val="2C2C2A"/>
          <w:spacing w:val="-13"/>
        </w:rPr>
        <w:t xml:space="preserve"> </w:t>
      </w:r>
      <w:r>
        <w:rPr>
          <w:color w:val="2C2C2A"/>
        </w:rPr>
        <w:t>documented</w:t>
      </w:r>
      <w:r>
        <w:rPr>
          <w:color w:val="2C2C2A"/>
          <w:spacing w:val="-11"/>
        </w:rPr>
        <w:t xml:space="preserve"> </w:t>
      </w:r>
      <w:r>
        <w:rPr>
          <w:color w:val="2C2C2A"/>
        </w:rPr>
        <w:t>hosts</w:t>
      </w:r>
      <w:r>
        <w:rPr>
          <w:color w:val="2C2C2A"/>
          <w:spacing w:val="-14"/>
        </w:rPr>
        <w:t xml:space="preserve"> </w:t>
      </w:r>
      <w:r>
        <w:rPr>
          <w:color w:val="2C2C2A"/>
        </w:rPr>
        <w:t>for</w:t>
      </w:r>
      <w:r>
        <w:rPr>
          <w:color w:val="2C2C2A"/>
          <w:spacing w:val="-9"/>
        </w:rPr>
        <w:t xml:space="preserve"> </w:t>
      </w:r>
      <w:r>
        <w:rPr>
          <w:color w:val="2C2C2A"/>
        </w:rPr>
        <w:t>Trichinella</w:t>
      </w:r>
      <w:r>
        <w:rPr>
          <w:color w:val="2C2C2A"/>
          <w:spacing w:val="-8"/>
        </w:rPr>
        <w:t xml:space="preserve"> </w:t>
      </w:r>
      <w:r>
        <w:rPr>
          <w:color w:val="2C2C2A"/>
        </w:rPr>
        <w:t>spiralis,</w:t>
      </w:r>
      <w:r>
        <w:rPr>
          <w:color w:val="2C2C2A"/>
          <w:spacing w:val="-7"/>
        </w:rPr>
        <w:t xml:space="preserve"> </w:t>
      </w:r>
      <w:r>
        <w:rPr>
          <w:color w:val="2C2C2A"/>
        </w:rPr>
        <w:t>various tapeworm species, and multiple zoonotic pathogens. Even properly cooked pork carries contamination</w:t>
      </w:r>
      <w:r>
        <w:rPr>
          <w:color w:val="2C2C2A"/>
          <w:spacing w:val="-7"/>
        </w:rPr>
        <w:t xml:space="preserve"> </w:t>
      </w:r>
      <w:r>
        <w:rPr>
          <w:color w:val="2C2C2A"/>
        </w:rPr>
        <w:t>risks</w:t>
      </w:r>
      <w:r>
        <w:rPr>
          <w:color w:val="2C2C2A"/>
          <w:spacing w:val="-6"/>
        </w:rPr>
        <w:t xml:space="preserve"> </w:t>
      </w:r>
      <w:r>
        <w:rPr>
          <w:color w:val="2C2C2A"/>
        </w:rPr>
        <w:t>that</w:t>
      </w:r>
      <w:r>
        <w:rPr>
          <w:color w:val="2C2C2A"/>
          <w:spacing w:val="-11"/>
        </w:rPr>
        <w:t xml:space="preserve"> </w:t>
      </w:r>
      <w:r>
        <w:rPr>
          <w:color w:val="2C2C2A"/>
        </w:rPr>
        <w:t>other</w:t>
      </w:r>
      <w:r>
        <w:rPr>
          <w:color w:val="2C2C2A"/>
          <w:spacing w:val="-6"/>
        </w:rPr>
        <w:t xml:space="preserve"> </w:t>
      </w:r>
      <w:r>
        <w:rPr>
          <w:color w:val="2C2C2A"/>
        </w:rPr>
        <w:t>protein</w:t>
      </w:r>
      <w:r>
        <w:rPr>
          <w:color w:val="2C2C2A"/>
          <w:spacing w:val="-7"/>
        </w:rPr>
        <w:t xml:space="preserve"> </w:t>
      </w:r>
      <w:r>
        <w:rPr>
          <w:color w:val="2C2C2A"/>
        </w:rPr>
        <w:t>sources</w:t>
      </w:r>
      <w:r>
        <w:rPr>
          <w:color w:val="2C2C2A"/>
          <w:spacing w:val="-9"/>
        </w:rPr>
        <w:t xml:space="preserve"> </w:t>
      </w:r>
      <w:r>
        <w:rPr>
          <w:color w:val="2C2C2A"/>
        </w:rPr>
        <w:t>do</w:t>
      </w:r>
      <w:r>
        <w:rPr>
          <w:color w:val="2C2C2A"/>
          <w:spacing w:val="-15"/>
        </w:rPr>
        <w:t xml:space="preserve"> </w:t>
      </w:r>
      <w:r>
        <w:rPr>
          <w:color w:val="2C2C2A"/>
        </w:rPr>
        <w:t>not,</w:t>
      </w:r>
      <w:r>
        <w:rPr>
          <w:color w:val="2C2C2A"/>
          <w:spacing w:val="-6"/>
        </w:rPr>
        <w:t xml:space="preserve"> </w:t>
      </w:r>
      <w:r>
        <w:rPr>
          <w:color w:val="2C2C2A"/>
        </w:rPr>
        <w:t>and</w:t>
      </w:r>
      <w:r>
        <w:rPr>
          <w:color w:val="2C2C2A"/>
          <w:spacing w:val="-10"/>
        </w:rPr>
        <w:t xml:space="preserve"> </w:t>
      </w:r>
      <w:r>
        <w:rPr>
          <w:color w:val="2C2C2A"/>
        </w:rPr>
        <w:t>the</w:t>
      </w:r>
      <w:r>
        <w:rPr>
          <w:color w:val="2C2C2A"/>
          <w:spacing w:val="-10"/>
        </w:rPr>
        <w:t xml:space="preserve"> </w:t>
      </w:r>
      <w:r>
        <w:rPr>
          <w:color w:val="2C2C2A"/>
        </w:rPr>
        <w:t>processing</w:t>
      </w:r>
      <w:r>
        <w:rPr>
          <w:color w:val="2C2C2A"/>
          <w:spacing w:val="-8"/>
        </w:rPr>
        <w:t xml:space="preserve"> </w:t>
      </w:r>
      <w:r>
        <w:rPr>
          <w:color w:val="2C2C2A"/>
        </w:rPr>
        <w:t>environments</w:t>
      </w:r>
      <w:r>
        <w:rPr>
          <w:color w:val="2C2C2A"/>
          <w:spacing w:val="-3"/>
        </w:rPr>
        <w:t xml:space="preserve"> </w:t>
      </w:r>
      <w:r>
        <w:rPr>
          <w:color w:val="2C2C2A"/>
        </w:rPr>
        <w:t>in which commercial pork is produced are consistently among the highest-risk food safety contexts in the American food supply</w:t>
      </w:r>
      <w:r>
        <w:rPr>
          <w:color w:val="2C2C2A"/>
          <w:spacing w:val="-16"/>
        </w:rPr>
        <w:t xml:space="preserve"> </w:t>
      </w:r>
      <w:r>
        <w:rPr>
          <w:color w:val="2C2C2A"/>
        </w:rPr>
        <w:t>chain;</w:t>
      </w:r>
    </w:p>
    <w:p w14:paraId="55F5B238" w14:textId="77777777" w:rsidR="006D1AF8" w:rsidRDefault="00000000">
      <w:pPr>
        <w:pStyle w:val="ListParagraph"/>
        <w:numPr>
          <w:ilvl w:val="1"/>
          <w:numId w:val="4"/>
        </w:numPr>
        <w:tabs>
          <w:tab w:val="left" w:pos="961"/>
        </w:tabs>
        <w:spacing w:before="55" w:line="285" w:lineRule="auto"/>
        <w:ind w:right="246"/>
      </w:pPr>
      <w:r>
        <w:rPr>
          <w:color w:val="2C2C2A"/>
        </w:rPr>
        <w:t>Inflammatory</w:t>
      </w:r>
      <w:r>
        <w:rPr>
          <w:color w:val="2C2C2A"/>
          <w:spacing w:val="-10"/>
        </w:rPr>
        <w:t xml:space="preserve"> </w:t>
      </w:r>
      <w:r>
        <w:rPr>
          <w:color w:val="2C2C2A"/>
        </w:rPr>
        <w:t>response:</w:t>
      </w:r>
      <w:r>
        <w:rPr>
          <w:color w:val="2C2C2A"/>
          <w:spacing w:val="-10"/>
        </w:rPr>
        <w:t xml:space="preserve"> </w:t>
      </w:r>
      <w:r>
        <w:rPr>
          <w:color w:val="2C2C2A"/>
        </w:rPr>
        <w:t>Emerging</w:t>
      </w:r>
      <w:r>
        <w:rPr>
          <w:color w:val="2C2C2A"/>
          <w:spacing w:val="-10"/>
        </w:rPr>
        <w:t xml:space="preserve"> </w:t>
      </w:r>
      <w:r>
        <w:rPr>
          <w:color w:val="2C2C2A"/>
        </w:rPr>
        <w:t>research</w:t>
      </w:r>
      <w:r>
        <w:rPr>
          <w:color w:val="2C2C2A"/>
          <w:spacing w:val="-8"/>
        </w:rPr>
        <w:t xml:space="preserve"> </w:t>
      </w:r>
      <w:r>
        <w:rPr>
          <w:color w:val="2C2C2A"/>
        </w:rPr>
        <w:t>on</w:t>
      </w:r>
      <w:r>
        <w:rPr>
          <w:color w:val="2C2C2A"/>
          <w:spacing w:val="-8"/>
        </w:rPr>
        <w:t xml:space="preserve"> </w:t>
      </w:r>
      <w:r>
        <w:rPr>
          <w:color w:val="2C2C2A"/>
        </w:rPr>
        <w:t>dietary</w:t>
      </w:r>
      <w:r>
        <w:rPr>
          <w:color w:val="2C2C2A"/>
          <w:spacing w:val="-10"/>
        </w:rPr>
        <w:t xml:space="preserve"> </w:t>
      </w:r>
      <w:r>
        <w:rPr>
          <w:color w:val="2C2C2A"/>
        </w:rPr>
        <w:t>inflammation</w:t>
      </w:r>
      <w:r>
        <w:rPr>
          <w:color w:val="2C2C2A"/>
          <w:spacing w:val="-10"/>
        </w:rPr>
        <w:t xml:space="preserve"> </w:t>
      </w:r>
      <w:r>
        <w:rPr>
          <w:color w:val="2C2C2A"/>
        </w:rPr>
        <w:t>identifies</w:t>
      </w:r>
      <w:r>
        <w:rPr>
          <w:color w:val="2C2C2A"/>
          <w:spacing w:val="-7"/>
        </w:rPr>
        <w:t xml:space="preserve"> </w:t>
      </w:r>
      <w:r>
        <w:rPr>
          <w:color w:val="2C2C2A"/>
        </w:rPr>
        <w:t>arachidonic acid</w:t>
      </w:r>
      <w:r>
        <w:rPr>
          <w:color w:val="2C2C2A"/>
          <w:spacing w:val="-12"/>
        </w:rPr>
        <w:t xml:space="preserve"> </w:t>
      </w:r>
      <w:r>
        <w:rPr>
          <w:color w:val="2C2C2A"/>
        </w:rPr>
        <w:t>found</w:t>
      </w:r>
      <w:r>
        <w:rPr>
          <w:color w:val="2C2C2A"/>
          <w:spacing w:val="-15"/>
        </w:rPr>
        <w:t xml:space="preserve"> </w:t>
      </w:r>
      <w:r>
        <w:rPr>
          <w:color w:val="2C2C2A"/>
        </w:rPr>
        <w:t>in</w:t>
      </w:r>
      <w:r>
        <w:rPr>
          <w:color w:val="2C2C2A"/>
          <w:spacing w:val="-12"/>
        </w:rPr>
        <w:t xml:space="preserve"> </w:t>
      </w:r>
      <w:r>
        <w:rPr>
          <w:color w:val="2C2C2A"/>
        </w:rPr>
        <w:t>high</w:t>
      </w:r>
      <w:r>
        <w:rPr>
          <w:color w:val="2C2C2A"/>
          <w:spacing w:val="-15"/>
        </w:rPr>
        <w:t xml:space="preserve"> </w:t>
      </w:r>
      <w:r>
        <w:rPr>
          <w:color w:val="2C2C2A"/>
        </w:rPr>
        <w:t>concentrations</w:t>
      </w:r>
      <w:r>
        <w:rPr>
          <w:color w:val="2C2C2A"/>
          <w:spacing w:val="-11"/>
        </w:rPr>
        <w:t xml:space="preserve"> </w:t>
      </w:r>
      <w:r>
        <w:rPr>
          <w:color w:val="2C2C2A"/>
        </w:rPr>
        <w:t>in</w:t>
      </w:r>
      <w:r>
        <w:rPr>
          <w:color w:val="2C2C2A"/>
          <w:spacing w:val="-15"/>
        </w:rPr>
        <w:t xml:space="preserve"> </w:t>
      </w:r>
      <w:r>
        <w:rPr>
          <w:color w:val="2C2C2A"/>
        </w:rPr>
        <w:t>pork</w:t>
      </w:r>
      <w:r>
        <w:rPr>
          <w:color w:val="2C2C2A"/>
          <w:spacing w:val="-16"/>
        </w:rPr>
        <w:t xml:space="preserve"> </w:t>
      </w:r>
      <w:r>
        <w:rPr>
          <w:color w:val="2C2C2A"/>
        </w:rPr>
        <w:t>fat</w:t>
      </w:r>
      <w:r>
        <w:rPr>
          <w:color w:val="2C2C2A"/>
          <w:spacing w:val="-11"/>
        </w:rPr>
        <w:t xml:space="preserve"> </w:t>
      </w:r>
      <w:r>
        <w:rPr>
          <w:color w:val="2C2C2A"/>
        </w:rPr>
        <w:t>as</w:t>
      </w:r>
      <w:r>
        <w:rPr>
          <w:color w:val="2C2C2A"/>
          <w:spacing w:val="-14"/>
        </w:rPr>
        <w:t xml:space="preserve"> </w:t>
      </w:r>
      <w:r>
        <w:rPr>
          <w:color w:val="2C2C2A"/>
        </w:rPr>
        <w:t>a</w:t>
      </w:r>
      <w:r>
        <w:rPr>
          <w:color w:val="2C2C2A"/>
          <w:spacing w:val="-17"/>
        </w:rPr>
        <w:t xml:space="preserve"> </w:t>
      </w:r>
      <w:r>
        <w:rPr>
          <w:color w:val="2C2C2A"/>
        </w:rPr>
        <w:t>significant</w:t>
      </w:r>
      <w:r>
        <w:rPr>
          <w:color w:val="2C2C2A"/>
          <w:spacing w:val="-11"/>
        </w:rPr>
        <w:t xml:space="preserve"> </w:t>
      </w:r>
      <w:r>
        <w:rPr>
          <w:color w:val="2C2C2A"/>
        </w:rPr>
        <w:t>contributor</w:t>
      </w:r>
      <w:r>
        <w:rPr>
          <w:color w:val="2C2C2A"/>
          <w:spacing w:val="-16"/>
        </w:rPr>
        <w:t xml:space="preserve"> </w:t>
      </w:r>
      <w:r>
        <w:rPr>
          <w:color w:val="2C2C2A"/>
        </w:rPr>
        <w:t>to</w:t>
      </w:r>
      <w:r>
        <w:rPr>
          <w:color w:val="2C2C2A"/>
          <w:spacing w:val="-17"/>
        </w:rPr>
        <w:t xml:space="preserve"> </w:t>
      </w:r>
      <w:r>
        <w:rPr>
          <w:color w:val="2C2C2A"/>
        </w:rPr>
        <w:t>chronic</w:t>
      </w:r>
      <w:r>
        <w:rPr>
          <w:color w:val="2C2C2A"/>
          <w:spacing w:val="-11"/>
        </w:rPr>
        <w:t xml:space="preserve"> </w:t>
      </w:r>
      <w:r>
        <w:rPr>
          <w:color w:val="2C2C2A"/>
        </w:rPr>
        <w:t>systemic inflammation, which underlies cardiovascular disease, diabetes, certain cancers, and the autoimmune conditions that are increasingly prevalent in both</w:t>
      </w:r>
      <w:r>
        <w:rPr>
          <w:color w:val="2C2C2A"/>
          <w:spacing w:val="-24"/>
        </w:rPr>
        <w:t xml:space="preserve"> </w:t>
      </w:r>
      <w:r>
        <w:rPr>
          <w:color w:val="2C2C2A"/>
        </w:rPr>
        <w:t>communities.</w:t>
      </w:r>
    </w:p>
    <w:p w14:paraId="4DC2FEF6" w14:textId="77777777" w:rsidR="006D1AF8" w:rsidRDefault="00000000">
      <w:pPr>
        <w:pStyle w:val="Heading4"/>
        <w:spacing w:before="174"/>
      </w:pPr>
      <w:r>
        <w:rPr>
          <w:color w:val="1A1A1A"/>
        </w:rPr>
        <w:t>Halal certification standard - the community health default</w:t>
      </w:r>
    </w:p>
    <w:p w14:paraId="4CBBFD6E" w14:textId="77777777" w:rsidR="006D1AF8" w:rsidRDefault="00000000">
      <w:pPr>
        <w:pStyle w:val="BodyText"/>
        <w:spacing w:before="105" w:line="285" w:lineRule="auto"/>
        <w:ind w:left="240" w:right="240"/>
      </w:pPr>
      <w:r>
        <w:rPr>
          <w:color w:val="2C2C2A"/>
        </w:rPr>
        <w:t>Not</w:t>
      </w:r>
      <w:r>
        <w:rPr>
          <w:color w:val="2C2C2A"/>
          <w:spacing w:val="-2"/>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6"/>
        </w:rPr>
        <w:t xml:space="preserve"> </w:t>
      </w:r>
      <w:r>
        <w:rPr>
          <w:color w:val="2C2C2A"/>
        </w:rPr>
        <w:t>(80%)</w:t>
      </w:r>
      <w:r>
        <w:rPr>
          <w:color w:val="2C2C2A"/>
          <w:spacing w:val="-4"/>
        </w:rPr>
        <w:t xml:space="preserve"> </w:t>
      </w:r>
      <w:r>
        <w:rPr>
          <w:color w:val="2C2C2A"/>
        </w:rPr>
        <w:t>of</w:t>
      </w:r>
      <w:r>
        <w:rPr>
          <w:color w:val="2C2C2A"/>
          <w:spacing w:val="-2"/>
        </w:rPr>
        <w:t xml:space="preserve"> </w:t>
      </w:r>
      <w:r>
        <w:rPr>
          <w:color w:val="2C2C2A"/>
        </w:rPr>
        <w:t>all</w:t>
      </w:r>
      <w:r>
        <w:rPr>
          <w:color w:val="2C2C2A"/>
          <w:spacing w:val="-12"/>
        </w:rPr>
        <w:t xml:space="preserve"> </w:t>
      </w:r>
      <w:r>
        <w:rPr>
          <w:color w:val="2C2C2A"/>
        </w:rPr>
        <w:t>food</w:t>
      </w:r>
      <w:r>
        <w:rPr>
          <w:color w:val="2C2C2A"/>
          <w:spacing w:val="-12"/>
        </w:rPr>
        <w:t xml:space="preserve"> </w:t>
      </w:r>
      <w:r>
        <w:rPr>
          <w:color w:val="2C2C2A"/>
        </w:rPr>
        <w:t>establishments</w:t>
      </w:r>
      <w:r>
        <w:rPr>
          <w:color w:val="2C2C2A"/>
          <w:spacing w:val="-5"/>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6"/>
        </w:rPr>
        <w:t xml:space="preserve"> </w:t>
      </w:r>
      <w:r>
        <w:rPr>
          <w:color w:val="2C2C2A"/>
        </w:rPr>
        <w:t>Territory</w:t>
      </w:r>
      <w:r>
        <w:rPr>
          <w:color w:val="2C2C2A"/>
          <w:spacing w:val="-9"/>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xml:space="preserve"> </w:t>
      </w:r>
      <w:r>
        <w:rPr>
          <w:color w:val="2C2C2A"/>
        </w:rPr>
        <w:t>animal</w:t>
      </w:r>
      <w:r>
        <w:rPr>
          <w:color w:val="2C2C2A"/>
          <w:spacing w:val="-14"/>
        </w:rPr>
        <w:t xml:space="preserve"> </w:t>
      </w:r>
      <w:r>
        <w:rPr>
          <w:color w:val="2C2C2A"/>
        </w:rPr>
        <w:t>handling,</w:t>
      </w:r>
      <w:r>
        <w:rPr>
          <w:color w:val="2C2C2A"/>
          <w:spacing w:val="-10"/>
        </w:rPr>
        <w:t xml:space="preserve"> </w:t>
      </w:r>
      <w:r>
        <w:rPr>
          <w:color w:val="2C2C2A"/>
        </w:rPr>
        <w:t>and</w:t>
      </w:r>
      <w:r>
        <w:rPr>
          <w:color w:val="2C2C2A"/>
          <w:spacing w:val="-11"/>
        </w:rPr>
        <w:t xml:space="preserve"> </w:t>
      </w:r>
      <w:r>
        <w:rPr>
          <w:color w:val="2C2C2A"/>
        </w:rPr>
        <w:t>demands</w:t>
      </w:r>
      <w:r>
        <w:rPr>
          <w:color w:val="2C2C2A"/>
          <w:spacing w:val="-18"/>
        </w:rPr>
        <w:t xml:space="preserve"> </w:t>
      </w:r>
      <w:r>
        <w:rPr>
          <w:color w:val="2C2C2A"/>
        </w:rPr>
        <w:t>transparency</w:t>
      </w:r>
      <w:r>
        <w:rPr>
          <w:color w:val="2C2C2A"/>
          <w:spacing w:val="-9"/>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2"/>
        </w:rPr>
        <w:t xml:space="preserve"> </w:t>
      </w:r>
      <w:r>
        <w:rPr>
          <w:color w:val="2C2C2A"/>
        </w:rPr>
        <w:t>and</w:t>
      </w:r>
      <w:r>
        <w:rPr>
          <w:color w:val="2C2C2A"/>
          <w:spacing w:val="-18"/>
        </w:rPr>
        <w:t xml:space="preserve"> </w:t>
      </w:r>
      <w:r>
        <w:rPr>
          <w:color w:val="2C2C2A"/>
        </w:rPr>
        <w:t>preparation</w:t>
      </w:r>
      <w:r>
        <w:rPr>
          <w:color w:val="2C2C2A"/>
          <w:spacing w:val="-11"/>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3"/>
        </w:rPr>
        <w:t xml:space="preserve"> </w:t>
      </w:r>
      <w:r>
        <w:rPr>
          <w:color w:val="2C2C2A"/>
        </w:rPr>
        <w:t>has</w:t>
      </w:r>
      <w:r>
        <w:rPr>
          <w:color w:val="2C2C2A"/>
          <w:spacing w:val="-9"/>
        </w:rPr>
        <w:t xml:space="preserve"> </w:t>
      </w:r>
      <w:r>
        <w:rPr>
          <w:color w:val="2C2C2A"/>
        </w:rPr>
        <w:t>made</w:t>
      </w:r>
      <w:r>
        <w:rPr>
          <w:color w:val="2C2C2A"/>
          <w:spacing w:val="-11"/>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6"/>
        </w:rPr>
        <w:t xml:space="preserve"> </w:t>
      </w:r>
      <w:r>
        <w:rPr>
          <w:color w:val="2C2C2A"/>
        </w:rPr>
        <w:t>exception.</w:t>
      </w:r>
    </w:p>
    <w:p w14:paraId="62F64B89" w14:textId="77777777" w:rsidR="006D1AF8" w:rsidRDefault="006D1AF8">
      <w:pPr>
        <w:spacing w:line="285" w:lineRule="auto"/>
        <w:sectPr w:rsidR="006D1AF8">
          <w:pgSz w:w="12240" w:h="15840"/>
          <w:pgMar w:top="900" w:right="1180" w:bottom="900" w:left="1200" w:header="714" w:footer="707" w:gutter="0"/>
          <w:cols w:space="720"/>
        </w:sectPr>
      </w:pPr>
    </w:p>
    <w:p w14:paraId="1DBCBA29" w14:textId="77777777" w:rsidR="006D1AF8" w:rsidRDefault="006D1AF8">
      <w:pPr>
        <w:pStyle w:val="BodyText"/>
        <w:ind w:left="0"/>
        <w:jc w:val="left"/>
        <w:rPr>
          <w:sz w:val="23"/>
        </w:rPr>
      </w:pPr>
    </w:p>
    <w:p w14:paraId="6C3E863E" w14:textId="77777777" w:rsidR="006D1AF8" w:rsidRDefault="00000000">
      <w:pPr>
        <w:pStyle w:val="ListParagraph"/>
        <w:numPr>
          <w:ilvl w:val="1"/>
          <w:numId w:val="4"/>
        </w:numPr>
        <w:tabs>
          <w:tab w:val="left" w:pos="961"/>
        </w:tabs>
        <w:spacing w:before="93" w:line="285" w:lineRule="auto"/>
        <w:ind w:right="256"/>
      </w:pPr>
      <w:r>
        <w:rPr>
          <w:color w:val="2C2C2A"/>
        </w:rPr>
        <w:t xml:space="preserve">All food service establishments seeking an ACE Commercial License shall declare their halal certification status at application. Certified halal establishments receive preferred licensing terms and priority placement in ACE commercial</w:t>
      </w:r>
      <w:r>
        <w:rPr>
          <w:color w:val="2C2C2A"/>
          <w:spacing w:val="-19"/>
        </w:rPr>
        <w:t xml:space="preserve"> </w:t>
      </w:r>
      <w:r>
        <w:rPr>
          <w:color w:val="2C2C2A"/>
        </w:rPr>
        <w:t>districts;</w:t>
      </w:r>
    </w:p>
    <w:p w14:paraId="35B0E013" w14:textId="77777777" w:rsidR="006D1AF8" w:rsidRDefault="00000000">
      <w:pPr>
        <w:pStyle w:val="ListParagraph"/>
        <w:numPr>
          <w:ilvl w:val="1"/>
          <w:numId w:val="4"/>
        </w:numPr>
        <w:tabs>
          <w:tab w:val="left" w:pos="961"/>
        </w:tabs>
        <w:spacing w:before="60" w:line="285" w:lineRule="auto"/>
        <w:ind w:right="246"/>
      </w:pPr>
      <w:r>
        <w:rPr>
          <w:color w:val="2C2C2A"/>
        </w:rPr>
        <w:t xml:space="preserve">The ACE Commercial Licensing Board maintains a live compliance dashboard ensuring the 80% halal floor is maintained at all times. When the proportion falls below 80%, the Board prioritizes halal-certified applicants in the next licensing cycle until compliance is restored;</w:t>
      </w:r>
    </w:p>
    <w:p w14:paraId="5D9113F0" w14:textId="77777777" w:rsidR="006D1AF8" w:rsidRDefault="00000000">
      <w:pPr>
        <w:pStyle w:val="ListParagraph"/>
        <w:numPr>
          <w:ilvl w:val="1"/>
          <w:numId w:val="4"/>
        </w:numPr>
        <w:tabs>
          <w:tab w:val="left" w:pos="961"/>
        </w:tabs>
        <w:spacing w:before="56" w:line="285" w:lineRule="auto"/>
        <w:ind w:right="254"/>
      </w:pPr>
      <w:r>
        <w:rPr>
          <w:color w:val="2C2C2A"/>
        </w:rPr>
        <w:t>The remaining twenty percent (20%) of food establishments may operate under standard ACE</w:t>
      </w:r>
      <w:r>
        <w:rPr>
          <w:color w:val="2C2C2A"/>
          <w:spacing w:val="-3"/>
        </w:rPr>
        <w:t xml:space="preserve"> </w:t>
      </w:r>
      <w:r>
        <w:rPr>
          <w:color w:val="2C2C2A"/>
        </w:rPr>
        <w:t>food</w:t>
      </w:r>
      <w:r>
        <w:rPr>
          <w:color w:val="2C2C2A"/>
          <w:spacing w:val="-3"/>
        </w:rPr>
        <w:t xml:space="preserve"> </w:t>
      </w:r>
      <w:r>
        <w:rPr>
          <w:color w:val="2C2C2A"/>
        </w:rPr>
        <w:t>safety</w:t>
      </w:r>
      <w:r>
        <w:rPr>
          <w:color w:val="2C2C2A"/>
          <w:spacing w:val="-2"/>
        </w:rPr>
        <w:t xml:space="preserve"> </w:t>
      </w:r>
      <w:r>
        <w:rPr>
          <w:color w:val="2C2C2A"/>
        </w:rPr>
        <w:t>licensing,</w:t>
      </w:r>
      <w:r>
        <w:rPr>
          <w:color w:val="2C2C2A"/>
          <w:spacing w:val="-1"/>
        </w:rPr>
        <w:t xml:space="preserve"> </w:t>
      </w:r>
      <w:r>
        <w:rPr>
          <w:color w:val="2C2C2A"/>
        </w:rPr>
        <w:t>subject</w:t>
      </w:r>
      <w:r>
        <w:rPr>
          <w:color w:val="2C2C2A"/>
          <w:spacing w:val="-4"/>
        </w:rPr>
        <w:t xml:space="preserve"> </w:t>
      </w:r>
      <w:r>
        <w:rPr>
          <w:color w:val="2C2C2A"/>
        </w:rPr>
        <w:t>to</w:t>
      </w:r>
      <w:r>
        <w:rPr>
          <w:color w:val="2C2C2A"/>
          <w:spacing w:val="-5"/>
        </w:rPr>
        <w:t xml:space="preserve"> </w:t>
      </w:r>
      <w:r>
        <w:rPr>
          <w:color w:val="2C2C2A"/>
        </w:rPr>
        <w:t>the</w:t>
      </w:r>
      <w:r>
        <w:rPr>
          <w:color w:val="2C2C2A"/>
          <w:spacing w:val="-3"/>
        </w:rPr>
        <w:t xml:space="preserve"> </w:t>
      </w:r>
      <w:r>
        <w:rPr>
          <w:color w:val="2C2C2A"/>
        </w:rPr>
        <w:t>swine</w:t>
      </w:r>
      <w:r>
        <w:rPr>
          <w:color w:val="2C2C2A"/>
          <w:spacing w:val="-3"/>
        </w:rPr>
        <w:t xml:space="preserve"> </w:t>
      </w:r>
      <w:r>
        <w:rPr>
          <w:color w:val="2C2C2A"/>
        </w:rPr>
        <w:t>prohibition</w:t>
      </w:r>
      <w:r>
        <w:rPr>
          <w:color w:val="2C2C2A"/>
          <w:spacing w:val="-3"/>
        </w:rPr>
        <w:t xml:space="preserve"> </w:t>
      </w:r>
      <w:r>
        <w:rPr>
          <w:color w:val="2C2C2A"/>
        </w:rPr>
        <w:t>provisions</w:t>
      </w:r>
      <w:r>
        <w:rPr>
          <w:color w:val="2C2C2A"/>
          <w:spacing w:val="-2"/>
        </w:rPr>
        <w:t xml:space="preserve"> </w:t>
      </w:r>
      <w:r>
        <w:rPr>
          <w:color w:val="2C2C2A"/>
        </w:rPr>
        <w:t>of</w:t>
      </w:r>
      <w:r>
        <w:rPr>
          <w:color w:val="2C2C2A"/>
          <w:spacing w:val="-4"/>
        </w:rPr>
        <w:t xml:space="preserve"> </w:t>
      </w:r>
      <w:r>
        <w:rPr>
          <w:color w:val="2C2C2A"/>
        </w:rPr>
        <w:t>this</w:t>
      </w:r>
      <w:r>
        <w:rPr>
          <w:color w:val="2C2C2A"/>
          <w:spacing w:val="-44"/>
        </w:rPr>
        <w:t xml:space="preserve"> </w:t>
      </w:r>
      <w:r>
        <w:rPr>
          <w:color w:val="2C2C2A"/>
        </w:rPr>
        <w:t>Section.</w:t>
      </w:r>
    </w:p>
    <w:p w14:paraId="21B6D2A1" w14:textId="77777777" w:rsidR="006D1AF8" w:rsidRDefault="00000000">
      <w:pPr>
        <w:pStyle w:val="Heading4"/>
        <w:spacing w:before="173"/>
      </w:pPr>
      <w:r>
        <w:rPr>
          <w:color w:val="1A1A1A"/>
        </w:rPr>
        <w:t>Swine prohibition - ACE Territory</w:t>
      </w:r>
    </w:p>
    <w:p w14:paraId="7DBB284D" w14:textId="77777777" w:rsidR="006D1AF8" w:rsidRDefault="00000000">
      <w:pPr>
        <w:pStyle w:val="BodyText"/>
        <w:spacing w:before="105" w:line="285" w:lineRule="auto"/>
        <w:ind w:left="240" w:right="240"/>
      </w:pPr>
      <w:r>
        <w:rPr>
          <w:color w:val="2C2C2A"/>
        </w:rPr>
        <w:t>In furtherance of the public health objectives established in this Section, no pig, hog, swine, or swine-derived</w:t>
      </w:r>
      <w:r>
        <w:rPr>
          <w:color w:val="2C2C2A"/>
          <w:spacing w:val="-3"/>
        </w:rPr>
        <w:t xml:space="preserve"> </w:t>
      </w:r>
      <w:r>
        <w:rPr>
          <w:color w:val="2C2C2A"/>
        </w:rPr>
        <w:t>animal</w:t>
      </w:r>
      <w:r>
        <w:rPr>
          <w:color w:val="2C2C2A"/>
          <w:spacing w:val="-6"/>
        </w:rPr>
        <w:t xml:space="preserve"> </w:t>
      </w:r>
      <w:r>
        <w:rPr>
          <w:color w:val="2C2C2A"/>
        </w:rPr>
        <w:t>of</w:t>
      </w:r>
      <w:r>
        <w:rPr>
          <w:color w:val="2C2C2A"/>
          <w:spacing w:val="-8"/>
        </w:rPr>
        <w:t xml:space="preserve"> </w:t>
      </w:r>
      <w:r>
        <w:rPr>
          <w:color w:val="2C2C2A"/>
        </w:rPr>
        <w:t>any</w:t>
      </w:r>
      <w:r>
        <w:rPr>
          <w:color w:val="2C2C2A"/>
          <w:spacing w:val="-2"/>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1"/>
        </w:rPr>
        <w:t xml:space="preserve"> </w:t>
      </w:r>
      <w:r>
        <w:rPr>
          <w:color w:val="2C2C2A"/>
        </w:rPr>
        <w:t>bred,</w:t>
      </w:r>
      <w:r>
        <w:rPr>
          <w:color w:val="2C2C2A"/>
          <w:spacing w:val="-6"/>
        </w:rPr>
        <w:t xml:space="preserve"> </w:t>
      </w:r>
      <w:r>
        <w:rPr>
          <w:color w:val="2C2C2A"/>
        </w:rPr>
        <w:t>kept,</w:t>
      </w:r>
      <w:r>
        <w:rPr>
          <w:color w:val="2C2C2A"/>
          <w:spacing w:val="-1"/>
        </w:rPr>
        <w:t xml:space="preserve"> </w:t>
      </w:r>
      <w:r>
        <w:rPr>
          <w:color w:val="2C2C2A"/>
        </w:rPr>
        <w:t>produced,</w:t>
      </w:r>
      <w:r>
        <w:rPr>
          <w:color w:val="2C2C2A"/>
          <w:spacing w:val="-3"/>
        </w:rPr>
        <w:t xml:space="preserve"> </w:t>
      </w:r>
      <w:r>
        <w:rPr>
          <w:color w:val="2C2C2A"/>
        </w:rPr>
        <w:t>or</w:t>
      </w:r>
      <w:r>
        <w:rPr>
          <w:color w:val="2C2C2A"/>
          <w:spacing w:val="-11"/>
        </w:rPr>
        <w:t xml:space="preserve"> </w:t>
      </w:r>
      <w:r>
        <w:rPr>
          <w:color w:val="2C2C2A"/>
        </w:rPr>
        <w:t>maintained</w:t>
      </w:r>
      <w:r>
        <w:rPr>
          <w:color w:val="2C2C2A"/>
          <w:spacing w:val="-2"/>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14:paraId="10060C8F" w14:textId="77777777" w:rsidR="006D1AF8" w:rsidRDefault="00000000">
      <w:pPr>
        <w:pStyle w:val="ListParagraph"/>
        <w:numPr>
          <w:ilvl w:val="1"/>
          <w:numId w:val="4"/>
        </w:numPr>
        <w:tabs>
          <w:tab w:val="left" w:pos="961"/>
        </w:tabs>
        <w:spacing w:before="100" w:line="285" w:lineRule="auto"/>
        <w:ind w:right="239"/>
      </w:pPr>
      <w:r>
        <w:rPr>
          <w:color w:val="2C2C2A"/>
        </w:rPr>
        <w:t>Agricultural</w:t>
      </w:r>
      <w:r>
        <w:rPr>
          <w:color w:val="2C2C2A"/>
          <w:spacing w:val="-19"/>
        </w:rPr>
        <w:t xml:space="preserve"> </w:t>
      </w:r>
      <w:r>
        <w:rPr>
          <w:color w:val="2C2C2A"/>
        </w:rPr>
        <w:t>prohibition:</w:t>
      </w:r>
      <w:r>
        <w:rPr>
          <w:color w:val="2C2C2A"/>
          <w:spacing w:val="-17"/>
        </w:rPr>
        <w:t xml:space="preserve"> </w:t>
      </w:r>
      <w:r>
        <w:rPr>
          <w:color w:val="2C2C2A"/>
        </w:rPr>
        <w:t>No</w:t>
      </w:r>
      <w:r>
        <w:rPr>
          <w:color w:val="2C2C2A"/>
          <w:spacing w:val="-17"/>
        </w:rPr>
        <w:t xml:space="preserve"> </w:t>
      </w:r>
      <w:r>
        <w:rPr>
          <w:color w:val="2C2C2A"/>
        </w:rPr>
        <w:t>ACE-licensed</w:t>
      </w:r>
      <w:r>
        <w:rPr>
          <w:color w:val="2C2C2A"/>
          <w:spacing w:val="-22"/>
        </w:rPr>
        <w:t xml:space="preserve"> </w:t>
      </w:r>
      <w:r>
        <w:rPr>
          <w:color w:val="2C2C2A"/>
        </w:rPr>
        <w:t>farm,</w:t>
      </w:r>
      <w:r>
        <w:rPr>
          <w:color w:val="2C2C2A"/>
          <w:spacing w:val="-17"/>
        </w:rPr>
        <w:t xml:space="preserve"> </w:t>
      </w:r>
      <w:r>
        <w:rPr>
          <w:color w:val="2C2C2A"/>
        </w:rPr>
        <w:t>agricultural</w:t>
      </w:r>
      <w:r>
        <w:rPr>
          <w:color w:val="2C2C2A"/>
          <w:spacing w:val="-17"/>
        </w:rPr>
        <w:t xml:space="preserve"> </w:t>
      </w:r>
      <w:r>
        <w:rPr>
          <w:color w:val="2C2C2A"/>
        </w:rPr>
        <w:t>cooperative,</w:t>
      </w:r>
      <w:r>
        <w:rPr>
          <w:color w:val="2C2C2A"/>
          <w:spacing w:val="-18"/>
        </w:rPr>
        <w:t xml:space="preserve"> </w:t>
      </w:r>
      <w:r>
        <w:rPr>
          <w:color w:val="2C2C2A"/>
        </w:rPr>
        <w:t>or</w:t>
      </w:r>
      <w:r>
        <w:rPr>
          <w:color w:val="2C2C2A"/>
          <w:spacing w:val="-20"/>
        </w:rPr>
        <w:t xml:space="preserve"> </w:t>
      </w:r>
      <w:r>
        <w:rPr>
          <w:color w:val="2C2C2A"/>
        </w:rPr>
        <w:t>food</w:t>
      </w:r>
      <w:r>
        <w:rPr>
          <w:color w:val="2C2C2A"/>
          <w:spacing w:val="-17"/>
        </w:rPr>
        <w:t xml:space="preserve"> </w:t>
      </w:r>
      <w:r>
        <w:rPr>
          <w:color w:val="2C2C2A"/>
        </w:rPr>
        <w:t>production operation within ACE Territory shall raise, breed, keep, or produce swine of any kind or any</w:t>
      </w:r>
      <w:r>
        <w:rPr>
          <w:color w:val="2C2C2A"/>
          <w:spacing w:val="-7"/>
        </w:rPr>
        <w:t xml:space="preserve"> </w:t>
      </w:r>
      <w:r>
        <w:rPr>
          <w:color w:val="2C2C2A"/>
        </w:rPr>
        <w:t>product</w:t>
      </w:r>
      <w:r>
        <w:rPr>
          <w:color w:val="2C2C2A"/>
          <w:spacing w:val="-6"/>
        </w:rPr>
        <w:t xml:space="preserve"> </w:t>
      </w:r>
      <w:r>
        <w:rPr>
          <w:color w:val="2C2C2A"/>
        </w:rPr>
        <w:t>derived</w:t>
      </w:r>
      <w:r>
        <w:rPr>
          <w:color w:val="2C2C2A"/>
          <w:spacing w:val="-9"/>
        </w:rPr>
        <w:t xml:space="preserve"> </w:t>
      </w:r>
      <w:r>
        <w:rPr>
          <w:color w:val="2C2C2A"/>
        </w:rPr>
        <w:t>from</w:t>
      </w:r>
      <w:r>
        <w:rPr>
          <w:color w:val="2C2C2A"/>
          <w:spacing w:val="-9"/>
        </w:rPr>
        <w:t xml:space="preserve"> </w:t>
      </w:r>
      <w:r>
        <w:rPr>
          <w:color w:val="2C2C2A"/>
        </w:rPr>
        <w:t>swine.</w:t>
      </w:r>
      <w:r>
        <w:rPr>
          <w:color w:val="2C2C2A"/>
          <w:spacing w:val="-3"/>
        </w:rPr>
        <w:t xml:space="preserve"> </w:t>
      </w:r>
      <w:r>
        <w:rPr>
          <w:color w:val="2C2C2A"/>
        </w:rPr>
        <w:t>This</w:t>
      </w:r>
      <w:r>
        <w:rPr>
          <w:color w:val="2C2C2A"/>
          <w:spacing w:val="-7"/>
        </w:rPr>
        <w:t xml:space="preserve"> </w:t>
      </w:r>
      <w:r>
        <w:rPr>
          <w:color w:val="2C2C2A"/>
        </w:rPr>
        <w:t>applies</w:t>
      </w:r>
      <w:r>
        <w:rPr>
          <w:color w:val="2C2C2A"/>
          <w:spacing w:val="-10"/>
        </w:rPr>
        <w:t xml:space="preserve"> </w:t>
      </w:r>
      <w:r>
        <w:rPr>
          <w:color w:val="2C2C2A"/>
        </w:rPr>
        <w:t>to</w:t>
      </w:r>
      <w:r>
        <w:rPr>
          <w:color w:val="2C2C2A"/>
          <w:spacing w:val="-9"/>
        </w:rPr>
        <w:t xml:space="preserve"> </w:t>
      </w:r>
      <w:r>
        <w:rPr>
          <w:color w:val="2C2C2A"/>
        </w:rPr>
        <w:t>all</w:t>
      </w:r>
      <w:r>
        <w:rPr>
          <w:color w:val="2C2C2A"/>
          <w:spacing w:val="-6"/>
        </w:rPr>
        <w:t xml:space="preserve"> </w:t>
      </w:r>
      <w:r>
        <w:rPr>
          <w:color w:val="2C2C2A"/>
        </w:rPr>
        <w:t>land</w:t>
      </w:r>
      <w:r>
        <w:rPr>
          <w:color w:val="2C2C2A"/>
          <w:spacing w:val="-7"/>
        </w:rPr>
        <w:t xml:space="preserve"> </w:t>
      </w:r>
      <w:r>
        <w:rPr>
          <w:color w:val="2C2C2A"/>
        </w:rPr>
        <w:t>within</w:t>
      </w:r>
      <w:r>
        <w:rPr>
          <w:color w:val="2C2C2A"/>
          <w:spacing w:val="-7"/>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regardless</w:t>
      </w:r>
      <w:r>
        <w:rPr>
          <w:color w:val="2C2C2A"/>
          <w:spacing w:val="-10"/>
        </w:rPr>
        <w:t xml:space="preserve"> </w:t>
      </w:r>
      <w:r>
        <w:rPr>
          <w:color w:val="2C2C2A"/>
        </w:rPr>
        <w:t>of the identity of the</w:t>
      </w:r>
      <w:r>
        <w:rPr>
          <w:color w:val="2C2C2A"/>
          <w:spacing w:val="-5"/>
        </w:rPr>
        <w:t xml:space="preserve"> </w:t>
      </w:r>
      <w:r>
        <w:rPr>
          <w:color w:val="2C2C2A"/>
        </w:rPr>
        <w:t>operator;</w:t>
      </w:r>
    </w:p>
    <w:p w14:paraId="531C83B8" w14:textId="77777777" w:rsidR="006D1AF8" w:rsidRDefault="00000000">
      <w:pPr>
        <w:pStyle w:val="ListParagraph"/>
        <w:numPr>
          <w:ilvl w:val="1"/>
          <w:numId w:val="4"/>
        </w:numPr>
        <w:tabs>
          <w:tab w:val="left" w:pos="961"/>
        </w:tabs>
        <w:spacing w:before="56" w:line="285" w:lineRule="auto"/>
        <w:ind w:right="240"/>
      </w:pPr>
      <w:r>
        <w:rPr>
          <w:color w:val="2C2C2A"/>
        </w:rPr>
        <w:t xml:space="preserve">Domestic and pet prohibition: No ACE resident shall keep any pig, hog, miniature pig, teacup</w:t>
      </w:r>
      <w:r>
        <w:rPr>
          <w:color w:val="2C2C2A"/>
          <w:spacing w:val="-12"/>
        </w:rPr>
        <w:t xml:space="preserve"> </w:t>
      </w:r>
      <w:r>
        <w:rPr>
          <w:color w:val="2C2C2A"/>
        </w:rPr>
        <w:t>pig,</w:t>
      </w:r>
      <w:r>
        <w:rPr>
          <w:color w:val="2C2C2A"/>
          <w:spacing w:val="-11"/>
        </w:rPr>
        <w:t xml:space="preserve"> </w:t>
      </w:r>
      <w:r>
        <w:rPr>
          <w:color w:val="2C2C2A"/>
        </w:rPr>
        <w:t>or</w:t>
      </w:r>
      <w:r>
        <w:rPr>
          <w:color w:val="2C2C2A"/>
          <w:spacing w:val="-11"/>
        </w:rPr>
        <w:t xml:space="preserve"> </w:t>
      </w:r>
      <w:r>
        <w:rPr>
          <w:color w:val="2C2C2A"/>
        </w:rPr>
        <w:t>swine</w:t>
      </w:r>
      <w:r>
        <w:rPr>
          <w:color w:val="2C2C2A"/>
          <w:spacing w:val="-11"/>
        </w:rPr>
        <w:t xml:space="preserve"> </w:t>
      </w:r>
      <w:r>
        <w:rPr>
          <w:color w:val="2C2C2A"/>
        </w:rPr>
        <w:t>of</w:t>
      </w:r>
      <w:r>
        <w:rPr>
          <w:color w:val="2C2C2A"/>
          <w:spacing w:val="-8"/>
        </w:rPr>
        <w:t xml:space="preserve"> </w:t>
      </w:r>
      <w:r>
        <w:rPr>
          <w:color w:val="2C2C2A"/>
        </w:rPr>
        <w:t>any</w:t>
      </w:r>
      <w:r>
        <w:rPr>
          <w:color w:val="2C2C2A"/>
          <w:spacing w:val="-7"/>
        </w:rPr>
        <w:t xml:space="preserve"> </w:t>
      </w:r>
      <w:r>
        <w:rPr>
          <w:color w:val="2C2C2A"/>
        </w:rPr>
        <w:t>breed</w:t>
      </w:r>
      <w:r>
        <w:rPr>
          <w:color w:val="2C2C2A"/>
          <w:spacing w:val="-11"/>
        </w:rPr>
        <w:t xml:space="preserve"> </w:t>
      </w:r>
      <w:r>
        <w:rPr>
          <w:color w:val="2C2C2A"/>
        </w:rPr>
        <w:t>or</w:t>
      </w:r>
      <w:r>
        <w:rPr>
          <w:color w:val="2C2C2A"/>
          <w:spacing w:val="-11"/>
        </w:rPr>
        <w:t xml:space="preserve"> </w:t>
      </w:r>
      <w:r>
        <w:rPr>
          <w:color w:val="2C2C2A"/>
        </w:rPr>
        <w:t>size</w:t>
      </w:r>
      <w:r>
        <w:rPr>
          <w:color w:val="2C2C2A"/>
          <w:spacing w:val="-11"/>
        </w:rPr>
        <w:t xml:space="preserve"> </w:t>
      </w:r>
      <w:r>
        <w:rPr>
          <w:color w:val="2C2C2A"/>
        </w:rPr>
        <w:t>as</w:t>
      </w:r>
      <w:r>
        <w:rPr>
          <w:color w:val="2C2C2A"/>
          <w:spacing w:val="-11"/>
        </w:rPr>
        <w:t xml:space="preserve"> </w:t>
      </w:r>
      <w:r>
        <w:rPr>
          <w:color w:val="2C2C2A"/>
        </w:rPr>
        <w:t>a</w:t>
      </w:r>
      <w:r>
        <w:rPr>
          <w:color w:val="2C2C2A"/>
          <w:spacing w:val="-11"/>
        </w:rPr>
        <w:t xml:space="preserve"> </w:t>
      </w:r>
      <w:r>
        <w:rPr>
          <w:color w:val="2C2C2A"/>
        </w:rPr>
        <w:t>domestic</w:t>
      </w:r>
      <w:r>
        <w:rPr>
          <w:color w:val="2C2C2A"/>
          <w:spacing w:val="-11"/>
        </w:rPr>
        <w:t xml:space="preserve"> </w:t>
      </w:r>
      <w:r>
        <w:rPr>
          <w:color w:val="2C2C2A"/>
        </w:rPr>
        <w:t>animal</w:t>
      </w:r>
      <w:r>
        <w:rPr>
          <w:color w:val="2C2C2A"/>
          <w:spacing w:val="-14"/>
        </w:rPr>
        <w:t xml:space="preserve"> </w:t>
      </w:r>
      <w:r>
        <w:rPr>
          <w:color w:val="2C2C2A"/>
        </w:rPr>
        <w:t>or</w:t>
      </w:r>
      <w:r>
        <w:rPr>
          <w:color w:val="2C2C2A"/>
          <w:spacing w:val="-9"/>
        </w:rPr>
        <w:t xml:space="preserve"> </w:t>
      </w:r>
      <w:r>
        <w:rPr>
          <w:color w:val="2C2C2A"/>
        </w:rPr>
        <w:t>pet</w:t>
      </w:r>
      <w:r>
        <w:rPr>
          <w:color w:val="2C2C2A"/>
          <w:spacing w:val="-8"/>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This prohibition applies to all residential, commercial, and common areas within ACE boundaries;</w:t>
      </w:r>
    </w:p>
    <w:p w14:paraId="07F60569" w14:textId="77777777" w:rsidR="006D1AF8" w:rsidRDefault="00000000">
      <w:pPr>
        <w:pStyle w:val="ListParagraph"/>
        <w:numPr>
          <w:ilvl w:val="1"/>
          <w:numId w:val="4"/>
        </w:numPr>
        <w:tabs>
          <w:tab w:val="left" w:pos="961"/>
        </w:tabs>
        <w:spacing w:before="56" w:line="285" w:lineRule="auto"/>
        <w:ind w:right="241"/>
      </w:pPr>
      <w:r>
        <w:rPr>
          <w:color w:val="2C2C2A"/>
        </w:rPr>
        <w:t>Food production prohibition: No ACE food production facility, processing plant, or manufacturing</w:t>
      </w:r>
      <w:r>
        <w:rPr>
          <w:color w:val="2C2C2A"/>
          <w:spacing w:val="-18"/>
        </w:rPr>
        <w:t xml:space="preserve"> </w:t>
      </w:r>
      <w:r>
        <w:rPr>
          <w:color w:val="2C2C2A"/>
        </w:rPr>
        <w:t>operation</w:t>
      </w:r>
      <w:r>
        <w:rPr>
          <w:color w:val="2C2C2A"/>
          <w:spacing w:val="-22"/>
        </w:rPr>
        <w:t xml:space="preserve"> </w:t>
      </w:r>
      <w:r>
        <w:rPr>
          <w:color w:val="2C2C2A"/>
        </w:rPr>
        <w:t>shall</w:t>
      </w:r>
      <w:r>
        <w:rPr>
          <w:color w:val="2C2C2A"/>
          <w:spacing w:val="-19"/>
        </w:rPr>
        <w:t xml:space="preserve"> </w:t>
      </w:r>
      <w:r>
        <w:rPr>
          <w:color w:val="2C2C2A"/>
        </w:rPr>
        <w:t>process,</w:t>
      </w:r>
      <w:r>
        <w:rPr>
          <w:color w:val="2C2C2A"/>
          <w:spacing w:val="-19"/>
        </w:rPr>
        <w:t xml:space="preserve"> </w:t>
      </w:r>
      <w:r>
        <w:rPr>
          <w:color w:val="2C2C2A"/>
        </w:rPr>
        <w:t>package,</w:t>
      </w:r>
      <w:r>
        <w:rPr>
          <w:color w:val="2C2C2A"/>
          <w:spacing w:val="-12"/>
        </w:rPr>
        <w:t xml:space="preserve"> </w:t>
      </w:r>
      <w:r>
        <w:rPr>
          <w:color w:val="2C2C2A"/>
        </w:rPr>
        <w:t>or</w:t>
      </w:r>
      <w:r>
        <w:rPr>
          <w:color w:val="2C2C2A"/>
          <w:spacing w:val="-13"/>
        </w:rPr>
        <w:t xml:space="preserve"> </w:t>
      </w:r>
      <w:r>
        <w:rPr>
          <w:color w:val="2C2C2A"/>
        </w:rPr>
        <w:t>produce</w:t>
      </w:r>
      <w:r>
        <w:rPr>
          <w:color w:val="2C2C2A"/>
          <w:spacing w:val="-18"/>
        </w:rPr>
        <w:t xml:space="preserve"> </w:t>
      </w:r>
      <w:r>
        <w:rPr>
          <w:color w:val="2C2C2A"/>
        </w:rPr>
        <w:t>pork</w:t>
      </w:r>
      <w:r>
        <w:rPr>
          <w:color w:val="2C2C2A"/>
          <w:spacing w:val="-17"/>
        </w:rPr>
        <w:t xml:space="preserve"> </w:t>
      </w:r>
      <w:r>
        <w:rPr>
          <w:color w:val="2C2C2A"/>
        </w:rPr>
        <w:t>or</w:t>
      </w:r>
      <w:r>
        <w:rPr>
          <w:color w:val="2C2C2A"/>
          <w:spacing w:val="-17"/>
        </w:rPr>
        <w:t xml:space="preserve"> </w:t>
      </w:r>
      <w:r>
        <w:rPr>
          <w:color w:val="2C2C2A"/>
        </w:rPr>
        <w:t>pork-derived</w:t>
      </w:r>
      <w:r>
        <w:rPr>
          <w:color w:val="2C2C2A"/>
          <w:spacing w:val="-18"/>
        </w:rPr>
        <w:t xml:space="preserve"> </w:t>
      </w:r>
      <w:r>
        <w:rPr>
          <w:color w:val="2C2C2A"/>
        </w:rPr>
        <w:t>products within ACE</w:t>
      </w:r>
      <w:r>
        <w:rPr>
          <w:color w:val="2C2C2A"/>
          <w:spacing w:val="-1"/>
        </w:rPr>
        <w:t xml:space="preserve"> </w:t>
      </w:r>
      <w:r>
        <w:rPr>
          <w:color w:val="2C2C2A"/>
        </w:rPr>
        <w:t>Territory;</w:t>
      </w:r>
    </w:p>
    <w:p w14:paraId="043A3F47" w14:textId="77777777" w:rsidR="006D1AF8" w:rsidRDefault="00000000">
      <w:pPr>
        <w:pStyle w:val="ListParagraph"/>
        <w:numPr>
          <w:ilvl w:val="1"/>
          <w:numId w:val="4"/>
        </w:numPr>
        <w:tabs>
          <w:tab w:val="left" w:pos="961"/>
        </w:tabs>
        <w:spacing w:before="163" w:line="285" w:lineRule="auto"/>
        <w:ind w:right="242"/>
      </w:pPr>
      <w:r>
        <w:rPr>
          <w:color w:val="2C2C2A"/>
        </w:rPr>
        <w:t>Institutional prohibition: No pork product or pork-derived ingredient shall be served, sold, or</w:t>
      </w:r>
      <w:r>
        <w:rPr>
          <w:color w:val="2C2C2A"/>
          <w:spacing w:val="-7"/>
        </w:rPr>
        <w:t xml:space="preserve"> </w:t>
      </w:r>
      <w:r>
        <w:rPr>
          <w:color w:val="2C2C2A"/>
        </w:rPr>
        <w:t>used</w:t>
      </w:r>
      <w:r>
        <w:rPr>
          <w:color w:val="2C2C2A"/>
          <w:spacing w:val="-15"/>
        </w:rPr>
        <w:t xml:space="preserve"> </w:t>
      </w:r>
      <w:r>
        <w:rPr>
          <w:color w:val="2C2C2A"/>
        </w:rPr>
        <w:t>in</w:t>
      </w:r>
      <w:r>
        <w:rPr>
          <w:color w:val="2C2C2A"/>
          <w:spacing w:val="-15"/>
        </w:rPr>
        <w:t xml:space="preserve"> </w:t>
      </w:r>
      <w:r>
        <w:rPr>
          <w:color w:val="2C2C2A"/>
        </w:rPr>
        <w:t>food</w:t>
      </w:r>
      <w:r>
        <w:rPr>
          <w:color w:val="2C2C2A"/>
          <w:spacing w:val="-13"/>
        </w:rPr>
        <w:t xml:space="preserve"> </w:t>
      </w:r>
      <w:r>
        <w:rPr>
          <w:color w:val="2C2C2A"/>
        </w:rPr>
        <w:t>preparation</w:t>
      </w:r>
      <w:r>
        <w:rPr>
          <w:color w:val="2C2C2A"/>
          <w:spacing w:val="-8"/>
        </w:rPr>
        <w:t xml:space="preserve"> </w:t>
      </w:r>
      <w:r>
        <w:rPr>
          <w:color w:val="2C2C2A"/>
        </w:rPr>
        <w:t>at</w:t>
      </w:r>
      <w:r>
        <w:rPr>
          <w:color w:val="2C2C2A"/>
          <w:spacing w:val="-12"/>
        </w:rPr>
        <w:t xml:space="preserve"> </w:t>
      </w:r>
      <w:r>
        <w:rPr>
          <w:color w:val="2C2C2A"/>
        </w:rPr>
        <w:t>any</w:t>
      </w:r>
      <w:r>
        <w:rPr>
          <w:color w:val="2C2C2A"/>
          <w:spacing w:val="-13"/>
        </w:rPr>
        <w:t xml:space="preserve"> </w:t>
      </w:r>
      <w:r>
        <w:rPr>
          <w:color w:val="2C2C2A"/>
        </w:rPr>
        <w:t>ACE-owned</w:t>
      </w:r>
      <w:r>
        <w:rPr>
          <w:color w:val="2C2C2A"/>
          <w:spacing w:val="-15"/>
        </w:rPr>
        <w:t xml:space="preserve"> </w:t>
      </w:r>
      <w:r>
        <w:rPr>
          <w:color w:val="2C2C2A"/>
        </w:rPr>
        <w:t>or</w:t>
      </w:r>
      <w:r>
        <w:rPr>
          <w:color w:val="2C2C2A"/>
          <w:spacing w:val="-18"/>
        </w:rPr>
        <w:t xml:space="preserve"> </w:t>
      </w:r>
      <w:r>
        <w:rPr>
          <w:color w:val="2C2C2A"/>
        </w:rPr>
        <w:t>ACE-operated</w:t>
      </w:r>
      <w:r>
        <w:rPr>
          <w:color w:val="2C2C2A"/>
          <w:spacing w:val="-15"/>
        </w:rPr>
        <w:t xml:space="preserve"> </w:t>
      </w:r>
      <w:r>
        <w:rPr>
          <w:color w:val="2C2C2A"/>
        </w:rPr>
        <w:t>venue,</w:t>
      </w:r>
      <w:r>
        <w:rPr>
          <w:color w:val="2C2C2A"/>
          <w:spacing w:val="-10"/>
        </w:rPr>
        <w:t xml:space="preserve"> </w:t>
      </w:r>
      <w:r>
        <w:rPr>
          <w:color w:val="2C2C2A"/>
        </w:rPr>
        <w:t>including</w:t>
      </w:r>
      <w:r>
        <w:rPr>
          <w:color w:val="2C2C2A"/>
          <w:spacing w:val="-8"/>
        </w:rPr>
        <w:t xml:space="preserve"> </w:t>
      </w:r>
      <w:r>
        <w:rPr>
          <w:color w:val="2C2C2A"/>
        </w:rPr>
        <w:t>schools, the hospital, health clinics, government facilities, the community center, and all ACE catering and event services, under any</w:t>
      </w:r>
      <w:r>
        <w:rPr>
          <w:color w:val="2C2C2A"/>
          <w:spacing w:val="-3"/>
        </w:rPr>
        <w:t xml:space="preserve"> </w:t>
      </w:r>
      <w:r>
        <w:rPr>
          <w:color w:val="2C2C2A"/>
        </w:rPr>
        <w:t>circumstance.</w:t>
      </w:r>
    </w:p>
    <w:p w14:paraId="499A27C3" w14:textId="77777777" w:rsidR="006D1AF8" w:rsidRDefault="00000000">
      <w:pPr>
        <w:pStyle w:val="Heading4"/>
        <w:spacing w:before="178"/>
      </w:pPr>
      <w:r>
        <w:rPr>
          <w:color w:val="1A1A1A"/>
        </w:rPr>
        <w:t>Pork products in food service - controlled tribal procurement only</w:t>
      </w:r>
    </w:p>
    <w:p w14:paraId="39F43AAF" w14:textId="77777777" w:rsidR="006D1AF8" w:rsidRDefault="00000000">
      <w:pPr>
        <w:pStyle w:val="BodyText"/>
        <w:spacing w:before="103" w:line="285" w:lineRule="auto"/>
        <w:ind w:left="240" w:right="245"/>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4"/>
        </w:rPr>
        <w:t xml:space="preserve"> </w:t>
      </w:r>
      <w:r>
        <w:rPr>
          <w:color w:val="2C2C2A"/>
        </w:rPr>
        <w:t>sell</w:t>
      </w:r>
      <w:r>
        <w:rPr>
          <w:color w:val="2C2C2A"/>
          <w:spacing w:val="-6"/>
        </w:rPr>
        <w:t xml:space="preserve"> </w:t>
      </w:r>
      <w:r>
        <w:rPr>
          <w:color w:val="2C2C2A"/>
        </w:rPr>
        <w:t>pork</w:t>
      </w:r>
      <w:r>
        <w:rPr>
          <w:color w:val="2C2C2A"/>
          <w:spacing w:val="-4"/>
        </w:rPr>
        <w:t xml:space="preserve"> </w:t>
      </w:r>
      <w:r>
        <w:rPr>
          <w:color w:val="2C2C2A"/>
        </w:rPr>
        <w:t>products</w:t>
      </w:r>
      <w:r>
        <w:rPr>
          <w:color w:val="2C2C2A"/>
          <w:spacing w:val="-11"/>
        </w:rPr>
        <w:t xml:space="preserve"> </w:t>
      </w:r>
      <w:r>
        <w:rPr>
          <w:color w:val="2C2C2A"/>
        </w:rPr>
        <w:t>to</w:t>
      </w:r>
      <w:r>
        <w:rPr>
          <w:color w:val="2C2C2A"/>
          <w:spacing w:val="-10"/>
        </w:rPr>
        <w:t xml:space="preserve"> </w:t>
      </w:r>
      <w:r>
        <w:rPr>
          <w:color w:val="2C2C2A"/>
        </w:rPr>
        <w:t>residents</w:t>
      </w:r>
      <w:r>
        <w:rPr>
          <w:color w:val="2C2C2A"/>
          <w:spacing w:val="-2"/>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48"/>
        </w:rPr>
        <w:t xml:space="preserve"> </w:t>
      </w:r>
      <w:r>
        <w:rPr>
          <w:color w:val="2C2C2A"/>
        </w:rPr>
        <w:t>framework:</w:t>
      </w:r>
    </w:p>
    <w:p w14:paraId="697C130E" w14:textId="77777777" w:rsidR="006D1AF8" w:rsidRDefault="00000000">
      <w:pPr>
        <w:pStyle w:val="ListParagraph"/>
        <w:numPr>
          <w:ilvl w:val="1"/>
          <w:numId w:val="4"/>
        </w:numPr>
        <w:tabs>
          <w:tab w:val="left" w:pos="961"/>
        </w:tabs>
        <w:spacing w:before="98" w:line="285" w:lineRule="auto"/>
        <w:ind w:right="243"/>
      </w:pPr>
      <w:r>
        <w:rPr>
          <w:color w:val="2C2C2A"/>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rPr>
        <w:t xml:space="preserve"> </w:t>
      </w:r>
      <w:r>
        <w:rPr>
          <w:color w:val="2C2C2A"/>
        </w:rPr>
        <w:t>commercially</w:t>
      </w:r>
      <w:r>
        <w:rPr>
          <w:color w:val="2C2C2A"/>
          <w:spacing w:val="-15"/>
        </w:rPr>
        <w:t xml:space="preserve"> </w:t>
      </w:r>
      <w:r>
        <w:rPr>
          <w:color w:val="2C2C2A"/>
        </w:rPr>
        <w:t>produced</w:t>
      </w:r>
      <w:r>
        <w:rPr>
          <w:color w:val="2C2C2A"/>
          <w:spacing w:val="-15"/>
        </w:rPr>
        <w:t xml:space="preserve"> </w:t>
      </w:r>
      <w:r>
        <w:rPr>
          <w:color w:val="2C2C2A"/>
        </w:rPr>
        <w:t>pork</w:t>
      </w:r>
      <w:r>
        <w:rPr>
          <w:color w:val="2C2C2A"/>
          <w:spacing w:val="-19"/>
        </w:rPr>
        <w:t xml:space="preserve"> </w:t>
      </w:r>
      <w:r>
        <w:rPr>
          <w:color w:val="2C2C2A"/>
        </w:rPr>
        <w:t>from</w:t>
      </w:r>
      <w:r>
        <w:rPr>
          <w:color w:val="2C2C2A"/>
          <w:spacing w:val="-17"/>
        </w:rPr>
        <w:t xml:space="preserve"> </w:t>
      </w:r>
      <w:r>
        <w:rPr>
          <w:color w:val="2C2C2A"/>
        </w:rPr>
        <w:t>outside</w:t>
      </w:r>
      <w:r>
        <w:rPr>
          <w:color w:val="2C2C2A"/>
          <w:spacing w:val="-22"/>
        </w:rPr>
        <w:t xml:space="preserve"> </w:t>
      </w:r>
      <w:r>
        <w:rPr>
          <w:color w:val="2C2C2A"/>
        </w:rPr>
        <w:t>the</w:t>
      </w:r>
      <w:r>
        <w:rPr>
          <w:color w:val="2C2C2A"/>
          <w:spacing w:val="-24"/>
        </w:rPr>
        <w:t xml:space="preserve"> </w:t>
      </w:r>
      <w:r>
        <w:rPr>
          <w:color w:val="2C2C2A"/>
        </w:rPr>
        <w:t>tribal</w:t>
      </w:r>
      <w:r>
        <w:rPr>
          <w:color w:val="2C2C2A"/>
          <w:spacing w:val="-18"/>
        </w:rPr>
        <w:t xml:space="preserve"> </w:t>
      </w:r>
      <w:r>
        <w:rPr>
          <w:color w:val="2C2C2A"/>
        </w:rPr>
        <w:t>partnership</w:t>
      </w:r>
      <w:r>
        <w:rPr>
          <w:color w:val="2C2C2A"/>
          <w:spacing w:val="-16"/>
        </w:rPr>
        <w:t xml:space="preserve"> </w:t>
      </w:r>
      <w:r>
        <w:rPr>
          <w:color w:val="2C2C2A"/>
        </w:rPr>
        <w:t>network</w:t>
      </w:r>
      <w:r>
        <w:rPr>
          <w:color w:val="2C2C2A"/>
          <w:spacing w:val="-22"/>
        </w:rPr>
        <w:t xml:space="preserve"> </w:t>
      </w:r>
      <w:r>
        <w:rPr>
          <w:color w:val="2C2C2A"/>
        </w:rPr>
        <w:t>may</w:t>
      </w:r>
      <w:r>
        <w:rPr>
          <w:color w:val="2C2C2A"/>
          <w:spacing w:val="-17"/>
        </w:rPr>
        <w:t xml:space="preserve"> </w:t>
      </w:r>
      <w:r>
        <w:rPr>
          <w:color w:val="2C2C2A"/>
        </w:rPr>
        <w:t>enter</w:t>
      </w:r>
      <w:r>
        <w:rPr>
          <w:color w:val="2C2C2A"/>
          <w:spacing w:val="-14"/>
        </w:rPr>
        <w:t xml:space="preserve"> </w:t>
      </w:r>
      <w:r>
        <w:rPr>
          <w:color w:val="2C2C2A"/>
        </w:rPr>
        <w:t>ACE food</w:t>
      </w:r>
      <w:r>
        <w:rPr>
          <w:color w:val="2C2C2A"/>
          <w:spacing w:val="-3"/>
        </w:rPr>
        <w:t xml:space="preserve"> </w:t>
      </w:r>
      <w:r>
        <w:rPr>
          <w:color w:val="2C2C2A"/>
        </w:rPr>
        <w:t>establishments;</w:t>
      </w:r>
    </w:p>
    <w:p w14:paraId="57F3E4DD" w14:textId="77777777" w:rsidR="006D1AF8" w:rsidRDefault="006D1AF8">
      <w:pPr>
        <w:spacing w:line="285" w:lineRule="auto"/>
        <w:jc w:val="both"/>
        <w:sectPr w:rsidR="006D1AF8">
          <w:pgSz w:w="12240" w:h="15840"/>
          <w:pgMar w:top="900" w:right="1180" w:bottom="900" w:left="1200" w:header="714" w:footer="707" w:gutter="0"/>
          <w:cols w:space="720"/>
        </w:sectPr>
      </w:pPr>
    </w:p>
    <w:p w14:paraId="429FD7E3" w14:textId="77777777" w:rsidR="006D1AF8" w:rsidRDefault="006D1AF8">
      <w:pPr>
        <w:pStyle w:val="BodyText"/>
        <w:ind w:left="0"/>
        <w:jc w:val="left"/>
        <w:rPr>
          <w:sz w:val="20"/>
        </w:rPr>
      </w:pPr>
    </w:p>
    <w:p w14:paraId="092A04FF" w14:textId="77777777" w:rsidR="006D1AF8" w:rsidRDefault="006D1AF8">
      <w:pPr>
        <w:pStyle w:val="BodyText"/>
        <w:ind w:left="0"/>
        <w:jc w:val="left"/>
        <w:rPr>
          <w:sz w:val="20"/>
        </w:rPr>
      </w:pPr>
    </w:p>
    <w:p w14:paraId="2C0E62D6" w14:textId="77777777" w:rsidR="006D1AF8" w:rsidRDefault="006D1AF8">
      <w:pPr>
        <w:pStyle w:val="BodyText"/>
        <w:spacing w:before="5"/>
        <w:ind w:left="0"/>
        <w:jc w:val="left"/>
      </w:pPr>
    </w:p>
    <w:p w14:paraId="3EF2680F" w14:textId="77777777" w:rsidR="006D1AF8" w:rsidRDefault="00000000">
      <w:pPr>
        <w:pStyle w:val="ListParagraph"/>
        <w:numPr>
          <w:ilvl w:val="1"/>
          <w:numId w:val="4"/>
        </w:numPr>
        <w:tabs>
          <w:tab w:val="left" w:pos="961"/>
        </w:tabs>
        <w:spacing w:before="0" w:line="285" w:lineRule="auto"/>
        <w:ind w:right="246"/>
      </w:pPr>
      <w:r>
        <w:rPr>
          <w:color w:val="2C2C2A"/>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51"/>
        </w:rPr>
        <w:t xml:space="preserve"> </w:t>
      </w:r>
      <w:r>
        <w:rPr>
          <w:color w:val="2C2C2A"/>
        </w:rPr>
        <w:t>Licensing;</w:t>
      </w:r>
    </w:p>
    <w:p w14:paraId="748EE9C1" w14:textId="77777777" w:rsidR="006D1AF8" w:rsidRDefault="00000000">
      <w:pPr>
        <w:pStyle w:val="ListParagraph"/>
        <w:numPr>
          <w:ilvl w:val="1"/>
          <w:numId w:val="4"/>
        </w:numPr>
        <w:tabs>
          <w:tab w:val="left" w:pos="961"/>
        </w:tabs>
        <w:spacing w:before="58" w:line="285" w:lineRule="auto"/>
        <w:ind w:right="240"/>
      </w:pPr>
      <w:r>
        <w:rPr>
          <w:color w:val="2C2C2A"/>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rPr>
        <w:t xml:space="preserve"> </w:t>
      </w:r>
      <w:r>
        <w:rPr>
          <w:color w:val="2C2C2A"/>
        </w:rPr>
        <w:t>platform;</w:t>
      </w:r>
    </w:p>
    <w:p w14:paraId="29AA76F1" w14:textId="77777777" w:rsidR="006D1AF8" w:rsidRDefault="00000000">
      <w:pPr>
        <w:pStyle w:val="ListParagraph"/>
        <w:numPr>
          <w:ilvl w:val="1"/>
          <w:numId w:val="4"/>
        </w:numPr>
        <w:tabs>
          <w:tab w:val="left" w:pos="961"/>
        </w:tabs>
        <w:spacing w:before="55" w:line="285" w:lineRule="auto"/>
        <w:ind w:right="236"/>
      </w:pPr>
      <w:r>
        <w:rPr>
          <w:color w:val="2C2C2A"/>
        </w:rPr>
        <w:t>Health information posting: All pork-serving establishments are required to post ACE’s community</w:t>
      </w:r>
      <w:r>
        <w:rPr>
          <w:color w:val="2C2C2A"/>
          <w:spacing w:val="-7"/>
        </w:rPr>
        <w:t xml:space="preserve"> </w:t>
      </w:r>
      <w:r>
        <w:rPr>
          <w:color w:val="2C2C2A"/>
        </w:rPr>
        <w:t>health</w:t>
      </w:r>
      <w:r>
        <w:rPr>
          <w:color w:val="2C2C2A"/>
          <w:spacing w:val="-12"/>
        </w:rPr>
        <w:t xml:space="preserve"> </w:t>
      </w:r>
      <w:r>
        <w:rPr>
          <w:color w:val="2C2C2A"/>
        </w:rPr>
        <w:t>findings</w:t>
      </w:r>
      <w:r>
        <w:rPr>
          <w:color w:val="2C2C2A"/>
          <w:spacing w:val="-5"/>
        </w:rPr>
        <w:t xml:space="preserve"> </w:t>
      </w:r>
      <w:r>
        <w:rPr>
          <w:color w:val="2C2C2A"/>
        </w:rPr>
        <w:t>on</w:t>
      </w:r>
      <w:r>
        <w:rPr>
          <w:color w:val="2C2C2A"/>
          <w:spacing w:val="-10"/>
        </w:rPr>
        <w:t xml:space="preserve"> </w:t>
      </w:r>
      <w:r>
        <w:rPr>
          <w:color w:val="2C2C2A"/>
        </w:rPr>
        <w:t>pork</w:t>
      </w:r>
      <w:r>
        <w:rPr>
          <w:color w:val="2C2C2A"/>
          <w:spacing w:val="-9"/>
        </w:rPr>
        <w:t xml:space="preserve"> </w:t>
      </w:r>
      <w:r>
        <w:rPr>
          <w:color w:val="2C2C2A"/>
        </w:rPr>
        <w:t>consumption</w:t>
      </w:r>
      <w:r>
        <w:rPr>
          <w:color w:val="2C2C2A"/>
          <w:spacing w:val="-7"/>
        </w:rPr>
        <w:t xml:space="preserve"> </w:t>
      </w:r>
      <w:r>
        <w:rPr>
          <w:color w:val="2C2C2A"/>
        </w:rPr>
        <w:t>as</w:t>
      </w:r>
      <w:r>
        <w:rPr>
          <w:color w:val="2C2C2A"/>
          <w:spacing w:val="-6"/>
        </w:rPr>
        <w:t xml:space="preserve"> </w:t>
      </w:r>
      <w:r>
        <w:rPr>
          <w:color w:val="2C2C2A"/>
        </w:rPr>
        <w:t>summarized</w:t>
      </w:r>
      <w:r>
        <w:rPr>
          <w:color w:val="2C2C2A"/>
          <w:spacing w:val="-9"/>
        </w:rPr>
        <w:t xml:space="preserve"> </w:t>
      </w:r>
      <w:r>
        <w:rPr>
          <w:color w:val="2C2C2A"/>
        </w:rPr>
        <w:t>in</w:t>
      </w:r>
      <w:r>
        <w:rPr>
          <w:color w:val="2C2C2A"/>
          <w:spacing w:val="-10"/>
        </w:rPr>
        <w:t xml:space="preserve"> </w:t>
      </w:r>
      <w:r>
        <w:rPr>
          <w:color w:val="2C2C2A"/>
        </w:rPr>
        <w:t>this</w:t>
      </w:r>
      <w:r>
        <w:rPr>
          <w:color w:val="2C2C2A"/>
          <w:spacing w:val="-7"/>
        </w:rPr>
        <w:t xml:space="preserve"> </w:t>
      </w:r>
      <w:r>
        <w:rPr>
          <w:color w:val="2C2C2A"/>
        </w:rPr>
        <w:t>Section</w:t>
      </w:r>
      <w:r>
        <w:rPr>
          <w:color w:val="2C2C2A"/>
          <w:spacing w:val="-5"/>
        </w:rPr>
        <w:t xml:space="preserve"> </w:t>
      </w:r>
      <w:r>
        <w:rPr>
          <w:color w:val="2C2C2A"/>
        </w:rPr>
        <w:t>in</w:t>
      </w:r>
      <w:r>
        <w:rPr>
          <w:color w:val="2C2C2A"/>
          <w:spacing w:val="-10"/>
        </w:rPr>
        <w:t xml:space="preserve"> </w:t>
      </w:r>
      <w:r>
        <w:rPr>
          <w:color w:val="2C2C2A"/>
        </w:rPr>
        <w:t>a</w:t>
      </w:r>
      <w:r>
        <w:rPr>
          <w:color w:val="2C2C2A"/>
          <w:spacing w:val="-10"/>
        </w:rPr>
        <w:t xml:space="preserve"> </w:t>
      </w:r>
      <w:r>
        <w:rPr>
          <w:color w:val="2C2C2A"/>
        </w:rPr>
        <w:t>visible location</w:t>
      </w:r>
      <w:r>
        <w:rPr>
          <w:color w:val="2C2C2A"/>
          <w:spacing w:val="-6"/>
        </w:rPr>
        <w:t xml:space="preserve"> </w:t>
      </w:r>
      <w:r>
        <w:rPr>
          <w:color w:val="2C2C2A"/>
        </w:rPr>
        <w:t>within</w:t>
      </w:r>
      <w:r>
        <w:rPr>
          <w:color w:val="2C2C2A"/>
          <w:spacing w:val="-6"/>
        </w:rPr>
        <w:t xml:space="preserve"> </w:t>
      </w:r>
      <w:r>
        <w:rPr>
          <w:color w:val="2C2C2A"/>
        </w:rPr>
        <w:t>the</w:t>
      </w:r>
      <w:r>
        <w:rPr>
          <w:color w:val="2C2C2A"/>
          <w:spacing w:val="-9"/>
        </w:rPr>
        <w:t xml:space="preserve"> </w:t>
      </w:r>
      <w:r>
        <w:rPr>
          <w:color w:val="2C2C2A"/>
        </w:rPr>
        <w:t>establishment.</w:t>
      </w:r>
      <w:r>
        <w:rPr>
          <w:color w:val="2C2C2A"/>
          <w:spacing w:val="-1"/>
        </w:rPr>
        <w:t xml:space="preserve"> </w:t>
      </w:r>
      <w:r>
        <w:rPr>
          <w:color w:val="2C2C2A"/>
        </w:rPr>
        <w:t>ACE</w:t>
      </w:r>
      <w:r>
        <w:rPr>
          <w:color w:val="2C2C2A"/>
          <w:spacing w:val="-9"/>
        </w:rPr>
        <w:t xml:space="preserve"> </w:t>
      </w:r>
      <w:r>
        <w:rPr>
          <w:color w:val="2C2C2A"/>
        </w:rPr>
        <w:t>does</w:t>
      </w:r>
      <w:r>
        <w:rPr>
          <w:color w:val="2C2C2A"/>
          <w:spacing w:val="-6"/>
        </w:rPr>
        <w:t xml:space="preserve"> </w:t>
      </w:r>
      <w:r>
        <w:rPr>
          <w:color w:val="2C2C2A"/>
        </w:rPr>
        <w:t>not</w:t>
      </w:r>
      <w:r>
        <w:rPr>
          <w:color w:val="2C2C2A"/>
          <w:spacing w:val="-4"/>
        </w:rPr>
        <w:t xml:space="preserve"> </w:t>
      </w:r>
      <w:r>
        <w:rPr>
          <w:color w:val="2C2C2A"/>
        </w:rPr>
        <w:t>prohibit informed</w:t>
      </w:r>
      <w:r>
        <w:rPr>
          <w:color w:val="2C2C2A"/>
          <w:spacing w:val="-6"/>
        </w:rPr>
        <w:t xml:space="preserve"> </w:t>
      </w:r>
      <w:r>
        <w:rPr>
          <w:color w:val="2C2C2A"/>
        </w:rPr>
        <w:t>adult</w:t>
      </w:r>
      <w:r>
        <w:rPr>
          <w:color w:val="2C2C2A"/>
          <w:spacing w:val="-5"/>
        </w:rPr>
        <w:t xml:space="preserve"> </w:t>
      </w:r>
      <w:r>
        <w:rPr>
          <w:color w:val="2C2C2A"/>
        </w:rPr>
        <w:t>choice.</w:t>
      </w:r>
      <w:r>
        <w:rPr>
          <w:color w:val="2C2C2A"/>
          <w:spacing w:val="-5"/>
        </w:rPr>
        <w:t xml:space="preserve"> </w:t>
      </w:r>
      <w:r>
        <w:rPr>
          <w:color w:val="2C2C2A"/>
        </w:rPr>
        <w:t>It</w:t>
      </w:r>
      <w:r>
        <w:rPr>
          <w:color w:val="2C2C2A"/>
          <w:spacing w:val="-2"/>
        </w:rPr>
        <w:t xml:space="preserve"> </w:t>
      </w:r>
      <w:r>
        <w:rPr>
          <w:color w:val="2C2C2A"/>
        </w:rPr>
        <w:t>ensures that choice is genuinely</w:t>
      </w:r>
      <w:r>
        <w:rPr>
          <w:color w:val="2C2C2A"/>
          <w:spacing w:val="-1"/>
        </w:rPr>
        <w:t xml:space="preserve"> </w:t>
      </w:r>
      <w:r>
        <w:rPr>
          <w:color w:val="2C2C2A"/>
        </w:rPr>
        <w:t>informed.</w:t>
      </w:r>
    </w:p>
    <w:p w14:paraId="0BA1CFB3" w14:textId="77777777" w:rsidR="006D1AF8" w:rsidRDefault="00000000">
      <w:pPr>
        <w:pStyle w:val="Heading4"/>
        <w:spacing w:before="174"/>
      </w:pPr>
      <w:r>
        <w:rPr>
          <w:color w:val="1A1A1A"/>
        </w:rPr>
        <w:t>Partnership with the Nation of Islam on ACE food health initiative</w:t>
      </w:r>
    </w:p>
    <w:p w14:paraId="59A9B8D4" w14:textId="77777777" w:rsidR="006D1AF8" w:rsidRDefault="00000000">
      <w:pPr>
        <w:pStyle w:val="BodyText"/>
        <w:spacing w:before="106" w:line="285" w:lineRule="auto"/>
        <w:ind w:left="245" w:right="242"/>
      </w:pPr>
      <w:r>
        <w:rPr>
          <w:color w:val="2C2C2A"/>
        </w:rPr>
        <w:t xml:space="preserve">ACE formally recognizes the Nation of Islam’s eight-decade contribution to Black community health education through its dietary teachings, and invites the Nation of Islam to serve as a founding partner in the ACE Food Health Initiative a community education program advancing clean eating, pork-free nutrition, and the elimination of the chronic disease patterns that have diminished Black community health and longevity. The NOI’s organizational infrastructure, community trust, and documented experience operating clean food enterprises make them a natural</w:t>
      </w:r>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r>
        <w:rPr>
          <w:color w:val="2C2C2A"/>
        </w:rPr>
        <w:t>partner</w:t>
      </w:r>
      <w:r>
        <w:rPr>
          <w:color w:val="2C2C2A"/>
          <w:spacing w:val="-4"/>
        </w:rPr>
        <w:t xml:space="preserve"> </w:t>
      </w:r>
      <w:r>
        <w:rPr>
          <w:color w:val="2C2C2A"/>
        </w:rPr>
        <w:t>in</w:t>
      </w:r>
      <w:r>
        <w:rPr>
          <w:color w:val="2C2C2A"/>
          <w:spacing w:val="-16"/>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4"/>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3"/>
        </w:rPr>
        <w:t xml:space="preserve"> </w:t>
      </w:r>
      <w:r>
        <w:rPr>
          <w:color w:val="2C2C2A"/>
        </w:rPr>
        <w:t>addition</w:t>
      </w:r>
      <w:r>
        <w:rPr>
          <w:color w:val="2C2C2A"/>
          <w:spacing w:val="-8"/>
        </w:rPr>
        <w:t xml:space="preserve"> </w:t>
      </w:r>
      <w:r>
        <w:rPr>
          <w:color w:val="2C2C2A"/>
        </w:rPr>
        <w:t>to</w:t>
      </w:r>
      <w:r>
        <w:rPr>
          <w:color w:val="2C2C2A"/>
          <w:spacing w:val="-19"/>
        </w:rPr>
        <w:t xml:space="preserve"> </w:t>
      </w:r>
      <w:r>
        <w:rPr>
          <w:color w:val="2C2C2A"/>
        </w:rPr>
        <w:t>their</w:t>
      </w:r>
      <w:r>
        <w:rPr>
          <w:color w:val="2C2C2A"/>
          <w:spacing w:val="-9"/>
        </w:rPr>
        <w:t xml:space="preserve"> </w:t>
      </w:r>
      <w:r>
        <w:rPr>
          <w:color w:val="2C2C2A"/>
        </w:rPr>
        <w:t>broader relationship with the ACE</w:t>
      </w:r>
      <w:r>
        <w:rPr>
          <w:color w:val="2C2C2A"/>
          <w:spacing w:val="-8"/>
        </w:rPr>
        <w:t xml:space="preserve"> </w:t>
      </w:r>
      <w:r>
        <w:rPr>
          <w:color w:val="2C2C2A"/>
        </w:rPr>
        <w:t>mission.</w:t>
      </w:r>
    </w:p>
    <w:p w14:paraId="5F247CB3" w14:textId="77777777" w:rsidR="006D1AF8" w:rsidRDefault="00000000">
      <w:pPr>
        <w:pStyle w:val="Heading5"/>
        <w:spacing w:before="195" w:line="285" w:lineRule="auto"/>
        <w:ind w:right="256"/>
        <w:jc w:val="both"/>
      </w:pPr>
      <w:r>
        <w:rPr>
          <w:color w:val="886912"/>
        </w:rPr>
        <w:t>ACE’S FOOD POLICY IS NOT ABOUT RELIGION. IT IS NOT ABOUT GOVERNMENT CONTROL. IT IS ABOUT A COMMUNITY THAT HAS WATCHED CHRONIC DISEASE KILL ITS PEOPLE FOR GENERATIONS DECIDING THAT ON ITS OWN LAND, BY ITS OWN DESIGN, THAT STOPS NOW.</w:t>
      </w:r>
    </w:p>
    <w:p w14:paraId="15D0B725" w14:textId="77777777" w:rsidR="006D1AF8" w:rsidRDefault="00000000">
      <w:pPr>
        <w:spacing w:before="193" w:line="285" w:lineRule="auto"/>
        <w:ind w:left="240" w:right="255"/>
        <w:jc w:val="both"/>
        <w:rPr>
          <w:b/>
        </w:rPr>
      </w:pPr>
      <w:r>
        <w:rPr>
          <w:b/>
          <w:color w:val="886912"/>
        </w:rPr>
        <w:t>THE ACE AGRICULTURAL COOPERATIVE IS NOT BUILT ON TRIBAL LAND. IT IS BUILT WITH TRIBAL PEOPLE, LED BY TRIBAL KNOWLEDGE, AND STRUCTURED TO MAKE TRIBAL PARTNERS ITS MAJORITY OWNERS. THIS IS WHAT GENUINE PARTNERSHIP LOOKS LIKE.</w:t>
      </w:r>
    </w:p>
    <w:p w14:paraId="030ED14C" w14:textId="77777777" w:rsidR="006D1AF8" w:rsidRDefault="006D1AF8">
      <w:pPr>
        <w:spacing w:line="285" w:lineRule="auto"/>
        <w:jc w:val="both"/>
        <w:sectPr w:rsidR="006D1AF8">
          <w:pgSz w:w="12240" w:h="15840"/>
          <w:pgMar w:top="900" w:right="1180" w:bottom="900" w:left="1200" w:header="714" w:footer="707" w:gutter="0"/>
          <w:cols w:space="720"/>
        </w:sectPr>
      </w:pPr>
    </w:p>
    <w:p w14:paraId="6A8015B1" w14:textId="77777777" w:rsidR="006D1AF8" w:rsidRDefault="006D1AF8">
      <w:pPr>
        <w:pStyle w:val="BodyText"/>
        <w:ind w:left="0"/>
        <w:jc w:val="left"/>
        <w:rPr>
          <w:b/>
          <w:sz w:val="20"/>
        </w:rPr>
      </w:pPr>
    </w:p>
    <w:p w14:paraId="4ECD1346" w14:textId="77777777" w:rsidR="006D1AF8" w:rsidRDefault="006D1AF8">
      <w:pPr>
        <w:pStyle w:val="BodyText"/>
        <w:spacing w:before="3"/>
        <w:ind w:left="0"/>
        <w:jc w:val="left"/>
        <w:rPr>
          <w:b/>
          <w:sz w:val="26"/>
        </w:rPr>
      </w:pPr>
    </w:p>
    <w:p w14:paraId="2C694B75" w14:textId="77777777" w:rsidR="006D1AF8" w:rsidRDefault="00000000">
      <w:pPr>
        <w:spacing w:before="91"/>
        <w:ind w:left="370" w:right="379"/>
        <w:jc w:val="center"/>
        <w:rPr>
          <w:b/>
          <w:sz w:val="26"/>
        </w:rPr>
      </w:pPr>
      <w:r>
        <w:rPr>
          <w:b/>
          <w:color w:val="886912"/>
          <w:sz w:val="26"/>
        </w:rPr>
        <w:t>TITLE XI</w:t>
      </w:r>
    </w:p>
    <w:p w14:paraId="5E8097FA" w14:textId="77777777" w:rsidR="006D1AF8" w:rsidRDefault="00000000">
      <w:pPr>
        <w:spacing w:before="62"/>
        <w:ind w:left="1188"/>
        <w:rPr>
          <w:b/>
          <w:sz w:val="30"/>
        </w:rPr>
      </w:pPr>
      <w:r>
        <w:rPr>
          <w:b/>
          <w:color w:val="1A1A1A"/>
          <w:sz w:val="30"/>
        </w:rPr>
        <w:t>MEDIA, CULTURE, AND NARRATIVE SOVEREIGNTY</w:t>
      </w:r>
    </w:p>
    <w:p w14:paraId="06532ECF" w14:textId="77777777" w:rsidR="006D1AF8" w:rsidRDefault="006D1AF8">
      <w:pPr>
        <w:pStyle w:val="BodyText"/>
        <w:ind w:left="0"/>
        <w:jc w:val="left"/>
        <w:rPr>
          <w:b/>
          <w:sz w:val="20"/>
        </w:rPr>
      </w:pPr>
    </w:p>
    <w:p w14:paraId="40377EA3" w14:textId="77777777" w:rsidR="006D1AF8" w:rsidRDefault="00000000">
      <w:pPr>
        <w:pStyle w:val="BodyText"/>
        <w:spacing w:before="8"/>
        <w:ind w:left="0"/>
        <w:jc w:val="left"/>
        <w:rPr>
          <w:b/>
          <w:sz w:val="24"/>
        </w:rPr>
      </w:pPr>
      <w:r>
        <w:pict w14:anchorId="71384E34">
          <v:line id="_x0000_s2067" style="position:absolute;z-index:251657216;mso-wrap-distance-left:0;mso-wrap-distance-right:0;mso-position-horizontal-relative:page" from="71.45pt,16.45pt" to="542.4pt,16.45pt" strokecolor="#886912" strokeweight=".48pt">
            <w10:wrap type="topAndBottom" anchorx="page"/>
          </v:line>
        </w:pict>
      </w:r>
    </w:p>
    <w:p w14:paraId="2C01F8FA" w14:textId="77777777" w:rsidR="006D1AF8" w:rsidRDefault="00000000">
      <w:pPr>
        <w:spacing w:before="213"/>
        <w:ind w:left="240"/>
        <w:rPr>
          <w:b/>
        </w:rPr>
      </w:pPr>
      <w:r>
        <w:rPr>
          <w:b/>
          <w:color w:val="886912"/>
        </w:rPr>
        <w:t xml:space="preserve">Sec. 1101. </w:t>
      </w:r>
      <w:r>
        <w:rPr>
          <w:b/>
          <w:color w:val="1A1A1A"/>
        </w:rPr>
        <w:t>ACE Media Network</w:t>
      </w:r>
    </w:p>
    <w:p w14:paraId="62B9466A" w14:textId="77777777" w:rsidR="006D1AF8" w:rsidRDefault="00000000">
      <w:pPr>
        <w:pStyle w:val="BodyText"/>
        <w:spacing w:before="114" w:line="285" w:lineRule="auto"/>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14:paraId="78CF482A" w14:textId="77777777" w:rsidR="006D1AF8" w:rsidRDefault="00000000">
      <w:pPr>
        <w:pStyle w:val="ListParagraph"/>
        <w:numPr>
          <w:ilvl w:val="0"/>
          <w:numId w:val="3"/>
        </w:numPr>
        <w:tabs>
          <w:tab w:val="left" w:pos="960"/>
          <w:tab w:val="left" w:pos="961"/>
        </w:tabs>
        <w:spacing w:before="97"/>
        <w:jc w:val="left"/>
      </w:pPr>
      <w:r>
        <w:rPr>
          <w:color w:val="2C2C2A"/>
        </w:rPr>
        <w:t>The primary communications channel for ACE community news and</w:t>
      </w:r>
      <w:r>
        <w:rPr>
          <w:color w:val="2C2C2A"/>
          <w:spacing w:val="-39"/>
        </w:rPr>
        <w:t xml:space="preserve"> </w:t>
      </w:r>
      <w:r>
        <w:rPr>
          <w:color w:val="2C2C2A"/>
        </w:rPr>
        <w:t>governance;</w:t>
      </w:r>
    </w:p>
    <w:p w14:paraId="43107688" w14:textId="77777777" w:rsidR="006D1AF8" w:rsidRDefault="00000000">
      <w:pPr>
        <w:pStyle w:val="ListParagraph"/>
        <w:numPr>
          <w:ilvl w:val="0"/>
          <w:numId w:val="3"/>
        </w:numPr>
        <w:tabs>
          <w:tab w:val="left" w:pos="960"/>
          <w:tab w:val="left" w:pos="961"/>
        </w:tabs>
        <w:spacing w:before="105" w:line="285" w:lineRule="auto"/>
        <w:ind w:right="978"/>
        <w:jc w:val="left"/>
      </w:pPr>
      <w:r>
        <w:rPr>
          <w:color w:val="2C2C2A"/>
        </w:rPr>
        <w:t>A</w:t>
      </w:r>
      <w:r>
        <w:rPr>
          <w:color w:val="2C2C2A"/>
          <w:spacing w:val="-4"/>
        </w:rPr>
        <w:t xml:space="preserve"> </w:t>
      </w:r>
      <w:r>
        <w:rPr>
          <w:color w:val="2C2C2A"/>
        </w:rPr>
        <w:t>platform</w:t>
      </w:r>
      <w:r>
        <w:rPr>
          <w:color w:val="2C2C2A"/>
          <w:spacing w:val="-5"/>
        </w:rPr>
        <w:t xml:space="preserve"> </w:t>
      </w:r>
      <w:r>
        <w:rPr>
          <w:color w:val="2C2C2A"/>
        </w:rPr>
        <w:t>for</w:t>
      </w:r>
      <w:r>
        <w:rPr>
          <w:color w:val="2C2C2A"/>
          <w:spacing w:val="-4"/>
        </w:rPr>
        <w:t xml:space="preserve"> </w:t>
      </w:r>
      <w:r>
        <w:rPr>
          <w:color w:val="2C2C2A"/>
        </w:rPr>
        <w:t>cultural</w:t>
      </w:r>
      <w:r>
        <w:rPr>
          <w:color w:val="2C2C2A"/>
          <w:spacing w:val="-4"/>
        </w:rPr>
        <w:t xml:space="preserve"> </w:t>
      </w:r>
      <w:r>
        <w:rPr>
          <w:color w:val="2C2C2A"/>
        </w:rPr>
        <w:t>production,</w:t>
      </w:r>
      <w:r>
        <w:rPr>
          <w:color w:val="2C2C2A"/>
          <w:spacing w:val="-4"/>
        </w:rPr>
        <w:t xml:space="preserve"> </w:t>
      </w:r>
      <w:r>
        <w:rPr>
          <w:color w:val="2C2C2A"/>
        </w:rPr>
        <w:t>documentary,</w:t>
      </w:r>
      <w:r>
        <w:rPr>
          <w:color w:val="2C2C2A"/>
          <w:spacing w:val="-7"/>
        </w:rPr>
        <w:t xml:space="preserve"> </w:t>
      </w:r>
      <w:r>
        <w:rPr>
          <w:color w:val="2C2C2A"/>
        </w:rPr>
        <w:t>and</w:t>
      </w:r>
      <w:r>
        <w:rPr>
          <w:color w:val="2C2C2A"/>
          <w:spacing w:val="-4"/>
        </w:rPr>
        <w:t xml:space="preserve"> </w:t>
      </w:r>
      <w:r>
        <w:rPr>
          <w:color w:val="2C2C2A"/>
        </w:rPr>
        <w:t>storytelling</w:t>
      </w:r>
      <w:r>
        <w:rPr>
          <w:color w:val="2C2C2A"/>
          <w:spacing w:val="-4"/>
        </w:rPr>
        <w:t xml:space="preserve"> </w:t>
      </w:r>
      <w:r>
        <w:rPr>
          <w:color w:val="2C2C2A"/>
        </w:rPr>
        <w:t>that</w:t>
      </w:r>
      <w:r>
        <w:rPr>
          <w:color w:val="2C2C2A"/>
          <w:spacing w:val="-5"/>
        </w:rPr>
        <w:t xml:space="preserve"> </w:t>
      </w:r>
      <w:r>
        <w:rPr>
          <w:color w:val="2C2C2A"/>
        </w:rPr>
        <w:t>is</w:t>
      </w:r>
      <w:r>
        <w:rPr>
          <w:color w:val="2C2C2A"/>
          <w:spacing w:val="-4"/>
        </w:rPr>
        <w:t xml:space="preserve"> </w:t>
      </w:r>
      <w:r>
        <w:rPr>
          <w:color w:val="2C2C2A"/>
        </w:rPr>
        <w:t>owned</w:t>
      </w:r>
      <w:r>
        <w:rPr>
          <w:color w:val="2C2C2A"/>
          <w:spacing w:val="-40"/>
        </w:rPr>
        <w:t xml:space="preserve"> </w:t>
      </w:r>
      <w:r>
        <w:rPr>
          <w:color w:val="2C2C2A"/>
        </w:rPr>
        <w:t>and distributed by the community rather than by external corporate</w:t>
      </w:r>
      <w:r>
        <w:rPr>
          <w:color w:val="2C2C2A"/>
          <w:spacing w:val="-49"/>
        </w:rPr>
        <w:t xml:space="preserve"> </w:t>
      </w:r>
      <w:r>
        <w:rPr>
          <w:color w:val="2C2C2A"/>
        </w:rPr>
        <w:t>interests;</w:t>
      </w:r>
    </w:p>
    <w:p w14:paraId="69A0223C" w14:textId="77777777" w:rsidR="006D1AF8" w:rsidRDefault="00000000">
      <w:pPr>
        <w:pStyle w:val="ListParagraph"/>
        <w:numPr>
          <w:ilvl w:val="0"/>
          <w:numId w:val="3"/>
        </w:numPr>
        <w:tabs>
          <w:tab w:val="left" w:pos="960"/>
          <w:tab w:val="left" w:pos="961"/>
        </w:tabs>
        <w:spacing w:before="59" w:line="288" w:lineRule="auto"/>
        <w:ind w:right="357"/>
        <w:jc w:val="left"/>
      </w:pPr>
      <w:r>
        <w:rPr>
          <w:color w:val="2C2C2A"/>
        </w:rPr>
        <w:t>A training ground for journalists, producers, and media professionals developed through the ACE Vocational Institute and ACE University School of Media and</w:t>
      </w:r>
      <w:r>
        <w:rPr>
          <w:color w:val="2C2C2A"/>
          <w:spacing w:val="-52"/>
        </w:rPr>
        <w:t xml:space="preserve"> </w:t>
      </w:r>
      <w:r>
        <w:rPr>
          <w:color w:val="2C2C2A"/>
        </w:rPr>
        <w:t>Arts;</w:t>
      </w:r>
    </w:p>
    <w:p w14:paraId="3F4E480A" w14:textId="77777777" w:rsidR="006D1AF8" w:rsidRDefault="00000000">
      <w:pPr>
        <w:pStyle w:val="ListParagraph"/>
        <w:numPr>
          <w:ilvl w:val="0"/>
          <w:numId w:val="3"/>
        </w:numPr>
        <w:tabs>
          <w:tab w:val="left" w:pos="960"/>
          <w:tab w:val="left" w:pos="961"/>
        </w:tabs>
        <w:spacing w:before="55" w:line="285" w:lineRule="auto"/>
        <w:ind w:right="663"/>
        <w:jc w:val="left"/>
      </w:pPr>
      <w:r>
        <w:rPr>
          <w:color w:val="2C2C2A"/>
        </w:rPr>
        <w:t>A counter-narrative institution providing fact-based, community-centered coverage of issues</w:t>
      </w:r>
      <w:r>
        <w:rPr>
          <w:color w:val="2C2C2A"/>
          <w:spacing w:val="-2"/>
        </w:rPr>
        <w:t xml:space="preserve"> </w:t>
      </w:r>
      <w:r>
        <w:rPr>
          <w:color w:val="2C2C2A"/>
        </w:rPr>
        <w:t>affecting</w:t>
      </w:r>
      <w:r>
        <w:rPr>
          <w:color w:val="2C2C2A"/>
          <w:spacing w:val="-5"/>
        </w:rPr>
        <w:t xml:space="preserve"> </w:t>
      </w:r>
      <w:r>
        <w:rPr>
          <w:color w:val="2C2C2A"/>
        </w:rPr>
        <w:t>Black</w:t>
      </w:r>
      <w:r>
        <w:rPr>
          <w:color w:val="2C2C2A"/>
          <w:spacing w:val="-3"/>
        </w:rPr>
        <w:t xml:space="preserve"> </w:t>
      </w:r>
      <w:r>
        <w:rPr>
          <w:color w:val="2C2C2A"/>
        </w:rPr>
        <w:t>and</w:t>
      </w:r>
      <w:r>
        <w:rPr>
          <w:color w:val="2C2C2A"/>
          <w:spacing w:val="-3"/>
        </w:rPr>
        <w:t xml:space="preserve"> </w:t>
      </w:r>
      <w:r>
        <w:rPr>
          <w:color w:val="2C2C2A"/>
        </w:rPr>
        <w:t>Native</w:t>
      </w:r>
      <w:r>
        <w:rPr>
          <w:color w:val="2C2C2A"/>
          <w:spacing w:val="-3"/>
        </w:rPr>
        <w:t xml:space="preserve"> </w:t>
      </w:r>
      <w:r>
        <w:rPr>
          <w:color w:val="2C2C2A"/>
        </w:rPr>
        <w:t>American</w:t>
      </w:r>
      <w:r>
        <w:rPr>
          <w:color w:val="2C2C2A"/>
          <w:spacing w:val="-5"/>
        </w:rPr>
        <w:t xml:space="preserve"> </w:t>
      </w:r>
      <w:r>
        <w:rPr>
          <w:color w:val="2C2C2A"/>
        </w:rPr>
        <w:t>people</w:t>
      </w:r>
      <w:r>
        <w:rPr>
          <w:color w:val="2C2C2A"/>
          <w:spacing w:val="-3"/>
        </w:rPr>
        <w:t xml:space="preserve"> </w:t>
      </w:r>
      <w:r>
        <w:rPr>
          <w:color w:val="2C2C2A"/>
        </w:rPr>
        <w:t>nationally</w:t>
      </w:r>
      <w:r>
        <w:rPr>
          <w:color w:val="2C2C2A"/>
          <w:spacing w:val="-2"/>
        </w:rPr>
        <w:t xml:space="preserve"> </w:t>
      </w:r>
      <w:r>
        <w:rPr>
          <w:color w:val="2C2C2A"/>
        </w:rPr>
        <w:t>and</w:t>
      </w:r>
      <w:r>
        <w:rPr>
          <w:color w:val="2C2C2A"/>
          <w:spacing w:val="-41"/>
        </w:rPr>
        <w:t xml:space="preserve"> </w:t>
      </w:r>
      <w:r>
        <w:rPr>
          <w:color w:val="2C2C2A"/>
        </w:rPr>
        <w:t>internationally.</w:t>
      </w:r>
    </w:p>
    <w:p w14:paraId="392E8538" w14:textId="77777777" w:rsidR="006D1AF8" w:rsidRDefault="006D1AF8">
      <w:pPr>
        <w:pStyle w:val="BodyText"/>
        <w:spacing w:before="10"/>
        <w:ind w:left="0"/>
        <w:jc w:val="left"/>
        <w:rPr>
          <w:sz w:val="25"/>
        </w:rPr>
      </w:pPr>
    </w:p>
    <w:p w14:paraId="48B98A2A" w14:textId="77777777" w:rsidR="006D1AF8" w:rsidRDefault="00000000">
      <w:pPr>
        <w:pStyle w:val="Heading5"/>
      </w:pPr>
      <w:r>
        <w:rPr>
          <w:color w:val="886912"/>
        </w:rPr>
        <w:t xml:space="preserve">Sec. 1102. </w:t>
      </w:r>
      <w:r>
        <w:rPr>
          <w:color w:val="1A1A1A"/>
        </w:rPr>
        <w:t>Cultural Preservation Mandate</w:t>
      </w:r>
    </w:p>
    <w:p w14:paraId="10F6386A" w14:textId="77777777" w:rsidR="006D1AF8" w:rsidRDefault="00000000">
      <w:pPr>
        <w:pStyle w:val="BodyText"/>
        <w:spacing w:before="124" w:line="285" w:lineRule="auto"/>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14:paraId="50DEF51A" w14:textId="77777777" w:rsidR="006D1AF8" w:rsidRDefault="006D1AF8">
      <w:pPr>
        <w:spacing w:line="285" w:lineRule="auto"/>
        <w:sectPr w:rsidR="006D1AF8">
          <w:pgSz w:w="12240" w:h="15840"/>
          <w:pgMar w:top="900" w:right="1180" w:bottom="900" w:left="1200" w:header="714" w:footer="707" w:gutter="0"/>
          <w:cols w:space="720"/>
        </w:sectPr>
      </w:pPr>
    </w:p>
    <w:p w14:paraId="146DC1F0" w14:textId="77777777" w:rsidR="006D1AF8" w:rsidRDefault="006D1AF8">
      <w:pPr>
        <w:pStyle w:val="BodyText"/>
        <w:ind w:left="0"/>
        <w:jc w:val="left"/>
        <w:rPr>
          <w:sz w:val="20"/>
        </w:rPr>
      </w:pPr>
    </w:p>
    <w:p w14:paraId="51B5BF58" w14:textId="77777777" w:rsidR="006D1AF8" w:rsidRDefault="006D1AF8">
      <w:pPr>
        <w:pStyle w:val="BodyText"/>
        <w:spacing w:before="5"/>
        <w:ind w:left="0"/>
        <w:jc w:val="left"/>
      </w:pPr>
    </w:p>
    <w:p w14:paraId="447A84C9" w14:textId="77777777" w:rsidR="006D1AF8" w:rsidRDefault="00000000">
      <w:pPr>
        <w:pStyle w:val="Heading3"/>
        <w:ind w:right="379"/>
      </w:pPr>
      <w:r>
        <w:rPr>
          <w:color w:val="886912"/>
        </w:rPr>
        <w:t>TITLE XII</w:t>
      </w:r>
    </w:p>
    <w:p w14:paraId="2B44E97D" w14:textId="77777777" w:rsidR="006D1AF8" w:rsidRDefault="00000000">
      <w:pPr>
        <w:spacing w:before="65"/>
        <w:ind w:left="370" w:right="393"/>
        <w:jc w:val="center"/>
        <w:rPr>
          <w:b/>
          <w:sz w:val="30"/>
        </w:rPr>
      </w:pPr>
      <w:r>
        <w:rPr>
          <w:b/>
          <w:color w:val="1A1A1A"/>
          <w:sz w:val="30"/>
        </w:rPr>
        <w:t>GLOBAL ALLIANCES AND EXPANSION</w:t>
      </w:r>
    </w:p>
    <w:p w14:paraId="0DBE2B6B" w14:textId="77777777" w:rsidR="006D1AF8" w:rsidRDefault="006D1AF8">
      <w:pPr>
        <w:pStyle w:val="BodyText"/>
        <w:ind w:left="0"/>
        <w:jc w:val="left"/>
        <w:rPr>
          <w:b/>
          <w:sz w:val="20"/>
        </w:rPr>
      </w:pPr>
    </w:p>
    <w:p w14:paraId="53945487" w14:textId="77777777" w:rsidR="006D1AF8" w:rsidRDefault="00000000">
      <w:pPr>
        <w:pStyle w:val="BodyText"/>
        <w:spacing w:before="5"/>
        <w:ind w:left="0"/>
        <w:jc w:val="left"/>
        <w:rPr>
          <w:b/>
          <w:sz w:val="17"/>
        </w:rPr>
      </w:pPr>
      <w:r>
        <w:pict w14:anchorId="181D06DF">
          <v:line id="_x0000_s2066" style="position:absolute;z-index:251658240;mso-wrap-distance-left:0;mso-wrap-distance-right:0;mso-position-horizontal-relative:page" from="70.6pt,12.25pt" to="541.55pt,12.25pt" strokecolor="#886912" strokeweight=".48pt">
            <w10:wrap type="topAndBottom" anchorx="page"/>
          </v:line>
        </w:pict>
      </w:r>
    </w:p>
    <w:p w14:paraId="7C7BA2C5" w14:textId="77777777" w:rsidR="006D1AF8" w:rsidRDefault="00000000">
      <w:pPr>
        <w:pStyle w:val="Heading5"/>
        <w:spacing w:before="220"/>
        <w:jc w:val="both"/>
      </w:pPr>
      <w:r>
        <w:rPr>
          <w:color w:val="886912"/>
        </w:rPr>
        <w:t xml:space="preserve">Sec. 1201. </w:t>
      </w:r>
      <w:r>
        <w:rPr>
          <w:color w:val="1A1A1A"/>
        </w:rPr>
        <w:t>International Relationships</w:t>
      </w:r>
    </w:p>
    <w:p w14:paraId="2E2056B4" w14:textId="77777777" w:rsidR="006D1AF8" w:rsidRDefault="00000000">
      <w:pPr>
        <w:pStyle w:val="BodyText"/>
        <w:spacing w:before="126"/>
        <w:ind w:left="240"/>
      </w:pPr>
      <w:r>
        <w:rPr>
          <w:color w:val="2C2C2A"/>
        </w:rPr>
        <w:t>ACE shall pursue formal trade, cultural, and solidarity relationships with:</w:t>
      </w:r>
    </w:p>
    <w:p w14:paraId="29AB0A0A" w14:textId="77777777" w:rsidR="006D1AF8" w:rsidRDefault="00000000">
      <w:pPr>
        <w:pStyle w:val="ListParagraph"/>
        <w:numPr>
          <w:ilvl w:val="0"/>
          <w:numId w:val="3"/>
        </w:numPr>
        <w:tabs>
          <w:tab w:val="left" w:pos="960"/>
          <w:tab w:val="left" w:pos="961"/>
        </w:tabs>
        <w:spacing w:before="145" w:line="288" w:lineRule="auto"/>
        <w:ind w:right="484"/>
        <w:jc w:val="left"/>
      </w:pPr>
      <w:r>
        <w:rPr>
          <w:color w:val="2C2C2A"/>
        </w:rPr>
        <w:t>African</w:t>
      </w:r>
      <w:r>
        <w:rPr>
          <w:color w:val="2C2C2A"/>
          <w:spacing w:val="-9"/>
        </w:rPr>
        <w:t xml:space="preserve"> </w:t>
      </w:r>
      <w:r>
        <w:rPr>
          <w:color w:val="2C2C2A"/>
        </w:rPr>
        <w:t>Union</w:t>
      </w:r>
      <w:r>
        <w:rPr>
          <w:color w:val="2C2C2A"/>
          <w:spacing w:val="-14"/>
        </w:rPr>
        <w:t xml:space="preserve"> </w:t>
      </w:r>
      <w:r>
        <w:rPr>
          <w:color w:val="2C2C2A"/>
        </w:rPr>
        <w:t>member</w:t>
      </w:r>
      <w:r>
        <w:rPr>
          <w:color w:val="2C2C2A"/>
          <w:spacing w:val="-9"/>
        </w:rPr>
        <w:t xml:space="preserve"> </w:t>
      </w:r>
      <w:r>
        <w:rPr>
          <w:color w:val="2C2C2A"/>
        </w:rPr>
        <w:t>nations,</w:t>
      </w:r>
      <w:r>
        <w:rPr>
          <w:color w:val="2C2C2A"/>
          <w:spacing w:val="-8"/>
        </w:rPr>
        <w:t xml:space="preserve"> </w:t>
      </w:r>
      <w:r>
        <w:rPr>
          <w:color w:val="2C2C2A"/>
        </w:rPr>
        <w:t>with</w:t>
      </w:r>
      <w:r>
        <w:rPr>
          <w:color w:val="2C2C2A"/>
          <w:spacing w:val="-13"/>
        </w:rPr>
        <w:t xml:space="preserve"> </w:t>
      </w:r>
      <w:r>
        <w:rPr>
          <w:color w:val="2C2C2A"/>
        </w:rPr>
        <w:t>priority</w:t>
      </w:r>
      <w:r>
        <w:rPr>
          <w:color w:val="2C2C2A"/>
          <w:spacing w:val="-11"/>
        </w:rPr>
        <w:t xml:space="preserve"> </w:t>
      </w:r>
      <w:r>
        <w:rPr>
          <w:color w:val="2C2C2A"/>
        </w:rPr>
        <w:t>engagement</w:t>
      </w:r>
      <w:r>
        <w:rPr>
          <w:color w:val="2C2C2A"/>
          <w:spacing w:val="-10"/>
        </w:rPr>
        <w:t xml:space="preserve"> </w:t>
      </w:r>
      <w:r>
        <w:rPr>
          <w:color w:val="2C2C2A"/>
        </w:rPr>
        <w:t>with</w:t>
      </w:r>
      <w:r>
        <w:rPr>
          <w:color w:val="2C2C2A"/>
          <w:spacing w:val="-13"/>
        </w:rPr>
        <w:t xml:space="preserve"> </w:t>
      </w:r>
      <w:r>
        <w:rPr>
          <w:color w:val="2C2C2A"/>
        </w:rPr>
        <w:t>Ghana,</w:t>
      </w:r>
      <w:r>
        <w:rPr>
          <w:color w:val="2C2C2A"/>
          <w:spacing w:val="-8"/>
        </w:rPr>
        <w:t xml:space="preserve"> </w:t>
      </w:r>
      <w:r>
        <w:rPr>
          <w:color w:val="2C2C2A"/>
        </w:rPr>
        <w:t>Nigeria,</w:t>
      </w:r>
      <w:r>
        <w:rPr>
          <w:color w:val="2C2C2A"/>
          <w:spacing w:val="-5"/>
        </w:rPr>
        <w:t xml:space="preserve"> </w:t>
      </w:r>
      <w:r>
        <w:rPr>
          <w:color w:val="2C2C2A"/>
        </w:rPr>
        <w:t>Senegal, and South</w:t>
      </w:r>
      <w:r>
        <w:rPr>
          <w:color w:val="2C2C2A"/>
          <w:spacing w:val="-8"/>
        </w:rPr>
        <w:t xml:space="preserve"> </w:t>
      </w:r>
      <w:r>
        <w:rPr>
          <w:color w:val="2C2C2A"/>
        </w:rPr>
        <w:t>Africa;</w:t>
      </w:r>
    </w:p>
    <w:p w14:paraId="21ACE286" w14:textId="77777777" w:rsidR="006D1AF8" w:rsidRDefault="00000000">
      <w:pPr>
        <w:pStyle w:val="ListParagraph"/>
        <w:numPr>
          <w:ilvl w:val="0"/>
          <w:numId w:val="3"/>
        </w:numPr>
        <w:tabs>
          <w:tab w:val="left" w:pos="960"/>
          <w:tab w:val="left" w:pos="961"/>
        </w:tabs>
        <w:spacing w:before="56"/>
        <w:jc w:val="left"/>
      </w:pPr>
      <w:r>
        <w:rPr>
          <w:color w:val="2C2C2A"/>
        </w:rPr>
        <w:t>Caribbean nations with significant</w:t>
      </w:r>
      <w:r>
        <w:rPr>
          <w:color w:val="2C2C2A"/>
          <w:spacing w:val="-1"/>
        </w:rPr>
        <w:t xml:space="preserve"> </w:t>
      </w:r>
      <w:r>
        <w:rPr>
          <w:color w:val="2C2C2A"/>
        </w:rPr>
        <w:t>Afro-Caribbeanpopulations;</w:t>
      </w:r>
    </w:p>
    <w:p w14:paraId="007AEDB3" w14:textId="77777777" w:rsidR="006D1AF8" w:rsidRDefault="00000000">
      <w:pPr>
        <w:pStyle w:val="ListParagraph"/>
        <w:numPr>
          <w:ilvl w:val="0"/>
          <w:numId w:val="3"/>
        </w:numPr>
        <w:tabs>
          <w:tab w:val="left" w:pos="960"/>
          <w:tab w:val="left" w:pos="961"/>
        </w:tabs>
        <w:spacing w:before="107"/>
        <w:jc w:val="left"/>
      </w:pPr>
      <w:r>
        <w:rPr>
          <w:color w:val="2C2C2A"/>
        </w:rPr>
        <w:t>Indigenous and Afro-Indigenous communities in Latin</w:t>
      </w:r>
      <w:r>
        <w:rPr>
          <w:color w:val="2C2C2A"/>
          <w:spacing w:val="-44"/>
        </w:rPr>
        <w:t xml:space="preserve"> </w:t>
      </w:r>
      <w:r>
        <w:rPr>
          <w:color w:val="2C2C2A"/>
        </w:rPr>
        <w:t>America;</w:t>
      </w:r>
    </w:p>
    <w:p w14:paraId="06FD964A" w14:textId="77777777" w:rsidR="006D1AF8" w:rsidRDefault="00000000">
      <w:pPr>
        <w:pStyle w:val="ListParagraph"/>
        <w:numPr>
          <w:ilvl w:val="0"/>
          <w:numId w:val="3"/>
        </w:numPr>
        <w:tabs>
          <w:tab w:val="left" w:pos="960"/>
          <w:tab w:val="left" w:pos="961"/>
        </w:tabs>
        <w:spacing w:before="107"/>
        <w:jc w:val="left"/>
      </w:pPr>
      <w:r>
        <w:rPr>
          <w:color w:val="2C2C2A"/>
        </w:rPr>
        <w:t>Indigenous solidarity organizations in Canada, Australia, and New</w:t>
      </w:r>
      <w:r>
        <w:rPr>
          <w:color w:val="2C2C2A"/>
          <w:spacing w:val="-34"/>
        </w:rPr>
        <w:t xml:space="preserve"> </w:t>
      </w:r>
      <w:r>
        <w:rPr>
          <w:color w:val="2C2C2A"/>
        </w:rPr>
        <w:t>Zealand.</w:t>
      </w:r>
    </w:p>
    <w:p w14:paraId="497B5971" w14:textId="77777777" w:rsidR="006D1AF8" w:rsidRDefault="006D1AF8">
      <w:pPr>
        <w:pStyle w:val="BodyText"/>
        <w:spacing w:before="2"/>
        <w:ind w:left="0"/>
        <w:jc w:val="left"/>
        <w:rPr>
          <w:sz w:val="30"/>
        </w:rPr>
      </w:pPr>
    </w:p>
    <w:p w14:paraId="1C23311D" w14:textId="77777777" w:rsidR="006D1AF8" w:rsidRDefault="00000000">
      <w:pPr>
        <w:pStyle w:val="Heading5"/>
        <w:jc w:val="both"/>
      </w:pPr>
      <w:r>
        <w:rPr>
          <w:color w:val="886912"/>
        </w:rPr>
        <w:t xml:space="preserve">Sec. 1202. </w:t>
      </w:r>
      <w:r>
        <w:rPr>
          <w:color w:val="1A1A1A"/>
        </w:rPr>
        <w:t>National Replication</w:t>
      </w:r>
    </w:p>
    <w:p w14:paraId="0D1FD44B" w14:textId="77777777" w:rsidR="006D1AF8" w:rsidRDefault="00000000">
      <w:pPr>
        <w:pStyle w:val="BodyText"/>
        <w:spacing w:before="124" w:line="285" w:lineRule="auto"/>
        <w:ind w:left="240" w:right="239"/>
      </w:pPr>
      <w:r>
        <w:rPr>
          <w:color w:val="2C2C2A"/>
        </w:rPr>
        <w:t>Upon</w:t>
      </w:r>
      <w:r>
        <w:rPr>
          <w:color w:val="2C2C2A"/>
          <w:spacing w:val="-5"/>
        </w:rPr>
        <w:t xml:space="preserve"> </w:t>
      </w:r>
      <w:r>
        <w:rPr>
          <w:color w:val="2C2C2A"/>
        </w:rPr>
        <w:t>successful</w:t>
      </w:r>
      <w:r>
        <w:rPr>
          <w:color w:val="2C2C2A"/>
          <w:spacing w:val="-8"/>
        </w:rPr>
        <w:t xml:space="preserve"> </w:t>
      </w:r>
      <w:r>
        <w:rPr>
          <w:color w:val="2C2C2A"/>
        </w:rPr>
        <w:t>establishment</w:t>
      </w:r>
      <w:r>
        <w:rPr>
          <w:color w:val="2C2C2A"/>
          <w:spacing w:val="-1"/>
        </w:rPr>
        <w:t xml:space="preserve"> </w:t>
      </w:r>
      <w:r>
        <w:rPr>
          <w:color w:val="2C2C2A"/>
        </w:rPr>
        <w:t>and</w:t>
      </w:r>
      <w:r>
        <w:rPr>
          <w:color w:val="2C2C2A"/>
          <w:spacing w:val="-12"/>
        </w:rPr>
        <w:t xml:space="preserve"> </w:t>
      </w:r>
      <w:r>
        <w:rPr>
          <w:color w:val="2C2C2A"/>
        </w:rPr>
        <w:t>operational</w:t>
      </w:r>
      <w:r>
        <w:rPr>
          <w:color w:val="2C2C2A"/>
          <w:spacing w:val="-6"/>
        </w:rPr>
        <w:t xml:space="preserve"> </w:t>
      </w:r>
      <w:r>
        <w:rPr>
          <w:color w:val="2C2C2A"/>
        </w:rPr>
        <w:t>self-sufficiency</w:t>
      </w:r>
      <w:r>
        <w:rPr>
          <w:color w:val="2C2C2A"/>
          <w:spacing w:val="-2"/>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first</w:t>
      </w:r>
      <w:r>
        <w:rPr>
          <w:color w:val="2C2C2A"/>
          <w:spacing w:val="-11"/>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xml:space="preserve"> </w:t>
      </w:r>
      <w:r>
        <w:rPr>
          <w:color w:val="2C2C2A"/>
        </w:rPr>
        <w:t>existence.</w:t>
      </w:r>
    </w:p>
    <w:p w14:paraId="192001E9" w14:textId="77777777" w:rsidR="006D1AF8" w:rsidRDefault="006D1AF8">
      <w:pPr>
        <w:spacing w:line="285" w:lineRule="auto"/>
        <w:sectPr w:rsidR="006D1AF8">
          <w:pgSz w:w="12240" w:h="15840"/>
          <w:pgMar w:top="900" w:right="1180" w:bottom="900" w:left="1200" w:header="714" w:footer="707" w:gutter="0"/>
          <w:cols w:space="720"/>
        </w:sectPr>
      </w:pPr>
    </w:p>
    <w:p w14:paraId="7BF6181D" w14:textId="77777777" w:rsidR="006D1AF8" w:rsidRDefault="006D1AF8">
      <w:pPr>
        <w:pStyle w:val="BodyText"/>
        <w:ind w:left="0"/>
        <w:jc w:val="left"/>
        <w:rPr>
          <w:sz w:val="20"/>
        </w:rPr>
      </w:pPr>
    </w:p>
    <w:p w14:paraId="2B0813E3" w14:textId="77777777" w:rsidR="006D1AF8" w:rsidRDefault="006D1AF8">
      <w:pPr>
        <w:pStyle w:val="BodyText"/>
        <w:spacing w:before="5"/>
        <w:ind w:left="0"/>
        <w:jc w:val="left"/>
      </w:pPr>
    </w:p>
    <w:p w14:paraId="6FEFAEF9" w14:textId="77777777" w:rsidR="006D1AF8" w:rsidRDefault="00000000">
      <w:pPr>
        <w:pStyle w:val="Heading3"/>
      </w:pPr>
      <w:r>
        <w:rPr>
          <w:color w:val="886912"/>
        </w:rPr>
        <w:t>TITLE XIII</w:t>
      </w:r>
    </w:p>
    <w:p w14:paraId="5918798C" w14:textId="77777777" w:rsidR="006D1AF8" w:rsidRDefault="00000000">
      <w:pPr>
        <w:spacing w:before="65"/>
        <w:ind w:left="1495"/>
        <w:rPr>
          <w:b/>
          <w:sz w:val="30"/>
        </w:rPr>
      </w:pPr>
      <w:r>
        <w:rPr>
          <w:b/>
          <w:color w:val="1A1A1A"/>
          <w:sz w:val="30"/>
        </w:rPr>
        <w:t>COMMUNITY WEALTH AND HEALTH SECURITY</w:t>
      </w:r>
    </w:p>
    <w:p w14:paraId="1AFBC9B3" w14:textId="77777777" w:rsidR="006D1AF8" w:rsidRDefault="006D1AF8">
      <w:pPr>
        <w:pStyle w:val="BodyText"/>
        <w:ind w:left="0"/>
        <w:jc w:val="left"/>
        <w:rPr>
          <w:b/>
          <w:sz w:val="20"/>
        </w:rPr>
      </w:pPr>
    </w:p>
    <w:p w14:paraId="4875A9B3" w14:textId="77777777" w:rsidR="006D1AF8" w:rsidRDefault="00000000">
      <w:pPr>
        <w:pStyle w:val="BodyText"/>
        <w:spacing w:before="5"/>
        <w:ind w:left="0"/>
        <w:jc w:val="left"/>
        <w:rPr>
          <w:b/>
          <w:sz w:val="17"/>
        </w:rPr>
      </w:pPr>
      <w:r>
        <w:pict w14:anchorId="2C9D54BB">
          <v:line id="_x0000_s2065" style="position:absolute;z-index:251659264;mso-wrap-distance-left:0;mso-wrap-distance-right:0;mso-position-horizontal-relative:page" from="70.6pt,12.25pt" to="541.55pt,12.25pt" strokecolor="#886912" strokeweight=".48pt">
            <w10:wrap type="topAndBottom" anchorx="page"/>
          </v:line>
        </w:pict>
      </w:r>
    </w:p>
    <w:p w14:paraId="64FC116A" w14:textId="77777777" w:rsidR="006D1AF8" w:rsidRDefault="00000000">
      <w:pPr>
        <w:pStyle w:val="Heading5"/>
        <w:spacing w:before="189"/>
      </w:pPr>
      <w:r>
        <w:rPr>
          <w:color w:val="886912"/>
        </w:rPr>
        <w:t xml:space="preserve">Sec. 1301. </w:t>
      </w:r>
      <w:r>
        <w:rPr>
          <w:color w:val="1A1A1A"/>
        </w:rPr>
        <w:t>Purpose and Foundational Model</w:t>
      </w:r>
    </w:p>
    <w:p w14:paraId="35350419" w14:textId="77777777" w:rsidR="006D1AF8" w:rsidRDefault="00000000">
      <w:pPr>
        <w:pStyle w:val="BodyText"/>
        <w:spacing w:before="111" w:line="285" w:lineRule="auto"/>
        <w:ind w:left="245" w:right="241"/>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3"/>
        </w:rPr>
        <w:t xml:space="preserve"> </w:t>
      </w:r>
      <w:r>
        <w:rPr>
          <w:color w:val="2C2C2A"/>
        </w:rPr>
        <w:t>Central</w:t>
      </w:r>
      <w:r>
        <w:rPr>
          <w:color w:val="2C2C2A"/>
          <w:spacing w:val="-7"/>
        </w:rPr>
        <w:t xml:space="preserve"> </w:t>
      </w:r>
      <w:r>
        <w:rPr>
          <w:color w:val="2C2C2A"/>
        </w:rPr>
        <w:t>Provident Fund</w:t>
      </w:r>
      <w:r>
        <w:rPr>
          <w:color w:val="2C2C2A"/>
          <w:spacing w:val="-6"/>
        </w:rPr>
        <w:t xml:space="preserve"> </w:t>
      </w:r>
      <w:r>
        <w:rPr>
          <w:color w:val="2C2C2A"/>
        </w:rPr>
        <w:t>(CPF)</w:t>
      </w:r>
      <w:r>
        <w:rPr>
          <w:color w:val="2C2C2A"/>
          <w:spacing w:val="-3"/>
        </w:rPr>
        <w:t xml:space="preserve"> </w:t>
      </w:r>
      <w:r>
        <w:rPr>
          <w:color w:val="2C2C2A"/>
        </w:rPr>
        <w:t>and</w:t>
      </w:r>
      <w:r>
        <w:rPr>
          <w:color w:val="2C2C2A"/>
          <w:spacing w:val="-13"/>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8"/>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9"/>
        </w:rPr>
        <w:t xml:space="preserve"> </w:t>
      </w:r>
      <w:r>
        <w:rPr>
          <w:color w:val="2C2C2A"/>
        </w:rPr>
        <w:t>(90%),</w:t>
      </w:r>
      <w:r>
        <w:rPr>
          <w:color w:val="2C2C2A"/>
          <w:spacing w:val="-3"/>
        </w:rPr>
        <w:t xml:space="preserve"> </w:t>
      </w:r>
      <w:r>
        <w:rPr>
          <w:color w:val="2C2C2A"/>
        </w:rPr>
        <w:t>a</w:t>
      </w:r>
      <w:r>
        <w:rPr>
          <w:color w:val="2C2C2A"/>
          <w:spacing w:val="-6"/>
        </w:rPr>
        <w:t xml:space="preserve"> </w:t>
      </w:r>
      <w:r>
        <w:rPr>
          <w:color w:val="2C2C2A"/>
        </w:rPr>
        <w:t>population</w:t>
      </w:r>
      <w:r>
        <w:rPr>
          <w:color w:val="2C2C2A"/>
          <w:spacing w:val="-9"/>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 residents.</w:t>
      </w:r>
    </w:p>
    <w:p w14:paraId="4DEAFED6" w14:textId="77777777" w:rsidR="006D1AF8" w:rsidRDefault="006D1AF8">
      <w:pPr>
        <w:pStyle w:val="BodyText"/>
        <w:spacing w:before="6"/>
        <w:ind w:left="0"/>
        <w:jc w:val="left"/>
        <w:rPr>
          <w:sz w:val="25"/>
        </w:rPr>
      </w:pPr>
    </w:p>
    <w:p w14:paraId="4B3F23B8" w14:textId="77777777" w:rsidR="006D1AF8" w:rsidRDefault="00000000">
      <w:pPr>
        <w:pStyle w:val="Heading5"/>
      </w:pPr>
      <w:r>
        <w:rPr>
          <w:color w:val="886912"/>
        </w:rPr>
        <w:t xml:space="preserve">Sec. 1302. </w:t>
      </w:r>
      <w:r>
        <w:rPr>
          <w:color w:val="1A1A1A"/>
        </w:rPr>
        <w:t>ACE Community Provident Fund (ACE-CPF)</w:t>
      </w:r>
    </w:p>
    <w:p w14:paraId="504A2ABA" w14:textId="77777777" w:rsidR="006D1AF8" w:rsidRDefault="00000000">
      <w:pPr>
        <w:pStyle w:val="BodyText"/>
        <w:spacing w:before="124" w:line="285" w:lineRule="auto"/>
        <w:ind w:left="240" w:right="246"/>
      </w:pPr>
      <w:r>
        <w:rPr>
          <w:color w:val="2C2C2A"/>
        </w:rPr>
        <w:t xml:space="preserve">ACE shall establish the ACE Community Provident Fund (ACE-CPF), a mandatory structured savings system for all ACE residents engaged in compensated employment or cooperative enterprise within ACE Territory. The ACE-CPF shall function as follows:</w:t>
      </w:r>
    </w:p>
    <w:p w14:paraId="4855F617" w14:textId="77777777" w:rsidR="006D1AF8" w:rsidRDefault="00000000">
      <w:pPr>
        <w:pStyle w:val="ListParagraph"/>
        <w:numPr>
          <w:ilvl w:val="1"/>
          <w:numId w:val="4"/>
        </w:numPr>
        <w:tabs>
          <w:tab w:val="left" w:pos="961"/>
        </w:tabs>
        <w:spacing w:before="98" w:line="285" w:lineRule="auto"/>
        <w:ind w:right="233"/>
      </w:pPr>
      <w:r>
        <w:rPr>
          <w:color w:val="2C2C2A"/>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rPr>
        <w:t xml:space="preserve"> </w:t>
      </w:r>
      <w:r>
        <w:rPr>
          <w:color w:val="2C2C2A"/>
        </w:rPr>
        <w:t>operation;</w:t>
      </w:r>
    </w:p>
    <w:p w14:paraId="24CEA600" w14:textId="77777777" w:rsidR="006D1AF8" w:rsidRDefault="00000000">
      <w:pPr>
        <w:pStyle w:val="ListParagraph"/>
        <w:numPr>
          <w:ilvl w:val="1"/>
          <w:numId w:val="4"/>
        </w:numPr>
        <w:tabs>
          <w:tab w:val="left" w:pos="961"/>
        </w:tabs>
        <w:spacing w:before="54" w:line="285" w:lineRule="auto"/>
        <w:ind w:right="244"/>
      </w:pPr>
      <w:r>
        <w:rPr>
          <w:color w:val="2C2C2A"/>
        </w:rPr>
        <w:t>Each</w:t>
      </w:r>
      <w:r>
        <w:rPr>
          <w:color w:val="2C2C2A"/>
          <w:spacing w:val="-8"/>
        </w:rPr>
        <w:t xml:space="preserve"> </w:t>
      </w:r>
      <w:r>
        <w:rPr>
          <w:color w:val="2C2C2A"/>
        </w:rPr>
        <w:t>personal</w:t>
      </w:r>
      <w:r>
        <w:rPr>
          <w:color w:val="2C2C2A"/>
          <w:spacing w:val="-11"/>
        </w:rPr>
        <w:t xml:space="preserve"> </w:t>
      </w:r>
      <w:r>
        <w:rPr>
          <w:color w:val="2C2C2A"/>
        </w:rPr>
        <w:t>ACE-CPF</w:t>
      </w:r>
      <w:r>
        <w:rPr>
          <w:color w:val="2C2C2A"/>
          <w:spacing w:val="-12"/>
        </w:rPr>
        <w:t xml:space="preserve"> </w:t>
      </w:r>
      <w:r>
        <w:rPr>
          <w:color w:val="2C2C2A"/>
        </w:rPr>
        <w:t>account</w:t>
      </w:r>
      <w:r>
        <w:rPr>
          <w:color w:val="2C2C2A"/>
          <w:spacing w:val="-6"/>
        </w:rPr>
        <w:t xml:space="preserve"> </w:t>
      </w:r>
      <w:r>
        <w:rPr>
          <w:color w:val="2C2C2A"/>
        </w:rPr>
        <w:t>shall</w:t>
      </w:r>
      <w:r>
        <w:rPr>
          <w:color w:val="2C2C2A"/>
          <w:spacing w:val="-11"/>
        </w:rPr>
        <w:t xml:space="preserve"> </w:t>
      </w:r>
      <w:r>
        <w:rPr>
          <w:color w:val="2C2C2A"/>
        </w:rPr>
        <w:t>comprise</w:t>
      </w:r>
      <w:r>
        <w:rPr>
          <w:color w:val="2C2C2A"/>
          <w:spacing w:val="-12"/>
        </w:rPr>
        <w:t xml:space="preserve"> </w:t>
      </w:r>
      <w:r>
        <w:rPr>
          <w:color w:val="2C2C2A"/>
        </w:rPr>
        <w:t>three</w:t>
      </w:r>
      <w:r>
        <w:rPr>
          <w:color w:val="2C2C2A"/>
          <w:spacing w:val="-10"/>
        </w:rPr>
        <w:t xml:space="preserve"> </w:t>
      </w:r>
      <w:r>
        <w:rPr>
          <w:color w:val="2C2C2A"/>
        </w:rPr>
        <w:t>sub-accounts</w:t>
      </w:r>
      <w:r>
        <w:rPr>
          <w:color w:val="2C2C2A"/>
          <w:spacing w:val="-13"/>
        </w:rPr>
        <w:t xml:space="preserve"> </w:t>
      </w:r>
      <w:r>
        <w:rPr>
          <w:color w:val="2C2C2A"/>
        </w:rPr>
        <w:t>funded</w:t>
      </w:r>
      <w:r>
        <w:rPr>
          <w:color w:val="2C2C2A"/>
          <w:spacing w:val="-5"/>
        </w:rPr>
        <w:t xml:space="preserve"> </w:t>
      </w:r>
      <w:r>
        <w:rPr>
          <w:color w:val="2C2C2A"/>
        </w:rPr>
        <w:t>by</w:t>
      </w:r>
      <w:r>
        <w:rPr>
          <w:color w:val="2C2C2A"/>
          <w:spacing w:val="-9"/>
        </w:rPr>
        <w:t xml:space="preserve"> </w:t>
      </w:r>
      <w:r>
        <w:rPr>
          <w:color w:val="2C2C2A"/>
        </w:rPr>
        <w:t>automatic allocation from each contribution:</w:t>
      </w:r>
    </w:p>
    <w:p w14:paraId="26C31914" w14:textId="77777777" w:rsidR="006D1AF8" w:rsidRDefault="00000000">
      <w:pPr>
        <w:pStyle w:val="ListParagraph"/>
        <w:numPr>
          <w:ilvl w:val="0"/>
          <w:numId w:val="2"/>
        </w:numPr>
        <w:tabs>
          <w:tab w:val="left" w:pos="1321"/>
        </w:tabs>
        <w:spacing w:before="58" w:line="288" w:lineRule="auto"/>
        <w:ind w:right="242"/>
      </w:pPr>
      <w:r>
        <w:rPr>
          <w:color w:val="2C2C2A"/>
        </w:rPr>
        <w:t>The</w:t>
      </w:r>
      <w:r>
        <w:rPr>
          <w:color w:val="2C2C2A"/>
          <w:spacing w:val="-7"/>
        </w:rPr>
        <w:t xml:space="preserve"> </w:t>
      </w:r>
      <w:r>
        <w:rPr>
          <w:color w:val="2C2C2A"/>
        </w:rPr>
        <w:t>ACE</w:t>
      </w:r>
      <w:r>
        <w:rPr>
          <w:color w:val="2C2C2A"/>
          <w:spacing w:val="-13"/>
        </w:rPr>
        <w:t xml:space="preserve"> </w:t>
      </w:r>
      <w:r>
        <w:rPr>
          <w:color w:val="2C2C2A"/>
        </w:rPr>
        <w:t>Housing</w:t>
      </w:r>
      <w:r>
        <w:rPr>
          <w:color w:val="2C2C2A"/>
          <w:spacing w:val="-10"/>
        </w:rPr>
        <w:t xml:space="preserve"> </w:t>
      </w:r>
      <w:r>
        <w:rPr>
          <w:color w:val="2C2C2A"/>
        </w:rPr>
        <w:t>Account,</w:t>
      </w:r>
      <w:r>
        <w:rPr>
          <w:color w:val="2C2C2A"/>
          <w:spacing w:val="-13"/>
        </w:rPr>
        <w:t xml:space="preserve"> </w:t>
      </w:r>
      <w:r>
        <w:rPr>
          <w:color w:val="2C2C2A"/>
        </w:rPr>
        <w:t>from</w:t>
      </w:r>
      <w:r>
        <w:rPr>
          <w:color w:val="2C2C2A"/>
          <w:spacing w:val="-8"/>
        </w:rPr>
        <w:t xml:space="preserve"> </w:t>
      </w:r>
      <w:r>
        <w:rPr>
          <w:color w:val="2C2C2A"/>
        </w:rPr>
        <w:t>which</w:t>
      </w:r>
      <w:r>
        <w:rPr>
          <w:color w:val="2C2C2A"/>
          <w:spacing w:val="-12"/>
        </w:rPr>
        <w:t xml:space="preserve"> </w:t>
      </w:r>
      <w:r>
        <w:rPr>
          <w:color w:val="2C2C2A"/>
        </w:rPr>
        <w:t>residents</w:t>
      </w:r>
      <w:r>
        <w:rPr>
          <w:color w:val="2C2C2A"/>
          <w:spacing w:val="-18"/>
        </w:rPr>
        <w:t xml:space="preserve"> </w:t>
      </w:r>
      <w:r>
        <w:rPr>
          <w:color w:val="2C2C2A"/>
        </w:rPr>
        <w:t>may</w:t>
      </w:r>
      <w:r>
        <w:rPr>
          <w:color w:val="2C2C2A"/>
          <w:spacing w:val="-12"/>
        </w:rPr>
        <w:t xml:space="preserve"> </w:t>
      </w:r>
      <w:r>
        <w:rPr>
          <w:color w:val="2C2C2A"/>
        </w:rPr>
        <w:t>draw</w:t>
      </w:r>
      <w:r>
        <w:rPr>
          <w:color w:val="2C2C2A"/>
          <w:spacing w:val="-17"/>
        </w:rPr>
        <w:t xml:space="preserve"> </w:t>
      </w:r>
      <w:r>
        <w:rPr>
          <w:color w:val="2C2C2A"/>
        </w:rPr>
        <w:t>for</w:t>
      </w:r>
      <w:r>
        <w:rPr>
          <w:color w:val="2C2C2A"/>
          <w:spacing w:val="-11"/>
        </w:rPr>
        <w:t xml:space="preserve"> </w:t>
      </w:r>
      <w:r>
        <w:rPr>
          <w:color w:val="2C2C2A"/>
        </w:rPr>
        <w:t>home</w:t>
      </w:r>
      <w:r>
        <w:rPr>
          <w:color w:val="2C2C2A"/>
          <w:spacing w:val="-10"/>
        </w:rPr>
        <w:t xml:space="preserve"> </w:t>
      </w:r>
      <w:r>
        <w:rPr>
          <w:color w:val="2C2C2A"/>
        </w:rPr>
        <w:t>purchase,</w:t>
      </w:r>
      <w:r>
        <w:rPr>
          <w:color w:val="2C2C2A"/>
          <w:spacing w:val="-6"/>
        </w:rPr>
        <w:t xml:space="preserve"> </w:t>
      </w:r>
      <w:r>
        <w:rPr>
          <w:color w:val="2C2C2A"/>
        </w:rPr>
        <w:t>lease- to-own payments, and approved home improvement within ACE</w:t>
      </w:r>
      <w:r>
        <w:rPr>
          <w:color w:val="2C2C2A"/>
          <w:spacing w:val="-30"/>
        </w:rPr>
        <w:t xml:space="preserve"> </w:t>
      </w:r>
      <w:r>
        <w:rPr>
          <w:color w:val="2C2C2A"/>
        </w:rPr>
        <w:t>Territory;</w:t>
      </w:r>
    </w:p>
    <w:p w14:paraId="25A5EE42" w14:textId="77777777" w:rsidR="006D1AF8" w:rsidRDefault="00000000">
      <w:pPr>
        <w:pStyle w:val="ListParagraph"/>
        <w:numPr>
          <w:ilvl w:val="0"/>
          <w:numId w:val="2"/>
        </w:numPr>
        <w:tabs>
          <w:tab w:val="left" w:pos="1321"/>
        </w:tabs>
        <w:spacing w:before="55" w:line="285" w:lineRule="auto"/>
        <w:ind w:right="244"/>
      </w:pPr>
      <w:r>
        <w:rPr>
          <w:color w:val="2C2C2A"/>
        </w:rPr>
        <w:t>The ACE Retirement Account, which accumulates interest and is accessible upon reaching</w:t>
      </w:r>
      <w:r>
        <w:rPr>
          <w:color w:val="2C2C2A"/>
          <w:spacing w:val="-18"/>
        </w:rPr>
        <w:t xml:space="preserve"> </w:t>
      </w:r>
      <w:r>
        <w:rPr>
          <w:color w:val="2C2C2A"/>
        </w:rPr>
        <w:t>the</w:t>
      </w:r>
      <w:r>
        <w:rPr>
          <w:color w:val="2C2C2A"/>
          <w:spacing w:val="-18"/>
        </w:rPr>
        <w:t xml:space="preserve"> </w:t>
      </w:r>
      <w:r>
        <w:rPr>
          <w:color w:val="2C2C2A"/>
        </w:rPr>
        <w:t>ACE-defined</w:t>
      </w:r>
      <w:r>
        <w:rPr>
          <w:color w:val="2C2C2A"/>
          <w:spacing w:val="-18"/>
        </w:rPr>
        <w:t xml:space="preserve"> </w:t>
      </w:r>
      <w:r>
        <w:rPr>
          <w:color w:val="2C2C2A"/>
        </w:rPr>
        <w:t>retirement</w:t>
      </w:r>
      <w:r>
        <w:rPr>
          <w:color w:val="2C2C2A"/>
          <w:spacing w:val="-14"/>
        </w:rPr>
        <w:t xml:space="preserve"> </w:t>
      </w:r>
      <w:r>
        <w:rPr>
          <w:color w:val="2C2C2A"/>
        </w:rPr>
        <w:t>age,</w:t>
      </w:r>
      <w:r>
        <w:rPr>
          <w:color w:val="2C2C2A"/>
          <w:spacing w:val="-14"/>
        </w:rPr>
        <w:t xml:space="preserve"> </w:t>
      </w:r>
      <w:r>
        <w:rPr>
          <w:color w:val="2C2C2A"/>
        </w:rPr>
        <w:t>providing</w:t>
      </w:r>
      <w:r>
        <w:rPr>
          <w:color w:val="2C2C2A"/>
          <w:spacing w:val="-18"/>
        </w:rPr>
        <w:t xml:space="preserve"> </w:t>
      </w:r>
      <w:r>
        <w:rPr>
          <w:color w:val="2C2C2A"/>
        </w:rPr>
        <w:t>every</w:t>
      </w:r>
      <w:r>
        <w:rPr>
          <w:color w:val="2C2C2A"/>
          <w:spacing w:val="-17"/>
        </w:rPr>
        <w:t xml:space="preserve"> </w:t>
      </w:r>
      <w:r>
        <w:rPr>
          <w:color w:val="2C2C2A"/>
        </w:rPr>
        <w:t>resident</w:t>
      </w:r>
      <w:r>
        <w:rPr>
          <w:color w:val="2C2C2A"/>
          <w:spacing w:val="-14"/>
        </w:rPr>
        <w:t xml:space="preserve"> </w:t>
      </w:r>
      <w:r>
        <w:rPr>
          <w:color w:val="2C2C2A"/>
        </w:rPr>
        <w:t>a</w:t>
      </w:r>
      <w:r>
        <w:rPr>
          <w:color w:val="2C2C2A"/>
          <w:spacing w:val="-18"/>
        </w:rPr>
        <w:t xml:space="preserve"> </w:t>
      </w:r>
      <w:r>
        <w:rPr>
          <w:color w:val="2C2C2A"/>
        </w:rPr>
        <w:t>dignified</w:t>
      </w:r>
      <w:r>
        <w:rPr>
          <w:color w:val="2C2C2A"/>
          <w:spacing w:val="-18"/>
        </w:rPr>
        <w:t xml:space="preserve"> </w:t>
      </w:r>
      <w:r>
        <w:rPr>
          <w:color w:val="2C2C2A"/>
        </w:rPr>
        <w:t>and</w:t>
      </w:r>
      <w:r>
        <w:rPr>
          <w:color w:val="2C2C2A"/>
          <w:spacing w:val="-18"/>
        </w:rPr>
        <w:t xml:space="preserve"> </w:t>
      </w:r>
      <w:r>
        <w:rPr>
          <w:color w:val="2C2C2A"/>
        </w:rPr>
        <w:t>self- funded retirement</w:t>
      </w:r>
      <w:r>
        <w:rPr>
          <w:color w:val="2C2C2A"/>
          <w:spacing w:val="-10"/>
        </w:rPr>
        <w:t xml:space="preserve"> </w:t>
      </w:r>
      <w:r>
        <w:rPr>
          <w:color w:val="2C2C2A"/>
        </w:rPr>
        <w:t>income;</w:t>
      </w:r>
    </w:p>
    <w:p w14:paraId="69B21338" w14:textId="77777777" w:rsidR="006D1AF8" w:rsidRDefault="00000000">
      <w:pPr>
        <w:pStyle w:val="ListParagraph"/>
        <w:numPr>
          <w:ilvl w:val="0"/>
          <w:numId w:val="2"/>
        </w:numPr>
        <w:tabs>
          <w:tab w:val="left" w:pos="1321"/>
        </w:tabs>
      </w:pPr>
      <w:r>
        <w:rPr>
          <w:color w:val="2C2C2A"/>
        </w:rPr>
        <w:t>The ACE MediSave Account, governed separately under Section 1303 of</w:t>
      </w:r>
      <w:r>
        <w:rPr>
          <w:color w:val="2C2C2A"/>
          <w:spacing w:val="-14"/>
        </w:rPr>
        <w:t xml:space="preserve"> </w:t>
      </w:r>
      <w:r>
        <w:rPr>
          <w:color w:val="2C2C2A"/>
        </w:rPr>
        <w:t>thisTitle.</w:t>
      </w:r>
    </w:p>
    <w:p w14:paraId="6F9842DA" w14:textId="77777777" w:rsidR="006D1AF8" w:rsidRDefault="00000000">
      <w:pPr>
        <w:pStyle w:val="ListParagraph"/>
        <w:numPr>
          <w:ilvl w:val="1"/>
          <w:numId w:val="4"/>
        </w:numPr>
        <w:tabs>
          <w:tab w:val="left" w:pos="961"/>
        </w:tabs>
        <w:spacing w:before="104" w:line="285" w:lineRule="auto"/>
        <w:ind w:right="250"/>
      </w:pPr>
      <w:r>
        <w:rPr>
          <w:color w:val="2C2C2A"/>
        </w:rPr>
        <w:t>ACE cooperative enterprises and employers within ACE Territory shall make matching contributions to employee ACE-CPF accounts, with the match rate established by the ACE-CPF Governing Committee and reviewed</w:t>
      </w:r>
      <w:r>
        <w:rPr>
          <w:color w:val="2C2C2A"/>
          <w:spacing w:val="-17"/>
        </w:rPr>
        <w:t xml:space="preserve"> </w:t>
      </w:r>
      <w:r>
        <w:rPr>
          <w:color w:val="2C2C2A"/>
        </w:rPr>
        <w:t>annually;</w:t>
      </w:r>
    </w:p>
    <w:p w14:paraId="3F499A89" w14:textId="77777777" w:rsidR="006D1AF8" w:rsidRDefault="00000000">
      <w:pPr>
        <w:pStyle w:val="ListParagraph"/>
        <w:numPr>
          <w:ilvl w:val="1"/>
          <w:numId w:val="4"/>
        </w:numPr>
        <w:tabs>
          <w:tab w:val="left" w:pos="961"/>
        </w:tabs>
        <w:spacing w:before="58" w:line="285" w:lineRule="auto"/>
        <w:ind w:right="237"/>
      </w:pPr>
      <w:r>
        <w:rPr>
          <w:color w:val="2C2C2A"/>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rPr>
        <w:t xml:space="preserve"> </w:t>
      </w:r>
      <w:r>
        <w:rPr>
          <w:color w:val="2C2C2A"/>
        </w:rPr>
        <w:t>in</w:t>
      </w:r>
      <w:r>
        <w:rPr>
          <w:color w:val="2C2C2A"/>
          <w:spacing w:val="-6"/>
        </w:rPr>
        <w:t xml:space="preserve"> </w:t>
      </w:r>
      <w:r>
        <w:rPr>
          <w:color w:val="2C2C2A"/>
        </w:rPr>
        <w:t>external</w:t>
      </w:r>
      <w:r>
        <w:rPr>
          <w:color w:val="2C2C2A"/>
          <w:spacing w:val="-8"/>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without</w:t>
      </w:r>
      <w:r>
        <w:rPr>
          <w:color w:val="2C2C2A"/>
          <w:spacing w:val="-4"/>
        </w:rPr>
        <w:t xml:space="preserve"> </w:t>
      </w:r>
      <w:r>
        <w:rPr>
          <w:color w:val="2C2C2A"/>
        </w:rPr>
        <w:t>explicit approval</w:t>
      </w:r>
      <w:r>
        <w:rPr>
          <w:color w:val="2C2C2A"/>
          <w:spacing w:val="-7"/>
        </w:rPr>
        <w:t xml:space="preserve"> </w:t>
      </w:r>
      <w:r>
        <w:rPr>
          <w:color w:val="2C2C2A"/>
        </w:rPr>
        <w:t>of</w:t>
      </w:r>
      <w:r>
        <w:rPr>
          <w:color w:val="2C2C2A"/>
          <w:spacing w:val="-9"/>
        </w:rPr>
        <w:t xml:space="preserve"> </w:t>
      </w:r>
      <w:r>
        <w:rPr>
          <w:color w:val="2C2C2A"/>
        </w:rPr>
        <w:t>the</w:t>
      </w:r>
      <w:r>
        <w:rPr>
          <w:color w:val="2C2C2A"/>
          <w:spacing w:val="-6"/>
        </w:rPr>
        <w:t xml:space="preserve"> </w:t>
      </w:r>
      <w:r>
        <w:rPr>
          <w:color w:val="2C2C2A"/>
        </w:rPr>
        <w:t>Founding</w:t>
      </w:r>
      <w:r>
        <w:rPr>
          <w:color w:val="2C2C2A"/>
          <w:spacing w:val="-6"/>
        </w:rPr>
        <w:t xml:space="preserve"> </w:t>
      </w:r>
      <w:r>
        <w:rPr>
          <w:color w:val="2C2C2A"/>
        </w:rPr>
        <w:t>Board</w:t>
      </w:r>
      <w:r>
        <w:rPr>
          <w:color w:val="2C2C2A"/>
          <w:spacing w:val="-6"/>
        </w:rPr>
        <w:t xml:space="preserve"> </w:t>
      </w:r>
      <w:r>
        <w:rPr>
          <w:color w:val="2C2C2A"/>
        </w:rPr>
        <w:t>and the ACE-CPF Governing</w:t>
      </w:r>
      <w:r>
        <w:rPr>
          <w:color w:val="2C2C2A"/>
          <w:spacing w:val="-7"/>
        </w:rPr>
        <w:t xml:space="preserve"> </w:t>
      </w:r>
      <w:r>
        <w:rPr>
          <w:color w:val="2C2C2A"/>
        </w:rPr>
        <w:t>Committee;</w:t>
      </w:r>
    </w:p>
    <w:p w14:paraId="05BA3EA2" w14:textId="77777777" w:rsidR="006D1AF8" w:rsidRDefault="006D1AF8">
      <w:pPr>
        <w:spacing w:line="285" w:lineRule="auto"/>
        <w:jc w:val="both"/>
        <w:sectPr w:rsidR="006D1AF8">
          <w:pgSz w:w="12240" w:h="15840"/>
          <w:pgMar w:top="900" w:right="1180" w:bottom="900" w:left="1200" w:header="714" w:footer="707" w:gutter="0"/>
          <w:cols w:space="720"/>
        </w:sectPr>
      </w:pPr>
    </w:p>
    <w:p w14:paraId="55017D8E" w14:textId="77777777" w:rsidR="006D1AF8" w:rsidRDefault="006D1AF8">
      <w:pPr>
        <w:pStyle w:val="BodyText"/>
        <w:spacing w:before="9"/>
        <w:ind w:left="0"/>
        <w:jc w:val="left"/>
      </w:pPr>
    </w:p>
    <w:p w14:paraId="353A8CF9" w14:textId="77777777" w:rsidR="006D1AF8" w:rsidRDefault="00000000">
      <w:pPr>
        <w:pStyle w:val="ListParagraph"/>
        <w:numPr>
          <w:ilvl w:val="2"/>
          <w:numId w:val="4"/>
        </w:numPr>
        <w:tabs>
          <w:tab w:val="left" w:pos="1542"/>
        </w:tabs>
        <w:spacing w:before="93" w:line="285" w:lineRule="auto"/>
        <w:ind w:right="239" w:firstLine="0"/>
      </w:pPr>
      <w:r>
        <w:rPr>
          <w:color w:val="2C2C2A"/>
        </w:rPr>
        <w:t xml:space="preserve">The ACE-CPF shall be governed by an independent ACE-CPF Governing Committee comprising three (3) elected </w:t>
      </w:r>
      <w:r>
        <w:rPr>
          <w:color w:val="2C2C2A"/>
          <w:spacing w:val="-2"/>
        </w:rPr>
        <w:t xml:space="preserve">ACE </w:t>
      </w:r>
      <w:r>
        <w:rPr>
          <w:color w:val="2C2C2A"/>
        </w:rPr>
        <w:t>residents, two (2) MLI financial professionals, and one (1) member of the Founding Board, with full public reporting of fund performance, investment allocations, and administrative costs on a quarterly</w:t>
      </w:r>
      <w:r>
        <w:rPr>
          <w:color w:val="2C2C2A"/>
          <w:spacing w:val="-38"/>
        </w:rPr>
        <w:t xml:space="preserve"> </w:t>
      </w:r>
      <w:r>
        <w:rPr>
          <w:color w:val="2C2C2A"/>
        </w:rPr>
        <w:t>basis.</w:t>
      </w:r>
    </w:p>
    <w:p w14:paraId="223F04E0" w14:textId="77777777" w:rsidR="006D1AF8" w:rsidRDefault="00000000">
      <w:pPr>
        <w:spacing w:before="215" w:line="312" w:lineRule="auto"/>
        <w:ind w:left="240" w:right="256"/>
        <w:jc w:val="both"/>
        <w:rPr>
          <w:b/>
          <w:sz w:val="20"/>
        </w:rPr>
      </w:pPr>
      <w:r>
        <w:rPr>
          <w:b/>
          <w:color w:val="886912"/>
          <w:sz w:val="20"/>
        </w:rPr>
        <w:t>THE</w:t>
      </w:r>
      <w:r>
        <w:rPr>
          <w:b/>
          <w:color w:val="886912"/>
          <w:spacing w:val="-9"/>
          <w:sz w:val="20"/>
        </w:rPr>
        <w:t xml:space="preserve"> </w:t>
      </w:r>
      <w:r>
        <w:rPr>
          <w:b/>
          <w:color w:val="886912"/>
          <w:sz w:val="20"/>
        </w:rPr>
        <w:t>ACE-CPF</w:t>
      </w:r>
      <w:r>
        <w:rPr>
          <w:b/>
          <w:color w:val="886912"/>
          <w:spacing w:val="-7"/>
          <w:sz w:val="20"/>
        </w:rPr>
        <w:t xml:space="preserve"> </w:t>
      </w:r>
      <w:r>
        <w:rPr>
          <w:b/>
          <w:color w:val="886912"/>
          <w:sz w:val="20"/>
        </w:rPr>
        <w:t>GOAL:</w:t>
      </w:r>
      <w:r>
        <w:rPr>
          <w:b/>
          <w:color w:val="886912"/>
          <w:spacing w:val="-3"/>
          <w:sz w:val="20"/>
        </w:rPr>
        <w:t xml:space="preserve"> </w:t>
      </w:r>
      <w:r>
        <w:rPr>
          <w:b/>
          <w:color w:val="886912"/>
          <w:sz w:val="20"/>
        </w:rPr>
        <w:t>EVERY</w:t>
      </w:r>
      <w:r>
        <w:rPr>
          <w:b/>
          <w:color w:val="886912"/>
          <w:spacing w:val="-5"/>
          <w:sz w:val="20"/>
        </w:rPr>
        <w:t xml:space="preserve"> </w:t>
      </w:r>
      <w:r>
        <w:rPr>
          <w:b/>
          <w:color w:val="886912"/>
          <w:sz w:val="20"/>
        </w:rPr>
        <w:t>RESIDENT</w:t>
      </w:r>
      <w:r>
        <w:rPr>
          <w:b/>
          <w:color w:val="886912"/>
          <w:spacing w:val="-4"/>
          <w:sz w:val="20"/>
        </w:rPr>
        <w:t xml:space="preserve"> </w:t>
      </w:r>
      <w:r>
        <w:rPr>
          <w:b/>
          <w:color w:val="886912"/>
          <w:sz w:val="20"/>
        </w:rPr>
        <w:t>RETIRES</w:t>
      </w:r>
      <w:r>
        <w:rPr>
          <w:b/>
          <w:color w:val="886912"/>
          <w:spacing w:val="-3"/>
          <w:sz w:val="20"/>
        </w:rPr>
        <w:t xml:space="preserve"> </w:t>
      </w:r>
      <w:r>
        <w:rPr>
          <w:b/>
          <w:color w:val="886912"/>
          <w:sz w:val="20"/>
        </w:rPr>
        <w:t>WITH</w:t>
      </w:r>
      <w:r>
        <w:rPr>
          <w:b/>
          <w:color w:val="886912"/>
          <w:spacing w:val="-6"/>
          <w:sz w:val="20"/>
        </w:rPr>
        <w:t xml:space="preserve"> </w:t>
      </w:r>
      <w:r>
        <w:rPr>
          <w:b/>
          <w:color w:val="886912"/>
          <w:sz w:val="20"/>
        </w:rPr>
        <w:t>DIGNITY.</w:t>
      </w:r>
      <w:r>
        <w:rPr>
          <w:b/>
          <w:color w:val="886912"/>
          <w:spacing w:val="-2"/>
          <w:sz w:val="20"/>
        </w:rPr>
        <w:t xml:space="preserve"> </w:t>
      </w:r>
      <w:r>
        <w:rPr>
          <w:b/>
          <w:color w:val="886912"/>
          <w:sz w:val="20"/>
        </w:rPr>
        <w:t>EVERY</w:t>
      </w:r>
      <w:r>
        <w:rPr>
          <w:b/>
          <w:color w:val="886912"/>
          <w:spacing w:val="-9"/>
          <w:sz w:val="20"/>
        </w:rPr>
        <w:t xml:space="preserve"> </w:t>
      </w:r>
      <w:r>
        <w:rPr>
          <w:b/>
          <w:color w:val="886912"/>
          <w:sz w:val="20"/>
        </w:rPr>
        <w:t>RESIDENT</w:t>
      </w:r>
      <w:r>
        <w:rPr>
          <w:b/>
          <w:color w:val="886912"/>
          <w:spacing w:val="-6"/>
          <w:sz w:val="20"/>
        </w:rPr>
        <w:t xml:space="preserve"> </w:t>
      </w:r>
      <w:r>
        <w:rPr>
          <w:b/>
          <w:color w:val="886912"/>
          <w:sz w:val="20"/>
        </w:rPr>
        <w:t>OWNS</w:t>
      </w:r>
      <w:r>
        <w:rPr>
          <w:b/>
          <w:color w:val="886912"/>
          <w:spacing w:val="-9"/>
          <w:sz w:val="20"/>
        </w:rPr>
        <w:t xml:space="preserve"> </w:t>
      </w:r>
      <w:r>
        <w:rPr>
          <w:b/>
          <w:color w:val="886912"/>
          <w:sz w:val="20"/>
        </w:rPr>
        <w:t>THEIR HOME. NO ACE RESIDENT IS EVER</w:t>
      </w:r>
      <w:r>
        <w:rPr>
          <w:b/>
          <w:color w:val="886912"/>
          <w:spacing w:val="3"/>
          <w:sz w:val="20"/>
        </w:rPr>
        <w:t xml:space="preserve"> </w:t>
      </w:r>
      <w:r>
        <w:rPr>
          <w:b/>
          <w:color w:val="886912"/>
          <w:sz w:val="20"/>
        </w:rPr>
        <w:t>HOMELESS.</w:t>
      </w:r>
    </w:p>
    <w:p w14:paraId="66AAC5BD" w14:textId="77777777" w:rsidR="006D1AF8" w:rsidRDefault="00000000">
      <w:pPr>
        <w:pStyle w:val="Heading5"/>
        <w:spacing w:before="153"/>
      </w:pPr>
      <w:r>
        <w:rPr>
          <w:color w:val="886912"/>
        </w:rPr>
        <w:t xml:space="preserve">Sec. 1303. </w:t>
      </w:r>
      <w:r>
        <w:rPr>
          <w:color w:val="1A1A1A"/>
        </w:rPr>
        <w:t>ACE MediSave Program (Cross-Reference)</w:t>
      </w:r>
    </w:p>
    <w:p w14:paraId="4070BEA0" w14:textId="77777777" w:rsidR="006D1AF8" w:rsidRDefault="00000000">
      <w:pPr>
        <w:pStyle w:val="BodyText"/>
        <w:spacing w:before="95" w:line="285" w:lineRule="auto"/>
        <w:ind w:left="240" w:right="240"/>
      </w:pPr>
      <w:r>
        <w:rPr>
          <w:color w:val="2C2C2A"/>
        </w:rPr>
        <w:t xml:space="preserve">The ACE MediSave Program, the primary mechanism for financing healthcare costs within ACE Territory, is established in full in Title VIII Section 808 of this Act. That Section governs all MediSave contribution requirements, the catastrophic coverage pool, coverage scope, and the universal coverage subsidy. The Phase 1 MediSave bridge mechanism for pioneer communities is established in Title VIII Section 809. All MediSave provisions are located in Title VIII to ensure the healthcare system and its financing are presented to the reader in a single, complete sequence.</w:t>
      </w:r>
    </w:p>
    <w:p w14:paraId="404DC73B" w14:textId="77777777" w:rsidR="006D1AF8" w:rsidRDefault="00000000">
      <w:pPr>
        <w:pStyle w:val="Heading5"/>
      </w:pPr>
      <w:r>
        <w:rPr>
          <w:color w:val="886912"/>
        </w:rPr>
        <w:t xml:space="preserve">Sec. 1304. </w:t>
      </w:r>
      <w:r>
        <w:rPr>
          <w:color w:val="1A1A1A"/>
        </w:rPr>
        <w:t>Zero Homelessness Mandate</w:t>
      </w:r>
    </w:p>
    <w:p w14:paraId="6C0A22BC" w14:textId="2832509D" w:rsidR="006D1AF8" w:rsidRDefault="00000000" w:rsidP="00AE64B0">
      <w:pPr>
        <w:pStyle w:val="BodyText"/>
        <w:spacing w:before="124" w:line="285" w:lineRule="auto"/>
        <w:ind w:left="240" w:right="240"/>
        <w:rPr>
          <w:sz w:val="23"/>
        </w:rPr>
      </w:pPr>
      <w:r>
        <w:rPr>
          <w:color w:val="2C2C2A"/>
        </w:rPr>
        <w:t xml:space="preserve">ACE declares as a foundational and non-negotiable community standard that no ACE resident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0"/>
        </w:rPr>
        <w:t xml:space="preserve"> </w:t>
      </w:r>
      <w:r>
        <w:rPr>
          <w:color w:val="2C2C2A"/>
        </w:rPr>
        <w:t>due</w:t>
      </w:r>
      <w:r>
        <w:rPr>
          <w:color w:val="2C2C2A"/>
          <w:spacing w:val="-17"/>
        </w:rPr>
        <w:t xml:space="preserve"> </w:t>
      </w:r>
      <w:r>
        <w:rPr>
          <w:color w:val="2C2C2A"/>
        </w:rPr>
        <w:t>to</w:t>
      </w:r>
      <w:r>
        <w:rPr>
          <w:color w:val="2C2C2A"/>
          <w:spacing w:val="-10"/>
        </w:rPr>
        <w:t xml:space="preserve"> </w:t>
      </w:r>
      <w:r>
        <w:rPr>
          <w:color w:val="2C2C2A"/>
        </w:rPr>
        <w:t>unemployment,</w:t>
      </w:r>
      <w:r>
        <w:rPr>
          <w:color w:val="2C2C2A"/>
          <w:spacing w:val="-12"/>
        </w:rPr>
        <w:t xml:space="preserve"> </w:t>
      </w:r>
      <w:r>
        <w:rPr>
          <w:color w:val="2C2C2A"/>
        </w:rPr>
        <w:t>health</w:t>
      </w:r>
      <w:r>
        <w:rPr>
          <w:color w:val="2C2C2A"/>
          <w:spacing w:val="-19"/>
        </w:rPr>
        <w:t xml:space="preserve"> </w:t>
      </w:r>
      <w:r>
        <w:rPr>
          <w:color w:val="2C2C2A"/>
        </w:rPr>
        <w:t>emergency,</w:t>
      </w:r>
      <w:r>
        <w:rPr>
          <w:color w:val="2C2C2A"/>
          <w:spacing w:val="-9"/>
        </w:rPr>
        <w:t xml:space="preserve"> </w:t>
      </w:r>
      <w:r>
        <w:rPr>
          <w:color w:val="2C2C2A"/>
        </w:rPr>
        <w:t>or</w:t>
      </w:r>
      <w:r>
        <w:rPr>
          <w:color w:val="2C2C2A"/>
          <w:spacing w:val="-10"/>
        </w:rPr>
        <w:t xml:space="preserve"> </w:t>
      </w:r>
      <w:r>
        <w:rPr>
          <w:color w:val="2C2C2A"/>
        </w:rPr>
        <w:t>other</w:t>
      </w:r>
      <w:r>
        <w:rPr>
          <w:color w:val="2C2C2A"/>
          <w:spacing w:val="-7"/>
        </w:rPr>
        <w:t xml:space="preserve"> </w:t>
      </w:r>
      <w:r>
        <w:rPr>
          <w:color w:val="2C2C2A"/>
        </w:rPr>
        <w:t>hardship,</w:t>
      </w:r>
      <w:r>
        <w:rPr>
          <w:color w:val="2C2C2A"/>
          <w:spacing w:val="-10"/>
        </w:rPr>
        <w:t xml:space="preserve"> </w:t>
      </w:r>
      <w:r>
        <w:rPr>
          <w:color w:val="2C2C2A"/>
        </w:rPr>
        <w:t>the</w:t>
      </w:r>
      <w:r>
        <w:rPr>
          <w:color w:val="2C2C2A"/>
          <w:spacing w:val="-15"/>
        </w:rPr>
        <w:t xml:space="preserve"> </w:t>
      </w:r>
      <w:r>
        <w:rPr>
          <w:color w:val="2C2C2A"/>
        </w:rPr>
        <w:t>community’s systems not charity, not bureaucratic welfare shall respond with immediate, dignified housing stabilization.</w:t>
      </w:r>
    </w:p>
    <w:p w14:paraId="5BE3671A" w14:textId="77777777" w:rsidR="006D1AF8" w:rsidRDefault="00000000">
      <w:pPr>
        <w:pStyle w:val="Heading5"/>
        <w:spacing w:before="93"/>
      </w:pPr>
      <w:r>
        <w:rPr>
          <w:color w:val="886912"/>
        </w:rPr>
        <w:t xml:space="preserve">Sec. 1305. </w:t>
      </w:r>
      <w:r>
        <w:rPr>
          <w:color w:val="1A1A1A"/>
        </w:rPr>
        <w:t>The ACE Social Contract</w:t>
      </w:r>
    </w:p>
    <w:p w14:paraId="3DF7445C" w14:textId="77777777" w:rsidR="006D1AF8" w:rsidRDefault="00000000">
      <w:pPr>
        <w:pStyle w:val="BodyText"/>
        <w:spacing w:before="127" w:line="285" w:lineRule="auto"/>
        <w:ind w:left="240" w:right="243"/>
      </w:pPr>
      <w:r>
        <w:rPr>
          <w:color w:val="2C2C2A"/>
        </w:rPr>
        <w:t>The</w:t>
      </w:r>
      <w:r>
        <w:rPr>
          <w:color w:val="2C2C2A"/>
          <w:spacing w:val="-5"/>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5"/>
        </w:rPr>
        <w:t xml:space="preserve"> </w:t>
      </w:r>
      <w:r>
        <w:rPr>
          <w:color w:val="2C2C2A"/>
        </w:rPr>
        <w:t>system</w:t>
      </w:r>
      <w:r>
        <w:rPr>
          <w:color w:val="2C2C2A"/>
          <w:spacing w:val="-11"/>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44"/>
        </w:rPr>
        <w:t xml:space="preserve"> </w:t>
      </w:r>
      <w:r>
        <w:rPr>
          <w:color w:val="2C2C2A"/>
        </w:rPr>
        <w:t>age:</w:t>
      </w:r>
    </w:p>
    <w:p w14:paraId="5206572F" w14:textId="77777777" w:rsidR="006D1AF8" w:rsidRDefault="00000000">
      <w:pPr>
        <w:pStyle w:val="ListParagraph"/>
        <w:numPr>
          <w:ilvl w:val="0"/>
          <w:numId w:val="7"/>
        </w:numPr>
        <w:tabs>
          <w:tab w:val="left" w:pos="961"/>
        </w:tabs>
        <w:spacing w:before="98"/>
        <w:jc w:val="left"/>
      </w:pPr>
      <w:r>
        <w:rPr>
          <w:color w:val="2C2C2A"/>
        </w:rPr>
        <w:t>A home they own, free and clear, within ACE</w:t>
      </w:r>
      <w:r>
        <w:rPr>
          <w:color w:val="2C2C2A"/>
          <w:spacing w:val="-23"/>
        </w:rPr>
        <w:t xml:space="preserve"> </w:t>
      </w:r>
      <w:r>
        <w:rPr>
          <w:color w:val="2C2C2A"/>
        </w:rPr>
        <w:t>Territory;</w:t>
      </w:r>
    </w:p>
    <w:p w14:paraId="584B9724" w14:textId="77777777" w:rsidR="006D1AF8" w:rsidRDefault="00000000">
      <w:pPr>
        <w:pStyle w:val="ListParagraph"/>
        <w:numPr>
          <w:ilvl w:val="0"/>
          <w:numId w:val="7"/>
        </w:numPr>
        <w:tabs>
          <w:tab w:val="left" w:pos="961"/>
        </w:tabs>
        <w:spacing w:before="107"/>
        <w:jc w:val="left"/>
      </w:pPr>
      <w:r>
        <w:rPr>
          <w:color w:val="2C2C2A"/>
        </w:rPr>
        <w:t>A retirement income sufficient to live with dignity within the ACE</w:t>
      </w:r>
      <w:r>
        <w:rPr>
          <w:color w:val="2C2C2A"/>
          <w:spacing w:val="-33"/>
        </w:rPr>
        <w:t xml:space="preserve"> </w:t>
      </w:r>
      <w:r>
        <w:rPr>
          <w:color w:val="2C2C2A"/>
        </w:rPr>
        <w:t>economy;</w:t>
      </w:r>
    </w:p>
    <w:p w14:paraId="66F21D96" w14:textId="77777777" w:rsidR="006D1AF8" w:rsidRDefault="00000000">
      <w:pPr>
        <w:pStyle w:val="ListParagraph"/>
        <w:numPr>
          <w:ilvl w:val="0"/>
          <w:numId w:val="7"/>
        </w:numPr>
        <w:tabs>
          <w:tab w:val="left" w:pos="961"/>
        </w:tabs>
        <w:spacing w:before="107" w:line="285" w:lineRule="auto"/>
        <w:ind w:right="254"/>
        <w:jc w:val="left"/>
      </w:pPr>
      <w:r>
        <w:rPr>
          <w:color w:val="2C2C2A"/>
        </w:rPr>
        <w:t>Comprehensive healthcare coverage for themselves and their dependents, without debt or financial</w:t>
      </w:r>
      <w:r>
        <w:rPr>
          <w:color w:val="2C2C2A"/>
          <w:spacing w:val="-7"/>
        </w:rPr>
        <w:t xml:space="preserve"> </w:t>
      </w:r>
      <w:r>
        <w:rPr>
          <w:color w:val="2C2C2A"/>
        </w:rPr>
        <w:t>hardship;</w:t>
      </w:r>
    </w:p>
    <w:p w14:paraId="7165F7B4" w14:textId="77777777" w:rsidR="006D1AF8" w:rsidRDefault="00000000">
      <w:pPr>
        <w:pStyle w:val="ListParagraph"/>
        <w:numPr>
          <w:ilvl w:val="0"/>
          <w:numId w:val="7"/>
        </w:numPr>
        <w:tabs>
          <w:tab w:val="left" w:pos="961"/>
        </w:tabs>
        <w:spacing w:before="55" w:line="285" w:lineRule="auto"/>
        <w:ind w:right="258"/>
        <w:jc w:val="left"/>
      </w:pPr>
      <w:r>
        <w:rPr>
          <w:color w:val="2C2C2A"/>
        </w:rPr>
        <w:t>Free education for their children from early childhood through university within the ACE system.</w:t>
      </w:r>
    </w:p>
    <w:p w14:paraId="6FDCAA07" w14:textId="77777777" w:rsidR="006D1AF8" w:rsidRDefault="00000000">
      <w:pPr>
        <w:pStyle w:val="BodyText"/>
        <w:spacing w:before="101"/>
        <w:ind w:left="240"/>
      </w:pPr>
      <w:r>
        <w:rPr>
          <w:color w:val="2C2C2A"/>
        </w:rPr>
        <w:t>This is the promise ACE makes. Not as aspiration. As architecture.</w:t>
      </w:r>
    </w:p>
    <w:p w14:paraId="7F73AF46" w14:textId="77777777" w:rsidR="006D1AF8" w:rsidRDefault="006D1AF8">
      <w:pPr>
        <w:pStyle w:val="BodyText"/>
        <w:ind w:left="0"/>
        <w:jc w:val="left"/>
        <w:rPr>
          <w:sz w:val="20"/>
        </w:rPr>
      </w:pPr>
    </w:p>
    <w:p w14:paraId="1417FD74" w14:textId="77777777" w:rsidR="006D1AF8" w:rsidRDefault="00000000">
      <w:pPr>
        <w:pStyle w:val="BodyText"/>
        <w:spacing w:before="6"/>
        <w:ind w:left="0"/>
        <w:jc w:val="left"/>
        <w:rPr>
          <w:sz w:val="18"/>
        </w:rPr>
      </w:pPr>
      <w:r>
        <w:pict w14:anchorId="2AC85ADC">
          <v:line id="_x0000_s2064" style="position:absolute;z-index:251660288;mso-wrap-distance-left:0;mso-wrap-distance-right:0;mso-position-horizontal-relative:page" from="70.6pt,12.9pt" to="541.55pt,12.9pt" strokecolor="#886912" strokeweight=".48pt">
            <w10:wrap type="topAndBottom" anchorx="page"/>
          </v:line>
        </w:pict>
      </w:r>
    </w:p>
    <w:p w14:paraId="776309B4" w14:textId="77777777" w:rsidR="006D1AF8" w:rsidRDefault="006D1AF8">
      <w:pPr>
        <w:rPr>
          <w:sz w:val="18"/>
        </w:rPr>
        <w:sectPr w:rsidR="006D1AF8">
          <w:pgSz w:w="12240" w:h="15840"/>
          <w:pgMar w:top="900" w:right="1180" w:bottom="900" w:left="1200" w:header="714" w:footer="707" w:gutter="0"/>
          <w:cols w:space="720"/>
        </w:sectPr>
      </w:pPr>
    </w:p>
    <w:p w14:paraId="2D7831EE" w14:textId="77777777" w:rsidR="006D1AF8" w:rsidRDefault="006D1AF8">
      <w:pPr>
        <w:pStyle w:val="BodyText"/>
        <w:ind w:left="0"/>
        <w:jc w:val="left"/>
        <w:rPr>
          <w:sz w:val="20"/>
        </w:rPr>
      </w:pPr>
    </w:p>
    <w:p w14:paraId="772054E5" w14:textId="77777777" w:rsidR="006D1AF8" w:rsidRDefault="006D1AF8">
      <w:pPr>
        <w:pStyle w:val="BodyText"/>
        <w:spacing w:before="5"/>
        <w:ind w:left="0"/>
        <w:jc w:val="left"/>
      </w:pPr>
    </w:p>
    <w:p w14:paraId="2E65C270" w14:textId="77777777" w:rsidR="006D1AF8" w:rsidRDefault="00000000">
      <w:pPr>
        <w:pStyle w:val="Heading3"/>
      </w:pPr>
      <w:r>
        <w:rPr>
          <w:color w:val="886912"/>
        </w:rPr>
        <w:t>TITLE XIV</w:t>
      </w:r>
    </w:p>
    <w:p w14:paraId="10E1163C" w14:textId="77777777" w:rsidR="006D1AF8" w:rsidRDefault="00000000">
      <w:pPr>
        <w:spacing w:before="65"/>
        <w:ind w:left="569"/>
        <w:rPr>
          <w:b/>
          <w:sz w:val="30"/>
        </w:rPr>
      </w:pPr>
      <w:r>
        <w:rPr>
          <w:b/>
          <w:color w:val="1A1A1A"/>
          <w:sz w:val="30"/>
        </w:rPr>
        <w:t>ACE ECONOMIC SOVEREIGNTY AND COMMUNITY FINANCE</w:t>
      </w:r>
    </w:p>
    <w:p w14:paraId="261EC395" w14:textId="77777777" w:rsidR="006D1AF8" w:rsidRDefault="006D1AF8">
      <w:pPr>
        <w:pStyle w:val="BodyText"/>
        <w:ind w:left="0"/>
        <w:jc w:val="left"/>
        <w:rPr>
          <w:b/>
          <w:sz w:val="20"/>
        </w:rPr>
      </w:pPr>
    </w:p>
    <w:p w14:paraId="0541DF0F" w14:textId="77777777" w:rsidR="006D1AF8" w:rsidRDefault="00000000">
      <w:pPr>
        <w:pStyle w:val="BodyText"/>
        <w:spacing w:before="5"/>
        <w:ind w:left="0"/>
        <w:jc w:val="left"/>
        <w:rPr>
          <w:b/>
          <w:sz w:val="17"/>
        </w:rPr>
      </w:pPr>
      <w:r>
        <w:pict w14:anchorId="635263FD">
          <v:line id="_x0000_s2063" style="position:absolute;z-index:251661312;mso-wrap-distance-left:0;mso-wrap-distance-right:0;mso-position-horizontal-relative:page" from="70.6pt,12.25pt" to="541.55pt,12.25pt" strokecolor="#886912" strokeweight=".48pt">
            <w10:wrap type="topAndBottom" anchorx="page"/>
          </v:line>
        </w:pict>
      </w:r>
    </w:p>
    <w:p w14:paraId="4B16F134" w14:textId="77777777" w:rsidR="006D1AF8" w:rsidRDefault="00000000">
      <w:pPr>
        <w:pStyle w:val="Heading5"/>
        <w:spacing w:before="189"/>
      </w:pPr>
      <w:r>
        <w:rPr>
          <w:color w:val="886912"/>
        </w:rPr>
        <w:t xml:space="preserve">Sec. 1401. </w:t>
      </w:r>
      <w:r>
        <w:rPr>
          <w:color w:val="1A1A1A"/>
        </w:rPr>
        <w:t>Economic Philosophy</w:t>
      </w:r>
    </w:p>
    <w:p w14:paraId="4A303EEB" w14:textId="77777777" w:rsidR="006D1AF8" w:rsidRDefault="00000000">
      <w:pPr>
        <w:pStyle w:val="BodyText"/>
        <w:spacing w:before="111" w:line="285" w:lineRule="auto"/>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xml:space="preserve"> </w:t>
      </w:r>
      <w:r>
        <w:rPr>
          <w:color w:val="2C2C2A"/>
        </w:rPr>
        <w:t>only</w:t>
      </w:r>
      <w:r>
        <w:rPr>
          <w:color w:val="2C2C2A"/>
          <w:spacing w:val="-13"/>
        </w:rPr>
        <w:t xml:space="preserve"> </w:t>
      </w:r>
      <w:r>
        <w:rPr>
          <w:color w:val="2C2C2A"/>
        </w:rPr>
        <w:t>by</w:t>
      </w:r>
      <w:r>
        <w:rPr>
          <w:color w:val="2C2C2A"/>
          <w:spacing w:val="-20"/>
        </w:rPr>
        <w:t xml:space="preserve"> </w:t>
      </w:r>
      <w:r>
        <w:rPr>
          <w:color w:val="2C2C2A"/>
        </w:rPr>
        <w:t>preventing</w:t>
      </w:r>
      <w:r>
        <w:rPr>
          <w:color w:val="2C2C2A"/>
          <w:spacing w:val="-16"/>
        </w:rPr>
        <w:t xml:space="preserve"> </w:t>
      </w:r>
      <w:r>
        <w:rPr>
          <w:color w:val="2C2C2A"/>
        </w:rPr>
        <w:t>its</w:t>
      </w:r>
      <w:r>
        <w:rPr>
          <w:color w:val="2C2C2A"/>
          <w:spacing w:val="-21"/>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2"/>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3"/>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 businesses,</w:t>
      </w:r>
      <w:r>
        <w:rPr>
          <w:color w:val="2C2C2A"/>
          <w:spacing w:val="-7"/>
        </w:rPr>
        <w:t xml:space="preserve"> </w:t>
      </w:r>
      <w:r>
        <w:rPr>
          <w:color w:val="2C2C2A"/>
        </w:rPr>
        <w:t>and</w:t>
      </w:r>
      <w:r>
        <w:rPr>
          <w:color w:val="2C2C2A"/>
          <w:spacing w:val="-8"/>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9"/>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14:paraId="37EA8DD8" w14:textId="77777777" w:rsidR="006D1AF8" w:rsidRDefault="00000000">
      <w:pPr>
        <w:pStyle w:val="BodyText"/>
        <w:spacing w:before="94" w:line="285" w:lineRule="auto"/>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xml:space="preserve"> </w:t>
      </w:r>
      <w:r>
        <w:rPr>
          <w:color w:val="2C2C2A"/>
        </w:rPr>
        <w:t>and</w:t>
      </w:r>
      <w:r>
        <w:rPr>
          <w:color w:val="2C2C2A"/>
          <w:spacing w:val="-18"/>
        </w:rPr>
        <w:t xml:space="preserve"> </w:t>
      </w:r>
      <w:r>
        <w:rPr>
          <w:color w:val="2C2C2A"/>
        </w:rPr>
        <w:t>entrepreneurs</w:t>
      </w:r>
      <w:r>
        <w:rPr>
          <w:color w:val="2C2C2A"/>
          <w:spacing w:val="-14"/>
        </w:rPr>
        <w:t xml:space="preserve"> </w:t>
      </w:r>
      <w:r>
        <w:rPr>
          <w:color w:val="2C2C2A"/>
        </w:rPr>
        <w:t>operating</w:t>
      </w:r>
      <w:r>
        <w:rPr>
          <w:color w:val="2C2C2A"/>
          <w:spacing w:val="-16"/>
        </w:rPr>
        <w:t xml:space="preserve"> </w:t>
      </w:r>
      <w:r>
        <w:rPr>
          <w:color w:val="2C2C2A"/>
        </w:rPr>
        <w:t>within</w:t>
      </w:r>
      <w:r>
        <w:rPr>
          <w:color w:val="2C2C2A"/>
          <w:spacing w:val="-15"/>
        </w:rPr>
        <w:t xml:space="preserve"> </w:t>
      </w:r>
      <w:r>
        <w:rPr>
          <w:color w:val="2C2C2A"/>
        </w:rPr>
        <w:t>ACE</w:t>
      </w:r>
      <w:r>
        <w:rPr>
          <w:color w:val="2C2C2A"/>
          <w:spacing w:val="-11"/>
        </w:rPr>
        <w:t xml:space="preserve"> </w:t>
      </w:r>
      <w:r>
        <w:rPr>
          <w:color w:val="2C2C2A"/>
        </w:rPr>
        <w:t>Territory</w:t>
      </w:r>
      <w:r>
        <w:rPr>
          <w:color w:val="2C2C2A"/>
          <w:spacing w:val="-14"/>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3"/>
        </w:rPr>
        <w:t xml:space="preserve"> </w:t>
      </w:r>
      <w:r>
        <w:rPr>
          <w:color w:val="2C2C2A"/>
        </w:rPr>
        <w:t>licensing. This</w:t>
      </w:r>
      <w:r>
        <w:rPr>
          <w:color w:val="2C2C2A"/>
          <w:spacing w:val="-7"/>
        </w:rPr>
        <w:t xml:space="preserve"> </w:t>
      </w:r>
      <w:r>
        <w:rPr>
          <w:color w:val="2C2C2A"/>
        </w:rPr>
        <w:t>model</w:t>
      </w:r>
      <w:r>
        <w:rPr>
          <w:color w:val="2C2C2A"/>
          <w:spacing w:val="-10"/>
        </w:rPr>
        <w:t xml:space="preserve"> </w:t>
      </w:r>
      <w:r>
        <w:rPr>
          <w:color w:val="2C2C2A"/>
        </w:rPr>
        <w:t>draws</w:t>
      </w:r>
      <w:r>
        <w:rPr>
          <w:color w:val="2C2C2A"/>
          <w:spacing w:val="-11"/>
        </w:rPr>
        <w:t xml:space="preserve"> </w:t>
      </w:r>
      <w:r>
        <w:rPr>
          <w:color w:val="2C2C2A"/>
        </w:rPr>
        <w:t>from</w:t>
      </w:r>
      <w:r>
        <w:rPr>
          <w:color w:val="2C2C2A"/>
          <w:spacing w:val="-6"/>
        </w:rPr>
        <w:t xml:space="preserve"> </w:t>
      </w:r>
      <w:r>
        <w:rPr>
          <w:color w:val="2C2C2A"/>
        </w:rPr>
        <w:t>Singapore's</w:t>
      </w:r>
      <w:r>
        <w:rPr>
          <w:color w:val="2C2C2A"/>
          <w:spacing w:val="-6"/>
        </w:rPr>
        <w:t xml:space="preserve"> </w:t>
      </w:r>
      <w:r>
        <w:rPr>
          <w:color w:val="2C2C2A"/>
        </w:rPr>
        <w:t>government-linked</w:t>
      </w:r>
      <w:r>
        <w:rPr>
          <w:color w:val="2C2C2A"/>
          <w:spacing w:val="-7"/>
        </w:rPr>
        <w:t xml:space="preserve"> </w:t>
      </w:r>
      <w:r>
        <w:rPr>
          <w:color w:val="2C2C2A"/>
        </w:rPr>
        <w:t>company</w:t>
      </w:r>
      <w:r>
        <w:rPr>
          <w:color w:val="2C2C2A"/>
          <w:spacing w:val="-12"/>
        </w:rPr>
        <w:t xml:space="preserve"> </w:t>
      </w:r>
      <w:r>
        <w:rPr>
          <w:color w:val="2C2C2A"/>
        </w:rPr>
        <w:t>structure</w:t>
      </w:r>
      <w:r>
        <w:rPr>
          <w:color w:val="2C2C2A"/>
          <w:spacing w:val="-13"/>
        </w:rPr>
        <w:t xml:space="preserve"> </w:t>
      </w:r>
      <w:r>
        <w:rPr>
          <w:color w:val="2C2C2A"/>
        </w:rPr>
        <w:t>for</w:t>
      </w:r>
      <w:r>
        <w:rPr>
          <w:color w:val="2C2C2A"/>
          <w:spacing w:val="-6"/>
        </w:rPr>
        <w:t xml:space="preserve"> </w:t>
      </w:r>
      <w:r>
        <w:rPr>
          <w:color w:val="2C2C2A"/>
        </w:rPr>
        <w:t>infrastructure</w:t>
      </w:r>
      <w:r>
        <w:rPr>
          <w:color w:val="2C2C2A"/>
          <w:spacing w:val="-7"/>
        </w:rPr>
        <w:t xml:space="preserve"> </w:t>
      </w:r>
      <w:r>
        <w:rPr>
          <w:color w:val="2C2C2A"/>
        </w:rPr>
        <w:t>while preserving free market dynamism at the commercial</w:t>
      </w:r>
      <w:r>
        <w:rPr>
          <w:color w:val="2C2C2A"/>
          <w:spacing w:val="-24"/>
        </w:rPr>
        <w:t xml:space="preserve"> </w:t>
      </w:r>
      <w:r>
        <w:rPr>
          <w:color w:val="2C2C2A"/>
        </w:rPr>
        <w:t>level.</w:t>
      </w:r>
    </w:p>
    <w:p w14:paraId="3C507475" w14:textId="77777777" w:rsidR="006D1AF8" w:rsidRDefault="006D1AF8">
      <w:pPr>
        <w:pStyle w:val="BodyText"/>
        <w:spacing w:before="4"/>
        <w:ind w:left="0"/>
        <w:jc w:val="left"/>
        <w:rPr>
          <w:sz w:val="26"/>
        </w:rPr>
      </w:pPr>
    </w:p>
    <w:p w14:paraId="75906FF0" w14:textId="77777777" w:rsidR="006D1AF8" w:rsidRDefault="00000000">
      <w:pPr>
        <w:pStyle w:val="Heading5"/>
      </w:pPr>
      <w:r>
        <w:rPr>
          <w:color w:val="886912"/>
        </w:rPr>
        <w:t xml:space="preserve">Sec. 1402. </w:t>
      </w:r>
      <w:r>
        <w:rPr>
          <w:color w:val="1A1A1A"/>
        </w:rPr>
        <w:t>The Two-Stream Funding Model</w:t>
      </w:r>
    </w:p>
    <w:p w14:paraId="4123364F" w14:textId="77777777" w:rsidR="006D1AF8" w:rsidRDefault="00000000">
      <w:pPr>
        <w:pStyle w:val="BodyText"/>
        <w:spacing w:before="124" w:line="285" w:lineRule="auto"/>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14:paraId="7EE752BB" w14:textId="77777777" w:rsidR="006D1AF8" w:rsidRDefault="00000000">
      <w:pPr>
        <w:spacing w:before="182"/>
        <w:ind w:left="240"/>
        <w:rPr>
          <w:b/>
          <w:sz w:val="24"/>
        </w:rPr>
      </w:pPr>
      <w:r>
        <w:rPr>
          <w:b/>
          <w:color w:val="1A1A1A"/>
          <w:sz w:val="24"/>
        </w:rPr>
        <w:t>Stream 1 - ACE Infrastructure Enterprise Revenue</w:t>
      </w:r>
    </w:p>
    <w:p w14:paraId="0B5DCE91" w14:textId="77777777" w:rsidR="006D1AF8" w:rsidRDefault="00000000">
      <w:pPr>
        <w:pStyle w:val="BodyText"/>
        <w:spacing w:before="103" w:line="285" w:lineRule="auto"/>
        <w:ind w:left="240" w:right="241"/>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1"/>
        </w:rPr>
        <w:t xml:space="preserve"> </w:t>
      </w:r>
      <w:r>
        <w:rPr>
          <w:color w:val="2C2C2A"/>
        </w:rPr>
        <w:t>the</w:t>
      </w:r>
      <w:r>
        <w:rPr>
          <w:color w:val="2C2C2A"/>
          <w:spacing w:val="-13"/>
        </w:rPr>
        <w:t xml:space="preserve"> </w:t>
      </w:r>
      <w:r>
        <w:rPr>
          <w:color w:val="2C2C2A"/>
        </w:rPr>
        <w:t>strategic</w:t>
      </w:r>
      <w:r>
        <w:rPr>
          <w:color w:val="2C2C2A"/>
          <w:spacing w:val="-12"/>
        </w:rPr>
        <w:t xml:space="preserve"> </w:t>
      </w:r>
      <w:r>
        <w:rPr>
          <w:color w:val="2C2C2A"/>
        </w:rPr>
        <w:t>infrastructure</w:t>
      </w:r>
      <w:r>
        <w:rPr>
          <w:color w:val="2C2C2A"/>
          <w:spacing w:val="-12"/>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2"/>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14:paraId="28CA4341" w14:textId="77777777" w:rsidR="006D1AF8" w:rsidRDefault="00000000">
      <w:pPr>
        <w:pStyle w:val="ListParagraph"/>
        <w:numPr>
          <w:ilvl w:val="1"/>
          <w:numId w:val="4"/>
        </w:numPr>
        <w:tabs>
          <w:tab w:val="left" w:pos="961"/>
        </w:tabs>
        <w:spacing w:before="98" w:line="285" w:lineRule="auto"/>
        <w:ind w:right="239"/>
      </w:pPr>
      <w:r>
        <w:rPr>
          <w:color w:val="2C2C2A"/>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rPr>
        <w:t xml:space="preserve"> </w:t>
      </w:r>
      <w:r>
        <w:rPr>
          <w:color w:val="2C2C2A"/>
        </w:rPr>
        <w:t>is</w:t>
      </w:r>
      <w:r>
        <w:rPr>
          <w:color w:val="2C2C2A"/>
          <w:spacing w:val="-12"/>
        </w:rPr>
        <w:t xml:space="preserve"> </w:t>
      </w:r>
      <w:r>
        <w:rPr>
          <w:color w:val="2C2C2A"/>
        </w:rPr>
        <w:t>projected</w:t>
      </w:r>
      <w:r>
        <w:rPr>
          <w:color w:val="2C2C2A"/>
          <w:spacing w:val="-17"/>
        </w:rPr>
        <w:t xml:space="preserve"> </w:t>
      </w:r>
      <w:r>
        <w:rPr>
          <w:color w:val="2C2C2A"/>
        </w:rPr>
        <w:t>to</w:t>
      </w:r>
      <w:r>
        <w:rPr>
          <w:color w:val="2C2C2A"/>
          <w:spacing w:val="-16"/>
        </w:rPr>
        <w:t xml:space="preserve"> </w:t>
      </w:r>
      <w:r>
        <w:rPr>
          <w:color w:val="2C2C2A"/>
        </w:rPr>
        <w:t>be</w:t>
      </w:r>
      <w:r>
        <w:rPr>
          <w:color w:val="2C2C2A"/>
          <w:spacing w:val="-10"/>
        </w:rPr>
        <w:t xml:space="preserve"> </w:t>
      </w:r>
      <w:r>
        <w:rPr>
          <w:color w:val="2C2C2A"/>
        </w:rPr>
        <w:t>among</w:t>
      </w:r>
      <w:r>
        <w:rPr>
          <w:color w:val="2C2C2A"/>
          <w:spacing w:val="-16"/>
        </w:rPr>
        <w:t xml:space="preserve"> </w:t>
      </w:r>
      <w:r>
        <w:rPr>
          <w:color w:val="2C2C2A"/>
        </w:rPr>
        <w:t>the</w:t>
      </w:r>
      <w:r>
        <w:rPr>
          <w:color w:val="2C2C2A"/>
          <w:spacing w:val="-16"/>
        </w:rPr>
        <w:t xml:space="preserve"> </w:t>
      </w:r>
      <w:r>
        <w:rPr>
          <w:color w:val="2C2C2A"/>
        </w:rPr>
        <w:t>largest</w:t>
      </w:r>
      <w:r>
        <w:rPr>
          <w:color w:val="2C2C2A"/>
          <w:spacing w:val="-11"/>
        </w:rPr>
        <w:t xml:space="preserve"> </w:t>
      </w:r>
      <w:r>
        <w:rPr>
          <w:color w:val="2C2C2A"/>
        </w:rPr>
        <w:t>single</w:t>
      </w:r>
      <w:r>
        <w:rPr>
          <w:color w:val="2C2C2A"/>
          <w:spacing w:val="-9"/>
        </w:rPr>
        <w:t xml:space="preserve"> </w:t>
      </w:r>
      <w:r>
        <w:rPr>
          <w:color w:val="2C2C2A"/>
        </w:rPr>
        <w:t>contributors</w:t>
      </w:r>
      <w:r>
        <w:rPr>
          <w:color w:val="2C2C2A"/>
          <w:spacing w:val="-17"/>
        </w:rPr>
        <w:t xml:space="preserve"> </w:t>
      </w:r>
      <w:r>
        <w:rPr>
          <w:color w:val="2C2C2A"/>
        </w:rPr>
        <w:t>to</w:t>
      </w:r>
      <w:r>
        <w:rPr>
          <w:color w:val="2C2C2A"/>
          <w:spacing w:val="-18"/>
        </w:rPr>
        <w:t xml:space="preserve"> </w:t>
      </w:r>
      <w:r>
        <w:rPr>
          <w:color w:val="2C2C2A"/>
        </w:rPr>
        <w:t>the</w:t>
      </w:r>
      <w:r>
        <w:rPr>
          <w:color w:val="2C2C2A"/>
          <w:spacing w:val="-16"/>
        </w:rPr>
        <w:t xml:space="preserve"> </w:t>
      </w:r>
      <w:r>
        <w:rPr>
          <w:color w:val="2C2C2A"/>
        </w:rPr>
        <w:t>community</w:t>
      </w:r>
      <w:r>
        <w:rPr>
          <w:color w:val="2C2C2A"/>
          <w:spacing w:val="-15"/>
        </w:rPr>
        <w:t xml:space="preserve"> </w:t>
      </w:r>
      <w:r>
        <w:rPr>
          <w:color w:val="2C2C2A"/>
        </w:rPr>
        <w:t>services budget.</w:t>
      </w:r>
    </w:p>
    <w:p w14:paraId="7282DF64" w14:textId="77777777" w:rsidR="006D1AF8" w:rsidRDefault="00000000">
      <w:pPr>
        <w:pStyle w:val="ListParagraph"/>
        <w:numPr>
          <w:ilvl w:val="1"/>
          <w:numId w:val="4"/>
        </w:numPr>
        <w:tabs>
          <w:tab w:val="left" w:pos="961"/>
        </w:tabs>
        <w:spacing w:line="285" w:lineRule="auto"/>
        <w:ind w:right="233"/>
      </w:pPr>
      <w:r>
        <w:rPr>
          <w:color w:val="2C2C2A"/>
        </w:rPr>
        <w:t>ACE</w:t>
      </w:r>
      <w:r>
        <w:rPr>
          <w:color w:val="2C2C2A"/>
          <w:spacing w:val="-7"/>
        </w:rPr>
        <w:t xml:space="preserve"> </w:t>
      </w:r>
      <w:r>
        <w:rPr>
          <w:color w:val="2C2C2A"/>
        </w:rPr>
        <w:t>Land</w:t>
      </w:r>
      <w:r>
        <w:rPr>
          <w:color w:val="2C2C2A"/>
          <w:spacing w:val="-6"/>
        </w:rPr>
        <w:t xml:space="preserve"> </w:t>
      </w:r>
      <w:r>
        <w:rPr>
          <w:color w:val="2C2C2A"/>
        </w:rPr>
        <w:t>and</w:t>
      </w:r>
      <w:r>
        <w:rPr>
          <w:color w:val="2C2C2A"/>
          <w:spacing w:val="-6"/>
        </w:rPr>
        <w:t xml:space="preserve"> </w:t>
      </w:r>
      <w:r>
        <w:rPr>
          <w:color w:val="2C2C2A"/>
        </w:rPr>
        <w:t>Property:</w:t>
      </w:r>
      <w:r>
        <w:rPr>
          <w:color w:val="2C2C2A"/>
          <w:spacing w:val="-9"/>
        </w:rPr>
        <w:t xml:space="preserve"> </w:t>
      </w:r>
      <w:r>
        <w:rPr>
          <w:color w:val="2C2C2A"/>
        </w:rPr>
        <w:t>ACE</w:t>
      </w:r>
      <w:r>
        <w:rPr>
          <w:color w:val="2C2C2A"/>
          <w:spacing w:val="-7"/>
        </w:rPr>
        <w:t xml:space="preserve"> </w:t>
      </w:r>
      <w:r>
        <w:rPr>
          <w:color w:val="2C2C2A"/>
        </w:rPr>
        <w:t>holds</w:t>
      </w:r>
      <w:r>
        <w:rPr>
          <w:color w:val="2C2C2A"/>
          <w:spacing w:val="-6"/>
        </w:rPr>
        <w:t xml:space="preserve"> </w:t>
      </w:r>
      <w:r>
        <w:rPr>
          <w:color w:val="2C2C2A"/>
        </w:rPr>
        <w:t>the</w:t>
      </w:r>
      <w:r>
        <w:rPr>
          <w:color w:val="2C2C2A"/>
          <w:spacing w:val="-9"/>
        </w:rPr>
        <w:t xml:space="preserve"> </w:t>
      </w:r>
      <w:r>
        <w:rPr>
          <w:color w:val="2C2C2A"/>
        </w:rPr>
        <w:t>master</w:t>
      </w:r>
      <w:r>
        <w:rPr>
          <w:color w:val="2C2C2A"/>
          <w:spacing w:val="-2"/>
        </w:rPr>
        <w:t xml:space="preserve"> </w:t>
      </w:r>
      <w:r>
        <w:rPr>
          <w:color w:val="2C2C2A"/>
        </w:rPr>
        <w:t>lease</w:t>
      </w:r>
      <w:r>
        <w:rPr>
          <w:color w:val="2C2C2A"/>
          <w:spacing w:val="-7"/>
        </w:rPr>
        <w:t xml:space="preserve"> </w:t>
      </w:r>
      <w:r>
        <w:rPr>
          <w:color w:val="2C2C2A"/>
        </w:rPr>
        <w:t>on</w:t>
      </w:r>
      <w:r>
        <w:rPr>
          <w:color w:val="2C2C2A"/>
          <w:spacing w:val="-6"/>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Territory</w:t>
      </w:r>
      <w:r>
        <w:rPr>
          <w:color w:val="2C2C2A"/>
          <w:spacing w:val="-7"/>
        </w:rPr>
        <w:t xml:space="preserve"> </w:t>
      </w:r>
      <w:r>
        <w:rPr>
          <w:color w:val="2C2C2A"/>
        </w:rPr>
        <w:t>and</w:t>
      </w:r>
      <w:r>
        <w:rPr>
          <w:color w:val="2C2C2A"/>
          <w:spacing w:val="-6"/>
        </w:rPr>
        <w:t xml:space="preserve"> </w:t>
      </w:r>
      <w:r>
        <w:rPr>
          <w:color w:val="2C2C2A"/>
        </w:rPr>
        <w:t>sub-leases residential and commercial parcels to residents and enterprises. Lease revenue — structured to be affordable rather than extractive provides stable, recurring income to the community development</w:t>
      </w:r>
      <w:r>
        <w:rPr>
          <w:color w:val="2C2C2A"/>
          <w:spacing w:val="-7"/>
        </w:rPr>
        <w:t xml:space="preserve"> </w:t>
      </w:r>
      <w:r>
        <w:rPr>
          <w:color w:val="2C2C2A"/>
        </w:rPr>
        <w:t>fund.</w:t>
      </w:r>
    </w:p>
    <w:p w14:paraId="21C0E3CF" w14:textId="77777777" w:rsidR="006D1AF8" w:rsidRDefault="00000000">
      <w:pPr>
        <w:pStyle w:val="ListParagraph"/>
        <w:numPr>
          <w:ilvl w:val="1"/>
          <w:numId w:val="4"/>
        </w:numPr>
        <w:tabs>
          <w:tab w:val="left" w:pos="961"/>
        </w:tabs>
        <w:spacing w:before="56" w:line="285" w:lineRule="auto"/>
        <w:ind w:right="252"/>
      </w:pPr>
      <w:r>
        <w:rPr>
          <w:color w:val="2C2C2A"/>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rPr>
        <w:t xml:space="preserve"> </w:t>
      </w:r>
      <w:r>
        <w:rPr>
          <w:color w:val="2C2C2A"/>
        </w:rPr>
        <w:t>community.</w:t>
      </w:r>
    </w:p>
    <w:p w14:paraId="7FF04600" w14:textId="77777777" w:rsidR="006D1AF8" w:rsidRDefault="006D1AF8">
      <w:pPr>
        <w:spacing w:line="285" w:lineRule="auto"/>
        <w:jc w:val="both"/>
        <w:sectPr w:rsidR="006D1AF8">
          <w:pgSz w:w="12240" w:h="15840"/>
          <w:pgMar w:top="900" w:right="1180" w:bottom="900" w:left="1200" w:header="714" w:footer="707" w:gutter="0"/>
          <w:cols w:space="720"/>
        </w:sectPr>
      </w:pPr>
    </w:p>
    <w:p w14:paraId="3FBA6AFB" w14:textId="77777777" w:rsidR="006D1AF8" w:rsidRDefault="006D1AF8">
      <w:pPr>
        <w:pStyle w:val="BodyText"/>
        <w:ind w:left="0"/>
        <w:jc w:val="left"/>
        <w:rPr>
          <w:sz w:val="23"/>
        </w:rPr>
      </w:pPr>
    </w:p>
    <w:p w14:paraId="6DA6F81F" w14:textId="77777777" w:rsidR="006D1AF8" w:rsidRDefault="00000000">
      <w:pPr>
        <w:pStyle w:val="ListParagraph"/>
        <w:numPr>
          <w:ilvl w:val="1"/>
          <w:numId w:val="4"/>
        </w:numPr>
        <w:tabs>
          <w:tab w:val="left" w:pos="961"/>
        </w:tabs>
        <w:spacing w:before="93" w:line="285" w:lineRule="auto"/>
        <w:ind w:right="246"/>
      </w:pPr>
      <w:r>
        <w:rPr>
          <w:color w:val="2C2C2A"/>
        </w:rPr>
        <w:t>ACE Water and Waste Systems: Community-owned water purification, distribution, and waste management systems charge cost-recovery rates to residents. Surplus above operating cost is transferred to the community services</w:t>
      </w:r>
      <w:r>
        <w:rPr>
          <w:color w:val="2C2C2A"/>
          <w:spacing w:val="-33"/>
        </w:rPr>
        <w:t xml:space="preserve"> </w:t>
      </w:r>
      <w:r>
        <w:rPr>
          <w:color w:val="2C2C2A"/>
        </w:rPr>
        <w:t>reserve.</w:t>
      </w:r>
    </w:p>
    <w:p w14:paraId="3989AE67" w14:textId="77777777" w:rsidR="006D1AF8" w:rsidRDefault="00000000">
      <w:pPr>
        <w:pStyle w:val="ListParagraph"/>
        <w:numPr>
          <w:ilvl w:val="1"/>
          <w:numId w:val="4"/>
        </w:numPr>
        <w:tabs>
          <w:tab w:val="left" w:pos="961"/>
        </w:tabs>
        <w:spacing w:before="163" w:line="285" w:lineRule="auto"/>
        <w:ind w:right="253"/>
      </w:pPr>
      <w:r>
        <w:rPr>
          <w:color w:val="2C2C2A"/>
        </w:rPr>
        <w:t xml:space="preserve">ACE Agricultural Enterprise: The ACE cooperative farm produces food for internal consumption and regional commercial sale. Surplus agricultural revenue funds the food sovereignty and community nutrition</w:t>
      </w:r>
      <w:r>
        <w:rPr>
          <w:color w:val="2C2C2A"/>
          <w:spacing w:val="-8"/>
        </w:rPr>
        <w:t xml:space="preserve"> </w:t>
      </w:r>
      <w:r>
        <w:rPr>
          <w:color w:val="2C2C2A"/>
        </w:rPr>
        <w:t>programs.</w:t>
      </w:r>
    </w:p>
    <w:p w14:paraId="71F48A0B" w14:textId="77777777" w:rsidR="006D1AF8" w:rsidRDefault="00000000">
      <w:pPr>
        <w:pStyle w:val="Heading4"/>
        <w:spacing w:before="177"/>
      </w:pPr>
      <w:r>
        <w:rPr>
          <w:color w:val="1A1A1A"/>
        </w:rPr>
        <w:t>Stream 2 - Community Services Contribution</w:t>
      </w:r>
    </w:p>
    <w:p w14:paraId="4D60C606" w14:textId="77777777" w:rsidR="006D1AF8" w:rsidRDefault="00000000">
      <w:pPr>
        <w:pStyle w:val="BodyText"/>
        <w:spacing w:before="106" w:line="285" w:lineRule="auto"/>
        <w:ind w:left="240" w:right="238"/>
      </w:pPr>
      <w:r>
        <w:rPr>
          <w:color w:val="2C2C2A"/>
        </w:rPr>
        <w:t>Every</w:t>
      </w:r>
      <w:r>
        <w:rPr>
          <w:color w:val="2C2C2A"/>
          <w:spacing w:val="-5"/>
        </w:rPr>
        <w:t xml:space="preserve"> </w:t>
      </w:r>
      <w:r>
        <w:rPr>
          <w:color w:val="2C2C2A"/>
        </w:rPr>
        <w:t>private</w:t>
      </w:r>
      <w:r>
        <w:rPr>
          <w:color w:val="2C2C2A"/>
          <w:spacing w:val="-10"/>
        </w:rPr>
        <w:t xml:space="preserve"> </w:t>
      </w:r>
      <w:r>
        <w:rPr>
          <w:color w:val="2C2C2A"/>
        </w:rPr>
        <w:t>enterprise</w:t>
      </w:r>
      <w:r>
        <w:rPr>
          <w:color w:val="2C2C2A"/>
          <w:spacing w:val="-18"/>
        </w:rPr>
        <w:t xml:space="preserve"> </w:t>
      </w:r>
      <w:r>
        <w:rPr>
          <w:color w:val="2C2C2A"/>
        </w:rPr>
        <w:t>and</w:t>
      </w:r>
      <w:r>
        <w:rPr>
          <w:color w:val="2C2C2A"/>
          <w:spacing w:val="-8"/>
        </w:rPr>
        <w:t xml:space="preserve"> </w:t>
      </w:r>
      <w:r>
        <w:rPr>
          <w:color w:val="2C2C2A"/>
        </w:rPr>
        <w:t>individual</w:t>
      </w:r>
      <w:r>
        <w:rPr>
          <w:color w:val="2C2C2A"/>
          <w:spacing w:val="-12"/>
        </w:rPr>
        <w:t xml:space="preserve"> </w:t>
      </w:r>
      <w:r>
        <w:rPr>
          <w:color w:val="2C2C2A"/>
        </w:rPr>
        <w:t>resident</w:t>
      </w:r>
      <w:r>
        <w:rPr>
          <w:color w:val="2C2C2A"/>
          <w:spacing w:val="-5"/>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7"/>
        </w:rPr>
        <w:t xml:space="preserve"> </w:t>
      </w:r>
      <w:r>
        <w:rPr>
          <w:color w:val="2C2C2A"/>
        </w:rPr>
        <w:t>shall pay a Community Services Contribution (CSC), a structured fee assessed on commercial revenue 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4"/>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4"/>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5"/>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 xml:space="preserve">Community Services Fund. The </w:t>
      </w:r>
      <w:r>
        <w:rPr>
          <w:color w:val="2C2C2A"/>
          <w:spacing w:val="-4"/>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3"/>
        </w:rPr>
        <w:t xml:space="preserve"> </w:t>
      </w:r>
      <w:r>
        <w:rPr>
          <w:color w:val="2C2C2A"/>
        </w:rPr>
        <w:t>The</w:t>
      </w:r>
      <w:r>
        <w:rPr>
          <w:color w:val="2C2C2A"/>
          <w:spacing w:val="-15"/>
        </w:rPr>
        <w:t xml:space="preserve"> </w:t>
      </w:r>
      <w:r>
        <w:rPr>
          <w:color w:val="2C2C2A"/>
        </w:rPr>
        <w:t>CSC</w:t>
      </w:r>
      <w:r>
        <w:rPr>
          <w:color w:val="2C2C2A"/>
          <w:spacing w:val="-2"/>
        </w:rPr>
        <w:t xml:space="preserve"> </w:t>
      </w:r>
      <w:r>
        <w:rPr>
          <w:color w:val="2C2C2A"/>
        </w:rPr>
        <w:t>rate</w:t>
      </w:r>
      <w:r>
        <w:rPr>
          <w:color w:val="2C2C2A"/>
          <w:spacing w:val="-12"/>
        </w:rPr>
        <w:t xml:space="preserve"> </w:t>
      </w:r>
      <w:r>
        <w:rPr>
          <w:color w:val="2C2C2A"/>
        </w:rPr>
        <w:t>shall</w:t>
      </w:r>
      <w:r>
        <w:rPr>
          <w:color w:val="2C2C2A"/>
          <w:spacing w:val="-5"/>
        </w:rPr>
        <w:t xml:space="preserve"> </w:t>
      </w:r>
      <w:r>
        <w:rPr>
          <w:color w:val="2C2C2A"/>
        </w:rPr>
        <w:t>be</w:t>
      </w:r>
      <w:r>
        <w:rPr>
          <w:color w:val="2C2C2A"/>
          <w:spacing w:val="-5"/>
        </w:rPr>
        <w:t xml:space="preserve"> </w:t>
      </w:r>
      <w:r>
        <w:rPr>
          <w:color w:val="2C2C2A"/>
        </w:rPr>
        <w:t>set</w:t>
      </w:r>
      <w:r>
        <w:rPr>
          <w:color w:val="2C2C2A"/>
          <w:spacing w:val="-3"/>
        </w:rPr>
        <w:t xml:space="preserve"> </w:t>
      </w:r>
      <w:r>
        <w:rPr>
          <w:color w:val="2C2C2A"/>
        </w:rPr>
        <w:t>by</w:t>
      </w:r>
      <w:r>
        <w:rPr>
          <w:color w:val="2C2C2A"/>
          <w:spacing w:val="-14"/>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5"/>
        </w:rPr>
        <w:t xml:space="preserve"> </w:t>
      </w:r>
      <w:r>
        <w:rPr>
          <w:color w:val="2C2C2A"/>
        </w:rPr>
        <w:t>reviewed</w:t>
      </w:r>
      <w:r>
        <w:rPr>
          <w:color w:val="2C2C2A"/>
          <w:spacing w:val="-5"/>
        </w:rPr>
        <w:t xml:space="preserve"> </w:t>
      </w:r>
      <w:r>
        <w:rPr>
          <w:color w:val="2C2C2A"/>
        </w:rPr>
        <w:t>annually, with a founding rate not to exceed eight percent (8%) of net commercial revenue for enterprises and</w:t>
      </w:r>
      <w:r>
        <w:rPr>
          <w:color w:val="2C2C2A"/>
          <w:spacing w:val="-15"/>
        </w:rPr>
        <w:t xml:space="preserve"> </w:t>
      </w:r>
      <w:r>
        <w:rPr>
          <w:color w:val="2C2C2A"/>
        </w:rPr>
        <w:t>five</w:t>
      </w:r>
      <w:r>
        <w:rPr>
          <w:color w:val="2C2C2A"/>
          <w:spacing w:val="-17"/>
        </w:rPr>
        <w:t xml:space="preserve"> </w:t>
      </w:r>
      <w:r>
        <w:rPr>
          <w:color w:val="2C2C2A"/>
        </w:rPr>
        <w:t>percent</w:t>
      </w:r>
      <w:r>
        <w:rPr>
          <w:color w:val="2C2C2A"/>
          <w:spacing w:val="-15"/>
        </w:rPr>
        <w:t xml:space="preserve"> </w:t>
      </w:r>
      <w:r>
        <w:rPr>
          <w:color w:val="2C2C2A"/>
        </w:rPr>
        <w:t>(5%)</w:t>
      </w:r>
      <w:r>
        <w:rPr>
          <w:color w:val="2C2C2A"/>
          <w:spacing w:val="-5"/>
        </w:rPr>
        <w:t xml:space="preserve"> </w:t>
      </w:r>
      <w:r>
        <w:rPr>
          <w:color w:val="2C2C2A"/>
        </w:rPr>
        <w:t>of</w:t>
      </w:r>
      <w:r>
        <w:rPr>
          <w:color w:val="2C2C2A"/>
          <w:spacing w:val="-8"/>
        </w:rPr>
        <w:t xml:space="preserve"> </w:t>
      </w:r>
      <w:r>
        <w:rPr>
          <w:color w:val="2C2C2A"/>
        </w:rPr>
        <w:t>earned</w:t>
      </w:r>
      <w:r>
        <w:rPr>
          <w:color w:val="2C2C2A"/>
          <w:spacing w:val="-5"/>
        </w:rPr>
        <w:t xml:space="preserve"> </w:t>
      </w:r>
      <w:r>
        <w:rPr>
          <w:color w:val="2C2C2A"/>
        </w:rPr>
        <w:t>income</w:t>
      </w:r>
      <w:r>
        <w:rPr>
          <w:color w:val="2C2C2A"/>
          <w:spacing w:val="-10"/>
        </w:rPr>
        <w:t xml:space="preserve"> </w:t>
      </w:r>
      <w:r>
        <w:rPr>
          <w:color w:val="2C2C2A"/>
        </w:rPr>
        <w:t>for</w:t>
      </w:r>
      <w:r>
        <w:rPr>
          <w:color w:val="2C2C2A"/>
          <w:spacing w:val="-9"/>
        </w:rPr>
        <w:t xml:space="preserve"> </w:t>
      </w:r>
      <w:r>
        <w:rPr>
          <w:color w:val="2C2C2A"/>
        </w:rPr>
        <w:t>individuals</w:t>
      </w:r>
      <w:r>
        <w:rPr>
          <w:color w:val="2C2C2A"/>
          <w:spacing w:val="-5"/>
        </w:rPr>
        <w:t xml:space="preserve"> </w:t>
      </w:r>
      <w:r>
        <w:rPr>
          <w:color w:val="2C2C2A"/>
        </w:rPr>
        <w:t>above</w:t>
      </w:r>
      <w:r>
        <w:rPr>
          <w:color w:val="2C2C2A"/>
          <w:spacing w:val="-10"/>
        </w:rPr>
        <w:t xml:space="preserve"> </w:t>
      </w:r>
      <w:r>
        <w:rPr>
          <w:color w:val="2C2C2A"/>
        </w:rPr>
        <w:t>the</w:t>
      </w:r>
      <w:r>
        <w:rPr>
          <w:color w:val="2C2C2A"/>
          <w:spacing w:val="-5"/>
        </w:rPr>
        <w:t xml:space="preserve"> </w:t>
      </w:r>
      <w:r>
        <w:rPr>
          <w:color w:val="2C2C2A"/>
        </w:rPr>
        <w:t>ACE</w:t>
      </w:r>
      <w:r>
        <w:rPr>
          <w:color w:val="2C2C2A"/>
          <w:spacing w:val="-10"/>
        </w:rPr>
        <w:t xml:space="preserve"> </w:t>
      </w:r>
      <w:r>
        <w:rPr>
          <w:color w:val="2C2C2A"/>
        </w:rPr>
        <w:t>median</w:t>
      </w:r>
      <w:r>
        <w:rPr>
          <w:color w:val="2C2C2A"/>
          <w:spacing w:val="-5"/>
        </w:rPr>
        <w:t xml:space="preserve"> </w:t>
      </w:r>
      <w:r>
        <w:rPr>
          <w:color w:val="2C2C2A"/>
        </w:rPr>
        <w:t>income</w:t>
      </w:r>
      <w:r>
        <w:rPr>
          <w:color w:val="2C2C2A"/>
          <w:spacing w:val="-21"/>
        </w:rPr>
        <w:t xml:space="preserve"> </w:t>
      </w:r>
      <w:r>
        <w:rPr>
          <w:color w:val="2C2C2A"/>
        </w:rPr>
        <w:t>threshold.</w:t>
      </w:r>
    </w:p>
    <w:p w14:paraId="1499C21A" w14:textId="77777777" w:rsidR="006D1AF8" w:rsidRDefault="00000000">
      <w:pPr>
        <w:pStyle w:val="BodyText"/>
        <w:spacing w:before="93" w:line="285" w:lineRule="auto"/>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14:paraId="69B824D4" w14:textId="77777777" w:rsidR="006D1AF8" w:rsidRDefault="00000000">
      <w:pPr>
        <w:spacing w:before="209" w:line="316" w:lineRule="auto"/>
        <w:ind w:left="240" w:right="276"/>
        <w:jc w:val="both"/>
        <w:rPr>
          <w:b/>
          <w:sz w:val="20"/>
        </w:rPr>
      </w:pPr>
      <w:r>
        <w:rPr>
          <w:b/>
          <w:color w:val="886912"/>
          <w:sz w:val="20"/>
        </w:rPr>
        <w:t>THE ACE ECONOMIC GOAL: EVERY DOLLAR THAT ENTERS ACE TERRITORY CIRCULATES WITHIN IT AT LEAST THREE TIMES BEFORE LEAVING.</w:t>
      </w:r>
    </w:p>
    <w:p w14:paraId="5869BA7F" w14:textId="77777777" w:rsidR="006D1AF8" w:rsidRDefault="006D1AF8">
      <w:pPr>
        <w:pStyle w:val="BodyText"/>
        <w:spacing w:before="1"/>
        <w:ind w:left="0"/>
        <w:jc w:val="left"/>
        <w:rPr>
          <w:b/>
          <w:sz w:val="24"/>
        </w:rPr>
      </w:pPr>
    </w:p>
    <w:p w14:paraId="6B248009" w14:textId="77777777" w:rsidR="006D1AF8" w:rsidRDefault="00000000">
      <w:pPr>
        <w:pStyle w:val="Heading5"/>
      </w:pPr>
      <w:r>
        <w:rPr>
          <w:color w:val="886912"/>
        </w:rPr>
        <w:t xml:space="preserve">Sec. 1403. </w:t>
      </w:r>
      <w:r>
        <w:rPr>
          <w:color w:val="1A1A1A"/>
        </w:rPr>
        <w:t>ACE Infrastructure Ownership - The Strategic Layer</w:t>
      </w:r>
    </w:p>
    <w:p w14:paraId="7250DAAB" w14:textId="77777777" w:rsidR="006D1AF8" w:rsidRDefault="00000000">
      <w:pPr>
        <w:pStyle w:val="BodyText"/>
        <w:spacing w:before="128" w:line="285" w:lineRule="auto"/>
        <w:ind w:left="240" w:right="262"/>
      </w:pPr>
      <w:r>
        <w:rPr>
          <w:color w:val="2C2C2A"/>
        </w:rPr>
        <w:t>ACE shall own, in perpetuity and in the name of the community, the following categories of infrastructure within every ACE community:</w:t>
      </w:r>
    </w:p>
    <w:p w14:paraId="22E1C6A3" w14:textId="77777777" w:rsidR="006D1AF8" w:rsidRDefault="00000000">
      <w:pPr>
        <w:pStyle w:val="ListParagraph"/>
        <w:numPr>
          <w:ilvl w:val="0"/>
          <w:numId w:val="7"/>
        </w:numPr>
        <w:tabs>
          <w:tab w:val="left" w:pos="961"/>
        </w:tabs>
        <w:spacing w:before="94" w:line="285" w:lineRule="auto"/>
        <w:ind w:right="242"/>
        <w:jc w:val="both"/>
      </w:pPr>
      <w:r>
        <w:rPr>
          <w:color w:val="2C2C2A"/>
        </w:rPr>
        <w:t>Land: All ACE Territory is held under the master tribal land lease and is never sold to external parties. Residential and commercial parcels are sub-leased to residents and enterprises on long-term</w:t>
      </w:r>
      <w:r>
        <w:rPr>
          <w:color w:val="2C2C2A"/>
          <w:spacing w:val="-15"/>
        </w:rPr>
        <w:t xml:space="preserve"> </w:t>
      </w:r>
      <w:r>
        <w:rPr>
          <w:color w:val="2C2C2A"/>
        </w:rPr>
        <w:t>terms.</w:t>
      </w:r>
    </w:p>
    <w:p w14:paraId="4A8E2013" w14:textId="77777777" w:rsidR="006D1AF8" w:rsidRDefault="00000000">
      <w:pPr>
        <w:pStyle w:val="ListParagraph"/>
        <w:numPr>
          <w:ilvl w:val="0"/>
          <w:numId w:val="7"/>
        </w:numPr>
        <w:tabs>
          <w:tab w:val="left" w:pos="961"/>
        </w:tabs>
        <w:spacing w:line="285" w:lineRule="auto"/>
        <w:ind w:right="257"/>
        <w:jc w:val="both"/>
      </w:pPr>
      <w:r>
        <w:rPr>
          <w:color w:val="2C2C2A"/>
        </w:rPr>
        <w:t>Energy generation and distribution systems: All solar arrays, wind generation, battery storage, and distribution infrastructure within ACE</w:t>
      </w:r>
      <w:r>
        <w:rPr>
          <w:color w:val="2C2C2A"/>
          <w:spacing w:val="-17"/>
        </w:rPr>
        <w:t xml:space="preserve"> </w:t>
      </w:r>
      <w:r>
        <w:rPr>
          <w:color w:val="2C2C2A"/>
        </w:rPr>
        <w:t>Territory.</w:t>
      </w:r>
    </w:p>
    <w:p w14:paraId="49714FF8" w14:textId="77777777" w:rsidR="006D1AF8" w:rsidRDefault="00000000">
      <w:pPr>
        <w:pStyle w:val="ListParagraph"/>
        <w:numPr>
          <w:ilvl w:val="0"/>
          <w:numId w:val="7"/>
        </w:numPr>
        <w:tabs>
          <w:tab w:val="left" w:pos="961"/>
        </w:tabs>
        <w:spacing w:before="58" w:line="288" w:lineRule="auto"/>
        <w:ind w:right="261"/>
        <w:jc w:val="both"/>
      </w:pPr>
      <w:r>
        <w:rPr>
          <w:color w:val="2C2C2A"/>
        </w:rPr>
        <w:t>Water systems: All wells, purification facilities, storage, distribution pipes, and waste management infrastructure.</w:t>
      </w:r>
    </w:p>
    <w:p w14:paraId="1B15B97C" w14:textId="77777777" w:rsidR="006D1AF8" w:rsidRDefault="00000000">
      <w:pPr>
        <w:pStyle w:val="ListParagraph"/>
        <w:numPr>
          <w:ilvl w:val="0"/>
          <w:numId w:val="7"/>
        </w:numPr>
        <w:tabs>
          <w:tab w:val="left" w:pos="961"/>
        </w:tabs>
        <w:spacing w:before="58" w:line="285" w:lineRule="auto"/>
        <w:ind w:right="256"/>
        <w:jc w:val="both"/>
      </w:pPr>
      <w:r>
        <w:rPr>
          <w:color w:val="2C2C2A"/>
        </w:rPr>
        <w:t>Communications: All fiber optic cable, wireless towers, and communications switching infrastructure within ACE</w:t>
      </w:r>
      <w:r>
        <w:rPr>
          <w:color w:val="2C2C2A"/>
          <w:spacing w:val="-3"/>
        </w:rPr>
        <w:t xml:space="preserve"> </w:t>
      </w:r>
      <w:r>
        <w:rPr>
          <w:color w:val="2C2C2A"/>
        </w:rPr>
        <w:t>Territory.</w:t>
      </w:r>
    </w:p>
    <w:p w14:paraId="2B797C1A" w14:textId="77777777" w:rsidR="006D1AF8" w:rsidRDefault="00000000">
      <w:pPr>
        <w:pStyle w:val="ListParagraph"/>
        <w:numPr>
          <w:ilvl w:val="0"/>
          <w:numId w:val="7"/>
        </w:numPr>
        <w:tabs>
          <w:tab w:val="left" w:pos="961"/>
        </w:tabs>
        <w:spacing w:before="58" w:line="285" w:lineRule="auto"/>
        <w:ind w:right="259"/>
        <w:jc w:val="both"/>
      </w:pPr>
      <w:r>
        <w:rPr>
          <w:color w:val="2C2C2A"/>
        </w:rPr>
        <w:t>Agricultural land and cooperative farm infrastructure: All farm equipment, irrigation systems, processing facilities, and seed bank</w:t>
      </w:r>
      <w:r>
        <w:rPr>
          <w:color w:val="2C2C2A"/>
          <w:spacing w:val="-19"/>
        </w:rPr>
        <w:t xml:space="preserve"> </w:t>
      </w:r>
      <w:r>
        <w:rPr>
          <w:color w:val="2C2C2A"/>
        </w:rPr>
        <w:t>infrastructure.</w:t>
      </w:r>
    </w:p>
    <w:p w14:paraId="6E9AB1CE" w14:textId="77777777" w:rsidR="006D1AF8" w:rsidRDefault="00000000">
      <w:pPr>
        <w:pStyle w:val="ListParagraph"/>
        <w:numPr>
          <w:ilvl w:val="0"/>
          <w:numId w:val="7"/>
        </w:numPr>
        <w:tabs>
          <w:tab w:val="left" w:pos="961"/>
        </w:tabs>
        <w:spacing w:before="56" w:line="285" w:lineRule="auto"/>
        <w:ind w:right="257"/>
        <w:jc w:val="both"/>
      </w:pPr>
      <w:r>
        <w:rPr>
          <w:color w:val="2C2C2A"/>
        </w:rPr>
        <w:t>Transportation infrastructure: All internal roads, transit systems, and logistics facilities within ACE</w:t>
      </w:r>
      <w:r>
        <w:rPr>
          <w:color w:val="2C2C2A"/>
          <w:spacing w:val="-1"/>
        </w:rPr>
        <w:t xml:space="preserve"> </w:t>
      </w:r>
      <w:r>
        <w:rPr>
          <w:color w:val="2C2C2A"/>
        </w:rPr>
        <w:t>Territory.</w:t>
      </w:r>
    </w:p>
    <w:p w14:paraId="3FA42D2A" w14:textId="77777777" w:rsidR="006D1AF8" w:rsidRDefault="006D1AF8">
      <w:pPr>
        <w:spacing w:line="285" w:lineRule="auto"/>
        <w:jc w:val="both"/>
        <w:sectPr w:rsidR="006D1AF8">
          <w:pgSz w:w="12240" w:h="15840"/>
          <w:pgMar w:top="900" w:right="1180" w:bottom="900" w:left="1200" w:header="714" w:footer="707" w:gutter="0"/>
          <w:cols w:space="720"/>
        </w:sectPr>
      </w:pPr>
    </w:p>
    <w:p w14:paraId="18656B84" w14:textId="77777777" w:rsidR="006D1AF8" w:rsidRDefault="006D1AF8">
      <w:pPr>
        <w:pStyle w:val="BodyText"/>
        <w:spacing w:before="9"/>
        <w:ind w:left="0"/>
        <w:jc w:val="left"/>
      </w:pPr>
    </w:p>
    <w:p w14:paraId="05DA76D5" w14:textId="77777777" w:rsidR="006D1AF8" w:rsidRDefault="00000000">
      <w:pPr>
        <w:pStyle w:val="BodyText"/>
        <w:spacing w:before="93" w:line="285" w:lineRule="auto"/>
        <w:ind w:left="240" w:right="236"/>
      </w:pPr>
      <w:r>
        <w:rPr>
          <w:color w:val="2C2C2A"/>
        </w:rPr>
        <w:t>No</w:t>
      </w:r>
      <w:r>
        <w:rPr>
          <w:color w:val="2C2C2A"/>
          <w:spacing w:val="-5"/>
        </w:rPr>
        <w:t xml:space="preserve"> </w:t>
      </w:r>
      <w:r>
        <w:rPr>
          <w:color w:val="2C2C2A"/>
        </w:rPr>
        <w:t>infrastructure</w:t>
      </w:r>
      <w:r>
        <w:rPr>
          <w:color w:val="2C2C2A"/>
          <w:spacing w:val="-8"/>
        </w:rPr>
        <w:t xml:space="preserve"> </w:t>
      </w:r>
      <w:r>
        <w:rPr>
          <w:color w:val="2C2C2A"/>
        </w:rPr>
        <w:t>asset</w:t>
      </w:r>
      <w:r>
        <w:rPr>
          <w:color w:val="2C2C2A"/>
          <w:spacing w:val="-4"/>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4"/>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xml:space="preserve"> </w:t>
      </w:r>
      <w:r>
        <w:rPr>
          <w:color w:val="2C2C2A"/>
        </w:rPr>
        <w:t>monetized.</w:t>
      </w:r>
    </w:p>
    <w:p w14:paraId="290D6E9F" w14:textId="77777777" w:rsidR="006D1AF8" w:rsidRDefault="006D1AF8">
      <w:pPr>
        <w:pStyle w:val="BodyText"/>
        <w:spacing w:before="2"/>
        <w:ind w:left="0"/>
        <w:jc w:val="left"/>
        <w:rPr>
          <w:sz w:val="26"/>
        </w:rPr>
      </w:pPr>
    </w:p>
    <w:p w14:paraId="035987CE" w14:textId="77777777" w:rsidR="006D1AF8" w:rsidRDefault="00000000">
      <w:pPr>
        <w:pStyle w:val="Heading5"/>
      </w:pPr>
      <w:r>
        <w:rPr>
          <w:color w:val="886912"/>
        </w:rPr>
        <w:t xml:space="preserve">Sec. 1404. </w:t>
      </w:r>
      <w:r>
        <w:rPr>
          <w:color w:val="1A1A1A"/>
        </w:rPr>
        <w:t>Commercial Economy - Free Enterprise Within ACE Territory</w:t>
      </w:r>
    </w:p>
    <w:p w14:paraId="1CBBAC99" w14:textId="77777777" w:rsidR="006D1AF8" w:rsidRDefault="00000000">
      <w:pPr>
        <w:pStyle w:val="BodyText"/>
        <w:spacing w:before="124" w:line="285" w:lineRule="auto"/>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xml:space="preserve"> </w:t>
      </w:r>
      <w:r>
        <w:rPr>
          <w:color w:val="2C2C2A"/>
        </w:rPr>
        <w:t>within</w:t>
      </w:r>
      <w:r>
        <w:rPr>
          <w:color w:val="2C2C2A"/>
          <w:spacing w:val="-24"/>
        </w:rPr>
        <w:t xml:space="preserve"> </w:t>
      </w:r>
      <w:r>
        <w:rPr>
          <w:color w:val="2C2C2A"/>
        </w:rPr>
        <w:t>ACE</w:t>
      </w:r>
      <w:r>
        <w:rPr>
          <w:color w:val="2C2C2A"/>
          <w:spacing w:val="-27"/>
        </w:rPr>
        <w:t xml:space="preserve"> </w:t>
      </w:r>
      <w:r>
        <w:rPr>
          <w:color w:val="2C2C2A"/>
        </w:rPr>
        <w:t>Territory</w:t>
      </w:r>
      <w:r>
        <w:rPr>
          <w:color w:val="2C2C2A"/>
          <w:spacing w:val="-21"/>
        </w:rPr>
        <w:t xml:space="preserve"> </w:t>
      </w:r>
      <w:r>
        <w:rPr>
          <w:color w:val="2C2C2A"/>
        </w:rPr>
        <w:t>under</w:t>
      </w:r>
      <w:r>
        <w:rPr>
          <w:color w:val="2C2C2A"/>
          <w:spacing w:val="-22"/>
        </w:rPr>
        <w:t xml:space="preserve"> </w:t>
      </w:r>
      <w:r>
        <w:rPr>
          <w:color w:val="2C2C2A"/>
        </w:rPr>
        <w:t>an</w:t>
      </w:r>
      <w:r>
        <w:rPr>
          <w:color w:val="2C2C2A"/>
          <w:spacing w:val="-27"/>
        </w:rPr>
        <w:t xml:space="preserve"> </w:t>
      </w:r>
      <w:r>
        <w:rPr>
          <w:color w:val="2C2C2A"/>
        </w:rPr>
        <w:t>ACE</w:t>
      </w:r>
      <w:r>
        <w:rPr>
          <w:color w:val="2C2C2A"/>
          <w:spacing w:val="-27"/>
        </w:rPr>
        <w:t xml:space="preserve"> </w:t>
      </w:r>
      <w:r>
        <w:rPr>
          <w:color w:val="2C2C2A"/>
        </w:rPr>
        <w:t>Commercial</w:t>
      </w:r>
      <w:r>
        <w:rPr>
          <w:color w:val="2C2C2A"/>
          <w:spacing w:val="-25"/>
        </w:rPr>
        <w:t xml:space="preserve"> </w:t>
      </w:r>
      <w:r>
        <w:rPr>
          <w:color w:val="2C2C2A"/>
        </w:rPr>
        <w:t>License,</w:t>
      </w:r>
      <w:r>
        <w:rPr>
          <w:color w:val="2C2C2A"/>
          <w:spacing w:val="-21"/>
        </w:rPr>
        <w:t xml:space="preserve"> </w:t>
      </w:r>
      <w:r>
        <w:rPr>
          <w:color w:val="2C2C2A"/>
        </w:rPr>
        <w:t>subject</w:t>
      </w:r>
      <w:r>
        <w:rPr>
          <w:color w:val="2C2C2A"/>
          <w:spacing w:val="-28"/>
        </w:rPr>
        <w:t xml:space="preserve"> </w:t>
      </w:r>
      <w:r>
        <w:rPr>
          <w:color w:val="2C2C2A"/>
        </w:rPr>
        <w:t>to</w:t>
      </w:r>
      <w:r>
        <w:rPr>
          <w:color w:val="2C2C2A"/>
          <w:spacing w:val="-29"/>
        </w:rPr>
        <w:t xml:space="preserve"> </w:t>
      </w:r>
      <w:r>
        <w:rPr>
          <w:color w:val="2C2C2A"/>
        </w:rPr>
        <w:t>the</w:t>
      </w:r>
      <w:r>
        <w:rPr>
          <w:color w:val="2C2C2A"/>
          <w:spacing w:val="-24"/>
        </w:rPr>
        <w:t xml:space="preserve"> </w:t>
      </w:r>
      <w:r>
        <w:rPr>
          <w:color w:val="2C2C2A"/>
        </w:rPr>
        <w:t>following</w:t>
      </w:r>
      <w:r>
        <w:rPr>
          <w:color w:val="2C2C2A"/>
          <w:spacing w:val="-24"/>
        </w:rPr>
        <w:t xml:space="preserve"> </w:t>
      </w:r>
      <w:r>
        <w:rPr>
          <w:color w:val="2C2C2A"/>
        </w:rPr>
        <w:t>framework:</w:t>
      </w:r>
    </w:p>
    <w:p w14:paraId="66D93D5A" w14:textId="77777777" w:rsidR="006D1AF8" w:rsidRDefault="00000000">
      <w:pPr>
        <w:pStyle w:val="Heading4"/>
        <w:spacing w:before="146"/>
      </w:pPr>
      <w:r>
        <w:rPr>
          <w:color w:val="1A1A1A"/>
        </w:rPr>
        <w:t>ACE Commercial Licensing</w:t>
      </w:r>
    </w:p>
    <w:p w14:paraId="37138262" w14:textId="77777777" w:rsidR="006D1AF8" w:rsidRDefault="00000000">
      <w:pPr>
        <w:pStyle w:val="ListParagraph"/>
        <w:numPr>
          <w:ilvl w:val="1"/>
          <w:numId w:val="4"/>
        </w:numPr>
        <w:tabs>
          <w:tab w:val="left" w:pos="961"/>
        </w:tabs>
        <w:spacing w:before="103" w:line="285" w:lineRule="auto"/>
        <w:ind w:right="241"/>
      </w:pPr>
      <w:r>
        <w:rPr>
          <w:color w:val="2C2C2A"/>
        </w:rPr>
        <w:t xml:space="preserve">Any Black or Native American individual or entity may apply for an </w:t>
      </w:r>
      <w:r>
        <w:rPr>
          <w:color w:val="2C2C2A"/>
          <w:spacing w:val="-3"/>
        </w:rPr>
        <w:t xml:space="preserve">ACE </w:t>
      </w:r>
      <w:r>
        <w:rPr>
          <w:color w:val="2C2C2A"/>
        </w:rPr>
        <w:t>Commercial License to operate a business within ACE Territory. License approval is subject to verification</w:t>
      </w:r>
      <w:r>
        <w:rPr>
          <w:color w:val="2C2C2A"/>
          <w:spacing w:val="-10"/>
        </w:rPr>
        <w:t xml:space="preserve"> </w:t>
      </w:r>
      <w:r>
        <w:rPr>
          <w:color w:val="2C2C2A"/>
        </w:rPr>
        <w:t>of</w:t>
      </w:r>
      <w:r>
        <w:rPr>
          <w:color w:val="2C2C2A"/>
          <w:spacing w:val="-6"/>
        </w:rPr>
        <w:t xml:space="preserve"> </w:t>
      </w:r>
      <w:r>
        <w:rPr>
          <w:color w:val="2C2C2A"/>
        </w:rPr>
        <w:t>ownership,</w:t>
      </w:r>
      <w:r>
        <w:rPr>
          <w:color w:val="2C2C2A"/>
          <w:spacing w:val="-11"/>
        </w:rPr>
        <w:t xml:space="preserve"> </w:t>
      </w:r>
      <w:r>
        <w:rPr>
          <w:color w:val="2C2C2A"/>
        </w:rPr>
        <w:t>compliance</w:t>
      </w:r>
      <w:r>
        <w:rPr>
          <w:color w:val="2C2C2A"/>
          <w:spacing w:val="-7"/>
        </w:rPr>
        <w:t xml:space="preserve"> </w:t>
      </w:r>
      <w:r>
        <w:rPr>
          <w:color w:val="2C2C2A"/>
        </w:rPr>
        <w:t>with</w:t>
      </w:r>
      <w:r>
        <w:rPr>
          <w:color w:val="2C2C2A"/>
          <w:spacing w:val="-12"/>
        </w:rPr>
        <w:t xml:space="preserve"> </w:t>
      </w:r>
      <w:r>
        <w:rPr>
          <w:color w:val="2C2C2A"/>
        </w:rPr>
        <w:t>ACE</w:t>
      </w:r>
      <w:r>
        <w:rPr>
          <w:color w:val="2C2C2A"/>
          <w:spacing w:val="-10"/>
        </w:rPr>
        <w:t xml:space="preserve"> </w:t>
      </w:r>
      <w:r>
        <w:rPr>
          <w:color w:val="2C2C2A"/>
        </w:rPr>
        <w:t>community</w:t>
      </w:r>
      <w:r>
        <w:rPr>
          <w:color w:val="2C2C2A"/>
          <w:spacing w:val="-7"/>
        </w:rPr>
        <w:t xml:space="preserve"> </w:t>
      </w:r>
      <w:r>
        <w:rPr>
          <w:color w:val="2C2C2A"/>
        </w:rPr>
        <w:t>standards,</w:t>
      </w:r>
      <w:r>
        <w:rPr>
          <w:color w:val="2C2C2A"/>
          <w:spacing w:val="-8"/>
        </w:rPr>
        <w:t xml:space="preserve"> </w:t>
      </w:r>
      <w:r>
        <w:rPr>
          <w:color w:val="2C2C2A"/>
        </w:rPr>
        <w:t>and</w:t>
      </w:r>
      <w:r>
        <w:rPr>
          <w:color w:val="2C2C2A"/>
          <w:spacing w:val="-14"/>
        </w:rPr>
        <w:t xml:space="preserve"> </w:t>
      </w:r>
      <w:r>
        <w:rPr>
          <w:color w:val="2C2C2A"/>
        </w:rPr>
        <w:t>payment</w:t>
      </w:r>
      <w:r>
        <w:rPr>
          <w:color w:val="2C2C2A"/>
          <w:spacing w:val="-11"/>
        </w:rPr>
        <w:t xml:space="preserve"> </w:t>
      </w:r>
      <w:r>
        <w:rPr>
          <w:color w:val="2C2C2A"/>
        </w:rPr>
        <w:t>of</w:t>
      </w:r>
      <w:r>
        <w:rPr>
          <w:color w:val="2C2C2A"/>
          <w:spacing w:val="-11"/>
        </w:rPr>
        <w:t xml:space="preserve"> </w:t>
      </w:r>
      <w:r>
        <w:rPr>
          <w:color w:val="2C2C2A"/>
        </w:rPr>
        <w:t>the Community Services</w:t>
      </w:r>
      <w:r>
        <w:rPr>
          <w:color w:val="2C2C2A"/>
          <w:spacing w:val="-10"/>
        </w:rPr>
        <w:t xml:space="preserve"> </w:t>
      </w:r>
      <w:r>
        <w:rPr>
          <w:color w:val="2C2C2A"/>
        </w:rPr>
        <w:t>Contribution.</w:t>
      </w:r>
    </w:p>
    <w:p w14:paraId="027DB788" w14:textId="77777777" w:rsidR="006D1AF8" w:rsidRDefault="00000000">
      <w:pPr>
        <w:pStyle w:val="ListParagraph"/>
        <w:numPr>
          <w:ilvl w:val="1"/>
          <w:numId w:val="4"/>
        </w:numPr>
        <w:tabs>
          <w:tab w:val="left" w:pos="961"/>
        </w:tabs>
        <w:spacing w:line="285" w:lineRule="auto"/>
        <w:ind w:right="244"/>
      </w:pPr>
      <w:r>
        <w:rPr>
          <w:color w:val="2C2C2A"/>
        </w:rPr>
        <w:t xml:space="preserve">Businesses majority-owned by ACE residents, receive preferred licensing terms, including reduced CSC rates in their first three years of operation, priority access to ACE MLI financing, and preferred placement in ACE commercial districts and marketplace platforms.</w:t>
      </w:r>
    </w:p>
    <w:p w14:paraId="2BF68C49" w14:textId="77777777" w:rsidR="006D1AF8" w:rsidRDefault="00000000">
      <w:pPr>
        <w:pStyle w:val="ListParagraph"/>
        <w:numPr>
          <w:ilvl w:val="1"/>
          <w:numId w:val="4"/>
        </w:numPr>
        <w:tabs>
          <w:tab w:val="left" w:pos="961"/>
        </w:tabs>
        <w:spacing w:before="53" w:line="285" w:lineRule="auto"/>
        <w:ind w:right="243"/>
      </w:pPr>
      <w:r>
        <w:rPr>
          <w:color w:val="2C2C2A"/>
        </w:rPr>
        <w:t>External businesses, those not majority Black or Native American owned, may operate within</w:t>
      </w:r>
      <w:r>
        <w:rPr>
          <w:color w:val="2C2C2A"/>
          <w:spacing w:val="-6"/>
        </w:rPr>
        <w:t xml:space="preserve"> </w:t>
      </w:r>
      <w:r>
        <w:rPr>
          <w:color w:val="2C2C2A"/>
        </w:rPr>
        <w:t>ACE</w:t>
      </w:r>
      <w:r>
        <w:rPr>
          <w:color w:val="2C2C2A"/>
          <w:spacing w:val="-7"/>
        </w:rPr>
        <w:t xml:space="preserve"> </w:t>
      </w:r>
      <w:r>
        <w:rPr>
          <w:color w:val="2C2C2A"/>
        </w:rPr>
        <w:t>Territory</w:t>
      </w:r>
      <w:r>
        <w:rPr>
          <w:color w:val="2C2C2A"/>
          <w:spacing w:val="-4"/>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minority</w:t>
      </w:r>
      <w:r>
        <w:rPr>
          <w:color w:val="2C2C2A"/>
          <w:spacing w:val="-5"/>
        </w:rPr>
        <w:t xml:space="preserve"> </w:t>
      </w:r>
      <w:r>
        <w:rPr>
          <w:color w:val="2C2C2A"/>
        </w:rPr>
        <w:t>partners</w:t>
      </w:r>
      <w:r>
        <w:rPr>
          <w:color w:val="2C2C2A"/>
          <w:spacing w:val="-7"/>
        </w:rPr>
        <w:t xml:space="preserve"> </w:t>
      </w:r>
      <w:r>
        <w:rPr>
          <w:color w:val="2C2C2A"/>
        </w:rPr>
        <w:t>in</w:t>
      </w:r>
      <w:r>
        <w:rPr>
          <w:color w:val="2C2C2A"/>
          <w:spacing w:val="-12"/>
        </w:rPr>
        <w:t xml:space="preserve"> </w:t>
      </w:r>
      <w:r>
        <w:rPr>
          <w:color w:val="2C2C2A"/>
        </w:rPr>
        <w:t>joint</w:t>
      </w:r>
      <w:r>
        <w:rPr>
          <w:color w:val="2C2C2A"/>
          <w:spacing w:val="-2"/>
        </w:rPr>
        <w:t xml:space="preserve"> </w:t>
      </w:r>
      <w:r>
        <w:rPr>
          <w:color w:val="2C2C2A"/>
        </w:rPr>
        <w:t>ventures</w:t>
      </w:r>
      <w:r>
        <w:rPr>
          <w:color w:val="2C2C2A"/>
          <w:spacing w:val="-7"/>
        </w:rPr>
        <w:t xml:space="preserve"> </w:t>
      </w:r>
      <w:r>
        <w:rPr>
          <w:color w:val="2C2C2A"/>
        </w:rPr>
        <w:t>with</w:t>
      </w:r>
      <w:r>
        <w:rPr>
          <w:color w:val="2C2C2A"/>
          <w:spacing w:val="-10"/>
        </w:rPr>
        <w:t xml:space="preserve"> </w:t>
      </w:r>
      <w:r>
        <w:rPr>
          <w:color w:val="2C2C2A"/>
        </w:rPr>
        <w:t>ACE-licensed</w:t>
      </w:r>
      <w:r>
        <w:rPr>
          <w:color w:val="2C2C2A"/>
          <w:spacing w:val="-7"/>
        </w:rPr>
        <w:t xml:space="preserve"> </w:t>
      </w:r>
      <w:r>
        <w:rPr>
          <w:color w:val="2C2C2A"/>
        </w:rPr>
        <w:t>majority owners, and are subject to the standard CSC rate plus an external enterprise surcharge assessed to compensate the community for the outward flow of</w:t>
      </w:r>
      <w:r>
        <w:rPr>
          <w:color w:val="2C2C2A"/>
          <w:spacing w:val="-53"/>
        </w:rPr>
        <w:t xml:space="preserve"> </w:t>
      </w:r>
      <w:r>
        <w:rPr>
          <w:color w:val="2C2C2A"/>
        </w:rPr>
        <w:t>profits.</w:t>
      </w:r>
    </w:p>
    <w:p w14:paraId="2C70A8FC" w14:textId="77777777" w:rsidR="006D1AF8" w:rsidRDefault="00000000">
      <w:pPr>
        <w:pStyle w:val="Heading4"/>
        <w:spacing w:before="179"/>
      </w:pPr>
      <w:r>
        <w:rPr>
          <w:color w:val="1A1A1A"/>
        </w:rPr>
        <w:t>Cooperative enterprise - the preferred commercial model</w:t>
      </w:r>
    </w:p>
    <w:p w14:paraId="790F9B91" w14:textId="77777777" w:rsidR="006D1AF8" w:rsidRDefault="00000000">
      <w:pPr>
        <w:pStyle w:val="BodyText"/>
        <w:spacing w:before="103" w:line="285" w:lineRule="auto"/>
        <w:ind w:left="240" w:right="241"/>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5"/>
        </w:rPr>
        <w:t xml:space="preserve"> </w:t>
      </w:r>
      <w:r>
        <w:rPr>
          <w:color w:val="2C2C2A"/>
        </w:rPr>
        <w:t>permitted,</w:t>
      </w:r>
      <w:r>
        <w:rPr>
          <w:color w:val="2C2C2A"/>
          <w:spacing w:val="-14"/>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xml:space="preserve"> </w:t>
      </w:r>
      <w:r>
        <w:rPr>
          <w:color w:val="2C2C2A"/>
        </w:rPr>
        <w:t>businesses:</w:t>
      </w:r>
    </w:p>
    <w:p w14:paraId="66D00994" w14:textId="77777777" w:rsidR="006D1AF8" w:rsidRDefault="00000000">
      <w:pPr>
        <w:pStyle w:val="ListParagraph"/>
        <w:numPr>
          <w:ilvl w:val="1"/>
          <w:numId w:val="4"/>
        </w:numPr>
        <w:tabs>
          <w:tab w:val="left" w:pos="960"/>
          <w:tab w:val="left" w:pos="961"/>
        </w:tabs>
        <w:spacing w:before="96"/>
        <w:jc w:val="left"/>
      </w:pPr>
      <w:r>
        <w:rPr>
          <w:color w:val="2C2C2A"/>
        </w:rPr>
        <w:t>Priority access to ACE MLI financing at the lowest available interest</w:t>
      </w:r>
      <w:r>
        <w:rPr>
          <w:color w:val="2C2C2A"/>
          <w:spacing w:val="-48"/>
        </w:rPr>
        <w:t xml:space="preserve"> </w:t>
      </w:r>
      <w:r>
        <w:rPr>
          <w:color w:val="2C2C2A"/>
        </w:rPr>
        <w:t>rates;</w:t>
      </w:r>
    </w:p>
    <w:p w14:paraId="560C4F00" w14:textId="77777777" w:rsidR="006D1AF8" w:rsidRDefault="00000000">
      <w:pPr>
        <w:pStyle w:val="ListParagraph"/>
        <w:numPr>
          <w:ilvl w:val="1"/>
          <w:numId w:val="4"/>
        </w:numPr>
        <w:tabs>
          <w:tab w:val="left" w:pos="961"/>
        </w:tabs>
        <w:spacing w:before="107" w:line="285" w:lineRule="auto"/>
        <w:ind w:right="259"/>
      </w:pPr>
      <w:r>
        <w:rPr>
          <w:color w:val="2C2C2A"/>
        </w:rPr>
        <w:t>Reduced Community Services Contribution rate of three percent (3%) in perpetuity, recognizing that cooperatives inherently retain wealth within the community through distributed</w:t>
      </w:r>
      <w:r>
        <w:rPr>
          <w:color w:val="2C2C2A"/>
          <w:spacing w:val="-8"/>
        </w:rPr>
        <w:t xml:space="preserve"> </w:t>
      </w:r>
      <w:r>
        <w:rPr>
          <w:color w:val="2C2C2A"/>
        </w:rPr>
        <w:t>ownership;</w:t>
      </w:r>
    </w:p>
    <w:p w14:paraId="313FA3D8" w14:textId="77777777" w:rsidR="006D1AF8" w:rsidRDefault="00000000">
      <w:pPr>
        <w:pStyle w:val="ListParagraph"/>
        <w:numPr>
          <w:ilvl w:val="1"/>
          <w:numId w:val="4"/>
        </w:numPr>
        <w:tabs>
          <w:tab w:val="left" w:pos="961"/>
        </w:tabs>
        <w:spacing w:line="285" w:lineRule="auto"/>
        <w:ind w:right="250"/>
      </w:pPr>
      <w:r>
        <w:rPr>
          <w:color w:val="2C2C2A"/>
        </w:rPr>
        <w:t xml:space="preserve">Priority contracts with </w:t>
      </w:r>
      <w:r>
        <w:rPr>
          <w:color w:val="2C2C2A"/>
          <w:spacing w:val="-5"/>
        </w:rPr>
        <w:t xml:space="preserve">ACE </w:t>
      </w:r>
      <w:r>
        <w:rPr>
          <w:color w:val="2C2C2A"/>
        </w:rPr>
        <w:t>institutions, the clinic, schools, hospital, and government operations, for goods and services within their</w:t>
      </w:r>
      <w:r>
        <w:rPr>
          <w:color w:val="2C2C2A"/>
          <w:spacing w:val="-16"/>
        </w:rPr>
        <w:t xml:space="preserve"> </w:t>
      </w:r>
      <w:r>
        <w:rPr>
          <w:color w:val="2C2C2A"/>
        </w:rPr>
        <w:t>sector;</w:t>
      </w:r>
    </w:p>
    <w:p w14:paraId="717D5E12" w14:textId="77777777" w:rsidR="006D1AF8" w:rsidRDefault="00000000">
      <w:pPr>
        <w:pStyle w:val="ListParagraph"/>
        <w:numPr>
          <w:ilvl w:val="1"/>
          <w:numId w:val="4"/>
        </w:numPr>
        <w:tabs>
          <w:tab w:val="left" w:pos="960"/>
          <w:tab w:val="left" w:pos="961"/>
        </w:tabs>
        <w:spacing w:before="59"/>
        <w:jc w:val="left"/>
      </w:pPr>
      <w:r>
        <w:rPr>
          <w:color w:val="2C2C2A"/>
        </w:rPr>
        <w:t>Featured</w:t>
      </w:r>
      <w:r>
        <w:rPr>
          <w:color w:val="2C2C2A"/>
          <w:spacing w:val="-6"/>
        </w:rPr>
        <w:t xml:space="preserve"> </w:t>
      </w:r>
      <w:r>
        <w:rPr>
          <w:color w:val="2C2C2A"/>
        </w:rPr>
        <w:t>placement</w:t>
      </w:r>
      <w:r>
        <w:rPr>
          <w:color w:val="2C2C2A"/>
          <w:spacing w:val="-2"/>
        </w:rPr>
        <w:t xml:space="preserve"> </w:t>
      </w:r>
      <w:r>
        <w:rPr>
          <w:color w:val="2C2C2A"/>
        </w:rPr>
        <w:t>on</w:t>
      </w:r>
      <w:r>
        <w:rPr>
          <w:color w:val="2C2C2A"/>
          <w:spacing w:val="-9"/>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Community</w:t>
      </w:r>
      <w:r>
        <w:rPr>
          <w:color w:val="2C2C2A"/>
          <w:spacing w:val="-8"/>
        </w:rPr>
        <w:t xml:space="preserve"> </w:t>
      </w:r>
      <w:r>
        <w:rPr>
          <w:color w:val="2C2C2A"/>
        </w:rPr>
        <w:t>Marketplace</w:t>
      </w:r>
      <w:r>
        <w:rPr>
          <w:color w:val="2C2C2A"/>
          <w:spacing w:val="-4"/>
        </w:rPr>
        <w:t xml:space="preserve"> </w:t>
      </w:r>
      <w:r>
        <w:rPr>
          <w:color w:val="2C2C2A"/>
        </w:rPr>
        <w:t>platform</w:t>
      </w:r>
      <w:r>
        <w:rPr>
          <w:color w:val="2C2C2A"/>
          <w:spacing w:val="-2"/>
        </w:rPr>
        <w:t xml:space="preserve"> </w:t>
      </w:r>
      <w:r>
        <w:rPr>
          <w:color w:val="2C2C2A"/>
        </w:rPr>
        <w:t>with</w:t>
      </w:r>
      <w:r>
        <w:rPr>
          <w:color w:val="2C2C2A"/>
          <w:spacing w:val="-6"/>
        </w:rPr>
        <w:t xml:space="preserve"> </w:t>
      </w:r>
      <w:r>
        <w:rPr>
          <w:color w:val="2C2C2A"/>
        </w:rPr>
        <w:t>no</w:t>
      </w:r>
      <w:r>
        <w:rPr>
          <w:color w:val="2C2C2A"/>
          <w:spacing w:val="-8"/>
        </w:rPr>
        <w:t xml:space="preserve"> </w:t>
      </w:r>
      <w:r>
        <w:rPr>
          <w:color w:val="2C2C2A"/>
        </w:rPr>
        <w:t>listing</w:t>
      </w:r>
      <w:r>
        <w:rPr>
          <w:color w:val="2C2C2A"/>
          <w:spacing w:val="-25"/>
        </w:rPr>
        <w:t xml:space="preserve"> </w:t>
      </w:r>
      <w:r>
        <w:rPr>
          <w:color w:val="2C2C2A"/>
        </w:rPr>
        <w:t>fee.</w:t>
      </w:r>
    </w:p>
    <w:p w14:paraId="718ED91D" w14:textId="77777777" w:rsidR="006D1AF8" w:rsidRDefault="006D1AF8">
      <w:pPr>
        <w:pStyle w:val="BodyText"/>
        <w:spacing w:before="2"/>
        <w:ind w:left="0"/>
        <w:jc w:val="left"/>
        <w:rPr>
          <w:sz w:val="30"/>
        </w:rPr>
      </w:pPr>
    </w:p>
    <w:p w14:paraId="102C220D" w14:textId="77777777" w:rsidR="006D1AF8" w:rsidRDefault="00000000">
      <w:pPr>
        <w:pStyle w:val="Heading5"/>
      </w:pPr>
      <w:r>
        <w:rPr>
          <w:color w:val="886912"/>
        </w:rPr>
        <w:t xml:space="preserve">Sec. 1405. </w:t>
      </w:r>
      <w:r>
        <w:rPr>
          <w:color w:val="1A1A1A"/>
        </w:rPr>
        <w:t>ACE Majority Lending Institution Network</w:t>
      </w:r>
    </w:p>
    <w:p w14:paraId="08231196" w14:textId="77777777" w:rsidR="006D1AF8" w:rsidRDefault="00000000">
      <w:pPr>
        <w:pStyle w:val="BodyText"/>
        <w:spacing w:before="126" w:line="285" w:lineRule="auto"/>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14:paraId="44665832" w14:textId="77777777" w:rsidR="006D1AF8" w:rsidRDefault="006D1AF8">
      <w:pPr>
        <w:spacing w:line="285" w:lineRule="auto"/>
        <w:sectPr w:rsidR="006D1AF8">
          <w:pgSz w:w="12240" w:h="15840"/>
          <w:pgMar w:top="900" w:right="1180" w:bottom="900" w:left="1200" w:header="714" w:footer="707" w:gutter="0"/>
          <w:cols w:space="720"/>
        </w:sectPr>
      </w:pPr>
    </w:p>
    <w:p w14:paraId="2552528D" w14:textId="77777777" w:rsidR="006D1AF8" w:rsidRDefault="006D1AF8">
      <w:pPr>
        <w:pStyle w:val="BodyText"/>
        <w:spacing w:before="5"/>
        <w:ind w:left="0"/>
        <w:jc w:val="left"/>
        <w:rPr>
          <w:sz w:val="21"/>
        </w:rPr>
      </w:pPr>
    </w:p>
    <w:p w14:paraId="6235C3A3" w14:textId="77777777" w:rsidR="006D1AF8" w:rsidRDefault="00000000">
      <w:pPr>
        <w:pStyle w:val="Heading4"/>
        <w:spacing w:before="93"/>
      </w:pPr>
      <w:r>
        <w:rPr>
          <w:color w:val="1A1A1A"/>
        </w:rPr>
        <w:t>MLI structure and services</w:t>
      </w:r>
    </w:p>
    <w:p w14:paraId="439F2AF1" w14:textId="77777777" w:rsidR="006D1AF8" w:rsidRDefault="00000000">
      <w:pPr>
        <w:pStyle w:val="ListParagraph"/>
        <w:numPr>
          <w:ilvl w:val="1"/>
          <w:numId w:val="4"/>
        </w:numPr>
        <w:tabs>
          <w:tab w:val="left" w:pos="961"/>
        </w:tabs>
        <w:spacing w:before="100" w:line="285" w:lineRule="auto"/>
        <w:ind w:right="253"/>
      </w:pPr>
      <w:r>
        <w:rPr>
          <w:color w:val="2C2C2A"/>
        </w:rPr>
        <w:t>Each ACE community shall establish at minimum one (1) ACE MLI branch upon Phase 2 community establishment, with additional branches added as population</w:t>
      </w:r>
      <w:r>
        <w:rPr>
          <w:color w:val="2C2C2A"/>
          <w:spacing w:val="-40"/>
        </w:rPr>
        <w:t xml:space="preserve"> </w:t>
      </w:r>
      <w:r>
        <w:rPr>
          <w:color w:val="2C2C2A"/>
        </w:rPr>
        <w:t>grows;</w:t>
      </w:r>
    </w:p>
    <w:p w14:paraId="4C3F3A83" w14:textId="77777777" w:rsidR="006D1AF8" w:rsidRDefault="00000000">
      <w:pPr>
        <w:pStyle w:val="ListParagraph"/>
        <w:numPr>
          <w:ilvl w:val="1"/>
          <w:numId w:val="4"/>
        </w:numPr>
        <w:tabs>
          <w:tab w:val="left" w:pos="961"/>
        </w:tabs>
        <w:spacing w:before="58" w:line="285" w:lineRule="auto"/>
        <w:ind w:right="243"/>
      </w:pPr>
      <w:r>
        <w:rPr>
          <w:color w:val="2C2C2A"/>
        </w:rPr>
        <w:t>ACE</w:t>
      </w:r>
      <w:r>
        <w:rPr>
          <w:color w:val="2C2C2A"/>
          <w:spacing w:val="-9"/>
        </w:rPr>
        <w:t xml:space="preserve"> </w:t>
      </w:r>
      <w:r>
        <w:rPr>
          <w:color w:val="2C2C2A"/>
        </w:rPr>
        <w:t>MLIs</w:t>
      </w:r>
      <w:r>
        <w:rPr>
          <w:color w:val="2C2C2A"/>
          <w:spacing w:val="-14"/>
        </w:rPr>
        <w:t xml:space="preserve"> </w:t>
      </w:r>
      <w:r>
        <w:rPr>
          <w:color w:val="2C2C2A"/>
        </w:rPr>
        <w:t>shall</w:t>
      </w:r>
      <w:r>
        <w:rPr>
          <w:color w:val="2C2C2A"/>
          <w:spacing w:val="-11"/>
        </w:rPr>
        <w:t xml:space="preserve"> </w:t>
      </w:r>
      <w:r>
        <w:rPr>
          <w:color w:val="2C2C2A"/>
        </w:rPr>
        <w:t>offer,</w:t>
      </w:r>
      <w:r>
        <w:rPr>
          <w:color w:val="2C2C2A"/>
          <w:spacing w:val="-8"/>
        </w:rPr>
        <w:t xml:space="preserve"> </w:t>
      </w:r>
      <w:r>
        <w:rPr>
          <w:color w:val="2C2C2A"/>
        </w:rPr>
        <w:t>home</w:t>
      </w:r>
      <w:r>
        <w:rPr>
          <w:color w:val="2C2C2A"/>
          <w:spacing w:val="-12"/>
        </w:rPr>
        <w:t xml:space="preserve"> </w:t>
      </w:r>
      <w:r>
        <w:rPr>
          <w:color w:val="2C2C2A"/>
        </w:rPr>
        <w:t>purchase</w:t>
      </w:r>
      <w:r>
        <w:rPr>
          <w:color w:val="2C2C2A"/>
          <w:spacing w:val="-17"/>
        </w:rPr>
        <w:t xml:space="preserve"> </w:t>
      </w:r>
      <w:r>
        <w:rPr>
          <w:color w:val="2C2C2A"/>
        </w:rPr>
        <w:t>and</w:t>
      </w:r>
      <w:r>
        <w:rPr>
          <w:color w:val="2C2C2A"/>
          <w:spacing w:val="-10"/>
        </w:rPr>
        <w:t xml:space="preserve"> </w:t>
      </w:r>
      <w:r>
        <w:rPr>
          <w:color w:val="2C2C2A"/>
        </w:rPr>
        <w:t>lease-to-own</w:t>
      </w:r>
      <w:r>
        <w:rPr>
          <w:color w:val="2C2C2A"/>
          <w:spacing w:val="-12"/>
        </w:rPr>
        <w:t xml:space="preserve"> </w:t>
      </w:r>
      <w:r>
        <w:rPr>
          <w:color w:val="2C2C2A"/>
        </w:rPr>
        <w:t>financing</w:t>
      </w:r>
      <w:r>
        <w:rPr>
          <w:color w:val="2C2C2A"/>
          <w:spacing w:val="-15"/>
        </w:rPr>
        <w:t xml:space="preserve"> </w:t>
      </w:r>
      <w:r>
        <w:rPr>
          <w:color w:val="2C2C2A"/>
        </w:rPr>
        <w:t>for</w:t>
      </w:r>
      <w:r>
        <w:rPr>
          <w:color w:val="2C2C2A"/>
          <w:spacing w:val="-14"/>
        </w:rPr>
        <w:t xml:space="preserve"> </w:t>
      </w:r>
      <w:r>
        <w:rPr>
          <w:color w:val="2C2C2A"/>
        </w:rPr>
        <w:t>ACE</w:t>
      </w:r>
      <w:r>
        <w:rPr>
          <w:color w:val="2C2C2A"/>
          <w:spacing w:val="-19"/>
        </w:rPr>
        <w:t xml:space="preserve"> </w:t>
      </w:r>
      <w:r>
        <w:rPr>
          <w:color w:val="2C2C2A"/>
        </w:rPr>
        <w:t>residents;</w:t>
      </w:r>
      <w:r>
        <w:rPr>
          <w:color w:val="2C2C2A"/>
          <w:spacing w:val="-7"/>
        </w:rPr>
        <w:t xml:space="preserve"> </w:t>
      </w:r>
      <w:r>
        <w:rPr>
          <w:color w:val="2C2C2A"/>
        </w:rPr>
        <w:t>small business and cooperative enterprise loans; Community Investment Bond issuance and administration; ACE-CPF account administration; personal savings and checking accounts; and financial literacy and credit-building</w:t>
      </w:r>
      <w:r>
        <w:rPr>
          <w:color w:val="2C2C2A"/>
          <w:spacing w:val="-28"/>
        </w:rPr>
        <w:t xml:space="preserve"> </w:t>
      </w:r>
      <w:r>
        <w:rPr>
          <w:color w:val="2C2C2A"/>
        </w:rPr>
        <w:t>programs;</w:t>
      </w:r>
    </w:p>
    <w:p w14:paraId="30B4A110" w14:textId="77777777" w:rsidR="006D1AF8" w:rsidRDefault="00000000">
      <w:pPr>
        <w:pStyle w:val="ListParagraph"/>
        <w:numPr>
          <w:ilvl w:val="1"/>
          <w:numId w:val="4"/>
        </w:numPr>
        <w:tabs>
          <w:tab w:val="left" w:pos="961"/>
        </w:tabs>
        <w:spacing w:before="56" w:line="285" w:lineRule="auto"/>
        <w:ind w:right="239"/>
      </w:pPr>
      <w:r>
        <w:rPr>
          <w:color w:val="2C2C2A"/>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rPr>
        <w:t xml:space="preserve"> </w:t>
      </w:r>
      <w:r>
        <w:rPr>
          <w:color w:val="2C2C2A"/>
        </w:rPr>
        <w:t>States;</w:t>
      </w:r>
    </w:p>
    <w:p w14:paraId="1C93A4C0" w14:textId="77777777" w:rsidR="006D1AF8" w:rsidRDefault="00000000">
      <w:pPr>
        <w:pStyle w:val="ListParagraph"/>
        <w:numPr>
          <w:ilvl w:val="1"/>
          <w:numId w:val="4"/>
        </w:numPr>
        <w:tabs>
          <w:tab w:val="left" w:pos="961"/>
        </w:tabs>
        <w:spacing w:before="59" w:line="285" w:lineRule="auto"/>
        <w:ind w:right="248"/>
      </w:pPr>
      <w:r>
        <w:rPr>
          <w:color w:val="2C2C2A"/>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rPr>
        <w:t xml:space="preserve"> </w:t>
      </w:r>
      <w:r>
        <w:rPr>
          <w:color w:val="2C2C2A"/>
        </w:rPr>
        <w:t>foreclosure.</w:t>
      </w:r>
    </w:p>
    <w:p w14:paraId="67242D98" w14:textId="77777777" w:rsidR="006D1AF8" w:rsidRDefault="00000000">
      <w:pPr>
        <w:pStyle w:val="Heading4"/>
        <w:spacing w:before="146"/>
      </w:pPr>
      <w:r>
        <w:rPr>
          <w:color w:val="1A1A1A"/>
        </w:rPr>
        <w:t>The internal circulation mandate</w:t>
      </w:r>
    </w:p>
    <w:p w14:paraId="71F603DF" w14:textId="77777777" w:rsidR="006D1AF8" w:rsidRDefault="00000000">
      <w:pPr>
        <w:pStyle w:val="BodyText"/>
        <w:spacing w:before="103" w:line="285" w:lineRule="auto"/>
        <w:ind w:left="240" w:right="242"/>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2"/>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external</w:t>
      </w:r>
      <w:r>
        <w:rPr>
          <w:color w:val="2C2C2A"/>
          <w:spacing w:val="-12"/>
        </w:rPr>
        <w:t xml:space="preserve"> </w:t>
      </w:r>
      <w:r>
        <w:rPr>
          <w:color w:val="2C2C2A"/>
        </w:rPr>
        <w:t>real</w:t>
      </w:r>
      <w:r>
        <w:rPr>
          <w:color w:val="2C2C2A"/>
          <w:spacing w:val="-8"/>
        </w:rPr>
        <w:t xml:space="preserve"> </w:t>
      </w:r>
      <w:r>
        <w:rPr>
          <w:color w:val="2C2C2A"/>
        </w:rPr>
        <w:t>estate,</w:t>
      </w:r>
      <w:r>
        <w:rPr>
          <w:color w:val="2C2C2A"/>
          <w:spacing w:val="-5"/>
        </w:rPr>
        <w:t xml:space="preserve"> </w:t>
      </w:r>
      <w:r>
        <w:rPr>
          <w:color w:val="2C2C2A"/>
        </w:rPr>
        <w:t>or</w:t>
      </w:r>
      <w:r>
        <w:rPr>
          <w:color w:val="2C2C2A"/>
          <w:spacing w:val="-6"/>
        </w:rPr>
        <w:t xml:space="preserve"> </w:t>
      </w:r>
      <w:r>
        <w:rPr>
          <w:color w:val="2C2C2A"/>
        </w:rPr>
        <w:t>external</w:t>
      </w:r>
      <w:r>
        <w:rPr>
          <w:color w:val="2C2C2A"/>
          <w:spacing w:val="-12"/>
        </w:rPr>
        <w:t xml:space="preserve"> </w:t>
      </w:r>
      <w:r>
        <w:rPr>
          <w:color w:val="2C2C2A"/>
        </w:rPr>
        <w:t>enterprises</w:t>
      </w:r>
      <w:r>
        <w:rPr>
          <w:color w:val="2C2C2A"/>
          <w:spacing w:val="-6"/>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ACE</w:t>
      </w:r>
      <w:r>
        <w:rPr>
          <w:color w:val="2C2C2A"/>
          <w:spacing w:val="-20"/>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5"/>
        </w:rPr>
        <w:t xml:space="preserve"> </w:t>
      </w:r>
      <w:r>
        <w:rPr>
          <w:color w:val="2C2C2A"/>
        </w:rPr>
        <w:t>is</w:t>
      </w:r>
      <w:r>
        <w:rPr>
          <w:color w:val="2C2C2A"/>
          <w:spacing w:val="-9"/>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7"/>
        </w:rPr>
        <w:t xml:space="preserve"> </w:t>
      </w:r>
      <w:r>
        <w:rPr>
          <w:color w:val="2C2C2A"/>
        </w:rPr>
        <w:t>dollar the</w:t>
      </w:r>
      <w:r>
        <w:rPr>
          <w:color w:val="2C2C2A"/>
          <w:spacing w:val="-5"/>
        </w:rPr>
        <w:t xml:space="preserve"> </w:t>
      </w:r>
      <w:r>
        <w:rPr>
          <w:color w:val="2C2C2A"/>
        </w:rPr>
        <w:t>only</w:t>
      </w:r>
      <w:r>
        <w:rPr>
          <w:color w:val="2C2C2A"/>
          <w:spacing w:val="-5"/>
        </w:rPr>
        <w:t xml:space="preserve"> </w:t>
      </w:r>
      <w:r>
        <w:rPr>
          <w:color w:val="2C2C2A"/>
        </w:rPr>
        <w:t>currency</w:t>
      </w:r>
      <w:r>
        <w:rPr>
          <w:color w:val="2C2C2A"/>
          <w:spacing w:val="-5"/>
        </w:rPr>
        <w:t xml:space="preserve"> </w:t>
      </w:r>
      <w:r>
        <w:rPr>
          <w:color w:val="2C2C2A"/>
        </w:rPr>
        <w:t>ACE</w:t>
      </w:r>
      <w:r>
        <w:rPr>
          <w:color w:val="2C2C2A"/>
          <w:spacing w:val="-6"/>
        </w:rPr>
        <w:t xml:space="preserve"> </w:t>
      </w:r>
      <w:r>
        <w:rPr>
          <w:color w:val="2C2C2A"/>
        </w:rPr>
        <w:t>uses,</w:t>
      </w:r>
      <w:r>
        <w:rPr>
          <w:color w:val="2C2C2A"/>
          <w:spacing w:val="-2"/>
        </w:rPr>
        <w:t xml:space="preserve"> </w:t>
      </w:r>
      <w:r>
        <w:rPr>
          <w:color w:val="2C2C2A"/>
        </w:rPr>
        <w:t>circulates</w:t>
      </w:r>
      <w:r>
        <w:rPr>
          <w:color w:val="2C2C2A"/>
          <w:spacing w:val="-3"/>
        </w:rPr>
        <w:t xml:space="preserve"> </w:t>
      </w:r>
      <w:r>
        <w:rPr>
          <w:color w:val="2C2C2A"/>
        </w:rPr>
        <w:t>internally</w:t>
      </w:r>
      <w:r>
        <w:rPr>
          <w:color w:val="2C2C2A"/>
          <w:spacing w:val="-5"/>
        </w:rPr>
        <w:t xml:space="preserve"> </w:t>
      </w:r>
      <w:r>
        <w:rPr>
          <w:color w:val="2C2C2A"/>
        </w:rPr>
        <w:t>rather</w:t>
      </w:r>
      <w:r>
        <w:rPr>
          <w:color w:val="2C2C2A"/>
          <w:spacing w:val="-2"/>
        </w:rPr>
        <w:t xml:space="preserve"> </w:t>
      </w:r>
      <w:r>
        <w:rPr>
          <w:color w:val="2C2C2A"/>
        </w:rPr>
        <w:t>than</w:t>
      </w:r>
      <w:r>
        <w:rPr>
          <w:color w:val="2C2C2A"/>
          <w:spacing w:val="-7"/>
        </w:rPr>
        <w:t xml:space="preserve"> </w:t>
      </w:r>
      <w:r>
        <w:rPr>
          <w:color w:val="2C2C2A"/>
        </w:rPr>
        <w:t>flowing</w:t>
      </w:r>
      <w:r>
        <w:rPr>
          <w:color w:val="2C2C2A"/>
          <w:spacing w:val="-5"/>
        </w:rPr>
        <w:t xml:space="preserve"> </w:t>
      </w:r>
      <w:r>
        <w:rPr>
          <w:color w:val="2C2C2A"/>
        </w:rPr>
        <w:t>outward</w:t>
      </w:r>
      <w:r>
        <w:rPr>
          <w:color w:val="2C2C2A"/>
          <w:spacing w:val="-5"/>
        </w:rPr>
        <w:t xml:space="preserve"> </w:t>
      </w:r>
      <w:r>
        <w:rPr>
          <w:color w:val="2C2C2A"/>
        </w:rPr>
        <w:t>to</w:t>
      </w:r>
      <w:r>
        <w:rPr>
          <w:color w:val="2C2C2A"/>
          <w:spacing w:val="-5"/>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 to</w:t>
      </w:r>
      <w:r>
        <w:rPr>
          <w:color w:val="2C2C2A"/>
          <w:spacing w:val="-4"/>
        </w:rPr>
        <w:t xml:space="preserve"> </w:t>
      </w:r>
      <w:r>
        <w:rPr>
          <w:color w:val="2C2C2A"/>
        </w:rPr>
        <w:t>start 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7"/>
        </w:rPr>
        <w:t xml:space="preserve"> </w:t>
      </w:r>
      <w:r>
        <w:rPr>
          <w:color w:val="2C2C2A"/>
        </w:rPr>
        <w:t>road</w:t>
      </w:r>
      <w:r>
        <w:rPr>
          <w:color w:val="2C2C2A"/>
          <w:spacing w:val="-4"/>
        </w:rPr>
        <w:t xml:space="preserve"> </w:t>
      </w:r>
      <w:r>
        <w:rPr>
          <w:color w:val="2C2C2A"/>
        </w:rPr>
        <w:t>to</w:t>
      </w:r>
      <w:r>
        <w:rPr>
          <w:color w:val="2C2C2A"/>
          <w:spacing w:val="-1"/>
        </w:rPr>
        <w:t xml:space="preserve"> </w:t>
      </w:r>
      <w:r>
        <w:rPr>
          <w:color w:val="2C2C2A"/>
        </w:rPr>
        <w:t>buy</w:t>
      </w:r>
      <w:r>
        <w:rPr>
          <w:color w:val="2C2C2A"/>
          <w:spacing w:val="-6"/>
        </w:rPr>
        <w:t xml:space="preserve"> </w:t>
      </w:r>
      <w:r>
        <w:rPr>
          <w:color w:val="2C2C2A"/>
        </w:rPr>
        <w:t>their home, or to the cooperative farm to purchase equipment. The dollar stays in the community and works for the</w:t>
      </w:r>
      <w:r>
        <w:rPr>
          <w:color w:val="2C2C2A"/>
          <w:spacing w:val="-9"/>
        </w:rPr>
        <w:t xml:space="preserve"> </w:t>
      </w:r>
      <w:r>
        <w:rPr>
          <w:color w:val="2C2C2A"/>
        </w:rPr>
        <w:t>community.</w:t>
      </w:r>
    </w:p>
    <w:p w14:paraId="05FF722F" w14:textId="77777777" w:rsidR="006D1AF8" w:rsidRDefault="006D1AF8">
      <w:pPr>
        <w:pStyle w:val="BodyText"/>
        <w:spacing w:before="4"/>
        <w:ind w:left="0"/>
        <w:jc w:val="left"/>
        <w:rPr>
          <w:sz w:val="25"/>
        </w:rPr>
      </w:pPr>
    </w:p>
    <w:p w14:paraId="33CC2567" w14:textId="77777777" w:rsidR="006D1AF8" w:rsidRDefault="00000000">
      <w:pPr>
        <w:pStyle w:val="Heading5"/>
      </w:pPr>
      <w:r>
        <w:rPr>
          <w:color w:val="886912"/>
        </w:rPr>
        <w:t xml:space="preserve">Sec. 1405a. </w:t>
      </w:r>
      <w:r>
        <w:rPr>
          <w:color w:val="1A1A1A"/>
        </w:rPr>
        <w:t>ACE Economic Solidarity Culture - Building the Behavioral Ecosystem</w:t>
      </w:r>
    </w:p>
    <w:p w14:paraId="39C3C054" w14:textId="77777777" w:rsidR="006D1AF8" w:rsidRDefault="00000000">
      <w:pPr>
        <w:pStyle w:val="BodyText"/>
        <w:spacing w:before="124" w:line="285" w:lineRule="auto"/>
        <w:ind w:left="240" w:right="240"/>
      </w:pPr>
      <w:r>
        <w:rPr>
          <w:color w:val="2C2C2A"/>
        </w:rPr>
        <w:t xml:space="preserve">The ACE economic model depends on a behavioral reality no legal structure can compel: ACE residents choosing to spend, bank, and invest within ACE institutions when external alternatives are</w:t>
      </w:r>
      <w:r>
        <w:rPr>
          <w:color w:val="2C2C2A"/>
          <w:spacing w:val="-8"/>
        </w:rPr>
        <w:t xml:space="preserve"> </w:t>
      </w:r>
      <w:r>
        <w:rPr>
          <w:color w:val="2C2C2A"/>
        </w:rPr>
        <w:t>available</w:t>
      </w:r>
      <w:r>
        <w:rPr>
          <w:color w:val="2C2C2A"/>
          <w:spacing w:val="-11"/>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2"/>
        </w:rPr>
        <w:t xml:space="preserve"> </w:t>
      </w:r>
      <w:r>
        <w:rPr>
          <w:color w:val="2C2C2A"/>
        </w:rPr>
        <w:t>Economic</w:t>
      </w:r>
      <w:r>
        <w:rPr>
          <w:color w:val="2C2C2A"/>
          <w:spacing w:val="-12"/>
        </w:rPr>
        <w:t xml:space="preserve"> </w:t>
      </w:r>
      <w:r>
        <w:rPr>
          <w:color w:val="2C2C2A"/>
        </w:rPr>
        <w:t>solidarity</w:t>
      </w:r>
      <w:r>
        <w:rPr>
          <w:color w:val="2C2C2A"/>
          <w:spacing w:val="-10"/>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1"/>
        </w:rPr>
        <w:t xml:space="preserve"> </w:t>
      </w:r>
      <w:r>
        <w:rPr>
          <w:color w:val="2C2C2A"/>
        </w:rPr>
        <w:t>does</w:t>
      </w:r>
      <w:r>
        <w:rPr>
          <w:color w:val="2C2C2A"/>
          <w:spacing w:val="-10"/>
        </w:rPr>
        <w:t xml:space="preserve"> </w:t>
      </w:r>
      <w:r>
        <w:rPr>
          <w:color w:val="2C2C2A"/>
        </w:rPr>
        <w:t>not</w:t>
      </w:r>
      <w:r>
        <w:rPr>
          <w:color w:val="2C2C2A"/>
          <w:spacing w:val="-12"/>
        </w:rPr>
        <w:t xml:space="preserve"> </w:t>
      </w:r>
      <w:r>
        <w:rPr>
          <w:color w:val="2C2C2A"/>
        </w:rPr>
        <w:t>emerge naturally even within strongly aligned communities. Black Wall Street in Greenwood achieved a dollar circulation rate of approximately thirty-six times before a dollar left the community — not through legal mandate but through a culture of intentional community investment built over decades.</w:t>
      </w:r>
      <w:r>
        <w:rPr>
          <w:color w:val="2C2C2A"/>
          <w:spacing w:val="-19"/>
        </w:rPr>
        <w:t xml:space="preserve"> </w:t>
      </w:r>
      <w:r>
        <w:rPr>
          <w:color w:val="2C2C2A"/>
        </w:rPr>
        <w:t>ACE</w:t>
      </w:r>
      <w:r>
        <w:rPr>
          <w:color w:val="2C2C2A"/>
          <w:spacing w:val="-26"/>
        </w:rPr>
        <w:t xml:space="preserve"> </w:t>
      </w:r>
      <w:r>
        <w:rPr>
          <w:color w:val="2C2C2A"/>
        </w:rPr>
        <w:t>must</w:t>
      </w:r>
      <w:r>
        <w:rPr>
          <w:color w:val="2C2C2A"/>
          <w:spacing w:val="-15"/>
        </w:rPr>
        <w:t xml:space="preserve"> </w:t>
      </w:r>
      <w:r>
        <w:rPr>
          <w:color w:val="2C2C2A"/>
        </w:rPr>
        <w:t>build</w:t>
      </w:r>
      <w:r>
        <w:rPr>
          <w:color w:val="2C2C2A"/>
          <w:spacing w:val="-24"/>
        </w:rPr>
        <w:t xml:space="preserve"> </w:t>
      </w:r>
      <w:r>
        <w:rPr>
          <w:color w:val="2C2C2A"/>
        </w:rPr>
        <w:t>this</w:t>
      </w:r>
      <w:r>
        <w:rPr>
          <w:color w:val="2C2C2A"/>
          <w:spacing w:val="-18"/>
        </w:rPr>
        <w:t xml:space="preserve"> </w:t>
      </w:r>
      <w:r>
        <w:rPr>
          <w:color w:val="2C2C2A"/>
        </w:rPr>
        <w:t>culture</w:t>
      </w:r>
      <w:r>
        <w:rPr>
          <w:color w:val="2C2C2A"/>
          <w:spacing w:val="-24"/>
        </w:rPr>
        <w:t xml:space="preserve"> </w:t>
      </w:r>
      <w:r>
        <w:rPr>
          <w:color w:val="2C2C2A"/>
        </w:rPr>
        <w:t>deliberately</w:t>
      </w:r>
      <w:r>
        <w:rPr>
          <w:color w:val="2C2C2A"/>
          <w:spacing w:val="-26"/>
        </w:rPr>
        <w:t xml:space="preserve"> </w:t>
      </w:r>
      <w:r>
        <w:rPr>
          <w:color w:val="2C2C2A"/>
        </w:rPr>
        <w:t>from</w:t>
      </w:r>
      <w:r>
        <w:rPr>
          <w:color w:val="2C2C2A"/>
          <w:spacing w:val="-21"/>
        </w:rPr>
        <w:t xml:space="preserve"> </w:t>
      </w:r>
      <w:r>
        <w:rPr>
          <w:color w:val="2C2C2A"/>
        </w:rPr>
        <w:t>day</w:t>
      </w:r>
      <w:r>
        <w:rPr>
          <w:color w:val="2C2C2A"/>
          <w:spacing w:val="-21"/>
        </w:rPr>
        <w:t xml:space="preserve"> </w:t>
      </w:r>
      <w:r>
        <w:rPr>
          <w:color w:val="2C2C2A"/>
        </w:rPr>
        <w:t>one.</w:t>
      </w:r>
      <w:r>
        <w:rPr>
          <w:color w:val="2C2C2A"/>
          <w:spacing w:val="-18"/>
        </w:rPr>
        <w:t xml:space="preserve"> </w:t>
      </w:r>
      <w:r>
        <w:rPr>
          <w:color w:val="2C2C2A"/>
        </w:rPr>
        <w:t>ACE</w:t>
      </w:r>
      <w:r>
        <w:rPr>
          <w:color w:val="2C2C2A"/>
          <w:spacing w:val="-22"/>
        </w:rPr>
        <w:t xml:space="preserve"> </w:t>
      </w:r>
      <w:r>
        <w:rPr>
          <w:color w:val="2C2C2A"/>
        </w:rPr>
        <w:t>shall</w:t>
      </w:r>
      <w:r>
        <w:rPr>
          <w:color w:val="2C2C2A"/>
          <w:spacing w:val="-23"/>
        </w:rPr>
        <w:t xml:space="preserve"> </w:t>
      </w:r>
      <w:r>
        <w:rPr>
          <w:color w:val="2C2C2A"/>
        </w:rPr>
        <w:t>establish</w:t>
      </w:r>
      <w:r>
        <w:rPr>
          <w:color w:val="2C2C2A"/>
          <w:spacing w:val="-19"/>
        </w:rPr>
        <w:t xml:space="preserve"> </w:t>
      </w:r>
      <w:r>
        <w:rPr>
          <w:color w:val="2C2C2A"/>
        </w:rPr>
        <w:t>and</w:t>
      </w:r>
      <w:r>
        <w:rPr>
          <w:color w:val="2C2C2A"/>
          <w:spacing w:val="-26"/>
        </w:rPr>
        <w:t xml:space="preserve"> </w:t>
      </w:r>
      <w:r>
        <w:rPr>
          <w:color w:val="2C2C2A"/>
        </w:rPr>
        <w:t>maintain:</w:t>
      </w:r>
    </w:p>
    <w:p w14:paraId="25B61D2D" w14:textId="77777777" w:rsidR="006D1AF8" w:rsidRDefault="00000000">
      <w:pPr>
        <w:pStyle w:val="ListParagraph"/>
        <w:numPr>
          <w:ilvl w:val="1"/>
          <w:numId w:val="4"/>
        </w:numPr>
        <w:tabs>
          <w:tab w:val="left" w:pos="961"/>
        </w:tabs>
        <w:spacing w:before="98" w:line="285" w:lineRule="auto"/>
        <w:ind w:right="239"/>
      </w:pPr>
      <w:r>
        <w:rPr>
          <w:color w:val="2C2C2A"/>
        </w:rPr>
        <w:t>ACE Economic Solidarity Education: A mandatory financial literacy and community economics</w:t>
      </w:r>
      <w:r>
        <w:rPr>
          <w:color w:val="2C2C2A"/>
          <w:spacing w:val="-10"/>
        </w:rPr>
        <w:t xml:space="preserve"> </w:t>
      </w:r>
      <w:r>
        <w:rPr>
          <w:color w:val="2C2C2A"/>
        </w:rPr>
        <w:t>curriculum</w:t>
      </w:r>
      <w:r>
        <w:rPr>
          <w:color w:val="2C2C2A"/>
          <w:spacing w:val="-7"/>
        </w:rPr>
        <w:t xml:space="preserve"> </w:t>
      </w:r>
      <w:r>
        <w:rPr>
          <w:color w:val="2C2C2A"/>
        </w:rPr>
        <w:t>integrated</w:t>
      </w:r>
      <w:r>
        <w:rPr>
          <w:color w:val="2C2C2A"/>
          <w:spacing w:val="-13"/>
        </w:rPr>
        <w:t xml:space="preserve"> </w:t>
      </w:r>
      <w:r>
        <w:rPr>
          <w:color w:val="2C2C2A"/>
        </w:rPr>
        <w:t>into</w:t>
      </w:r>
      <w:r>
        <w:rPr>
          <w:color w:val="2C2C2A"/>
          <w:spacing w:val="-10"/>
        </w:rPr>
        <w:t xml:space="preserve"> </w:t>
      </w:r>
      <w:r>
        <w:rPr>
          <w:color w:val="2C2C2A"/>
        </w:rPr>
        <w:t>ACE</w:t>
      </w:r>
      <w:r>
        <w:rPr>
          <w:color w:val="2C2C2A"/>
          <w:spacing w:val="-11"/>
        </w:rPr>
        <w:t xml:space="preserve"> </w:t>
      </w:r>
      <w:r>
        <w:rPr>
          <w:color w:val="2C2C2A"/>
        </w:rPr>
        <w:t>schools</w:t>
      </w:r>
      <w:r>
        <w:rPr>
          <w:color w:val="2C2C2A"/>
          <w:spacing w:val="-5"/>
        </w:rPr>
        <w:t xml:space="preserve"> </w:t>
      </w:r>
      <w:r>
        <w:rPr>
          <w:color w:val="2C2C2A"/>
        </w:rPr>
        <w:t>at</w:t>
      </w:r>
      <w:r>
        <w:rPr>
          <w:color w:val="2C2C2A"/>
          <w:spacing w:val="-7"/>
        </w:rPr>
        <w:t xml:space="preserve"> </w:t>
      </w:r>
      <w:r>
        <w:rPr>
          <w:color w:val="2C2C2A"/>
        </w:rPr>
        <w:t>every</w:t>
      </w:r>
      <w:r>
        <w:rPr>
          <w:color w:val="2C2C2A"/>
          <w:spacing w:val="-10"/>
        </w:rPr>
        <w:t xml:space="preserve"> </w:t>
      </w:r>
      <w:r>
        <w:rPr>
          <w:color w:val="2C2C2A"/>
        </w:rPr>
        <w:t>level,</w:t>
      </w:r>
      <w:r>
        <w:rPr>
          <w:color w:val="2C2C2A"/>
          <w:spacing w:val="-12"/>
        </w:rPr>
        <w:t xml:space="preserve"> </w:t>
      </w:r>
      <w:r>
        <w:rPr>
          <w:color w:val="2C2C2A"/>
        </w:rPr>
        <w:t>teaching</w:t>
      </w:r>
      <w:r>
        <w:rPr>
          <w:color w:val="2C2C2A"/>
          <w:spacing w:val="-17"/>
        </w:rPr>
        <w:t xml:space="preserve"> </w:t>
      </w:r>
      <w:r>
        <w:rPr>
          <w:color w:val="2C2C2A"/>
        </w:rPr>
        <w:t>from</w:t>
      </w:r>
      <w:r>
        <w:rPr>
          <w:color w:val="2C2C2A"/>
          <w:spacing w:val="-7"/>
        </w:rPr>
        <w:t xml:space="preserve"> </w:t>
      </w:r>
      <w:r>
        <w:rPr>
          <w:color w:val="2C2C2A"/>
        </w:rPr>
        <w:t>childhood that where residents spend, bank, and invest is a community decision with community consequences.</w:t>
      </w:r>
      <w:r>
        <w:rPr>
          <w:color w:val="2C2C2A"/>
          <w:spacing w:val="-14"/>
        </w:rPr>
        <w:t xml:space="preserve"> </w:t>
      </w:r>
      <w:r>
        <w:rPr>
          <w:color w:val="2C2C2A"/>
        </w:rPr>
        <w:t>Economic</w:t>
      </w:r>
      <w:r>
        <w:rPr>
          <w:color w:val="2C2C2A"/>
          <w:spacing w:val="-10"/>
        </w:rPr>
        <w:t xml:space="preserve"> </w:t>
      </w:r>
      <w:r>
        <w:rPr>
          <w:color w:val="2C2C2A"/>
        </w:rPr>
        <w:t>solidarity</w:t>
      </w:r>
      <w:r>
        <w:rPr>
          <w:color w:val="2C2C2A"/>
          <w:spacing w:val="-14"/>
        </w:rPr>
        <w:t xml:space="preserve"> </w:t>
      </w:r>
      <w:r>
        <w:rPr>
          <w:color w:val="2C2C2A"/>
        </w:rPr>
        <w:t>is</w:t>
      </w:r>
      <w:r>
        <w:rPr>
          <w:color w:val="2C2C2A"/>
          <w:spacing w:val="-14"/>
        </w:rPr>
        <w:t xml:space="preserve"> </w:t>
      </w:r>
      <w:r>
        <w:rPr>
          <w:color w:val="2C2C2A"/>
        </w:rPr>
        <w:t>framed</w:t>
      </w:r>
      <w:r>
        <w:rPr>
          <w:color w:val="2C2C2A"/>
          <w:spacing w:val="-14"/>
        </w:rPr>
        <w:t xml:space="preserve"> </w:t>
      </w:r>
      <w:r>
        <w:rPr>
          <w:color w:val="2C2C2A"/>
        </w:rPr>
        <w:t>as</w:t>
      </w:r>
      <w:r>
        <w:rPr>
          <w:color w:val="2C2C2A"/>
          <w:spacing w:val="-16"/>
        </w:rPr>
        <w:t xml:space="preserve"> </w:t>
      </w:r>
      <w:r>
        <w:rPr>
          <w:color w:val="2C2C2A"/>
        </w:rPr>
        <w:t>rational</w:t>
      </w:r>
      <w:r>
        <w:rPr>
          <w:color w:val="2C2C2A"/>
          <w:spacing w:val="-13"/>
        </w:rPr>
        <w:t xml:space="preserve"> </w:t>
      </w:r>
      <w:r>
        <w:rPr>
          <w:color w:val="2C2C2A"/>
        </w:rPr>
        <w:t>self-interest</w:t>
      </w:r>
      <w:r>
        <w:rPr>
          <w:color w:val="2C2C2A"/>
          <w:spacing w:val="-13"/>
        </w:rPr>
        <w:t xml:space="preserve"> </w:t>
      </w:r>
      <w:r>
        <w:rPr>
          <w:color w:val="2C2C2A"/>
        </w:rPr>
        <w:t>—</w:t>
      </w:r>
      <w:r>
        <w:rPr>
          <w:color w:val="2C2C2A"/>
          <w:spacing w:val="-14"/>
        </w:rPr>
        <w:t xml:space="preserve"> </w:t>
      </w:r>
      <w:r>
        <w:rPr>
          <w:color w:val="2C2C2A"/>
        </w:rPr>
        <w:t>every</w:t>
      </w:r>
      <w:r>
        <w:rPr>
          <w:color w:val="2C2C2A"/>
          <w:spacing w:val="-11"/>
        </w:rPr>
        <w:t xml:space="preserve"> </w:t>
      </w:r>
      <w:r>
        <w:rPr>
          <w:color w:val="2C2C2A"/>
        </w:rPr>
        <w:t>dollar</w:t>
      </w:r>
      <w:r>
        <w:rPr>
          <w:color w:val="2C2C2A"/>
          <w:spacing w:val="-10"/>
        </w:rPr>
        <w:t xml:space="preserve"> </w:t>
      </w:r>
      <w:r>
        <w:rPr>
          <w:color w:val="2C2C2A"/>
        </w:rPr>
        <w:t>spent at</w:t>
      </w:r>
      <w:r>
        <w:rPr>
          <w:color w:val="2C2C2A"/>
          <w:spacing w:val="-2"/>
        </w:rPr>
        <w:t xml:space="preserve"> </w:t>
      </w:r>
      <w:r>
        <w:rPr>
          <w:color w:val="2C2C2A"/>
        </w:rPr>
        <w:t>an</w:t>
      </w:r>
      <w:r>
        <w:rPr>
          <w:color w:val="2C2C2A"/>
          <w:spacing w:val="-7"/>
        </w:rPr>
        <w:t xml:space="preserve"> </w:t>
      </w:r>
      <w:r>
        <w:rPr>
          <w:color w:val="2C2C2A"/>
        </w:rPr>
        <w:t>ACE</w:t>
      </w:r>
      <w:r>
        <w:rPr>
          <w:color w:val="2C2C2A"/>
          <w:spacing w:val="-8"/>
        </w:rPr>
        <w:t xml:space="preserve"> </w:t>
      </w:r>
      <w:r>
        <w:rPr>
          <w:color w:val="2C2C2A"/>
        </w:rPr>
        <w:t>enterprise</w:t>
      </w:r>
      <w:r>
        <w:rPr>
          <w:color w:val="2C2C2A"/>
          <w:spacing w:val="-9"/>
        </w:rPr>
        <w:t xml:space="preserve"> </w:t>
      </w:r>
      <w:r>
        <w:rPr>
          <w:color w:val="2C2C2A"/>
        </w:rPr>
        <w:t>returns</w:t>
      </w:r>
      <w:r>
        <w:rPr>
          <w:color w:val="2C2C2A"/>
          <w:spacing w:val="-7"/>
        </w:rPr>
        <w:t xml:space="preserve"> </w:t>
      </w:r>
      <w:r>
        <w:rPr>
          <w:color w:val="2C2C2A"/>
        </w:rPr>
        <w:t>value</w:t>
      </w:r>
      <w:r>
        <w:rPr>
          <w:color w:val="2C2C2A"/>
          <w:spacing w:val="-10"/>
        </w:rPr>
        <w:t xml:space="preserve"> </w:t>
      </w:r>
      <w:r>
        <w:rPr>
          <w:color w:val="2C2C2A"/>
        </w:rPr>
        <w:t>to</w:t>
      </w:r>
      <w:r>
        <w:rPr>
          <w:color w:val="2C2C2A"/>
          <w:spacing w:val="-12"/>
        </w:rPr>
        <w:t xml:space="preserve"> </w:t>
      </w:r>
      <w:r>
        <w:rPr>
          <w:color w:val="2C2C2A"/>
        </w:rPr>
        <w:t>the</w:t>
      </w:r>
      <w:r>
        <w:rPr>
          <w:color w:val="2C2C2A"/>
          <w:spacing w:val="-10"/>
        </w:rPr>
        <w:t xml:space="preserve"> </w:t>
      </w:r>
      <w:r>
        <w:rPr>
          <w:color w:val="2C2C2A"/>
        </w:rPr>
        <w:t>community</w:t>
      </w:r>
      <w:r>
        <w:rPr>
          <w:color w:val="2C2C2A"/>
          <w:spacing w:val="-5"/>
        </w:rPr>
        <w:t xml:space="preserve"> </w:t>
      </w:r>
      <w:r>
        <w:rPr>
          <w:color w:val="2C2C2A"/>
        </w:rPr>
        <w:t>that</w:t>
      </w:r>
      <w:r>
        <w:rPr>
          <w:color w:val="2C2C2A"/>
          <w:spacing w:val="-4"/>
        </w:rPr>
        <w:t xml:space="preserve"> </w:t>
      </w:r>
      <w:r>
        <w:rPr>
          <w:color w:val="2C2C2A"/>
        </w:rPr>
        <w:t>employs,</w:t>
      </w:r>
      <w:r>
        <w:rPr>
          <w:color w:val="2C2C2A"/>
          <w:spacing w:val="-2"/>
        </w:rPr>
        <w:t xml:space="preserve"> </w:t>
      </w:r>
      <w:r>
        <w:rPr>
          <w:color w:val="2C2C2A"/>
        </w:rPr>
        <w:t>educates,</w:t>
      </w:r>
      <w:r>
        <w:rPr>
          <w:color w:val="2C2C2A"/>
          <w:spacing w:val="-2"/>
        </w:rPr>
        <w:t xml:space="preserve"> </w:t>
      </w:r>
      <w:r>
        <w:rPr>
          <w:color w:val="2C2C2A"/>
        </w:rPr>
        <w:t>and</w:t>
      </w:r>
      <w:r>
        <w:rPr>
          <w:color w:val="2C2C2A"/>
          <w:spacing w:val="-7"/>
        </w:rPr>
        <w:t xml:space="preserve"> </w:t>
      </w:r>
      <w:r>
        <w:rPr>
          <w:color w:val="2C2C2A"/>
        </w:rPr>
        <w:t>houses the</w:t>
      </w:r>
      <w:r>
        <w:rPr>
          <w:color w:val="2C2C2A"/>
          <w:spacing w:val="-6"/>
        </w:rPr>
        <w:t xml:space="preserve"> </w:t>
      </w:r>
      <w:r>
        <w:rPr>
          <w:color w:val="2C2C2A"/>
        </w:rPr>
        <w:t>spender;</w:t>
      </w:r>
    </w:p>
    <w:p w14:paraId="568A05D6" w14:textId="77777777" w:rsidR="006D1AF8" w:rsidRDefault="00000000">
      <w:pPr>
        <w:pStyle w:val="ListParagraph"/>
        <w:numPr>
          <w:ilvl w:val="1"/>
          <w:numId w:val="4"/>
        </w:numPr>
        <w:tabs>
          <w:tab w:val="left" w:pos="961"/>
        </w:tabs>
        <w:spacing w:before="52" w:line="285" w:lineRule="auto"/>
        <w:ind w:right="245"/>
      </w:pPr>
      <w:r>
        <w:rPr>
          <w:color w:val="2C2C2A"/>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rPr>
        <w:t xml:space="preserve"> </w:t>
      </w:r>
      <w:r>
        <w:rPr>
          <w:color w:val="2C2C2A"/>
        </w:rPr>
        <w:t>gaps;</w:t>
      </w:r>
    </w:p>
    <w:p w14:paraId="080ECF51" w14:textId="77777777" w:rsidR="006D1AF8" w:rsidRDefault="006D1AF8">
      <w:pPr>
        <w:spacing w:line="285" w:lineRule="auto"/>
        <w:jc w:val="both"/>
        <w:sectPr w:rsidR="006D1AF8">
          <w:pgSz w:w="12240" w:h="15840"/>
          <w:pgMar w:top="900" w:right="1180" w:bottom="900" w:left="1200" w:header="714" w:footer="707" w:gutter="0"/>
          <w:cols w:space="720"/>
        </w:sectPr>
      </w:pPr>
    </w:p>
    <w:p w14:paraId="3B341178" w14:textId="77777777" w:rsidR="006D1AF8" w:rsidRDefault="006D1AF8">
      <w:pPr>
        <w:pStyle w:val="BodyText"/>
        <w:ind w:left="0"/>
        <w:jc w:val="left"/>
        <w:rPr>
          <w:sz w:val="23"/>
        </w:rPr>
      </w:pPr>
    </w:p>
    <w:p w14:paraId="578F0787" w14:textId="77777777" w:rsidR="006D1AF8" w:rsidRDefault="00000000">
      <w:pPr>
        <w:pStyle w:val="ListParagraph"/>
        <w:numPr>
          <w:ilvl w:val="1"/>
          <w:numId w:val="4"/>
        </w:numPr>
        <w:tabs>
          <w:tab w:val="left" w:pos="961"/>
        </w:tabs>
        <w:spacing w:before="93" w:line="285" w:lineRule="auto"/>
        <w:ind w:right="244"/>
      </w:pPr>
      <w:r>
        <w:rPr>
          <w:color w:val="2C2C2A"/>
        </w:rPr>
        <w:t>ACE Business Directory and Preference Platform: A community-wide digital and physical directory of every ACE-licensed business, updated in real time, making it as easy as possible</w:t>
      </w:r>
      <w:r>
        <w:rPr>
          <w:color w:val="2C2C2A"/>
          <w:spacing w:val="-4"/>
        </w:rPr>
        <w:t xml:space="preserve"> </w:t>
      </w:r>
      <w:r>
        <w:rPr>
          <w:color w:val="2C2C2A"/>
        </w:rPr>
        <w:t>for</w:t>
      </w:r>
      <w:r>
        <w:rPr>
          <w:color w:val="2C2C2A"/>
          <w:spacing w:val="-8"/>
        </w:rPr>
        <w:t xml:space="preserve"> </w:t>
      </w:r>
      <w:r>
        <w:rPr>
          <w:color w:val="2C2C2A"/>
        </w:rPr>
        <w:t>residents</w:t>
      </w:r>
      <w:r>
        <w:rPr>
          <w:color w:val="2C2C2A"/>
          <w:spacing w:val="-5"/>
        </w:rPr>
        <w:t xml:space="preserve"> </w:t>
      </w:r>
      <w:r>
        <w:rPr>
          <w:color w:val="2C2C2A"/>
        </w:rPr>
        <w:t>to</w:t>
      </w:r>
      <w:r>
        <w:rPr>
          <w:color w:val="2C2C2A"/>
          <w:spacing w:val="-9"/>
        </w:rPr>
        <w:t xml:space="preserve"> </w:t>
      </w:r>
      <w:r>
        <w:rPr>
          <w:color w:val="2C2C2A"/>
        </w:rPr>
        <w:t>find</w:t>
      </w:r>
      <w:r>
        <w:rPr>
          <w:color w:val="2C2C2A"/>
          <w:spacing w:val="-4"/>
        </w:rPr>
        <w:t xml:space="preserve"> </w:t>
      </w:r>
      <w:r>
        <w:rPr>
          <w:color w:val="2C2C2A"/>
        </w:rPr>
        <w:t>ACE</w:t>
      </w:r>
      <w:r>
        <w:rPr>
          <w:color w:val="2C2C2A"/>
          <w:spacing w:val="-5"/>
        </w:rPr>
        <w:t xml:space="preserve"> </w:t>
      </w:r>
      <w:r>
        <w:rPr>
          <w:color w:val="2C2C2A"/>
        </w:rPr>
        <w:t>alternatives</w:t>
      </w:r>
      <w:r>
        <w:rPr>
          <w:color w:val="2C2C2A"/>
          <w:spacing w:val="-6"/>
        </w:rPr>
        <w:t xml:space="preserve"> </w:t>
      </w:r>
      <w:r>
        <w:rPr>
          <w:color w:val="2C2C2A"/>
        </w:rPr>
        <w:t>before</w:t>
      </w:r>
      <w:r>
        <w:rPr>
          <w:color w:val="2C2C2A"/>
          <w:spacing w:val="-4"/>
        </w:rPr>
        <w:t xml:space="preserve"> </w:t>
      </w:r>
      <w:r>
        <w:rPr>
          <w:color w:val="2C2C2A"/>
        </w:rPr>
        <w:t>defaulting</w:t>
      </w:r>
      <w:r>
        <w:rPr>
          <w:color w:val="2C2C2A"/>
          <w:spacing w:val="-7"/>
        </w:rPr>
        <w:t xml:space="preserve"> </w:t>
      </w:r>
      <w:r>
        <w:rPr>
          <w:color w:val="2C2C2A"/>
        </w:rPr>
        <w:t>to</w:t>
      </w:r>
      <w:r>
        <w:rPr>
          <w:color w:val="2C2C2A"/>
          <w:spacing w:val="-6"/>
        </w:rPr>
        <w:t xml:space="preserve"> </w:t>
      </w:r>
      <w:r>
        <w:rPr>
          <w:color w:val="2C2C2A"/>
        </w:rPr>
        <w:t>outside</w:t>
      </w:r>
      <w:r>
        <w:rPr>
          <w:color w:val="2C2C2A"/>
          <w:spacing w:val="-34"/>
        </w:rPr>
        <w:t xml:space="preserve"> </w:t>
      </w:r>
      <w:r>
        <w:rPr>
          <w:color w:val="2C2C2A"/>
        </w:rPr>
        <w:t>spending;</w:t>
      </w:r>
    </w:p>
    <w:p w14:paraId="2520A534" w14:textId="77777777" w:rsidR="006D1AF8" w:rsidRDefault="00000000">
      <w:pPr>
        <w:pStyle w:val="ListParagraph"/>
        <w:numPr>
          <w:ilvl w:val="1"/>
          <w:numId w:val="4"/>
        </w:numPr>
        <w:tabs>
          <w:tab w:val="left" w:pos="961"/>
        </w:tabs>
        <w:spacing w:before="55" w:line="285" w:lineRule="auto"/>
        <w:ind w:right="246"/>
      </w:pPr>
      <w:r>
        <w:rPr>
          <w:color w:val="2C2C2A"/>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rPr>
        <w:t xml:space="preserve"> </w:t>
      </w:r>
      <w:r>
        <w:rPr>
          <w:color w:val="2C2C2A"/>
        </w:rPr>
        <w:t>term;</w:t>
      </w:r>
    </w:p>
    <w:p w14:paraId="706E8997" w14:textId="77777777" w:rsidR="006D1AF8" w:rsidRDefault="00000000">
      <w:pPr>
        <w:pStyle w:val="ListParagraph"/>
        <w:numPr>
          <w:ilvl w:val="1"/>
          <w:numId w:val="4"/>
        </w:numPr>
        <w:tabs>
          <w:tab w:val="left" w:pos="961"/>
        </w:tabs>
        <w:spacing w:before="55" w:line="285" w:lineRule="auto"/>
        <w:ind w:right="251"/>
      </w:pPr>
      <w:r>
        <w:rPr>
          <w:color w:val="2C2C2A"/>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rPr>
        <w:t xml:space="preserve"> </w:t>
      </w:r>
      <w:r>
        <w:rPr>
          <w:color w:val="2C2C2A"/>
        </w:rPr>
        <w:t>Record;</w:t>
      </w:r>
    </w:p>
    <w:p w14:paraId="5BA14D8E" w14:textId="77777777" w:rsidR="006D1AF8" w:rsidRDefault="00000000">
      <w:pPr>
        <w:pStyle w:val="ListParagraph"/>
        <w:numPr>
          <w:ilvl w:val="1"/>
          <w:numId w:val="4"/>
        </w:numPr>
        <w:tabs>
          <w:tab w:val="left" w:pos="961"/>
        </w:tabs>
        <w:spacing w:before="56" w:line="285" w:lineRule="auto"/>
        <w:ind w:right="252"/>
      </w:pPr>
      <w:r>
        <w:rPr>
          <w:color w:val="2C2C2A"/>
        </w:rPr>
        <w:t>Annual Dollar Circulation Report: Published by the ACE Policy Institute, measuring the ACE economy's internal circulation rate, identifying leakage to external markets, and recommending institutional responses. Presented publicly to the ACE Community Assembly.</w:t>
      </w:r>
    </w:p>
    <w:p w14:paraId="56292969" w14:textId="77777777" w:rsidR="006D1AF8" w:rsidRDefault="006D1AF8">
      <w:pPr>
        <w:pStyle w:val="BodyText"/>
        <w:spacing w:before="11"/>
        <w:ind w:left="0"/>
        <w:jc w:val="left"/>
        <w:rPr>
          <w:sz w:val="25"/>
        </w:rPr>
      </w:pPr>
    </w:p>
    <w:p w14:paraId="04267F69" w14:textId="77777777" w:rsidR="006D1AF8" w:rsidRDefault="00000000">
      <w:pPr>
        <w:pStyle w:val="Heading5"/>
      </w:pPr>
      <w:r>
        <w:rPr>
          <w:color w:val="886912"/>
        </w:rPr>
        <w:t xml:space="preserve">Sec. 1406. </w:t>
      </w:r>
      <w:r>
        <w:rPr>
          <w:color w:val="1A1A1A"/>
        </w:rPr>
        <w:t>ACE Revenue Streams - Diversified Economic Base</w:t>
      </w:r>
    </w:p>
    <w:p w14:paraId="53F27F96" w14:textId="77777777" w:rsidR="006D1AF8" w:rsidRDefault="00000000">
      <w:pPr>
        <w:pStyle w:val="BodyText"/>
        <w:spacing w:before="213" w:line="285" w:lineRule="auto"/>
        <w:ind w:left="240" w:right="260"/>
      </w:pPr>
      <w:r>
        <w:rPr>
          <w:color w:val="2C2C2A"/>
        </w:rPr>
        <w:t>ACE shall develop and maintain a diversified portfolio of revenue streams across the following sectors, ensuring that no single economic disruption can threaten the community's financial stability:</w:t>
      </w:r>
    </w:p>
    <w:p w14:paraId="19159049" w14:textId="77777777" w:rsidR="006D1AF8" w:rsidRDefault="00000000">
      <w:pPr>
        <w:pStyle w:val="Heading4"/>
        <w:spacing w:before="179"/>
      </w:pPr>
      <w:r>
        <w:rPr>
          <w:color w:val="1A1A1A"/>
        </w:rPr>
        <w:t>Agriculture and food</w:t>
      </w:r>
    </w:p>
    <w:p w14:paraId="6B4CFE7C" w14:textId="77777777" w:rsidR="006D1AF8" w:rsidRDefault="00000000">
      <w:pPr>
        <w:pStyle w:val="ListParagraph"/>
        <w:numPr>
          <w:ilvl w:val="1"/>
          <w:numId w:val="4"/>
        </w:numPr>
        <w:tabs>
          <w:tab w:val="left" w:pos="961"/>
        </w:tabs>
        <w:spacing w:before="104" w:line="285" w:lineRule="auto"/>
        <w:ind w:right="242"/>
      </w:pPr>
      <w:r>
        <w:rPr>
          <w:color w:val="2C2C2A"/>
        </w:rPr>
        <w:t>ACE</w:t>
      </w:r>
      <w:r>
        <w:rPr>
          <w:color w:val="2C2C2A"/>
          <w:spacing w:val="-14"/>
        </w:rPr>
        <w:t xml:space="preserve"> </w:t>
      </w:r>
      <w:r>
        <w:rPr>
          <w:color w:val="2C2C2A"/>
        </w:rPr>
        <w:t>cooperative</w:t>
      </w:r>
      <w:r>
        <w:rPr>
          <w:color w:val="2C2C2A"/>
          <w:spacing w:val="-16"/>
        </w:rPr>
        <w:t xml:space="preserve"> </w:t>
      </w:r>
      <w:r>
        <w:rPr>
          <w:color w:val="2C2C2A"/>
        </w:rPr>
        <w:t>farm</w:t>
      </w:r>
      <w:r>
        <w:rPr>
          <w:color w:val="2C2C2A"/>
          <w:spacing w:val="-11"/>
        </w:rPr>
        <w:t xml:space="preserve"> </w:t>
      </w:r>
      <w:r>
        <w:rPr>
          <w:color w:val="2C2C2A"/>
        </w:rPr>
        <w:t>producing</w:t>
      </w:r>
      <w:r>
        <w:rPr>
          <w:color w:val="2C2C2A"/>
          <w:spacing w:val="-14"/>
        </w:rPr>
        <w:t xml:space="preserve"> </w:t>
      </w:r>
      <w:r>
        <w:rPr>
          <w:color w:val="2C2C2A"/>
        </w:rPr>
        <w:t>staple</w:t>
      </w:r>
      <w:r>
        <w:rPr>
          <w:color w:val="2C2C2A"/>
          <w:spacing w:val="-13"/>
        </w:rPr>
        <w:t xml:space="preserve"> </w:t>
      </w:r>
      <w:r>
        <w:rPr>
          <w:color w:val="2C2C2A"/>
        </w:rPr>
        <w:t>crops,</w:t>
      </w:r>
      <w:r>
        <w:rPr>
          <w:color w:val="2C2C2A"/>
          <w:spacing w:val="-11"/>
        </w:rPr>
        <w:t xml:space="preserve"> </w:t>
      </w:r>
      <w:r>
        <w:rPr>
          <w:color w:val="2C2C2A"/>
        </w:rPr>
        <w:t>specialty</w:t>
      </w:r>
      <w:r>
        <w:rPr>
          <w:color w:val="2C2C2A"/>
          <w:spacing w:val="-11"/>
        </w:rPr>
        <w:t xml:space="preserve"> </w:t>
      </w:r>
      <w:r>
        <w:rPr>
          <w:color w:val="2C2C2A"/>
        </w:rPr>
        <w:t>produce,</w:t>
      </w:r>
      <w:r>
        <w:rPr>
          <w:color w:val="2C2C2A"/>
          <w:spacing w:val="-14"/>
        </w:rPr>
        <w:t xml:space="preserve"> </w:t>
      </w:r>
      <w:r>
        <w:rPr>
          <w:color w:val="2C2C2A"/>
        </w:rPr>
        <w:t>and</w:t>
      </w:r>
      <w:r>
        <w:rPr>
          <w:color w:val="2C2C2A"/>
          <w:spacing w:val="-16"/>
        </w:rPr>
        <w:t xml:space="preserve"> </w:t>
      </w:r>
      <w:r>
        <w:rPr>
          <w:color w:val="2C2C2A"/>
        </w:rPr>
        <w:t>livestock</w:t>
      </w:r>
      <w:r>
        <w:rPr>
          <w:color w:val="2C2C2A"/>
          <w:spacing w:val="-17"/>
        </w:rPr>
        <w:t xml:space="preserve"> </w:t>
      </w:r>
      <w:r>
        <w:rPr>
          <w:color w:val="2C2C2A"/>
        </w:rPr>
        <w:t>for</w:t>
      </w:r>
      <w:r>
        <w:rPr>
          <w:color w:val="2C2C2A"/>
          <w:spacing w:val="-12"/>
        </w:rPr>
        <w:t xml:space="preserve"> </w:t>
      </w:r>
      <w:r>
        <w:rPr>
          <w:color w:val="2C2C2A"/>
        </w:rPr>
        <w:t>internal consumption and regional commercial</w:t>
      </w:r>
      <w:r>
        <w:rPr>
          <w:color w:val="2C2C2A"/>
          <w:spacing w:val="-13"/>
        </w:rPr>
        <w:t xml:space="preserve"> </w:t>
      </w:r>
      <w:r>
        <w:rPr>
          <w:color w:val="2C2C2A"/>
        </w:rPr>
        <w:t>sale;</w:t>
      </w:r>
    </w:p>
    <w:p w14:paraId="03CBBD35" w14:textId="77777777" w:rsidR="006D1AF8" w:rsidRDefault="00000000">
      <w:pPr>
        <w:pStyle w:val="ListParagraph"/>
        <w:numPr>
          <w:ilvl w:val="1"/>
          <w:numId w:val="4"/>
        </w:numPr>
        <w:tabs>
          <w:tab w:val="left" w:pos="961"/>
        </w:tabs>
        <w:spacing w:before="55" w:line="288" w:lineRule="auto"/>
        <w:ind w:right="246"/>
      </w:pPr>
      <w:r>
        <w:rPr>
          <w:color w:val="2C2C2A"/>
        </w:rPr>
        <w:t>ACE food processing facility producing packaged goods sold under the ACE brand through regional distribution and direct-to-consumer</w:t>
      </w:r>
      <w:r>
        <w:rPr>
          <w:color w:val="2C2C2A"/>
          <w:spacing w:val="-20"/>
        </w:rPr>
        <w:t xml:space="preserve"> </w:t>
      </w:r>
      <w:r>
        <w:rPr>
          <w:color w:val="2C2C2A"/>
        </w:rPr>
        <w:t>channels;</w:t>
      </w:r>
    </w:p>
    <w:p w14:paraId="3A264BEF" w14:textId="77777777" w:rsidR="006D1AF8" w:rsidRDefault="00000000">
      <w:pPr>
        <w:pStyle w:val="ListParagraph"/>
        <w:numPr>
          <w:ilvl w:val="1"/>
          <w:numId w:val="4"/>
        </w:numPr>
        <w:tabs>
          <w:tab w:val="left" w:pos="961"/>
        </w:tabs>
        <w:spacing w:before="55" w:line="285" w:lineRule="auto"/>
        <w:ind w:right="240"/>
      </w:pPr>
      <w:r>
        <w:rPr>
          <w:color w:val="2C2C2A"/>
        </w:rPr>
        <w:t>ACE Community Grocery, a community-owned grocery store stocked first with ACE- produced food, secondarily with products from Black and Native American producers nationally;</w:t>
      </w:r>
    </w:p>
    <w:p w14:paraId="6A3BD3B5" w14:textId="77777777" w:rsidR="006D1AF8" w:rsidRDefault="00000000">
      <w:pPr>
        <w:pStyle w:val="ListParagraph"/>
        <w:numPr>
          <w:ilvl w:val="1"/>
          <w:numId w:val="4"/>
        </w:numPr>
        <w:tabs>
          <w:tab w:val="left" w:pos="961"/>
        </w:tabs>
        <w:spacing w:line="285" w:lineRule="auto"/>
        <w:ind w:right="259"/>
      </w:pPr>
      <w:r>
        <w:rPr>
          <w:color w:val="2C2C2A"/>
        </w:rPr>
        <w:t>ACE Farm-to-Table restaurant cooperative operated by ACE culinary graduates, generating</w:t>
      </w:r>
      <w:r>
        <w:rPr>
          <w:color w:val="2C2C2A"/>
          <w:spacing w:val="-2"/>
        </w:rPr>
        <w:t xml:space="preserve"> </w:t>
      </w:r>
      <w:r>
        <w:rPr>
          <w:color w:val="2C2C2A"/>
        </w:rPr>
        <w:t>income</w:t>
      </w:r>
      <w:r>
        <w:rPr>
          <w:color w:val="2C2C2A"/>
          <w:spacing w:val="-4"/>
        </w:rPr>
        <w:t xml:space="preserve"> </w:t>
      </w:r>
      <w:r>
        <w:rPr>
          <w:color w:val="2C2C2A"/>
        </w:rPr>
        <w:t>for</w:t>
      </w:r>
      <w:r>
        <w:rPr>
          <w:color w:val="2C2C2A"/>
          <w:spacing w:val="-2"/>
        </w:rPr>
        <w:t xml:space="preserve"> </w:t>
      </w:r>
      <w:r>
        <w:rPr>
          <w:color w:val="2C2C2A"/>
          <w:spacing w:val="-4"/>
        </w:rPr>
        <w:t>ACE</w:t>
      </w:r>
      <w:r>
        <w:rPr>
          <w:color w:val="2C2C2A"/>
          <w:spacing w:val="-12"/>
        </w:rPr>
        <w:t xml:space="preserve"> </w:t>
      </w:r>
      <w:r>
        <w:rPr>
          <w:color w:val="2C2C2A"/>
        </w:rPr>
        <w:t>farmers</w:t>
      </w:r>
      <w:r>
        <w:rPr>
          <w:color w:val="2C2C2A"/>
          <w:spacing w:val="-3"/>
        </w:rPr>
        <w:t xml:space="preserve"> </w:t>
      </w:r>
      <w:r>
        <w:rPr>
          <w:color w:val="2C2C2A"/>
        </w:rPr>
        <w:t>and</w:t>
      </w:r>
      <w:r>
        <w:rPr>
          <w:color w:val="2C2C2A"/>
          <w:spacing w:val="-4"/>
        </w:rPr>
        <w:t xml:space="preserve"> </w:t>
      </w:r>
      <w:r>
        <w:rPr>
          <w:color w:val="2C2C2A"/>
        </w:rPr>
        <w:t>the</w:t>
      </w:r>
      <w:r>
        <w:rPr>
          <w:color w:val="2C2C2A"/>
          <w:spacing w:val="-4"/>
        </w:rPr>
        <w:t xml:space="preserve"> </w:t>
      </w:r>
      <w:r>
        <w:rPr>
          <w:color w:val="2C2C2A"/>
        </w:rPr>
        <w:t>culinary</w:t>
      </w:r>
      <w:r>
        <w:rPr>
          <w:color w:val="2C2C2A"/>
          <w:spacing w:val="-1"/>
        </w:rPr>
        <w:t xml:space="preserve"> </w:t>
      </w:r>
      <w:r>
        <w:rPr>
          <w:color w:val="2C2C2A"/>
        </w:rPr>
        <w:t>cooperative</w:t>
      </w:r>
      <w:r>
        <w:rPr>
          <w:color w:val="2C2C2A"/>
          <w:spacing w:val="-35"/>
        </w:rPr>
        <w:t xml:space="preserve"> </w:t>
      </w:r>
      <w:r>
        <w:rPr>
          <w:color w:val="2C2C2A"/>
        </w:rPr>
        <w:t>simultaneously.</w:t>
      </w:r>
    </w:p>
    <w:p w14:paraId="1435B653" w14:textId="77777777" w:rsidR="006D1AF8" w:rsidRDefault="00000000">
      <w:pPr>
        <w:pStyle w:val="Heading4"/>
        <w:spacing w:before="179"/>
      </w:pPr>
      <w:r>
        <w:rPr>
          <w:color w:val="1A1A1A"/>
        </w:rPr>
        <w:t>Energy</w:t>
      </w:r>
    </w:p>
    <w:p w14:paraId="6BA05362" w14:textId="77777777" w:rsidR="006D1AF8" w:rsidRDefault="00000000">
      <w:pPr>
        <w:pStyle w:val="ListParagraph"/>
        <w:numPr>
          <w:ilvl w:val="1"/>
          <w:numId w:val="4"/>
        </w:numPr>
        <w:tabs>
          <w:tab w:val="left" w:pos="961"/>
        </w:tabs>
        <w:spacing w:before="105" w:line="285" w:lineRule="auto"/>
        <w:ind w:right="254"/>
      </w:pPr>
      <w:r>
        <w:rPr>
          <w:color w:val="2C2C2A"/>
        </w:rPr>
        <w:t>Solar array and wind generation producing energy for internal ACE use and surplus sold to regional</w:t>
      </w:r>
      <w:r>
        <w:rPr>
          <w:color w:val="2C2C2A"/>
          <w:spacing w:val="-10"/>
        </w:rPr>
        <w:t xml:space="preserve"> </w:t>
      </w:r>
      <w:r>
        <w:rPr>
          <w:color w:val="2C2C2A"/>
        </w:rPr>
        <w:t>grids;</w:t>
      </w:r>
    </w:p>
    <w:p w14:paraId="00ABD084" w14:textId="77777777" w:rsidR="006D1AF8" w:rsidRDefault="00000000">
      <w:pPr>
        <w:pStyle w:val="ListParagraph"/>
        <w:numPr>
          <w:ilvl w:val="1"/>
          <w:numId w:val="4"/>
        </w:numPr>
        <w:tabs>
          <w:tab w:val="left" w:pos="961"/>
        </w:tabs>
        <w:spacing w:before="58" w:line="285" w:lineRule="auto"/>
        <w:ind w:right="244"/>
      </w:pPr>
      <w:r>
        <w:rPr>
          <w:color w:val="2C2C2A"/>
        </w:rPr>
        <w:t>ACE Energy Services offering installation, maintenance, and energy consulting services to neighboring communities and tribal nations, a revenue-generating export of ACE expertise;</w:t>
      </w:r>
    </w:p>
    <w:p w14:paraId="5A6AF972" w14:textId="77777777" w:rsidR="006D1AF8" w:rsidRDefault="00000000">
      <w:pPr>
        <w:pStyle w:val="ListParagraph"/>
        <w:numPr>
          <w:ilvl w:val="1"/>
          <w:numId w:val="4"/>
        </w:numPr>
        <w:tabs>
          <w:tab w:val="left" w:pos="961"/>
        </w:tabs>
        <w:spacing w:line="285" w:lineRule="auto"/>
        <w:ind w:right="261"/>
      </w:pPr>
      <w:r>
        <w:rPr>
          <w:color w:val="2C2C2A"/>
        </w:rPr>
        <w:t>Carbon credit revenue from ACE's renewable energy generation and sustainable land management practices, sold on voluntary carbon</w:t>
      </w:r>
      <w:r>
        <w:rPr>
          <w:color w:val="2C2C2A"/>
          <w:spacing w:val="-22"/>
        </w:rPr>
        <w:t xml:space="preserve"> </w:t>
      </w:r>
      <w:r>
        <w:rPr>
          <w:color w:val="2C2C2A"/>
        </w:rPr>
        <w:t>markets.</w:t>
      </w:r>
    </w:p>
    <w:p w14:paraId="54F06BAC" w14:textId="77777777" w:rsidR="006D1AF8" w:rsidRDefault="006D1AF8">
      <w:pPr>
        <w:spacing w:line="285" w:lineRule="auto"/>
        <w:jc w:val="both"/>
        <w:sectPr w:rsidR="006D1AF8">
          <w:pgSz w:w="12240" w:h="15840"/>
          <w:pgMar w:top="900" w:right="1180" w:bottom="900" w:left="1200" w:header="714" w:footer="707" w:gutter="0"/>
          <w:cols w:space="720"/>
        </w:sectPr>
      </w:pPr>
    </w:p>
    <w:p w14:paraId="265F81F3" w14:textId="77777777" w:rsidR="006D1AF8" w:rsidRDefault="006D1AF8">
      <w:pPr>
        <w:pStyle w:val="BodyText"/>
        <w:spacing w:before="3"/>
        <w:ind w:left="0"/>
        <w:jc w:val="left"/>
        <w:rPr>
          <w:sz w:val="21"/>
        </w:rPr>
      </w:pPr>
    </w:p>
    <w:p w14:paraId="3909004C" w14:textId="77777777" w:rsidR="006D1AF8" w:rsidRDefault="00000000">
      <w:pPr>
        <w:pStyle w:val="Heading4"/>
        <w:spacing w:before="92"/>
      </w:pPr>
      <w:r>
        <w:rPr>
          <w:color w:val="1A1A1A"/>
        </w:rPr>
        <w:t>Technology and digital economy</w:t>
      </w:r>
    </w:p>
    <w:p w14:paraId="295D4637" w14:textId="77777777" w:rsidR="006D1AF8" w:rsidRDefault="00000000">
      <w:pPr>
        <w:pStyle w:val="ListParagraph"/>
        <w:numPr>
          <w:ilvl w:val="1"/>
          <w:numId w:val="4"/>
        </w:numPr>
        <w:tabs>
          <w:tab w:val="left" w:pos="961"/>
        </w:tabs>
        <w:spacing w:before="108" w:line="285" w:lineRule="auto"/>
        <w:ind w:right="245"/>
      </w:pPr>
      <w:r>
        <w:rPr>
          <w:color w:val="2C2C2A"/>
        </w:rPr>
        <w:t>ACE Tech Park, a commercial campus on ACE Territory offering office and lab space to Black and Native American-owned technology companies at below-market rates in exchange for ACE equity stakes and local employment</w:t>
      </w:r>
      <w:r>
        <w:rPr>
          <w:color w:val="2C2C2A"/>
          <w:spacing w:val="-30"/>
        </w:rPr>
        <w:t xml:space="preserve"> </w:t>
      </w:r>
      <w:r>
        <w:rPr>
          <w:color w:val="2C2C2A"/>
        </w:rPr>
        <w:t>commitments;</w:t>
      </w:r>
    </w:p>
    <w:p w14:paraId="7A5B8751" w14:textId="77777777" w:rsidR="006D1AF8" w:rsidRDefault="00000000">
      <w:pPr>
        <w:pStyle w:val="ListParagraph"/>
        <w:numPr>
          <w:ilvl w:val="1"/>
          <w:numId w:val="4"/>
        </w:numPr>
        <w:tabs>
          <w:tab w:val="left" w:pos="961"/>
        </w:tabs>
        <w:spacing w:line="285" w:lineRule="auto"/>
        <w:ind w:right="238"/>
      </w:pPr>
      <w:r>
        <w:rPr>
          <w:color w:val="2C2C2A"/>
        </w:rPr>
        <w:t>ACE</w:t>
      </w:r>
      <w:r>
        <w:rPr>
          <w:color w:val="2C2C2A"/>
          <w:spacing w:val="-7"/>
        </w:rPr>
        <w:t xml:space="preserve"> </w:t>
      </w:r>
      <w:r>
        <w:rPr>
          <w:color w:val="2C2C2A"/>
        </w:rPr>
        <w:t>Digital</w:t>
      </w:r>
      <w:r>
        <w:rPr>
          <w:color w:val="2C2C2A"/>
          <w:spacing w:val="-7"/>
        </w:rPr>
        <w:t xml:space="preserve"> </w:t>
      </w:r>
      <w:r>
        <w:rPr>
          <w:color w:val="2C2C2A"/>
        </w:rPr>
        <w:t>Marketplace,</w:t>
      </w:r>
      <w:r>
        <w:rPr>
          <w:color w:val="2C2C2A"/>
          <w:spacing w:val="-6"/>
        </w:rPr>
        <w:t xml:space="preserve"> </w:t>
      </w:r>
      <w:r>
        <w:rPr>
          <w:color w:val="2C2C2A"/>
        </w:rPr>
        <w:t>a</w:t>
      </w:r>
      <w:r>
        <w:rPr>
          <w:color w:val="2C2C2A"/>
          <w:spacing w:val="-6"/>
        </w:rPr>
        <w:t xml:space="preserve"> </w:t>
      </w:r>
      <w:r>
        <w:rPr>
          <w:color w:val="2C2C2A"/>
        </w:rPr>
        <w:t>community-owned</w:t>
      </w:r>
      <w:r>
        <w:rPr>
          <w:color w:val="2C2C2A"/>
          <w:spacing w:val="-8"/>
        </w:rPr>
        <w:t xml:space="preserve"> </w:t>
      </w:r>
      <w:r>
        <w:rPr>
          <w:color w:val="2C2C2A"/>
        </w:rPr>
        <w:t>e-commerce</w:t>
      </w:r>
      <w:r>
        <w:rPr>
          <w:color w:val="2C2C2A"/>
          <w:spacing w:val="-5"/>
        </w:rPr>
        <w:t xml:space="preserve"> </w:t>
      </w:r>
      <w:r>
        <w:rPr>
          <w:color w:val="2C2C2A"/>
        </w:rPr>
        <w:t>platform</w:t>
      </w:r>
      <w:r>
        <w:rPr>
          <w:color w:val="2C2C2A"/>
          <w:spacing w:val="-4"/>
        </w:rPr>
        <w:t xml:space="preserve"> </w:t>
      </w:r>
      <w:r>
        <w:rPr>
          <w:color w:val="2C2C2A"/>
        </w:rPr>
        <w:t>where</w:t>
      </w:r>
      <w:r>
        <w:rPr>
          <w:color w:val="2C2C2A"/>
          <w:spacing w:val="-10"/>
        </w:rPr>
        <w:t xml:space="preserve"> </w:t>
      </w:r>
      <w:r>
        <w:rPr>
          <w:color w:val="2C2C2A"/>
        </w:rPr>
        <w:t>ACE-licensed businesses</w:t>
      </w:r>
      <w:r>
        <w:rPr>
          <w:color w:val="2C2C2A"/>
          <w:spacing w:val="-10"/>
        </w:rPr>
        <w:t xml:space="preserve"> </w:t>
      </w:r>
      <w:r>
        <w:rPr>
          <w:color w:val="2C2C2A"/>
        </w:rPr>
        <w:t>sell</w:t>
      </w:r>
      <w:r>
        <w:rPr>
          <w:color w:val="2C2C2A"/>
          <w:spacing w:val="-15"/>
        </w:rPr>
        <w:t xml:space="preserve"> </w:t>
      </w:r>
      <w:r>
        <w:rPr>
          <w:color w:val="2C2C2A"/>
        </w:rPr>
        <w:t>directly</w:t>
      </w:r>
      <w:r>
        <w:rPr>
          <w:color w:val="2C2C2A"/>
          <w:spacing w:val="-14"/>
        </w:rPr>
        <w:t xml:space="preserve"> </w:t>
      </w:r>
      <w:r>
        <w:rPr>
          <w:color w:val="2C2C2A"/>
        </w:rPr>
        <w:t>to</w:t>
      </w:r>
      <w:r>
        <w:rPr>
          <w:color w:val="2C2C2A"/>
          <w:spacing w:val="-10"/>
        </w:rPr>
        <w:t xml:space="preserve"> </w:t>
      </w:r>
      <w:r>
        <w:rPr>
          <w:color w:val="2C2C2A"/>
        </w:rPr>
        <w:t>consumers</w:t>
      </w:r>
      <w:r>
        <w:rPr>
          <w:color w:val="2C2C2A"/>
          <w:spacing w:val="-12"/>
        </w:rPr>
        <w:t xml:space="preserve"> </w:t>
      </w:r>
      <w:r>
        <w:rPr>
          <w:color w:val="2C2C2A"/>
        </w:rPr>
        <w:t>nationally,</w:t>
      </w:r>
      <w:r>
        <w:rPr>
          <w:color w:val="2C2C2A"/>
          <w:spacing w:val="-15"/>
        </w:rPr>
        <w:t xml:space="preserve"> </w:t>
      </w:r>
      <w:r>
        <w:rPr>
          <w:color w:val="2C2C2A"/>
        </w:rPr>
        <w:t>with</w:t>
      </w:r>
      <w:r>
        <w:rPr>
          <w:color w:val="2C2C2A"/>
          <w:spacing w:val="-10"/>
        </w:rPr>
        <w:t xml:space="preserve"> </w:t>
      </w:r>
      <w:r>
        <w:rPr>
          <w:color w:val="2C2C2A"/>
        </w:rPr>
        <w:t>platform</w:t>
      </w:r>
      <w:r>
        <w:rPr>
          <w:color w:val="2C2C2A"/>
          <w:spacing w:val="-13"/>
        </w:rPr>
        <w:t xml:space="preserve"> </w:t>
      </w:r>
      <w:r>
        <w:rPr>
          <w:color w:val="2C2C2A"/>
        </w:rPr>
        <w:t>fees</w:t>
      </w:r>
      <w:r>
        <w:rPr>
          <w:color w:val="2C2C2A"/>
          <w:spacing w:val="-19"/>
        </w:rPr>
        <w:t xml:space="preserve"> </w:t>
      </w:r>
      <w:r>
        <w:rPr>
          <w:color w:val="2C2C2A"/>
        </w:rPr>
        <w:t>retained</w:t>
      </w:r>
      <w:r>
        <w:rPr>
          <w:color w:val="2C2C2A"/>
          <w:spacing w:val="-7"/>
        </w:rPr>
        <w:t xml:space="preserve"> </w:t>
      </w:r>
      <w:r>
        <w:rPr>
          <w:color w:val="2C2C2A"/>
        </w:rPr>
        <w:t>by</w:t>
      </w:r>
      <w:r>
        <w:rPr>
          <w:color w:val="2C2C2A"/>
          <w:spacing w:val="-14"/>
        </w:rPr>
        <w:t xml:space="preserve"> </w:t>
      </w:r>
      <w:r>
        <w:rPr>
          <w:color w:val="2C2C2A"/>
        </w:rPr>
        <w:t>ACE</w:t>
      </w:r>
      <w:r>
        <w:rPr>
          <w:color w:val="2C2C2A"/>
          <w:spacing w:val="-15"/>
        </w:rPr>
        <w:t xml:space="preserve"> </w:t>
      </w:r>
      <w:r>
        <w:rPr>
          <w:color w:val="2C2C2A"/>
        </w:rPr>
        <w:t>rather than flowing to Amazon or</w:t>
      </w:r>
      <w:r>
        <w:rPr>
          <w:color w:val="2C2C2A"/>
          <w:spacing w:val="-16"/>
        </w:rPr>
        <w:t xml:space="preserve"> </w:t>
      </w:r>
      <w:r>
        <w:rPr>
          <w:color w:val="2C2C2A"/>
        </w:rPr>
        <w:t>Shopify;</w:t>
      </w:r>
    </w:p>
    <w:p w14:paraId="24631860" w14:textId="77777777" w:rsidR="006D1AF8" w:rsidRDefault="00000000">
      <w:pPr>
        <w:pStyle w:val="ListParagraph"/>
        <w:numPr>
          <w:ilvl w:val="1"/>
          <w:numId w:val="4"/>
        </w:numPr>
        <w:tabs>
          <w:tab w:val="left" w:pos="961"/>
        </w:tabs>
        <w:spacing w:before="54" w:line="285" w:lineRule="auto"/>
        <w:ind w:right="237"/>
      </w:pPr>
      <w:r>
        <w:rPr>
          <w:color w:val="2C2C2A"/>
        </w:rPr>
        <w:t xml:space="preserve">ACE Cybersecurity Services, an enterprise cybersecurity firm staffed by </w:t>
      </w:r>
      <w:r>
        <w:rPr>
          <w:color w:val="2C2C2A"/>
          <w:spacing w:val="-3"/>
        </w:rPr>
        <w:t xml:space="preserve">ACE </w:t>
      </w:r>
      <w:r>
        <w:rPr>
          <w:color w:val="2C2C2A"/>
        </w:rPr>
        <w:t>vocational and university graduates, offering services to tribal governments, HBCUs, and Black- owned businesses</w:t>
      </w:r>
      <w:r>
        <w:rPr>
          <w:color w:val="2C2C2A"/>
          <w:spacing w:val="-5"/>
        </w:rPr>
        <w:t xml:space="preserve"> </w:t>
      </w:r>
      <w:r>
        <w:rPr>
          <w:color w:val="2C2C2A"/>
        </w:rPr>
        <w:t>nationally.</w:t>
      </w:r>
    </w:p>
    <w:p w14:paraId="08AAEEB9" w14:textId="77777777" w:rsidR="006D1AF8" w:rsidRDefault="00000000">
      <w:pPr>
        <w:pStyle w:val="Heading4"/>
        <w:spacing w:before="180"/>
      </w:pPr>
      <w:r>
        <w:rPr>
          <w:color w:val="1A1A1A"/>
        </w:rPr>
        <w:t>Tourism and culture</w:t>
      </w:r>
    </w:p>
    <w:p w14:paraId="2094EC80" w14:textId="77777777" w:rsidR="006D1AF8" w:rsidRDefault="00000000">
      <w:pPr>
        <w:pStyle w:val="ListParagraph"/>
        <w:numPr>
          <w:ilvl w:val="1"/>
          <w:numId w:val="4"/>
        </w:numPr>
        <w:tabs>
          <w:tab w:val="left" w:pos="961"/>
        </w:tabs>
        <w:spacing w:before="106" w:line="285" w:lineRule="auto"/>
        <w:ind w:right="254"/>
      </w:pPr>
      <w:r>
        <w:rPr>
          <w:color w:val="2C2C2A"/>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rPr>
        <w:t xml:space="preserve"> </w:t>
      </w:r>
      <w:r>
        <w:rPr>
          <w:color w:val="2C2C2A"/>
        </w:rPr>
        <w:t>revenue;</w:t>
      </w:r>
    </w:p>
    <w:p w14:paraId="0C41B44F" w14:textId="77777777" w:rsidR="006D1AF8" w:rsidRDefault="00000000">
      <w:pPr>
        <w:pStyle w:val="ListParagraph"/>
        <w:numPr>
          <w:ilvl w:val="1"/>
          <w:numId w:val="4"/>
        </w:numPr>
        <w:tabs>
          <w:tab w:val="left" w:pos="961"/>
        </w:tabs>
        <w:spacing w:line="285" w:lineRule="auto"/>
        <w:ind w:right="242"/>
      </w:pPr>
      <w:r>
        <w:rPr>
          <w:color w:val="2C2C2A"/>
        </w:rPr>
        <w:t>ACE</w:t>
      </w:r>
      <w:r>
        <w:rPr>
          <w:color w:val="2C2C2A"/>
          <w:spacing w:val="-7"/>
        </w:rPr>
        <w:t xml:space="preserve"> </w:t>
      </w:r>
      <w:r>
        <w:rPr>
          <w:color w:val="2C2C2A"/>
        </w:rPr>
        <w:t>Cultural</w:t>
      </w:r>
      <w:r>
        <w:rPr>
          <w:color w:val="2C2C2A"/>
          <w:spacing w:val="-6"/>
        </w:rPr>
        <w:t xml:space="preserve"> </w:t>
      </w:r>
      <w:r>
        <w:rPr>
          <w:color w:val="2C2C2A"/>
        </w:rPr>
        <w:t>Arts</w:t>
      </w:r>
      <w:r>
        <w:rPr>
          <w:color w:val="2C2C2A"/>
          <w:spacing w:val="-5"/>
        </w:rPr>
        <w:t xml:space="preserve"> </w:t>
      </w:r>
      <w:r>
        <w:rPr>
          <w:color w:val="2C2C2A"/>
        </w:rPr>
        <w:t>District, galleries,</w:t>
      </w:r>
      <w:r>
        <w:rPr>
          <w:color w:val="2C2C2A"/>
          <w:spacing w:val="-4"/>
        </w:rPr>
        <w:t xml:space="preserve"> </w:t>
      </w:r>
      <w:r>
        <w:rPr>
          <w:color w:val="2C2C2A"/>
        </w:rPr>
        <w:t>performance</w:t>
      </w:r>
      <w:r>
        <w:rPr>
          <w:color w:val="2C2C2A"/>
          <w:spacing w:val="-11"/>
        </w:rPr>
        <w:t xml:space="preserve"> </w:t>
      </w:r>
      <w:r>
        <w:rPr>
          <w:color w:val="2C2C2A"/>
        </w:rPr>
        <w:t>venues,</w:t>
      </w:r>
      <w:r>
        <w:rPr>
          <w:color w:val="2C2C2A"/>
          <w:spacing w:val="-5"/>
        </w:rPr>
        <w:t xml:space="preserve"> </w:t>
      </w:r>
      <w:r>
        <w:rPr>
          <w:color w:val="2C2C2A"/>
        </w:rPr>
        <w:t>studios,</w:t>
      </w:r>
      <w:r>
        <w:rPr>
          <w:color w:val="2C2C2A"/>
          <w:spacing w:val="-5"/>
        </w:rPr>
        <w:t xml:space="preserve"> </w:t>
      </w:r>
      <w:r>
        <w:rPr>
          <w:color w:val="2C2C2A"/>
        </w:rPr>
        <w:t>and</w:t>
      </w:r>
      <w:r>
        <w:rPr>
          <w:color w:val="2C2C2A"/>
          <w:spacing w:val="-6"/>
        </w:rPr>
        <w:t xml:space="preserve"> </w:t>
      </w:r>
      <w:r>
        <w:rPr>
          <w:color w:val="2C2C2A"/>
        </w:rPr>
        <w:t>a</w:t>
      </w:r>
      <w:r>
        <w:rPr>
          <w:color w:val="2C2C2A"/>
          <w:spacing w:val="-11"/>
        </w:rPr>
        <w:t xml:space="preserve"> </w:t>
      </w:r>
      <w:r>
        <w:rPr>
          <w:color w:val="2C2C2A"/>
        </w:rPr>
        <w:t>recording</w:t>
      </w:r>
      <w:r>
        <w:rPr>
          <w:color w:val="2C2C2A"/>
          <w:spacing w:val="-6"/>
        </w:rPr>
        <w:t xml:space="preserve"> </w:t>
      </w:r>
      <w:r>
        <w:rPr>
          <w:color w:val="2C2C2A"/>
        </w:rPr>
        <w:t>facility generating revenue and elevating ACE as a cultural</w:t>
      </w:r>
      <w:r>
        <w:rPr>
          <w:color w:val="2C2C2A"/>
          <w:spacing w:val="-31"/>
        </w:rPr>
        <w:t xml:space="preserve"> </w:t>
      </w:r>
      <w:r>
        <w:rPr>
          <w:color w:val="2C2C2A"/>
        </w:rPr>
        <w:t>capital;</w:t>
      </w:r>
    </w:p>
    <w:p w14:paraId="4FAEEAF4" w14:textId="77777777" w:rsidR="006D1AF8" w:rsidRDefault="00000000">
      <w:pPr>
        <w:pStyle w:val="ListParagraph"/>
        <w:numPr>
          <w:ilvl w:val="1"/>
          <w:numId w:val="4"/>
        </w:numPr>
        <w:tabs>
          <w:tab w:val="left" w:pos="961"/>
        </w:tabs>
        <w:spacing w:before="55" w:line="285" w:lineRule="auto"/>
        <w:ind w:right="258"/>
      </w:pPr>
      <w:r>
        <w:rPr>
          <w:color w:val="2C2C2A"/>
        </w:rPr>
        <w:t>ACE Conference and Retreat Center, a facility hosting civil rights organizations, HBCUs, tribal governments, and progressive institutions for conferences, retreats, and summits, generating consistent hospitality</w:t>
      </w:r>
      <w:r>
        <w:rPr>
          <w:color w:val="2C2C2A"/>
          <w:spacing w:val="5"/>
        </w:rPr>
        <w:t xml:space="preserve"> </w:t>
      </w:r>
      <w:r>
        <w:rPr>
          <w:color w:val="2C2C2A"/>
        </w:rPr>
        <w:t>revenue.</w:t>
      </w:r>
    </w:p>
    <w:p w14:paraId="04786B96" w14:textId="77777777" w:rsidR="006D1AF8" w:rsidRDefault="00000000">
      <w:pPr>
        <w:pStyle w:val="Heading4"/>
        <w:spacing w:before="180"/>
      </w:pPr>
      <w:r>
        <w:rPr>
          <w:color w:val="1A1A1A"/>
        </w:rPr>
        <w:t>Manufacturing</w:t>
      </w:r>
    </w:p>
    <w:p w14:paraId="1AC3FDE9" w14:textId="77777777" w:rsidR="006D1AF8" w:rsidRDefault="00000000">
      <w:pPr>
        <w:pStyle w:val="ListParagraph"/>
        <w:numPr>
          <w:ilvl w:val="1"/>
          <w:numId w:val="4"/>
        </w:numPr>
        <w:tabs>
          <w:tab w:val="left" w:pos="961"/>
        </w:tabs>
        <w:spacing w:before="103" w:line="285" w:lineRule="auto"/>
        <w:ind w:right="252"/>
      </w:pPr>
      <w:r>
        <w:rPr>
          <w:color w:val="2C2C2A"/>
        </w:rPr>
        <w:t>ACE Construction Materials Cooperative, producing sustainable building materials from ACE</w:t>
      </w:r>
      <w:r>
        <w:rPr>
          <w:color w:val="2C2C2A"/>
          <w:spacing w:val="-3"/>
        </w:rPr>
        <w:t xml:space="preserve"> </w:t>
      </w:r>
      <w:r>
        <w:rPr>
          <w:color w:val="2C2C2A"/>
        </w:rPr>
        <w:t>Territory</w:t>
      </w:r>
      <w:r>
        <w:rPr>
          <w:color w:val="2C2C2A"/>
          <w:spacing w:val="-5"/>
        </w:rPr>
        <w:t xml:space="preserve"> </w:t>
      </w:r>
      <w:r>
        <w:rPr>
          <w:color w:val="2C2C2A"/>
        </w:rPr>
        <w:t>resources,</w:t>
      </w:r>
      <w:r>
        <w:rPr>
          <w:color w:val="2C2C2A"/>
          <w:spacing w:val="-4"/>
        </w:rPr>
        <w:t xml:space="preserve"> </w:t>
      </w:r>
      <w:r>
        <w:rPr>
          <w:color w:val="2C2C2A"/>
        </w:rPr>
        <w:t>supplying</w:t>
      </w:r>
      <w:r>
        <w:rPr>
          <w:color w:val="2C2C2A"/>
          <w:spacing w:val="-3"/>
        </w:rPr>
        <w:t xml:space="preserve"> </w:t>
      </w:r>
      <w:r>
        <w:rPr>
          <w:color w:val="2C2C2A"/>
        </w:rPr>
        <w:t>ACE</w:t>
      </w:r>
      <w:r>
        <w:rPr>
          <w:color w:val="2C2C2A"/>
          <w:spacing w:val="-3"/>
        </w:rPr>
        <w:t xml:space="preserve"> </w:t>
      </w:r>
      <w:r>
        <w:rPr>
          <w:color w:val="2C2C2A"/>
        </w:rPr>
        <w:t>construction</w:t>
      </w:r>
      <w:r>
        <w:rPr>
          <w:color w:val="2C2C2A"/>
          <w:spacing w:val="-3"/>
        </w:rPr>
        <w:t xml:space="preserve"> </w:t>
      </w:r>
      <w:r>
        <w:rPr>
          <w:color w:val="2C2C2A"/>
        </w:rPr>
        <w:t>projects</w:t>
      </w:r>
      <w:r>
        <w:rPr>
          <w:color w:val="2C2C2A"/>
          <w:spacing w:val="-2"/>
        </w:rPr>
        <w:t xml:space="preserve"> </w:t>
      </w:r>
      <w:r>
        <w:rPr>
          <w:color w:val="2C2C2A"/>
        </w:rPr>
        <w:t>and</w:t>
      </w:r>
      <w:r>
        <w:rPr>
          <w:color w:val="2C2C2A"/>
          <w:spacing w:val="-5"/>
        </w:rPr>
        <w:t xml:space="preserve"> </w:t>
      </w:r>
      <w:r>
        <w:rPr>
          <w:color w:val="2C2C2A"/>
        </w:rPr>
        <w:t>selling</w:t>
      </w:r>
      <w:r>
        <w:rPr>
          <w:color w:val="2C2C2A"/>
          <w:spacing w:val="-39"/>
        </w:rPr>
        <w:t xml:space="preserve"> </w:t>
      </w:r>
      <w:r>
        <w:rPr>
          <w:color w:val="2C2C2A"/>
        </w:rPr>
        <w:t>regionally;</w:t>
      </w:r>
    </w:p>
    <w:p w14:paraId="6BF091C2" w14:textId="77777777" w:rsidR="006D1AF8" w:rsidRDefault="00000000">
      <w:pPr>
        <w:pStyle w:val="ListParagraph"/>
        <w:numPr>
          <w:ilvl w:val="1"/>
          <w:numId w:val="4"/>
        </w:numPr>
        <w:tabs>
          <w:tab w:val="left" w:pos="961"/>
        </w:tabs>
        <w:spacing w:before="166" w:line="285" w:lineRule="auto"/>
        <w:ind w:right="241"/>
      </w:pPr>
      <w:r>
        <w:rPr>
          <w:color w:val="2C2C2A"/>
        </w:rPr>
        <w:t>ACE</w:t>
      </w:r>
      <w:r>
        <w:rPr>
          <w:color w:val="2C2C2A"/>
          <w:spacing w:val="-11"/>
        </w:rPr>
        <w:t xml:space="preserve"> </w:t>
      </w:r>
      <w:r>
        <w:rPr>
          <w:color w:val="2C2C2A"/>
        </w:rPr>
        <w:t>Textile</w:t>
      </w:r>
      <w:r>
        <w:rPr>
          <w:color w:val="2C2C2A"/>
          <w:spacing w:val="-11"/>
        </w:rPr>
        <w:t xml:space="preserve"> </w:t>
      </w:r>
      <w:r>
        <w:rPr>
          <w:color w:val="2C2C2A"/>
        </w:rPr>
        <w:t>and</w:t>
      </w:r>
      <w:r>
        <w:rPr>
          <w:color w:val="2C2C2A"/>
          <w:spacing w:val="-11"/>
        </w:rPr>
        <w:t xml:space="preserve"> </w:t>
      </w:r>
      <w:r>
        <w:rPr>
          <w:color w:val="2C2C2A"/>
        </w:rPr>
        <w:t>Apparel</w:t>
      </w:r>
      <w:r>
        <w:rPr>
          <w:color w:val="2C2C2A"/>
          <w:spacing w:val="-8"/>
        </w:rPr>
        <w:t xml:space="preserve"> </w:t>
      </w:r>
      <w:r>
        <w:rPr>
          <w:color w:val="2C2C2A"/>
        </w:rPr>
        <w:t>Cooperative,</w:t>
      </w:r>
      <w:r>
        <w:rPr>
          <w:color w:val="2C2C2A"/>
          <w:spacing w:val="-9"/>
        </w:rPr>
        <w:t xml:space="preserve"> </w:t>
      </w:r>
      <w:r>
        <w:rPr>
          <w:color w:val="2C2C2A"/>
        </w:rPr>
        <w:t>producing</w:t>
      </w:r>
      <w:r>
        <w:rPr>
          <w:color w:val="2C2C2A"/>
          <w:spacing w:val="-17"/>
        </w:rPr>
        <w:t xml:space="preserve"> </w:t>
      </w:r>
      <w:r>
        <w:rPr>
          <w:color w:val="2C2C2A"/>
        </w:rPr>
        <w:t>ACE-branded</w:t>
      </w:r>
      <w:r>
        <w:rPr>
          <w:color w:val="2C2C2A"/>
          <w:spacing w:val="-11"/>
        </w:rPr>
        <w:t xml:space="preserve"> </w:t>
      </w:r>
      <w:r>
        <w:rPr>
          <w:color w:val="2C2C2A"/>
        </w:rPr>
        <w:t>clothing</w:t>
      </w:r>
      <w:r>
        <w:rPr>
          <w:color w:val="2C2C2A"/>
          <w:spacing w:val="-11"/>
        </w:rPr>
        <w:t xml:space="preserve"> </w:t>
      </w:r>
      <w:r>
        <w:rPr>
          <w:color w:val="2C2C2A"/>
        </w:rPr>
        <w:t>and</w:t>
      </w:r>
      <w:r>
        <w:rPr>
          <w:color w:val="2C2C2A"/>
          <w:spacing w:val="-10"/>
        </w:rPr>
        <w:t xml:space="preserve"> </w:t>
      </w:r>
      <w:r>
        <w:rPr>
          <w:color w:val="2C2C2A"/>
        </w:rPr>
        <w:t>merchandise as well as contract manufacturing for Black-owned fashion</w:t>
      </w:r>
      <w:r>
        <w:rPr>
          <w:color w:val="2C2C2A"/>
          <w:spacing w:val="-21"/>
        </w:rPr>
        <w:t xml:space="preserve"> </w:t>
      </w:r>
      <w:r>
        <w:rPr>
          <w:color w:val="2C2C2A"/>
        </w:rPr>
        <w:t>brands;</w:t>
      </w:r>
    </w:p>
    <w:p w14:paraId="0714AF93" w14:textId="77777777" w:rsidR="006D1AF8" w:rsidRDefault="00000000">
      <w:pPr>
        <w:pStyle w:val="ListParagraph"/>
        <w:numPr>
          <w:ilvl w:val="1"/>
          <w:numId w:val="4"/>
        </w:numPr>
        <w:tabs>
          <w:tab w:val="left" w:pos="961"/>
        </w:tabs>
        <w:spacing w:before="58" w:line="285" w:lineRule="auto"/>
        <w:ind w:right="242"/>
      </w:pPr>
      <w:r>
        <w:rPr>
          <w:color w:val="2C2C2A"/>
        </w:rPr>
        <w:t>ACE Pharmaceutical and Herbal Products, manufacturing traditional remedies and supplements validated through the ACE Research Institute, distributed nationally through health and wellness channels.</w:t>
      </w:r>
    </w:p>
    <w:p w14:paraId="3FA043B0" w14:textId="77777777" w:rsidR="006D1AF8" w:rsidRDefault="006D1AF8">
      <w:pPr>
        <w:pStyle w:val="BodyText"/>
        <w:spacing w:before="9"/>
        <w:ind w:left="0"/>
        <w:jc w:val="left"/>
        <w:rPr>
          <w:sz w:val="25"/>
        </w:rPr>
      </w:pPr>
    </w:p>
    <w:p w14:paraId="02519401" w14:textId="77777777" w:rsidR="006D1AF8" w:rsidRDefault="00000000">
      <w:pPr>
        <w:pStyle w:val="Heading5"/>
      </w:pPr>
      <w:r>
        <w:rPr>
          <w:color w:val="886912"/>
        </w:rPr>
        <w:t xml:space="preserve">Sec. 1407. </w:t>
      </w:r>
      <w:r>
        <w:rPr>
          <w:color w:val="1A1A1A"/>
        </w:rPr>
        <w:t>Community Investment Bonds - Mobilizing the Community as Investor</w:t>
      </w:r>
    </w:p>
    <w:p w14:paraId="0EA78E68" w14:textId="77777777" w:rsidR="006D1AF8" w:rsidRDefault="00000000">
      <w:pPr>
        <w:pStyle w:val="BodyText"/>
        <w:spacing w:before="127" w:line="285" w:lineRule="auto"/>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14:paraId="4D0EED6C" w14:textId="77777777" w:rsidR="006D1AF8" w:rsidRDefault="00000000">
      <w:pPr>
        <w:pStyle w:val="ListParagraph"/>
        <w:numPr>
          <w:ilvl w:val="1"/>
          <w:numId w:val="4"/>
        </w:numPr>
        <w:tabs>
          <w:tab w:val="left" w:pos="961"/>
        </w:tabs>
        <w:spacing w:before="98" w:line="285" w:lineRule="auto"/>
        <w:ind w:right="240"/>
      </w:pPr>
      <w:r>
        <w:rPr>
          <w:color w:val="2C2C2A"/>
        </w:rPr>
        <w:t>Minimum investment of five hundred dollars ($500), with tiers at $500, $2,500, $10,000, and $50,000, ensuring that the program is accessible to working-class community members, not only to high-net-worth</w:t>
      </w:r>
      <w:r>
        <w:rPr>
          <w:color w:val="2C2C2A"/>
          <w:spacing w:val="-21"/>
        </w:rPr>
        <w:t xml:space="preserve"> </w:t>
      </w:r>
      <w:r>
        <w:rPr>
          <w:color w:val="2C2C2A"/>
        </w:rPr>
        <w:t>investors;</w:t>
      </w:r>
    </w:p>
    <w:p w14:paraId="50B71735" w14:textId="77777777" w:rsidR="006D1AF8" w:rsidRDefault="00000000">
      <w:pPr>
        <w:pStyle w:val="ListParagraph"/>
        <w:numPr>
          <w:ilvl w:val="1"/>
          <w:numId w:val="4"/>
        </w:numPr>
        <w:tabs>
          <w:tab w:val="left" w:pos="961"/>
        </w:tabs>
        <w:spacing w:line="285" w:lineRule="auto"/>
        <w:ind w:right="262"/>
      </w:pPr>
      <w:r>
        <w:rPr>
          <w:color w:val="2C2C2A"/>
        </w:rPr>
        <w:t>Bonds shall carry a fixed annual return not to exceed five percent (5%), paid from ACE infrastructure enterprise revenues, with principal returned at</w:t>
      </w:r>
      <w:r>
        <w:rPr>
          <w:color w:val="2C2C2A"/>
          <w:spacing w:val="-38"/>
        </w:rPr>
        <w:t xml:space="preserve"> </w:t>
      </w:r>
      <w:r>
        <w:rPr>
          <w:color w:val="2C2C2A"/>
        </w:rPr>
        <w:t>maturity;</w:t>
      </w:r>
    </w:p>
    <w:p w14:paraId="1B023754" w14:textId="77777777" w:rsidR="006D1AF8" w:rsidRDefault="00000000">
      <w:pPr>
        <w:pStyle w:val="ListParagraph"/>
        <w:numPr>
          <w:ilvl w:val="1"/>
          <w:numId w:val="4"/>
        </w:numPr>
        <w:tabs>
          <w:tab w:val="left" w:pos="961"/>
        </w:tabs>
        <w:spacing w:before="58" w:line="285" w:lineRule="auto"/>
        <w:ind w:right="244"/>
      </w:pPr>
      <w:r>
        <w:rPr>
          <w:color w:val="2C2C2A"/>
        </w:rPr>
        <w:t>Bond</w:t>
      </w:r>
      <w:r>
        <w:rPr>
          <w:color w:val="2C2C2A"/>
          <w:spacing w:val="-5"/>
        </w:rPr>
        <w:t xml:space="preserve"> </w:t>
      </w:r>
      <w:r>
        <w:rPr>
          <w:color w:val="2C2C2A"/>
        </w:rPr>
        <w:t>terms</w:t>
      </w:r>
      <w:r>
        <w:rPr>
          <w:color w:val="2C2C2A"/>
          <w:spacing w:val="-9"/>
        </w:rPr>
        <w:t xml:space="preserve"> </w:t>
      </w:r>
      <w:r>
        <w:rPr>
          <w:color w:val="2C2C2A"/>
        </w:rPr>
        <w:t>of</w:t>
      </w:r>
      <w:r>
        <w:rPr>
          <w:color w:val="2C2C2A"/>
          <w:spacing w:val="-11"/>
        </w:rPr>
        <w:t xml:space="preserve"> </w:t>
      </w:r>
      <w:r>
        <w:rPr>
          <w:color w:val="2C2C2A"/>
        </w:rPr>
        <w:t>five</w:t>
      </w:r>
      <w:r>
        <w:rPr>
          <w:color w:val="2C2C2A"/>
          <w:spacing w:val="-12"/>
        </w:rPr>
        <w:t xml:space="preserve"> </w:t>
      </w:r>
      <w:r>
        <w:rPr>
          <w:color w:val="2C2C2A"/>
        </w:rPr>
        <w:t>(5),</w:t>
      </w:r>
      <w:r>
        <w:rPr>
          <w:color w:val="2C2C2A"/>
          <w:spacing w:val="-10"/>
        </w:rPr>
        <w:t xml:space="preserve"> </w:t>
      </w:r>
      <w:r>
        <w:rPr>
          <w:color w:val="2C2C2A"/>
        </w:rPr>
        <w:t>ten</w:t>
      </w:r>
      <w:r>
        <w:rPr>
          <w:color w:val="2C2C2A"/>
          <w:spacing w:val="-10"/>
        </w:rPr>
        <w:t xml:space="preserve"> </w:t>
      </w:r>
      <w:r>
        <w:rPr>
          <w:color w:val="2C2C2A"/>
        </w:rPr>
        <w:t>(10),</w:t>
      </w:r>
      <w:r>
        <w:rPr>
          <w:color w:val="2C2C2A"/>
          <w:spacing w:val="-6"/>
        </w:rPr>
        <w:t xml:space="preserve"> </w:t>
      </w:r>
      <w:r>
        <w:rPr>
          <w:color w:val="2C2C2A"/>
        </w:rPr>
        <w:t>and</w:t>
      </w:r>
      <w:r>
        <w:rPr>
          <w:color w:val="2C2C2A"/>
          <w:spacing w:val="-15"/>
        </w:rPr>
        <w:t xml:space="preserve"> </w:t>
      </w:r>
      <w:r>
        <w:rPr>
          <w:color w:val="2C2C2A"/>
        </w:rPr>
        <w:t>twenty</w:t>
      </w:r>
      <w:r>
        <w:rPr>
          <w:color w:val="2C2C2A"/>
          <w:spacing w:val="-12"/>
        </w:rPr>
        <w:t xml:space="preserve"> </w:t>
      </w:r>
      <w:r>
        <w:rPr>
          <w:color w:val="2C2C2A"/>
        </w:rPr>
        <w:t>(20)</w:t>
      </w:r>
      <w:r>
        <w:rPr>
          <w:color w:val="2C2C2A"/>
          <w:spacing w:val="-6"/>
        </w:rPr>
        <w:t xml:space="preserve"> </w:t>
      </w:r>
      <w:r>
        <w:rPr>
          <w:color w:val="2C2C2A"/>
        </w:rPr>
        <w:t>years,</w:t>
      </w:r>
      <w:r>
        <w:rPr>
          <w:color w:val="2C2C2A"/>
          <w:spacing w:val="-11"/>
        </w:rPr>
        <w:t xml:space="preserve"> </w:t>
      </w:r>
      <w:r>
        <w:rPr>
          <w:color w:val="2C2C2A"/>
        </w:rPr>
        <w:t>allowing</w:t>
      </w:r>
      <w:r>
        <w:rPr>
          <w:color w:val="2C2C2A"/>
          <w:spacing w:val="-5"/>
        </w:rPr>
        <w:t xml:space="preserve"> </w:t>
      </w:r>
      <w:r>
        <w:rPr>
          <w:color w:val="2C2C2A"/>
        </w:rPr>
        <w:t>investors</w:t>
      </w:r>
      <w:r>
        <w:rPr>
          <w:color w:val="2C2C2A"/>
          <w:spacing w:val="-11"/>
        </w:rPr>
        <w:t xml:space="preserve"> </w:t>
      </w:r>
      <w:r>
        <w:rPr>
          <w:color w:val="2C2C2A"/>
        </w:rPr>
        <w:t>to</w:t>
      </w:r>
      <w:r>
        <w:rPr>
          <w:color w:val="2C2C2A"/>
          <w:spacing w:val="-4"/>
        </w:rPr>
        <w:t xml:space="preserve"> </w:t>
      </w:r>
      <w:r>
        <w:rPr>
          <w:color w:val="2C2C2A"/>
        </w:rPr>
        <w:t>choose</w:t>
      </w:r>
      <w:r>
        <w:rPr>
          <w:color w:val="2C2C2A"/>
          <w:spacing w:val="-15"/>
        </w:rPr>
        <w:t xml:space="preserve"> </w:t>
      </w:r>
      <w:r>
        <w:rPr>
          <w:color w:val="2C2C2A"/>
        </w:rPr>
        <w:t>a</w:t>
      </w:r>
      <w:r>
        <w:rPr>
          <w:color w:val="2C2C2A"/>
          <w:spacing w:val="-15"/>
        </w:rPr>
        <w:t xml:space="preserve"> </w:t>
      </w:r>
      <w:r>
        <w:rPr>
          <w:color w:val="2C2C2A"/>
        </w:rPr>
        <w:t>time horizon aligned with their financial</w:t>
      </w:r>
      <w:r>
        <w:rPr>
          <w:color w:val="2C2C2A"/>
          <w:spacing w:val="-16"/>
        </w:rPr>
        <w:t xml:space="preserve"> </w:t>
      </w:r>
      <w:r>
        <w:rPr>
          <w:color w:val="2C2C2A"/>
        </w:rPr>
        <w:t>planning;</w:t>
      </w:r>
    </w:p>
    <w:p w14:paraId="3F115AA5" w14:textId="77777777" w:rsidR="006D1AF8" w:rsidRDefault="006D1AF8">
      <w:pPr>
        <w:spacing w:line="285" w:lineRule="auto"/>
        <w:jc w:val="both"/>
        <w:sectPr w:rsidR="006D1AF8">
          <w:pgSz w:w="12240" w:h="15840"/>
          <w:pgMar w:top="900" w:right="1180" w:bottom="900" w:left="1200" w:header="714" w:footer="707" w:gutter="0"/>
          <w:cols w:space="720"/>
        </w:sectPr>
      </w:pPr>
    </w:p>
    <w:p w14:paraId="17CF5093" w14:textId="77777777" w:rsidR="006D1AF8" w:rsidRDefault="006D1AF8">
      <w:pPr>
        <w:pStyle w:val="BodyText"/>
        <w:spacing w:before="9"/>
        <w:ind w:left="0"/>
        <w:jc w:val="left"/>
      </w:pPr>
    </w:p>
    <w:p w14:paraId="0752C8B5" w14:textId="77777777" w:rsidR="006D1AF8" w:rsidRDefault="00000000">
      <w:pPr>
        <w:pStyle w:val="ListParagraph"/>
        <w:numPr>
          <w:ilvl w:val="1"/>
          <w:numId w:val="4"/>
        </w:numPr>
        <w:tabs>
          <w:tab w:val="left" w:pos="961"/>
        </w:tabs>
        <w:spacing w:before="93" w:line="285" w:lineRule="auto"/>
        <w:ind w:right="239"/>
      </w:pPr>
      <w:r>
        <w:rPr>
          <w:color w:val="2C2C2A"/>
        </w:rPr>
        <w:t xml:space="preserve">ACE residents who invest in Community Investment Bonds receive a residency equity credit, a portion of their return is applied toward ownership equity in </w:t>
      </w:r>
      <w:r>
        <w:rPr>
          <w:color w:val="2C2C2A"/>
          <w:spacing w:val="-4"/>
        </w:rPr>
        <w:t xml:space="preserve">ACE </w:t>
      </w:r>
      <w:r>
        <w:rPr>
          <w:color w:val="2C2C2A"/>
        </w:rPr>
        <w:t>community infrastructure, converting bondholders into co-owners over</w:t>
      </w:r>
      <w:r>
        <w:rPr>
          <w:color w:val="2C2C2A"/>
          <w:spacing w:val="-11"/>
        </w:rPr>
        <w:t xml:space="preserve"> </w:t>
      </w:r>
      <w:r>
        <w:rPr>
          <w:color w:val="2C2C2A"/>
        </w:rPr>
        <w:t>time;</w:t>
      </w:r>
    </w:p>
    <w:p w14:paraId="0DEA8F2A" w14:textId="77777777" w:rsidR="006D1AF8" w:rsidRDefault="00000000">
      <w:pPr>
        <w:pStyle w:val="ListParagraph"/>
        <w:numPr>
          <w:ilvl w:val="1"/>
          <w:numId w:val="4"/>
        </w:numPr>
        <w:tabs>
          <w:tab w:val="left" w:pos="961"/>
        </w:tabs>
        <w:spacing w:before="60" w:line="285" w:lineRule="auto"/>
        <w:ind w:right="238"/>
      </w:pPr>
      <w:r>
        <w:rPr>
          <w:color w:val="2C2C2A"/>
        </w:rPr>
        <w:t>The</w:t>
      </w:r>
      <w:r>
        <w:rPr>
          <w:color w:val="2C2C2A"/>
          <w:spacing w:val="-16"/>
        </w:rPr>
        <w:t xml:space="preserve"> </w:t>
      </w:r>
      <w:r>
        <w:rPr>
          <w:color w:val="2C2C2A"/>
        </w:rPr>
        <w:t>Bond</w:t>
      </w:r>
      <w:r>
        <w:rPr>
          <w:color w:val="2C2C2A"/>
          <w:spacing w:val="-18"/>
        </w:rPr>
        <w:t xml:space="preserve"> </w:t>
      </w:r>
      <w:r>
        <w:rPr>
          <w:color w:val="2C2C2A"/>
        </w:rPr>
        <w:t>program</w:t>
      </w:r>
      <w:r>
        <w:rPr>
          <w:color w:val="2C2C2A"/>
          <w:spacing w:val="-11"/>
        </w:rPr>
        <w:t xml:space="preserve"> </w:t>
      </w:r>
      <w:r>
        <w:rPr>
          <w:color w:val="2C2C2A"/>
        </w:rPr>
        <w:t>is</w:t>
      </w:r>
      <w:r>
        <w:rPr>
          <w:color w:val="2C2C2A"/>
          <w:spacing w:val="-22"/>
        </w:rPr>
        <w:t xml:space="preserve"> </w:t>
      </w:r>
      <w:r>
        <w:rPr>
          <w:color w:val="2C2C2A"/>
        </w:rPr>
        <w:t>marketed</w:t>
      </w:r>
      <w:r>
        <w:rPr>
          <w:color w:val="2C2C2A"/>
          <w:spacing w:val="-15"/>
        </w:rPr>
        <w:t xml:space="preserve"> </w:t>
      </w:r>
      <w:r>
        <w:rPr>
          <w:color w:val="2C2C2A"/>
        </w:rPr>
        <w:t>exclusively</w:t>
      </w:r>
      <w:r>
        <w:rPr>
          <w:color w:val="2C2C2A"/>
          <w:spacing w:val="-10"/>
        </w:rPr>
        <w:t xml:space="preserve"> </w:t>
      </w:r>
      <w:r>
        <w:rPr>
          <w:color w:val="2C2C2A"/>
        </w:rPr>
        <w:t>within</w:t>
      </w:r>
      <w:r>
        <w:rPr>
          <w:color w:val="2C2C2A"/>
          <w:spacing w:val="-22"/>
        </w:rPr>
        <w:t xml:space="preserve"> </w:t>
      </w:r>
      <w:r>
        <w:rPr>
          <w:color w:val="2C2C2A"/>
        </w:rPr>
        <w:t>Black</w:t>
      </w:r>
      <w:r>
        <w:rPr>
          <w:color w:val="2C2C2A"/>
          <w:spacing w:val="-13"/>
        </w:rPr>
        <w:t xml:space="preserve"> </w:t>
      </w:r>
      <w:r>
        <w:rPr>
          <w:color w:val="2C2C2A"/>
        </w:rPr>
        <w:t>and</w:t>
      </w:r>
      <w:r>
        <w:rPr>
          <w:color w:val="2C2C2A"/>
          <w:spacing w:val="-16"/>
        </w:rPr>
        <w:t xml:space="preserve"> </w:t>
      </w:r>
      <w:r>
        <w:rPr>
          <w:color w:val="2C2C2A"/>
        </w:rPr>
        <w:t>Native</w:t>
      </w:r>
      <w:r>
        <w:rPr>
          <w:color w:val="2C2C2A"/>
          <w:spacing w:val="-13"/>
        </w:rPr>
        <w:t xml:space="preserve"> </w:t>
      </w:r>
      <w:r>
        <w:rPr>
          <w:color w:val="2C2C2A"/>
        </w:rPr>
        <w:t>American</w:t>
      </w:r>
      <w:r>
        <w:rPr>
          <w:color w:val="2C2C2A"/>
          <w:spacing w:val="-13"/>
        </w:rPr>
        <w:t xml:space="preserve"> </w:t>
      </w:r>
      <w:r>
        <w:rPr>
          <w:color w:val="2C2C2A"/>
        </w:rPr>
        <w:t>communities in its first five (5) years, ensuring that the first wave of capital and the co-ownership it conveys belongs to the communities ACE is built to</w:t>
      </w:r>
      <w:r>
        <w:rPr>
          <w:color w:val="2C2C2A"/>
          <w:spacing w:val="-27"/>
        </w:rPr>
        <w:t xml:space="preserve"> </w:t>
      </w:r>
      <w:r>
        <w:rPr>
          <w:color w:val="2C2C2A"/>
        </w:rPr>
        <w:t>serve.</w:t>
      </w:r>
    </w:p>
    <w:p w14:paraId="7A82F5B4" w14:textId="77777777" w:rsidR="006D1AF8" w:rsidRDefault="006D1AF8">
      <w:pPr>
        <w:pStyle w:val="BodyText"/>
        <w:spacing w:before="5"/>
        <w:ind w:left="0"/>
        <w:jc w:val="left"/>
        <w:rPr>
          <w:sz w:val="26"/>
        </w:rPr>
      </w:pPr>
    </w:p>
    <w:p w14:paraId="0D18E41E" w14:textId="77777777" w:rsidR="006D1AF8" w:rsidRDefault="00000000">
      <w:pPr>
        <w:pStyle w:val="Heading5"/>
      </w:pPr>
      <w:r>
        <w:rPr>
          <w:color w:val="886912"/>
        </w:rPr>
        <w:t xml:space="preserve">Sec. 1408. </w:t>
      </w:r>
      <w:r>
        <w:rPr>
          <w:color w:val="1A1A1A"/>
        </w:rPr>
        <w:t>Major Donor Initiative</w:t>
      </w:r>
    </w:p>
    <w:p w14:paraId="0EF411C4" w14:textId="77777777" w:rsidR="006D1AF8" w:rsidRDefault="00000000">
      <w:pPr>
        <w:pStyle w:val="BodyText"/>
        <w:spacing w:before="129" w:line="285" w:lineRule="auto"/>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1"/>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 is</w:t>
      </w:r>
      <w:r>
        <w:rPr>
          <w:color w:val="2C2C2A"/>
          <w:spacing w:val="-4"/>
        </w:rPr>
        <w:t xml:space="preserve"> </w:t>
      </w:r>
      <w:r>
        <w:rPr>
          <w:color w:val="2C2C2A"/>
        </w:rPr>
        <w:t>an</w:t>
      </w:r>
      <w:r>
        <w:rPr>
          <w:color w:val="2C2C2A"/>
          <w:spacing w:val="-4"/>
        </w:rPr>
        <w:t xml:space="preserve"> </w:t>
      </w:r>
      <w:r>
        <w:rPr>
          <w:color w:val="2C2C2A"/>
        </w:rPr>
        <w:t>offer of civilizational co-ownership to individuals who have the resources to act on the responsibility that their wealth</w:t>
      </w:r>
      <w:r>
        <w:rPr>
          <w:color w:val="2C2C2A"/>
          <w:spacing w:val="-6"/>
        </w:rPr>
        <w:t xml:space="preserve"> </w:t>
      </w:r>
      <w:r>
        <w:rPr>
          <w:color w:val="2C2C2A"/>
        </w:rPr>
        <w:t>carries.</w:t>
      </w:r>
    </w:p>
    <w:p w14:paraId="445A4EE4" w14:textId="77777777" w:rsidR="006D1AF8" w:rsidRDefault="00000000">
      <w:pPr>
        <w:pStyle w:val="BodyText"/>
        <w:spacing w:before="91" w:line="285" w:lineRule="auto"/>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14:paraId="57914DA1" w14:textId="77777777" w:rsidR="006D1AF8" w:rsidRDefault="00000000">
      <w:pPr>
        <w:pStyle w:val="ListParagraph"/>
        <w:numPr>
          <w:ilvl w:val="1"/>
          <w:numId w:val="4"/>
        </w:numPr>
        <w:tabs>
          <w:tab w:val="left" w:pos="961"/>
        </w:tabs>
        <w:spacing w:before="99" w:line="285" w:lineRule="auto"/>
        <w:ind w:right="245"/>
      </w:pPr>
      <w:r>
        <w:rPr>
          <w:color w:val="2C2C2A"/>
        </w:rPr>
        <w:t>Major donor investments shall be structured as named infrastructure commitments, a donor funding</w:t>
      </w:r>
      <w:r>
        <w:rPr>
          <w:color w:val="2C2C2A"/>
          <w:spacing w:val="-7"/>
        </w:rPr>
        <w:t xml:space="preserve"> </w:t>
      </w:r>
      <w:r>
        <w:rPr>
          <w:color w:val="2C2C2A"/>
        </w:rPr>
        <w:t>an</w:t>
      </w:r>
      <w:r>
        <w:rPr>
          <w:color w:val="2C2C2A"/>
          <w:spacing w:val="-6"/>
        </w:rPr>
        <w:t xml:space="preserve"> </w:t>
      </w:r>
      <w:r>
        <w:rPr>
          <w:color w:val="2C2C2A"/>
        </w:rPr>
        <w:t>ACE</w:t>
      </w:r>
      <w:r>
        <w:rPr>
          <w:color w:val="2C2C2A"/>
          <w:spacing w:val="-6"/>
        </w:rPr>
        <w:t xml:space="preserve"> </w:t>
      </w:r>
      <w:r>
        <w:rPr>
          <w:color w:val="2C2C2A"/>
        </w:rPr>
        <w:t>school</w:t>
      </w:r>
      <w:r>
        <w:rPr>
          <w:color w:val="2C2C2A"/>
          <w:spacing w:val="-7"/>
        </w:rPr>
        <w:t xml:space="preserve"> </w:t>
      </w:r>
      <w:r>
        <w:rPr>
          <w:color w:val="2C2C2A"/>
        </w:rPr>
        <w:t>names</w:t>
      </w:r>
      <w:r>
        <w:rPr>
          <w:color w:val="2C2C2A"/>
          <w:spacing w:val="-6"/>
        </w:rPr>
        <w:t xml:space="preserve"> </w:t>
      </w:r>
      <w:r>
        <w:rPr>
          <w:color w:val="2C2C2A"/>
        </w:rPr>
        <w:t>the</w:t>
      </w:r>
      <w:r>
        <w:rPr>
          <w:color w:val="2C2C2A"/>
          <w:spacing w:val="-7"/>
        </w:rPr>
        <w:t xml:space="preserve"> </w:t>
      </w:r>
      <w:r>
        <w:rPr>
          <w:color w:val="2C2C2A"/>
        </w:rPr>
        <w:t>school;</w:t>
      </w:r>
      <w:r>
        <w:rPr>
          <w:color w:val="2C2C2A"/>
          <w:spacing w:val="-5"/>
        </w:rPr>
        <w:t xml:space="preserve"> </w:t>
      </w:r>
      <w:r>
        <w:rPr>
          <w:color w:val="2C2C2A"/>
        </w:rPr>
        <w:t>a</w:t>
      </w:r>
      <w:r>
        <w:rPr>
          <w:color w:val="2C2C2A"/>
          <w:spacing w:val="-14"/>
        </w:rPr>
        <w:t xml:space="preserve"> </w:t>
      </w:r>
      <w:r>
        <w:rPr>
          <w:color w:val="2C2C2A"/>
        </w:rPr>
        <w:t>donor funding</w:t>
      </w:r>
      <w:r>
        <w:rPr>
          <w:color w:val="2C2C2A"/>
          <w:spacing w:val="-9"/>
        </w:rPr>
        <w:t xml:space="preserve"> </w:t>
      </w:r>
      <w:r>
        <w:rPr>
          <w:color w:val="2C2C2A"/>
        </w:rPr>
        <w:t>the</w:t>
      </w:r>
      <w:r>
        <w:rPr>
          <w:color w:val="2C2C2A"/>
          <w:spacing w:val="-9"/>
        </w:rPr>
        <w:t xml:space="preserve"> </w:t>
      </w:r>
      <w:r>
        <w:rPr>
          <w:color w:val="2C2C2A"/>
        </w:rPr>
        <w:t>clinic</w:t>
      </w:r>
      <w:r>
        <w:rPr>
          <w:color w:val="2C2C2A"/>
          <w:spacing w:val="-3"/>
        </w:rPr>
        <w:t xml:space="preserve"> </w:t>
      </w:r>
      <w:r>
        <w:rPr>
          <w:color w:val="2C2C2A"/>
        </w:rPr>
        <w:t>names</w:t>
      </w:r>
      <w:r>
        <w:rPr>
          <w:color w:val="2C2C2A"/>
          <w:spacing w:val="-6"/>
        </w:rPr>
        <w:t xml:space="preserve"> </w:t>
      </w:r>
      <w:r>
        <w:rPr>
          <w:color w:val="2C2C2A"/>
        </w:rPr>
        <w:t>a</w:t>
      </w:r>
      <w:r>
        <w:rPr>
          <w:color w:val="2C2C2A"/>
          <w:spacing w:val="-6"/>
        </w:rPr>
        <w:t xml:space="preserve"> </w:t>
      </w:r>
      <w:r>
        <w:rPr>
          <w:color w:val="2C2C2A"/>
        </w:rPr>
        <w:t>wing; a donor funding the energy grid receives a permanent recognition in ACE public record creating legacy, not charity;</w:t>
      </w:r>
    </w:p>
    <w:p w14:paraId="7C5BFA4B" w14:textId="77777777" w:rsidR="006D1AF8" w:rsidRDefault="00000000">
      <w:pPr>
        <w:pStyle w:val="ListParagraph"/>
        <w:numPr>
          <w:ilvl w:val="1"/>
          <w:numId w:val="4"/>
        </w:numPr>
        <w:tabs>
          <w:tab w:val="left" w:pos="961"/>
        </w:tabs>
        <w:spacing w:line="285" w:lineRule="auto"/>
        <w:ind w:right="258"/>
      </w:pPr>
      <w:r>
        <w:rPr>
          <w:color w:val="2C2C2A"/>
        </w:rPr>
        <w:t>Donors investing above one million dollars ($1,000,000) receive a seat on the ACE Founders Council, an advisory body with direct access to ACE leadership and annual reporting on the impact of their</w:t>
      </w:r>
      <w:r>
        <w:rPr>
          <w:color w:val="2C2C2A"/>
          <w:spacing w:val="-10"/>
        </w:rPr>
        <w:t xml:space="preserve"> </w:t>
      </w:r>
      <w:r>
        <w:rPr>
          <w:color w:val="2C2C2A"/>
        </w:rPr>
        <w:t>investment;</w:t>
      </w:r>
    </w:p>
    <w:p w14:paraId="6F9E0328" w14:textId="77777777" w:rsidR="006D1AF8" w:rsidRDefault="00000000">
      <w:pPr>
        <w:pStyle w:val="ListParagraph"/>
        <w:numPr>
          <w:ilvl w:val="1"/>
          <w:numId w:val="4"/>
        </w:numPr>
        <w:tabs>
          <w:tab w:val="left" w:pos="961"/>
        </w:tabs>
        <w:spacing w:before="54" w:line="285" w:lineRule="auto"/>
        <w:ind w:right="238"/>
      </w:pPr>
      <w:r>
        <w:rPr>
          <w:color w:val="2C2C2A"/>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14:paraId="1BEC15BC" w14:textId="77777777" w:rsidR="006D1AF8" w:rsidRDefault="00000000">
      <w:pPr>
        <w:pStyle w:val="ListParagraph"/>
        <w:numPr>
          <w:ilvl w:val="1"/>
          <w:numId w:val="4"/>
        </w:numPr>
        <w:tabs>
          <w:tab w:val="left" w:pos="961"/>
        </w:tabs>
        <w:spacing w:before="164" w:line="285" w:lineRule="auto"/>
        <w:ind w:right="239"/>
      </w:pPr>
      <w:r>
        <w:rPr>
          <w:color w:val="2C2C2A"/>
        </w:rPr>
        <w:t>The</w:t>
      </w:r>
      <w:r>
        <w:rPr>
          <w:color w:val="2C2C2A"/>
          <w:spacing w:val="-6"/>
        </w:rPr>
        <w:t xml:space="preserve"> </w:t>
      </w:r>
      <w:r>
        <w:rPr>
          <w:color w:val="2C2C2A"/>
        </w:rPr>
        <w:t>exemption</w:t>
      </w:r>
      <w:r>
        <w:rPr>
          <w:color w:val="2C2C2A"/>
          <w:spacing w:val="-6"/>
        </w:rPr>
        <w:t xml:space="preserve"> </w:t>
      </w:r>
      <w:r>
        <w:rPr>
          <w:color w:val="2C2C2A"/>
        </w:rPr>
        <w:t>shall</w:t>
      </w:r>
      <w:r>
        <w:rPr>
          <w:color w:val="2C2C2A"/>
          <w:spacing w:val="-9"/>
        </w:rPr>
        <w:t xml:space="preserve"> </w:t>
      </w:r>
      <w:r>
        <w:rPr>
          <w:color w:val="2C2C2A"/>
        </w:rPr>
        <w:t>be</w:t>
      </w:r>
      <w:r>
        <w:rPr>
          <w:color w:val="2C2C2A"/>
          <w:spacing w:val="-10"/>
        </w:rPr>
        <w:t xml:space="preserve"> </w:t>
      </w:r>
      <w:r>
        <w:rPr>
          <w:color w:val="2C2C2A"/>
        </w:rPr>
        <w:t>administered</w:t>
      </w:r>
      <w:r>
        <w:rPr>
          <w:color w:val="2C2C2A"/>
          <w:spacing w:val="-12"/>
        </w:rPr>
        <w:t xml:space="preserve"> </w:t>
      </w:r>
      <w:r>
        <w:rPr>
          <w:color w:val="2C2C2A"/>
        </w:rPr>
        <w:t>through</w:t>
      </w:r>
      <w:r>
        <w:rPr>
          <w:color w:val="2C2C2A"/>
          <w:spacing w:val="-8"/>
        </w:rPr>
        <w:t xml:space="preserve"> </w:t>
      </w:r>
      <w:r>
        <w:rPr>
          <w:color w:val="2C2C2A"/>
        </w:rPr>
        <w:t>ACE's</w:t>
      </w:r>
      <w:r>
        <w:rPr>
          <w:color w:val="2C2C2A"/>
          <w:spacing w:val="-5"/>
        </w:rPr>
        <w:t xml:space="preserve"> </w:t>
      </w:r>
      <w:r>
        <w:rPr>
          <w:color w:val="2C2C2A"/>
        </w:rPr>
        <w:t>existing</w:t>
      </w:r>
      <w:r>
        <w:rPr>
          <w:color w:val="2C2C2A"/>
          <w:spacing w:val="-9"/>
        </w:rPr>
        <w:t xml:space="preserve"> </w:t>
      </w:r>
      <w:r>
        <w:rPr>
          <w:color w:val="2C2C2A"/>
        </w:rPr>
        <w:t>tribal</w:t>
      </w:r>
      <w:r>
        <w:rPr>
          <w:color w:val="2C2C2A"/>
          <w:spacing w:val="-9"/>
        </w:rPr>
        <w:t xml:space="preserve"> </w:t>
      </w:r>
      <w:r>
        <w:rPr>
          <w:color w:val="2C2C2A"/>
        </w:rPr>
        <w:t>sovereignty</w:t>
      </w:r>
      <w:r>
        <w:rPr>
          <w:color w:val="2C2C2A"/>
          <w:spacing w:val="-7"/>
        </w:rPr>
        <w:t xml:space="preserve"> </w:t>
      </w:r>
      <w:r>
        <w:rPr>
          <w:color w:val="2C2C2A"/>
        </w:rPr>
        <w:t>framework because ACE communities are established on tribal land under tribal charter, the existing tribal income tax exemption infrastructure provides the legal scaffolding onto which the Black American parallel exemption can be</w:t>
      </w:r>
      <w:r>
        <w:rPr>
          <w:color w:val="2C2C2A"/>
          <w:spacing w:val="-29"/>
        </w:rPr>
        <w:t xml:space="preserve"> </w:t>
      </w:r>
      <w:r>
        <w:rPr>
          <w:color w:val="2C2C2A"/>
        </w:rPr>
        <w:t>built.</w:t>
      </w:r>
    </w:p>
    <w:p w14:paraId="4B0A9F0B" w14:textId="77777777" w:rsidR="006D1AF8" w:rsidRDefault="00000000">
      <w:pPr>
        <w:pStyle w:val="BodyText"/>
        <w:spacing w:before="76" w:line="285" w:lineRule="auto"/>
        <w:ind w:left="240" w:right="482"/>
        <w:jc w:val="left"/>
      </w:pPr>
      <w:r>
        <w:rPr>
          <w:color w:val="2C2C2A"/>
        </w:rPr>
        <w:t>The scope of the BATEI exemption follows the person, not the location. Native American tribal members carry their federal tax protections as a matter of citizenship in their sovereign nation, whether they live and conduct business on or off their reservation. ACE demands equal application of that principle: the BATEI exemption applies to Black Americans operating within ACE-chartered entities wherever they reside and conduct business, on ACE Territory or elsewhere in the United States. A principle tied to geography rather than to personhood is not equal application. It is a lesser version of a right already extended to another people in full.</w:t>
      </w:r>
    </w:p>
    <w:p w14:paraId="7184495A" w14:textId="77777777" w:rsidR="006D1AF8" w:rsidRDefault="006D1AF8">
      <w:pPr>
        <w:spacing w:line="285" w:lineRule="auto"/>
        <w:sectPr w:rsidR="006D1AF8">
          <w:pgSz w:w="12240" w:h="15840"/>
          <w:pgMar w:top="900" w:right="1180" w:bottom="900" w:left="1200" w:header="714" w:footer="707" w:gutter="0"/>
          <w:cols w:space="720"/>
        </w:sectPr>
      </w:pPr>
    </w:p>
    <w:p w14:paraId="7AFEF229" w14:textId="77777777" w:rsidR="006D1AF8" w:rsidRDefault="006D1AF8">
      <w:pPr>
        <w:pStyle w:val="BodyText"/>
        <w:spacing w:before="5"/>
        <w:ind w:left="0"/>
        <w:jc w:val="left"/>
        <w:rPr>
          <w:sz w:val="21"/>
        </w:rPr>
      </w:pPr>
    </w:p>
    <w:p w14:paraId="219D0176" w14:textId="77777777" w:rsidR="006D1AF8" w:rsidRDefault="00000000">
      <w:pPr>
        <w:pStyle w:val="Heading4"/>
        <w:spacing w:before="93"/>
      </w:pPr>
      <w:r>
        <w:rPr>
          <w:color w:val="1A1A1A"/>
        </w:rPr>
        <w:t>Federal capital gains exemption on ACE investments</w:t>
      </w:r>
    </w:p>
    <w:p w14:paraId="1F4DDB5E" w14:textId="77777777" w:rsidR="006D1AF8" w:rsidRDefault="00000000">
      <w:pPr>
        <w:pStyle w:val="ListParagraph"/>
        <w:numPr>
          <w:ilvl w:val="1"/>
          <w:numId w:val="4"/>
        </w:numPr>
        <w:tabs>
          <w:tab w:val="left" w:pos="961"/>
        </w:tabs>
        <w:spacing w:before="103" w:line="285" w:lineRule="auto"/>
        <w:ind w:right="246"/>
      </w:pPr>
      <w:r>
        <w:rPr>
          <w:color w:val="2C2C2A"/>
        </w:rPr>
        <w:t>Capital</w:t>
      </w:r>
      <w:r>
        <w:rPr>
          <w:color w:val="2C2C2A"/>
          <w:spacing w:val="-19"/>
        </w:rPr>
        <w:t xml:space="preserve"> </w:t>
      </w:r>
      <w:r>
        <w:rPr>
          <w:color w:val="2C2C2A"/>
        </w:rPr>
        <w:t>gains</w:t>
      </w:r>
      <w:r>
        <w:rPr>
          <w:color w:val="2C2C2A"/>
          <w:spacing w:val="-18"/>
        </w:rPr>
        <w:t xml:space="preserve"> </w:t>
      </w:r>
      <w:r>
        <w:rPr>
          <w:color w:val="2C2C2A"/>
        </w:rPr>
        <w:t>realized</w:t>
      </w:r>
      <w:r>
        <w:rPr>
          <w:color w:val="2C2C2A"/>
          <w:spacing w:val="-18"/>
        </w:rPr>
        <w:t xml:space="preserve"> </w:t>
      </w:r>
      <w:r>
        <w:rPr>
          <w:color w:val="2C2C2A"/>
        </w:rPr>
        <w:t>by</w:t>
      </w:r>
      <w:r>
        <w:rPr>
          <w:color w:val="2C2C2A"/>
          <w:spacing w:val="-26"/>
        </w:rPr>
        <w:t xml:space="preserve"> </w:t>
      </w:r>
      <w:r>
        <w:rPr>
          <w:color w:val="2C2C2A"/>
        </w:rPr>
        <w:t>Black</w:t>
      </w:r>
      <w:r>
        <w:rPr>
          <w:color w:val="2C2C2A"/>
          <w:spacing w:val="-18"/>
        </w:rPr>
        <w:t xml:space="preserve"> </w:t>
      </w:r>
      <w:r>
        <w:rPr>
          <w:color w:val="2C2C2A"/>
        </w:rPr>
        <w:t>American</w:t>
      </w:r>
      <w:r>
        <w:rPr>
          <w:color w:val="2C2C2A"/>
          <w:spacing w:val="-18"/>
        </w:rPr>
        <w:t xml:space="preserve"> </w:t>
      </w:r>
      <w:r>
        <w:rPr>
          <w:color w:val="2C2C2A"/>
        </w:rPr>
        <w:t>investors</w:t>
      </w:r>
      <w:r>
        <w:rPr>
          <w:color w:val="2C2C2A"/>
          <w:spacing w:val="-19"/>
        </w:rPr>
        <w:t xml:space="preserve"> </w:t>
      </w:r>
      <w:r>
        <w:rPr>
          <w:color w:val="2C2C2A"/>
        </w:rPr>
        <w:t>on</w:t>
      </w:r>
      <w:r>
        <w:rPr>
          <w:color w:val="2C2C2A"/>
          <w:spacing w:val="-20"/>
        </w:rPr>
        <w:t xml:space="preserve"> </w:t>
      </w:r>
      <w:r>
        <w:rPr>
          <w:color w:val="2C2C2A"/>
        </w:rPr>
        <w:t>Community</w:t>
      </w:r>
      <w:r>
        <w:rPr>
          <w:color w:val="2C2C2A"/>
          <w:spacing w:val="-19"/>
        </w:rPr>
        <w:t xml:space="preserve"> </w:t>
      </w:r>
      <w:r>
        <w:rPr>
          <w:color w:val="2C2C2A"/>
        </w:rPr>
        <w:t>Investment</w:t>
      </w:r>
      <w:r>
        <w:rPr>
          <w:color w:val="2C2C2A"/>
          <w:spacing w:val="-11"/>
        </w:rPr>
        <w:t xml:space="preserve"> </w:t>
      </w:r>
      <w:r>
        <w:rPr>
          <w:color w:val="2C2C2A"/>
        </w:rPr>
        <w:t>Bonds,</w:t>
      </w:r>
      <w:r>
        <w:rPr>
          <w:color w:val="2C2C2A"/>
          <w:spacing w:val="-17"/>
        </w:rPr>
        <w:t xml:space="preserve"> </w:t>
      </w:r>
      <w:r>
        <w:rPr>
          <w:color w:val="2C2C2A"/>
        </w:rPr>
        <w:t>ACE cooperative equity shares, and ACE commercial real estate within ACE Territory shall be exempt from federal capital gains</w:t>
      </w:r>
      <w:r>
        <w:rPr>
          <w:color w:val="2C2C2A"/>
          <w:spacing w:val="-11"/>
        </w:rPr>
        <w:t xml:space="preserve"> </w:t>
      </w:r>
      <w:r>
        <w:rPr>
          <w:color w:val="2C2C2A"/>
        </w:rPr>
        <w:t>tax;</w:t>
      </w:r>
    </w:p>
    <w:p w14:paraId="08E57447" w14:textId="77777777" w:rsidR="006D1AF8" w:rsidRDefault="00000000">
      <w:pPr>
        <w:pStyle w:val="ListParagraph"/>
        <w:numPr>
          <w:ilvl w:val="1"/>
          <w:numId w:val="4"/>
        </w:numPr>
        <w:tabs>
          <w:tab w:val="left" w:pos="961"/>
        </w:tabs>
        <w:spacing w:before="54" w:line="285" w:lineRule="auto"/>
        <w:ind w:right="241"/>
      </w:pPr>
      <w:r>
        <w:rPr>
          <w:color w:val="2C2C2A"/>
        </w:rPr>
        <w:t>This exemption is designed to make investment in ACE economically superior to investment</w:t>
      </w:r>
      <w:r>
        <w:rPr>
          <w:color w:val="2C2C2A"/>
          <w:spacing w:val="-4"/>
        </w:rPr>
        <w:t xml:space="preserve"> </w:t>
      </w:r>
      <w:r>
        <w:rPr>
          <w:color w:val="2C2C2A"/>
        </w:rPr>
        <w:t>in</w:t>
      </w:r>
      <w:r>
        <w:rPr>
          <w:color w:val="2C2C2A"/>
          <w:spacing w:val="-10"/>
        </w:rPr>
        <w:t xml:space="preserve"> </w:t>
      </w:r>
      <w:r>
        <w:rPr>
          <w:color w:val="2C2C2A"/>
        </w:rPr>
        <w:t>equivalent</w:t>
      </w:r>
      <w:r>
        <w:rPr>
          <w:color w:val="2C2C2A"/>
          <w:spacing w:val="-15"/>
        </w:rPr>
        <w:t xml:space="preserve"> </w:t>
      </w:r>
      <w:r>
        <w:rPr>
          <w:color w:val="2C2C2A"/>
        </w:rPr>
        <w:t>external</w:t>
      </w:r>
      <w:r>
        <w:rPr>
          <w:color w:val="2C2C2A"/>
          <w:spacing w:val="-11"/>
        </w:rPr>
        <w:t xml:space="preserve"> </w:t>
      </w:r>
      <w:r>
        <w:rPr>
          <w:color w:val="2C2C2A"/>
        </w:rPr>
        <w:t>opportunities</w:t>
      </w:r>
      <w:r>
        <w:rPr>
          <w:color w:val="2C2C2A"/>
          <w:spacing w:val="-10"/>
        </w:rPr>
        <w:t xml:space="preserve"> </w:t>
      </w:r>
      <w:r>
        <w:rPr>
          <w:color w:val="2C2C2A"/>
        </w:rPr>
        <w:t>for</w:t>
      </w:r>
      <w:r>
        <w:rPr>
          <w:color w:val="2C2C2A"/>
          <w:spacing w:val="-12"/>
        </w:rPr>
        <w:t xml:space="preserve"> </w:t>
      </w:r>
      <w:r>
        <w:rPr>
          <w:color w:val="2C2C2A"/>
        </w:rPr>
        <w:t>Black</w:t>
      </w:r>
      <w:r>
        <w:rPr>
          <w:color w:val="2C2C2A"/>
          <w:spacing w:val="-8"/>
        </w:rPr>
        <w:t xml:space="preserve"> </w:t>
      </w:r>
      <w:r>
        <w:rPr>
          <w:color w:val="2C2C2A"/>
        </w:rPr>
        <w:t>American</w:t>
      </w:r>
      <w:r>
        <w:rPr>
          <w:color w:val="2C2C2A"/>
          <w:spacing w:val="-10"/>
        </w:rPr>
        <w:t xml:space="preserve"> </w:t>
      </w:r>
      <w:r>
        <w:rPr>
          <w:color w:val="2C2C2A"/>
        </w:rPr>
        <w:t>investors,</w:t>
      </w:r>
      <w:r>
        <w:rPr>
          <w:color w:val="2C2C2A"/>
          <w:spacing w:val="-3"/>
        </w:rPr>
        <w:t xml:space="preserve"> </w:t>
      </w:r>
      <w:r>
        <w:rPr>
          <w:color w:val="2C2C2A"/>
        </w:rPr>
        <w:t>accelerating the flow of Black wealth into Black-controlled</w:t>
      </w:r>
      <w:r>
        <w:rPr>
          <w:color w:val="2C2C2A"/>
          <w:spacing w:val="-28"/>
        </w:rPr>
        <w:t xml:space="preserve"> </w:t>
      </w:r>
      <w:r>
        <w:rPr>
          <w:color w:val="2C2C2A"/>
        </w:rPr>
        <w:t>infrastructure.</w:t>
      </w:r>
    </w:p>
    <w:p w14:paraId="65AA7413" w14:textId="77777777" w:rsidR="006D1AF8" w:rsidRDefault="00000000">
      <w:pPr>
        <w:pStyle w:val="Heading4"/>
        <w:spacing w:before="177"/>
      </w:pPr>
      <w:r>
        <w:rPr>
          <w:color w:val="1A1A1A"/>
        </w:rPr>
        <w:t>Estate and inheritance tax relief</w:t>
      </w:r>
    </w:p>
    <w:p w14:paraId="5733E427" w14:textId="77777777" w:rsidR="006D1AF8" w:rsidRDefault="00000000">
      <w:pPr>
        <w:pStyle w:val="ListParagraph"/>
        <w:numPr>
          <w:ilvl w:val="1"/>
          <w:numId w:val="4"/>
        </w:numPr>
        <w:tabs>
          <w:tab w:val="left" w:pos="961"/>
        </w:tabs>
        <w:spacing w:before="106" w:line="285" w:lineRule="auto"/>
        <w:ind w:right="240"/>
      </w:pPr>
      <w:r>
        <w:rPr>
          <w:color w:val="2C2C2A"/>
        </w:rPr>
        <w:t>Black</w:t>
      </w:r>
      <w:r>
        <w:rPr>
          <w:color w:val="2C2C2A"/>
          <w:spacing w:val="-7"/>
        </w:rPr>
        <w:t xml:space="preserve"> </w:t>
      </w:r>
      <w:r>
        <w:rPr>
          <w:color w:val="2C2C2A"/>
        </w:rPr>
        <w:t>American</w:t>
      </w:r>
      <w:r>
        <w:rPr>
          <w:color w:val="2C2C2A"/>
          <w:spacing w:val="-11"/>
        </w:rPr>
        <w:t xml:space="preserve"> </w:t>
      </w:r>
      <w:r>
        <w:rPr>
          <w:color w:val="2C2C2A"/>
        </w:rPr>
        <w:t>families</w:t>
      </w:r>
      <w:r>
        <w:rPr>
          <w:color w:val="2C2C2A"/>
          <w:spacing w:val="-3"/>
        </w:rPr>
        <w:t xml:space="preserve"> </w:t>
      </w:r>
      <w:r>
        <w:rPr>
          <w:color w:val="2C2C2A"/>
        </w:rPr>
        <w:t>transferring</w:t>
      </w:r>
      <w:r>
        <w:rPr>
          <w:color w:val="2C2C2A"/>
          <w:spacing w:val="-7"/>
        </w:rPr>
        <w:t xml:space="preserve"> </w:t>
      </w:r>
      <w:r>
        <w:rPr>
          <w:color w:val="2C2C2A"/>
        </w:rPr>
        <w:t>ACE</w:t>
      </w:r>
      <w:r>
        <w:rPr>
          <w:color w:val="2C2C2A"/>
          <w:spacing w:val="-8"/>
        </w:rPr>
        <w:t xml:space="preserve"> </w:t>
      </w:r>
      <w:r>
        <w:rPr>
          <w:color w:val="2C2C2A"/>
        </w:rPr>
        <w:t>community</w:t>
      </w:r>
      <w:r>
        <w:rPr>
          <w:color w:val="2C2C2A"/>
          <w:spacing w:val="-3"/>
        </w:rPr>
        <w:t xml:space="preserve"> </w:t>
      </w:r>
      <w:r>
        <w:rPr>
          <w:color w:val="2C2C2A"/>
        </w:rPr>
        <w:t>assets,</w:t>
      </w:r>
      <w:r>
        <w:rPr>
          <w:color w:val="2C2C2A"/>
          <w:spacing w:val="-8"/>
        </w:rPr>
        <w:t xml:space="preserve"> </w:t>
      </w:r>
      <w:r>
        <w:rPr>
          <w:color w:val="2C2C2A"/>
        </w:rPr>
        <w:t>homes,</w:t>
      </w:r>
      <w:r>
        <w:rPr>
          <w:color w:val="2C2C2A"/>
          <w:spacing w:val="-5"/>
        </w:rPr>
        <w:t xml:space="preserve"> </w:t>
      </w:r>
      <w:r>
        <w:rPr>
          <w:color w:val="2C2C2A"/>
        </w:rPr>
        <w:t>cooperative</w:t>
      </w:r>
      <w:r>
        <w:rPr>
          <w:color w:val="2C2C2A"/>
          <w:spacing w:val="-6"/>
        </w:rPr>
        <w:t xml:space="preserve"> </w:t>
      </w:r>
      <w:r>
        <w:rPr>
          <w:color w:val="2C2C2A"/>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39"/>
        </w:rPr>
        <w:t xml:space="preserve"> </w:t>
      </w:r>
      <w:r>
        <w:rPr>
          <w:color w:val="2C2C2A"/>
        </w:rPr>
        <w:t>created.</w:t>
      </w:r>
    </w:p>
    <w:p w14:paraId="7CC4918B" w14:textId="77777777" w:rsidR="006D1AF8" w:rsidRDefault="00000000">
      <w:pPr>
        <w:pStyle w:val="Heading5"/>
        <w:spacing w:before="186"/>
      </w:pPr>
      <w:r>
        <w:rPr>
          <w:color w:val="886912"/>
        </w:rPr>
        <w:t xml:space="preserve">Sec. 1409. </w:t>
      </w:r>
      <w:r>
        <w:rPr>
          <w:color w:val="1A1A1A"/>
        </w:rPr>
        <w:t>Phase 1 MLI Bridge: Pioneer Banking Infrastructure</w:t>
      </w:r>
    </w:p>
    <w:p w14:paraId="1C10787C" w14:textId="77777777" w:rsidR="006D1AF8" w:rsidRDefault="00000000">
      <w:pPr>
        <w:pStyle w:val="BodyText"/>
        <w:spacing w:before="112" w:line="285" w:lineRule="auto"/>
        <w:ind w:left="240" w:right="240"/>
      </w:pPr>
      <w:r>
        <w:rPr>
          <w:color w:val="2C2C2A"/>
        </w:rPr>
        <w:t>The ACE Majority Lending Institution network established in Section 1405 of this Title is the permanent, destination community banking infrastructure for ACE Territory. The MLI network reaches full operational capacity as ACE’s resident population, deposit base, and lending volume grow to the scale required for a self-sustaining community financial institution under applicable federal and state banking regulations. In Phase 1, before that scale is reached and before permanent MLI facilities are constructed, ACE operates a Phase 1 MLI Bridge that ensures every pioneer has access to core banking services from the day they arrive.</w:t>
      </w:r>
    </w:p>
    <w:p w14:paraId="3EEAF19B" w14:textId="77777777" w:rsidR="006D1AF8" w:rsidRDefault="00000000">
      <w:pPr>
        <w:pStyle w:val="BodyText"/>
        <w:spacing w:before="95" w:line="285" w:lineRule="auto"/>
        <w:ind w:left="240" w:right="240"/>
      </w:pPr>
      <w:r>
        <w:rPr>
          <w:color w:val="2C2C2A"/>
        </w:rPr>
        <w:t>The Phase 1 MLI Bridge follows the same infrastructure model as the Phase 1 Healthcare Bridge established in Section 808 of Title VIII: modular and mobile units deployed on the parcels designated in the ACE master development plan as the permanent locations of ACE’s future MLI branch facilities. As construction of permanent branches proceeds and banking services move into permanent buildings, the modular units are redeployed to the next ACE city being launched. The capital cost is a network investment that rotates through the replication cycle.</w:t>
      </w:r>
    </w:p>
    <w:p w14:paraId="5643A8DD" w14:textId="77777777" w:rsidR="006D1AF8" w:rsidRDefault="00000000">
      <w:pPr>
        <w:pStyle w:val="BodyText"/>
        <w:spacing w:before="95" w:line="285" w:lineRule="auto"/>
        <w:ind w:left="240" w:right="240"/>
      </w:pPr>
      <w:r>
        <w:rPr>
          <w:b/>
          <w:bCs/>
          <w:color w:val="2C2C2A"/>
        </w:rPr>
        <w:t xml:space="preserve">A. Modular Banking Units. </w:t>
      </w:r>
      <w:r>
        <w:rPr>
          <w:color w:val="2C2C2A"/>
        </w:rPr>
        <w:t>ACE shall deploy not fewer than two fully operational modular banking units to ACE Territory prior to the arrival of the first pioneer residents. Each modular banking unit is a secure, climate-controlled prefabricated structure equipped with teller stations, automated teller machines, a loan officer workstation, a secure vault, internet-connected core banking software integrated with the ACE Majority Lending Institution platform, and videoconference capability for remote specialist consultations. Each unit is staffed at minimum by a branch manager, two tellers, and a community financial counselor trained in ACE’s cooperative finance model and the Community Investment Bond program.</w:t>
      </w:r>
    </w:p>
    <w:p w14:paraId="6623FC38" w14:textId="77777777" w:rsidR="00DD6B58" w:rsidRDefault="00000000">
      <w:pPr>
        <w:pStyle w:val="BodyText"/>
        <w:spacing w:before="95" w:line="285" w:lineRule="auto"/>
        <w:ind w:left="240" w:right="240"/>
        <w:rPr>
          <w:color w:val="2C2C2A"/>
        </w:rPr>
      </w:pPr>
      <w:r>
        <w:rPr>
          <w:color w:val="2C2C2A"/>
        </w:rPr>
        <w:t xml:space="preserve">Modular banking units are substantially simpler and less capital-intensive than mobile clinical units. They require no specialized medical equipment, no pharmaceutical supply chain, and no licensed clinical staff. The primary requirements are physical security, reliable broadband connectivity, and regulatory compliance with applicable banking charter requirements. </w:t>
      </w:r>
    </w:p>
    <w:p w14:paraId="64DE2A1C" w14:textId="77777777" w:rsidR="00DD6B58" w:rsidRDefault="00DD6B58">
      <w:pPr>
        <w:pStyle w:val="BodyText"/>
        <w:spacing w:before="95" w:line="285" w:lineRule="auto"/>
        <w:ind w:left="240" w:right="240"/>
        <w:rPr>
          <w:color w:val="2C2C2A"/>
        </w:rPr>
      </w:pPr>
    </w:p>
    <w:p w14:paraId="0701690C" w14:textId="77777777" w:rsidR="00DD6B58" w:rsidRDefault="00DD6B58">
      <w:pPr>
        <w:pStyle w:val="BodyText"/>
        <w:spacing w:before="95" w:line="285" w:lineRule="auto"/>
        <w:ind w:left="240" w:right="240"/>
        <w:rPr>
          <w:color w:val="2C2C2A"/>
        </w:rPr>
      </w:pPr>
    </w:p>
    <w:p w14:paraId="797B056F" w14:textId="77777777" w:rsidR="00DD6B58" w:rsidRDefault="00DD6B58">
      <w:pPr>
        <w:pStyle w:val="BodyText"/>
        <w:spacing w:before="95" w:line="285" w:lineRule="auto"/>
        <w:ind w:left="240" w:right="240"/>
        <w:rPr>
          <w:color w:val="2C2C2A"/>
        </w:rPr>
      </w:pPr>
    </w:p>
    <w:p w14:paraId="7CB21327" w14:textId="5C27AF40" w:rsidR="006D1AF8" w:rsidRDefault="00000000">
      <w:pPr>
        <w:pStyle w:val="BodyText"/>
        <w:spacing w:before="95" w:line="285" w:lineRule="auto"/>
        <w:ind w:left="240" w:right="240"/>
      </w:pPr>
      <w:r>
        <w:rPr>
          <w:color w:val="2C2C2A"/>
        </w:rPr>
        <w:t>ACE shall obtain the applicable federal or state banking charter for its MLI operations in coordination with legal counsel prior to deploying the modular units.</w:t>
      </w:r>
    </w:p>
    <w:p w14:paraId="5695BC72" w14:textId="77777777" w:rsidR="006D1AF8" w:rsidRDefault="00000000">
      <w:pPr>
        <w:pStyle w:val="BodyText"/>
        <w:spacing w:before="95" w:line="285" w:lineRule="auto"/>
        <w:ind w:left="240" w:right="240"/>
      </w:pPr>
      <w:r>
        <w:rPr>
          <w:color w:val="2C2C2A"/>
        </w:rPr>
        <w:t xml:space="preserve">Capital cost per modular banking unit including structure, equipment, vault, and technology integration: $150,000 to $250,000. Annual operating cost per unit including staffing, technology licensing, security, and regulatory compliance: $600,000 to $800,000. Two units per pioneer city at launch: capital cost $300,000 to $500,000, annual operating cost $1.2 million to $1.6 million.</w:t>
      </w:r>
    </w:p>
    <w:p w14:paraId="496B563A" w14:textId="77777777" w:rsidR="006D1AF8" w:rsidRDefault="00000000">
      <w:pPr>
        <w:pStyle w:val="BodyText"/>
        <w:spacing w:before="95" w:line="285" w:lineRule="auto"/>
        <w:ind w:left="240" w:right="240"/>
      </w:pPr>
      <w:r>
        <w:rPr>
          <w:b/>
          <w:bCs/>
          <w:color w:val="2C2C2A"/>
        </w:rPr>
        <w:t xml:space="preserve">B. Core Banking Services at Launch. </w:t>
      </w:r>
      <w:r>
        <w:rPr>
          <w:color w:val="2C2C2A"/>
        </w:rPr>
        <w:t xml:space="preserve">The Phase 1 MLI Bridge shall provide, from the date of first pioneer arrival, the following services to all registered ACE Community Members:</w:t>
      </w:r>
    </w:p>
    <w:p w14:paraId="35D7CFBB" w14:textId="77777777" w:rsidR="006D1AF8" w:rsidRDefault="00000000">
      <w:pPr>
        <w:pStyle w:val="ListParagraph"/>
        <w:numPr>
          <w:ilvl w:val="0"/>
          <w:numId w:val="1"/>
        </w:numPr>
        <w:spacing w:before="147" w:line="285" w:lineRule="auto"/>
        <w:ind w:right="240"/>
        <w:jc w:val="both"/>
      </w:pPr>
      <w:r>
        <w:rPr>
          <w:color w:val="2C2C2A"/>
        </w:rPr>
        <w:t>Personal checking and savings accounts with no minimum balance requirements and no monthly fees for ACE Community Members;</w:t>
      </w:r>
    </w:p>
    <w:p w14:paraId="3348F88C" w14:textId="77777777" w:rsidR="006D1AF8" w:rsidRDefault="00000000">
      <w:pPr>
        <w:pStyle w:val="ListParagraph"/>
        <w:numPr>
          <w:ilvl w:val="0"/>
          <w:numId w:val="1"/>
        </w:numPr>
        <w:spacing w:before="98" w:line="285" w:lineRule="auto"/>
        <w:ind w:right="240"/>
        <w:jc w:val="both"/>
      </w:pPr>
      <w:r>
        <w:rPr>
          <w:color w:val="2C2C2A"/>
        </w:rPr>
        <w:t>ACE Community Investment Bond purchase and administration;</w:t>
      </w:r>
    </w:p>
    <w:p w14:paraId="1173F4DE" w14:textId="77777777" w:rsidR="006D1AF8" w:rsidRDefault="00000000">
      <w:pPr>
        <w:pStyle w:val="ListParagraph"/>
        <w:numPr>
          <w:ilvl w:val="0"/>
          <w:numId w:val="1"/>
        </w:numPr>
        <w:spacing w:before="98" w:line="285" w:lineRule="auto"/>
        <w:ind w:right="240"/>
        <w:jc w:val="both"/>
      </w:pPr>
      <w:r>
        <w:rPr>
          <w:color w:val="2C2C2A"/>
        </w:rPr>
        <w:t>ACE-CPF account enrollment and administration;</w:t>
      </w:r>
    </w:p>
    <w:p w14:paraId="2885B29B" w14:textId="77777777" w:rsidR="006D1AF8" w:rsidRDefault="00000000">
      <w:pPr>
        <w:pStyle w:val="ListParagraph"/>
        <w:numPr>
          <w:ilvl w:val="0"/>
          <w:numId w:val="1"/>
        </w:numPr>
        <w:spacing w:before="98" w:line="285" w:lineRule="auto"/>
        <w:ind w:right="240"/>
        <w:jc w:val="both"/>
      </w:pPr>
      <w:r>
        <w:rPr>
          <w:color w:val="2C2C2A"/>
        </w:rPr>
        <w:t>ACE MediSave founding contribution processing;</w:t>
      </w:r>
    </w:p>
    <w:p w14:paraId="2C21A280" w14:textId="77777777" w:rsidR="006D1AF8" w:rsidRDefault="00000000">
      <w:pPr>
        <w:pStyle w:val="ListParagraph"/>
        <w:numPr>
          <w:ilvl w:val="0"/>
          <w:numId w:val="1"/>
        </w:numPr>
        <w:spacing w:before="98" w:line="285" w:lineRule="auto"/>
        <w:ind w:right="240"/>
        <w:jc w:val="both"/>
      </w:pPr>
      <w:r>
        <w:rPr>
          <w:color w:val="2C2C2A"/>
        </w:rPr>
        <w:t>Personal loans and small business startup loans at ACE cooperative rates;</w:t>
      </w:r>
    </w:p>
    <w:p w14:paraId="2163D933" w14:textId="77777777" w:rsidR="006D1AF8" w:rsidRDefault="00000000">
      <w:pPr>
        <w:pStyle w:val="ListParagraph"/>
        <w:numPr>
          <w:ilvl w:val="0"/>
          <w:numId w:val="1"/>
        </w:numPr>
        <w:spacing w:before="98" w:line="285" w:lineRule="auto"/>
        <w:ind w:right="240"/>
        <w:jc w:val="both"/>
      </w:pPr>
      <w:r>
        <w:rPr>
          <w:color w:val="2C2C2A"/>
        </w:rPr>
        <w:t>Financial counseling and credit-building services;</w:t>
      </w:r>
    </w:p>
    <w:p w14:paraId="0E90450F" w14:textId="77777777" w:rsidR="006D1AF8" w:rsidRDefault="00000000">
      <w:pPr>
        <w:pStyle w:val="ListParagraph"/>
        <w:numPr>
          <w:ilvl w:val="0"/>
          <w:numId w:val="1"/>
        </w:numPr>
        <w:spacing w:before="98" w:line="285" w:lineRule="auto"/>
        <w:ind w:right="240"/>
        <w:jc w:val="both"/>
      </w:pPr>
      <w:r>
        <w:rPr>
          <w:color w:val="2C2C2A"/>
        </w:rPr>
        <w:t>Remote account access via ACE’s broadband infrastructure for residents in areas of ACE Territory not within walking distance of a modular unit.</w:t>
      </w:r>
    </w:p>
    <w:p w14:paraId="4FB60785" w14:textId="77777777" w:rsidR="006D1AF8" w:rsidRDefault="00000000">
      <w:pPr>
        <w:pStyle w:val="BodyText"/>
        <w:spacing w:before="95" w:line="285" w:lineRule="auto"/>
        <w:ind w:left="240" w:right="240"/>
      </w:pPr>
      <w:r>
        <w:rPr>
          <w:b/>
          <w:bCs/>
          <w:color w:val="2C2C2A"/>
        </w:rPr>
        <w:t xml:space="preserve">C. The Replication Model. </w:t>
      </w:r>
      <w:r>
        <w:rPr>
          <w:color w:val="2C2C2A"/>
        </w:rPr>
        <w:t>The modular banking unit fleet rotates through the ACE national network on the same cycle as the mobile clinical unit fleet. Units deployed in City 1 during Phase 1 are redeployed to City 2 when City 1’s permanent MLI branch opens, and to City 3 when City 2’s permanent branch opens. The capital cost of the modular banking fleet is therefore a single network-level investment. As each ACE city’s permanent MLI branches come online, the modular units are transferred and the MLI Bridge for that city is formally closed. This transition is written into each city’s master development plan as a milestone.</w:t>
      </w:r>
    </w:p>
    <w:p w14:paraId="0E7280F7" w14:textId="4A8C2FF7" w:rsidR="006D1AF8" w:rsidRDefault="00000000" w:rsidP="00DD6B58">
      <w:pPr>
        <w:pStyle w:val="BodyText"/>
        <w:spacing w:before="95" w:line="285" w:lineRule="auto"/>
        <w:ind w:left="240" w:right="240"/>
        <w:rPr>
          <w:sz w:val="20"/>
        </w:rPr>
      </w:pPr>
      <w:r>
        <w:rPr>
          <w:b/>
          <w:bCs/>
          <w:color w:val="2C2C2A"/>
        </w:rPr>
        <w:t xml:space="preserve">D. Launch Funding. </w:t>
      </w:r>
      <w:r>
        <w:rPr>
          <w:color w:val="2C2C2A"/>
        </w:rPr>
        <w:t>The capital and first-year operating cost of the Phase 1 MLI Bridge is included within the $20 million per-city Pioneer Healthcare Endowment established in Title VIII Section 808(D), as a named line item in that endowment’s budget. The banking infrastructure capital and operating costs are substantially lower than the healthcare infrastructure costs and do not require a separate dedicated fund. The combined $20 million per-city launch budget covers both the healthcare bridge and the banking bridge, with healthcare infrastructure representing the larger portion of that commitment.</w:t>
      </w:r>
    </w:p>
    <w:p w14:paraId="59CA3FE6" w14:textId="77777777" w:rsidR="006D1AF8" w:rsidRDefault="00000000">
      <w:pPr>
        <w:pStyle w:val="Heading5"/>
        <w:spacing w:before="186"/>
      </w:pPr>
      <w:r>
        <w:rPr>
          <w:color w:val="886912"/>
        </w:rPr>
        <w:t xml:space="preserve">Sec. 1410. </w:t>
      </w:r>
      <w:r>
        <w:rPr>
          <w:color w:val="1A1A1A"/>
        </w:rPr>
        <w:t>Phase 1 Pioneer City Launch Budget</w:t>
      </w:r>
    </w:p>
    <w:p w14:paraId="3F022EED" w14:textId="77777777" w:rsidR="006D1AF8" w:rsidRDefault="00000000">
      <w:pPr>
        <w:pStyle w:val="BodyText"/>
        <w:spacing w:before="112" w:line="285" w:lineRule="auto"/>
        <w:ind w:left="240" w:right="240"/>
        <w:rPr>
          <w:color w:val="2C2C2A"/>
        </w:rPr>
      </w:pPr>
      <w:r>
        <w:rPr>
          <w:color w:val="2C2C2A"/>
        </w:rPr>
        <w:t>The Phase 1 bridge infrastructure established in Titles VI through XIV of this Act requires specific, committed capital before the first pioneer arrives. This Section consolidates all Phase 1 launch costs into a single reference, distinguishing between per-city operating costs and one-time network capital investments that serve every ACE city launched. A reader who wants to understand what it costs to open an ACE pioneer city will find the complete answer here.</w:t>
      </w:r>
    </w:p>
    <w:p w14:paraId="7A19EAFC" w14:textId="77777777" w:rsidR="00DD6B58" w:rsidRDefault="00DD6B58">
      <w:pPr>
        <w:pStyle w:val="BodyText"/>
        <w:spacing w:before="112" w:line="285" w:lineRule="auto"/>
        <w:ind w:left="240" w:right="240"/>
        <w:rPr>
          <w:color w:val="2C2C2A"/>
        </w:rPr>
      </w:pPr>
    </w:p>
    <w:p w14:paraId="1AE3B14B" w14:textId="77777777" w:rsidR="00DD6B58" w:rsidRDefault="00DD6B58">
      <w:pPr>
        <w:pStyle w:val="BodyText"/>
        <w:spacing w:before="112" w:line="285" w:lineRule="auto"/>
        <w:ind w:left="240" w:right="240"/>
        <w:rPr>
          <w:color w:val="2C2C2A"/>
        </w:rPr>
      </w:pPr>
    </w:p>
    <w:p w14:paraId="48A83474" w14:textId="77777777" w:rsidR="00DD6B58" w:rsidRDefault="00DD6B58">
      <w:pPr>
        <w:pStyle w:val="BodyText"/>
        <w:spacing w:before="112" w:line="285" w:lineRule="auto"/>
        <w:ind w:left="240" w:right="240"/>
      </w:pPr>
    </w:p>
    <w:p w14:paraId="51CF01CE" w14:textId="77777777" w:rsidR="006D1AF8" w:rsidRDefault="00000000">
      <w:pPr>
        <w:pStyle w:val="BodyText"/>
        <w:spacing w:before="95" w:line="285" w:lineRule="auto"/>
        <w:ind w:left="240" w:right="240"/>
      </w:pPr>
      <w:r>
        <w:rPr>
          <w:b/>
          <w:bCs/>
          <w:color w:val="2C2C2A"/>
        </w:rPr>
        <w:t xml:space="preserve">A. Network Capital Investment (One-Time, Serves All Cities). </w:t>
      </w:r>
      <w:r>
        <w:rPr>
          <w:color w:val="2C2C2A"/>
        </w:rPr>
        <w:t>The following capital costs are incurred once at the network level and amortized across all cities as the fleet rotates through the replication cycle. They are not repeated for each city launch:</w:t>
      </w:r>
    </w:p>
    <w:p w14:paraId="0D850F29" w14:textId="77777777" w:rsidR="006D1AF8" w:rsidRDefault="00000000">
      <w:pPr>
        <w:pStyle w:val="ListParagraph"/>
        <w:numPr>
          <w:ilvl w:val="0"/>
          <w:numId w:val="1"/>
        </w:numPr>
        <w:spacing w:before="147" w:line="285" w:lineRule="auto"/>
        <w:ind w:right="240"/>
        <w:jc w:val="both"/>
      </w:pPr>
      <w:r>
        <w:rPr>
          <w:b/>
          <w:bCs/>
          <w:color w:val="2C2C2A"/>
        </w:rPr>
        <w:t xml:space="preserve">Mobile clinical unit fleet (4 units at launch, expandable): </w:t>
      </w:r>
      <w:r>
        <w:rPr>
          <w:color w:val="2C2C2A"/>
        </w:rPr>
        <w:t>$4 million to $5 million. Redeployed from city to city as permanent clinics open.</w:t>
      </w:r>
    </w:p>
    <w:p w14:paraId="44A34AC5" w14:textId="77777777" w:rsidR="006D1AF8" w:rsidRDefault="00000000">
      <w:pPr>
        <w:pStyle w:val="ListParagraph"/>
        <w:numPr>
          <w:ilvl w:val="0"/>
          <w:numId w:val="1"/>
        </w:numPr>
        <w:spacing w:before="147" w:line="285" w:lineRule="auto"/>
        <w:ind w:right="240"/>
        <w:jc w:val="both"/>
      </w:pPr>
      <w:r>
        <w:rPr>
          <w:b/>
          <w:bCs/>
          <w:color w:val="2C2C2A"/>
        </w:rPr>
        <w:t xml:space="preserve">Modular classroom fleet (4-unit elementary campus cluster): </w:t>
      </w:r>
      <w:r>
        <w:rPr>
          <w:color w:val="2C2C2A"/>
        </w:rPr>
        <w:t>$320,000 to $600,000. Redeployed from city to city as permanent schools open.</w:t>
      </w:r>
    </w:p>
    <w:p w14:paraId="47784E38" w14:textId="77777777" w:rsidR="006D1AF8" w:rsidRDefault="00000000">
      <w:pPr>
        <w:pStyle w:val="ListParagraph"/>
        <w:numPr>
          <w:ilvl w:val="0"/>
          <w:numId w:val="1"/>
        </w:numPr>
        <w:spacing w:before="147" w:line="285" w:lineRule="auto"/>
        <w:ind w:right="240"/>
        <w:jc w:val="both"/>
      </w:pPr>
      <w:r>
        <w:rPr>
          <w:b/>
          <w:bCs/>
          <w:color w:val="2C2C2A"/>
        </w:rPr>
        <w:t xml:space="preserve">Modular banking units (2 units at launch): </w:t>
      </w:r>
      <w:r>
        <w:rPr>
          <w:color w:val="2C2C2A"/>
        </w:rPr>
        <w:t>$300,000 to $500,000. Redeployed from city to city as permanent MLI branches open.</w:t>
      </w:r>
    </w:p>
    <w:p w14:paraId="6D5D8E56" w14:textId="77777777" w:rsidR="006D1AF8" w:rsidRDefault="00000000">
      <w:pPr>
        <w:pStyle w:val="ListParagraph"/>
        <w:numPr>
          <w:ilvl w:val="0"/>
          <w:numId w:val="1"/>
        </w:numPr>
        <w:spacing w:before="147" w:line="285" w:lineRule="auto"/>
        <w:ind w:right="240"/>
        <w:jc w:val="both"/>
      </w:pPr>
      <w:r>
        <w:rPr>
          <w:b/>
          <w:bCs/>
          <w:color w:val="2C2C2A"/>
        </w:rPr>
        <w:t xml:space="preserve">Modular safety station (1 unit at launch): </w:t>
      </w:r>
      <w:r>
        <w:rPr>
          <w:color w:val="2C2C2A"/>
        </w:rPr>
        <w:t>$300,000 to $500,000. Redeployed as permanent public safety campus is constructed.</w:t>
      </w:r>
    </w:p>
    <w:p w14:paraId="392A6AD6" w14:textId="77777777" w:rsidR="006D1AF8" w:rsidRDefault="00000000">
      <w:pPr>
        <w:pStyle w:val="ListParagraph"/>
        <w:numPr>
          <w:ilvl w:val="0"/>
          <w:numId w:val="1"/>
        </w:numPr>
        <w:spacing w:before="147" w:line="285" w:lineRule="auto"/>
        <w:ind w:right="240"/>
        <w:jc w:val="both"/>
      </w:pPr>
      <w:r>
        <w:rPr>
          <w:b/>
          <w:bCs/>
          <w:color w:val="2C2C2A"/>
        </w:rPr>
        <w:t xml:space="preserve">Emergency ground transport fleet (3 ambulances): </w:t>
      </w:r>
      <w:r>
        <w:rPr>
          <w:color w:val="2C2C2A"/>
        </w:rPr>
        <w:t xml:space="preserve">$600,000 to $750,000. Permanent fleet asset, supplemented in later cities.</w:t>
      </w:r>
    </w:p>
    <w:p w14:paraId="2B51554E" w14:textId="77777777" w:rsidR="006D1AF8" w:rsidRDefault="00000000">
      <w:pPr>
        <w:pStyle w:val="ListParagraph"/>
        <w:numPr>
          <w:ilvl w:val="0"/>
          <w:numId w:val="1"/>
        </w:numPr>
        <w:spacing w:before="147" w:line="285" w:lineRule="auto"/>
        <w:ind w:right="240"/>
        <w:jc w:val="both"/>
      </w:pPr>
      <w:r>
        <w:rPr>
          <w:b/>
          <w:bCs/>
          <w:color w:val="2C2C2A"/>
        </w:rPr>
        <w:t xml:space="preserve">Broadband and communications infrastructure: </w:t>
      </w:r>
      <w:r>
        <w:rPr>
          <w:color w:val="2C2C2A"/>
        </w:rPr>
        <w:t>$500,000 to $800,000 per city. Required for all Eight Systems and serves as telehealth, distance learning, dispatch, and media network backbone simultaneously.</w:t>
      </w:r>
    </w:p>
    <w:p w14:paraId="6A4268B3" w14:textId="77777777" w:rsidR="006D1AF8" w:rsidRDefault="00000000">
      <w:pPr>
        <w:pStyle w:val="BodyText"/>
        <w:spacing w:before="95" w:line="285" w:lineRule="auto"/>
        <w:ind w:left="240" w:right="240"/>
      </w:pPr>
      <w:r>
        <w:rPr>
          <w:color w:val="2C2C2A"/>
        </w:rPr>
        <w:t>Total one-time network capital per first city launch: approximately $6 million to $8.15 million. For subsequent city launches, the fleet rotation means the modular units are redeployed rather than repurchased, reducing capital cost per additional city to primarily broadband infrastructure and any fleet expansion needed to serve a growing network: approximately $500,000 to $1 million per additional city launch.</w:t>
      </w:r>
    </w:p>
    <w:p w14:paraId="10B7934A" w14:textId="77777777" w:rsidR="006D1AF8" w:rsidRDefault="00000000">
      <w:pPr>
        <w:pStyle w:val="BodyText"/>
        <w:spacing w:before="95" w:line="285" w:lineRule="auto"/>
        <w:ind w:left="240" w:right="240"/>
      </w:pPr>
      <w:r>
        <w:rPr>
          <w:b/>
          <w:bCs/>
          <w:color w:val="2C2C2A"/>
        </w:rPr>
        <w:t xml:space="preserve">B. Per-City Year 1 Operating Costs. </w:t>
      </w:r>
      <w:r>
        <w:rPr>
          <w:color w:val="2C2C2A"/>
        </w:rPr>
        <w:t xml:space="preserve">The following costs recur annually for each pioneer city, sized for a Year 1 population of up to 5,000 pioneers. Costs scale as population grows, with each system’s staffing ratios established in their respective Title sections governing the expansion:</w:t>
      </w:r>
    </w:p>
    <w:p w14:paraId="6D9A45D0" w14:textId="77777777" w:rsidR="006D1AF8" w:rsidRDefault="00000000">
      <w:pPr>
        <w:pStyle w:val="ListParagraph"/>
        <w:numPr>
          <w:ilvl w:val="0"/>
          <w:numId w:val="1"/>
        </w:numPr>
        <w:spacing w:before="147" w:line="285" w:lineRule="auto"/>
        <w:ind w:right="240"/>
        <w:jc w:val="both"/>
      </w:pPr>
      <w:r>
        <w:rPr>
          <w:b/>
          <w:bCs/>
          <w:color w:val="2C2C2A"/>
        </w:rPr>
        <w:t xml:space="preserve">Healthcare bridge operations: </w:t>
      </w:r>
      <w:r>
        <w:rPr>
          <w:color w:val="2C2C2A"/>
        </w:rPr>
        <w:t>4 mobile clinical units at $1.5 million per unit annually, plus telehealth network contract at $1 million to $1.5 million: $7 million to $7.5 million per year. (Title VIII Sec. 809)</w:t>
      </w:r>
    </w:p>
    <w:p w14:paraId="527524C9" w14:textId="77777777" w:rsidR="006D1AF8" w:rsidRDefault="00000000">
      <w:pPr>
        <w:pStyle w:val="ListParagraph"/>
        <w:numPr>
          <w:ilvl w:val="0"/>
          <w:numId w:val="1"/>
        </w:numPr>
        <w:spacing w:before="147" w:line="285" w:lineRule="auto"/>
        <w:ind w:right="240"/>
        <w:jc w:val="both"/>
      </w:pPr>
      <w:r>
        <w:rPr>
          <w:b/>
          <w:bCs/>
          <w:color w:val="2C2C2A"/>
        </w:rPr>
        <w:t xml:space="preserve">Air ambulance on-call contract: </w:t>
      </w:r>
      <w:r>
        <w:rPr>
          <w:color w:val="2C2C2A"/>
        </w:rPr>
        <w:t>$1 million to $1.5 million per year. (Title VIII Sec. 809)</w:t>
      </w:r>
    </w:p>
    <w:p w14:paraId="73112655" w14:textId="77777777" w:rsidR="006D1AF8" w:rsidRDefault="00000000">
      <w:pPr>
        <w:pStyle w:val="ListParagraph"/>
        <w:numPr>
          <w:ilvl w:val="0"/>
          <w:numId w:val="1"/>
        </w:numPr>
        <w:spacing w:before="147" w:line="285" w:lineRule="auto"/>
        <w:ind w:right="240"/>
        <w:jc w:val="both"/>
      </w:pPr>
      <w:r>
        <w:rPr>
          <w:b/>
          <w:bCs/>
          <w:color w:val="2C2C2A"/>
        </w:rPr>
        <w:t xml:space="preserve">Emergency ground transport operations: </w:t>
      </w:r>
      <w:r>
        <w:rPr>
          <w:color w:val="2C2C2A"/>
        </w:rPr>
        <w:t>3 ambulances at $350,000 per vehicle annually: $1.05 million per year. (Title VIII Sec. 809)</w:t>
      </w:r>
    </w:p>
    <w:p w14:paraId="73F8799F" w14:textId="77777777" w:rsidR="006D1AF8" w:rsidRDefault="00000000">
      <w:pPr>
        <w:pStyle w:val="ListParagraph"/>
        <w:numPr>
          <w:ilvl w:val="0"/>
          <w:numId w:val="1"/>
        </w:numPr>
        <w:spacing w:before="147" w:line="285" w:lineRule="auto"/>
        <w:ind w:right="240"/>
        <w:jc w:val="both"/>
      </w:pPr>
      <w:r>
        <w:rPr>
          <w:b/>
          <w:bCs/>
          <w:color w:val="2C2C2A"/>
        </w:rPr>
        <w:t xml:space="preserve">Education bridge operations: </w:t>
      </w:r>
      <w:r>
        <w:rPr>
          <w:color w:val="2C2C2A"/>
        </w:rPr>
        <w:t>4-unit modular campus at $800,000 to $1.2 million annually including staffing and Pioneer Educator Fellowship stipends, plus ACE Media Network distance learning platform and HBCU partnership fees at $500,000 annually: $1.3 million to $1.7 million per year. (Title VI Sec. 605)</w:t>
      </w:r>
    </w:p>
    <w:p w14:paraId="1E5EB496" w14:textId="77777777" w:rsidR="006D1AF8" w:rsidRPr="00DD6B58" w:rsidRDefault="00000000">
      <w:pPr>
        <w:pStyle w:val="ListParagraph"/>
        <w:numPr>
          <w:ilvl w:val="0"/>
          <w:numId w:val="1"/>
        </w:numPr>
        <w:spacing w:before="147" w:line="285" w:lineRule="auto"/>
        <w:ind w:right="240"/>
        <w:jc w:val="both"/>
      </w:pPr>
      <w:r>
        <w:rPr>
          <w:b/>
          <w:bCs/>
          <w:color w:val="2C2C2A"/>
        </w:rPr>
        <w:t xml:space="preserve">Banking bridge operations: </w:t>
      </w:r>
      <w:r>
        <w:rPr>
          <w:color w:val="2C2C2A"/>
        </w:rPr>
        <w:t>2 modular MLI units at $600,000 to $800,000 each annually: $1.2 million to $1.6 million per year. (Title XIV Sec. 1409)</w:t>
      </w:r>
    </w:p>
    <w:p w14:paraId="77BB197C" w14:textId="77777777" w:rsidR="00DD6B58" w:rsidRDefault="00DD6B58" w:rsidP="00DD6B58">
      <w:pPr>
        <w:spacing w:before="147" w:line="285" w:lineRule="auto"/>
        <w:ind w:right="240"/>
        <w:jc w:val="both"/>
      </w:pPr>
    </w:p>
    <w:p w14:paraId="19B917F3" w14:textId="77777777" w:rsidR="00DD6B58" w:rsidRDefault="00DD6B58" w:rsidP="00DD6B58">
      <w:pPr>
        <w:spacing w:before="147" w:line="285" w:lineRule="auto"/>
        <w:ind w:right="240"/>
        <w:jc w:val="both"/>
      </w:pPr>
    </w:p>
    <w:p w14:paraId="3242A0A8" w14:textId="77777777" w:rsidR="006D1AF8" w:rsidRDefault="00000000">
      <w:pPr>
        <w:pStyle w:val="ListParagraph"/>
        <w:numPr>
          <w:ilvl w:val="0"/>
          <w:numId w:val="1"/>
        </w:numPr>
        <w:spacing w:before="147" w:line="285" w:lineRule="auto"/>
        <w:ind w:right="240"/>
        <w:jc w:val="both"/>
      </w:pPr>
      <w:r>
        <w:rPr>
          <w:b/>
          <w:bCs/>
          <w:color w:val="2C2C2A"/>
        </w:rPr>
        <w:t xml:space="preserve">Public safety bridge operations: </w:t>
      </w:r>
      <w:r>
        <w:rPr>
          <w:color w:val="2C2C2A"/>
        </w:rPr>
        <w:t>Pioneer Peacekeeping Unit personnel, vehicles, equipment, and training: $1.5 million to $2.5 million per year. (Title VII Sec. 706)</w:t>
      </w:r>
    </w:p>
    <w:p w14:paraId="411A0F6B" w14:textId="77777777" w:rsidR="006D1AF8" w:rsidRDefault="00000000">
      <w:pPr>
        <w:pStyle w:val="ListParagraph"/>
        <w:numPr>
          <w:ilvl w:val="0"/>
          <w:numId w:val="1"/>
        </w:numPr>
        <w:spacing w:before="147" w:line="285" w:lineRule="auto"/>
        <w:ind w:right="240"/>
        <w:jc w:val="both"/>
      </w:pPr>
      <w:r>
        <w:rPr>
          <w:b/>
          <w:bCs/>
          <w:color w:val="2C2C2A"/>
        </w:rPr>
        <w:t xml:space="preserve">Legal counsel on retainer: </w:t>
      </w:r>
      <w:r>
        <w:rPr>
          <w:color w:val="2C2C2A"/>
        </w:rPr>
        <w:t>Jurisdictional sovereignty, tribal engagement, and regulatory compliance counsel: $500,000 to $750,000 per year. (Title VII Sec. 705)</w:t>
      </w:r>
    </w:p>
    <w:p w14:paraId="1FCE532A" w14:textId="77777777" w:rsidR="006D1AF8" w:rsidRDefault="00000000">
      <w:pPr>
        <w:pStyle w:val="ListParagraph"/>
        <w:numPr>
          <w:ilvl w:val="0"/>
          <w:numId w:val="1"/>
        </w:numPr>
        <w:spacing w:before="147" w:line="285" w:lineRule="auto"/>
        <w:ind w:right="240"/>
        <w:jc w:val="both"/>
      </w:pPr>
      <w:r>
        <w:rPr>
          <w:b/>
          <w:bCs/>
          <w:color w:val="2C2C2A"/>
        </w:rPr>
        <w:t xml:space="preserve">Community administration and Founding Board operations: </w:t>
      </w:r>
      <w:r>
        <w:rPr>
          <w:color w:val="2C2C2A"/>
        </w:rPr>
        <w:t>Staff, facilities, travel, and coordination for pioneer city governance before the elected Assembly is seated: $500,000 to $750,000 per year.</w:t>
      </w:r>
    </w:p>
    <w:p w14:paraId="49593D30" w14:textId="77777777" w:rsidR="006D1AF8" w:rsidRDefault="00000000">
      <w:pPr>
        <w:pStyle w:val="BodyText"/>
        <w:spacing w:before="95" w:line="285" w:lineRule="auto"/>
        <w:ind w:left="240" w:right="240"/>
      </w:pPr>
      <w:r>
        <w:rPr>
          <w:color w:val="2C2C2A"/>
        </w:rPr>
        <w:t>Total Year 1 operating cost per pioneer city: approximately $14 million to $16.3 million. Combined with network capital investment of $6 million to $8.15 million, the total commitment required before the first pioneer arrives in City 1 is approximately $20 million to $24 million, consistent with the $20 million per-city planning figure established in Title VIII Section 808(D) and calibrated conservatively to 2026 dollars.</w:t>
      </w:r>
    </w:p>
    <w:p w14:paraId="7F8D267C" w14:textId="77777777" w:rsidR="006D1AF8" w:rsidRDefault="00000000">
      <w:pPr>
        <w:pStyle w:val="BodyText"/>
        <w:spacing w:before="95" w:line="285" w:lineRule="auto"/>
        <w:ind w:left="240" w:right="240"/>
      </w:pPr>
      <w:r>
        <w:rPr>
          <w:b/>
          <w:bCs/>
          <w:color w:val="2C2C2A"/>
        </w:rPr>
        <w:t xml:space="preserve">C. The Pioneer Healthcare Endowment: Allocation. </w:t>
      </w:r>
      <w:r>
        <w:rPr>
          <w:color w:val="2C2C2A"/>
        </w:rPr>
        <w:t>The $20 million per-city Pioneer Healthcare Endowment established in Title VIII Section 808(D) is allocated across all four Phase 1 bridge systems as follows, with the name “Pioneer Healthcare Endowment” reflecting its founding purpose and primary cost driver while covering all launch infrastructure:</w:t>
      </w:r>
    </w:p>
    <w:p w14:paraId="650A7142" w14:textId="77777777" w:rsidR="006D1AF8" w:rsidRDefault="00000000">
      <w:pPr>
        <w:pStyle w:val="ListParagraph"/>
        <w:numPr>
          <w:ilvl w:val="0"/>
          <w:numId w:val="1"/>
        </w:numPr>
        <w:spacing w:before="147" w:line="285" w:lineRule="auto"/>
        <w:ind w:right="240"/>
        <w:jc w:val="both"/>
      </w:pPr>
      <w:r>
        <w:rPr>
          <w:b/>
          <w:bCs/>
          <w:color w:val="2C2C2A"/>
        </w:rPr>
        <w:t xml:space="preserve">Healthcare bridge (mobile units, telehealth, transport): </w:t>
      </w:r>
      <w:r>
        <w:rPr>
          <w:color w:val="2C2C2A"/>
        </w:rPr>
        <w:t>$12 million to $13 million (60 to 65 percent of total). Largest single cost due to medical staffing, pharmaceutical supply, and air ambulance contract.</w:t>
      </w:r>
    </w:p>
    <w:p w14:paraId="5CA7E7E3" w14:textId="77777777" w:rsidR="006D1AF8" w:rsidRDefault="00000000">
      <w:pPr>
        <w:pStyle w:val="ListParagraph"/>
        <w:numPr>
          <w:ilvl w:val="0"/>
          <w:numId w:val="1"/>
        </w:numPr>
        <w:spacing w:before="147" w:line="285" w:lineRule="auto"/>
        <w:ind w:right="240"/>
        <w:jc w:val="both"/>
      </w:pPr>
      <w:r>
        <w:rPr>
          <w:b/>
          <w:bCs/>
          <w:color w:val="2C2C2A"/>
        </w:rPr>
        <w:t xml:space="preserve">Education bridge (modular classrooms, distance learning, faculty): </w:t>
      </w:r>
      <w:r>
        <w:rPr>
          <w:color w:val="2C2C2A"/>
        </w:rPr>
        <w:t>$2.5 million to $3 million (12 to 15 percent of total).</w:t>
      </w:r>
    </w:p>
    <w:p w14:paraId="3077D36C" w14:textId="77777777" w:rsidR="006D1AF8" w:rsidRDefault="00000000">
      <w:pPr>
        <w:pStyle w:val="ListParagraph"/>
        <w:numPr>
          <w:ilvl w:val="0"/>
          <w:numId w:val="1"/>
        </w:numPr>
        <w:spacing w:before="147" w:line="285" w:lineRule="auto"/>
        <w:ind w:right="240"/>
        <w:jc w:val="both"/>
      </w:pPr>
      <w:r>
        <w:rPr>
          <w:b/>
          <w:bCs/>
          <w:color w:val="2C2C2A"/>
        </w:rPr>
        <w:t xml:space="preserve">Banking bridge (modular MLI units, core banking operations): </w:t>
      </w:r>
      <w:r>
        <w:rPr>
          <w:color w:val="2C2C2A"/>
        </w:rPr>
        <w:t>$1.5 million to $2 million (7 to 10 percent of total).</w:t>
      </w:r>
    </w:p>
    <w:p w14:paraId="7FF6958C" w14:textId="77777777" w:rsidR="006D1AF8" w:rsidRDefault="00000000">
      <w:pPr>
        <w:pStyle w:val="ListParagraph"/>
        <w:numPr>
          <w:ilvl w:val="0"/>
          <w:numId w:val="1"/>
        </w:numPr>
        <w:spacing w:before="147" w:line="285" w:lineRule="auto"/>
        <w:ind w:right="240"/>
        <w:jc w:val="both"/>
      </w:pPr>
      <w:r>
        <w:rPr>
          <w:b/>
          <w:bCs/>
          <w:color w:val="2C2C2A"/>
        </w:rPr>
        <w:t xml:space="preserve">Public safety bridge (modular station, Pioneer Peacekeeping Unit): </w:t>
      </w:r>
      <w:r>
        <w:rPr>
          <w:color w:val="2C2C2A"/>
        </w:rPr>
        <w:t>$2 million to $2.5 million (10 to 12 percent of total).</w:t>
      </w:r>
    </w:p>
    <w:p w14:paraId="31D4085B" w14:textId="77777777" w:rsidR="006D1AF8" w:rsidRDefault="00000000">
      <w:pPr>
        <w:pStyle w:val="ListParagraph"/>
        <w:numPr>
          <w:ilvl w:val="0"/>
          <w:numId w:val="1"/>
        </w:numPr>
        <w:spacing w:before="147" w:line="285" w:lineRule="auto"/>
        <w:ind w:right="240"/>
        <w:jc w:val="both"/>
      </w:pPr>
      <w:r>
        <w:rPr>
          <w:b/>
          <w:bCs/>
          <w:color w:val="2C2C2A"/>
        </w:rPr>
        <w:t xml:space="preserve">Contingency reserve (20 percent): </w:t>
      </w:r>
      <w:r>
        <w:rPr>
          <w:color w:val="2C2C2A"/>
        </w:rPr>
        <w:t>$2 million to $4 million, held in reserve for unforeseen costs, population growth above projections, and emergency response during the pioneer period.</w:t>
      </w:r>
    </w:p>
    <w:p w14:paraId="2E516580" w14:textId="77777777" w:rsidR="006D1AF8" w:rsidRDefault="00000000">
      <w:pPr>
        <w:pStyle w:val="BodyText"/>
        <w:spacing w:before="95" w:line="285" w:lineRule="auto"/>
        <w:ind w:left="240" w:right="240"/>
      </w:pPr>
      <w:r>
        <w:rPr>
          <w:color w:val="2C2C2A"/>
        </w:rPr>
        <w:t>The Endowment is fully committed before pioneer arrival. No ACE city launches without a confirmed, fully funded Endowment for that city in place.</w:t>
      </w:r>
    </w:p>
    <w:p w14:paraId="4BED2420" w14:textId="77777777" w:rsidR="00DD6B58" w:rsidRDefault="00000000">
      <w:pPr>
        <w:pStyle w:val="BodyText"/>
        <w:spacing w:before="95" w:line="285" w:lineRule="auto"/>
        <w:ind w:left="240" w:right="240"/>
        <w:rPr>
          <w:color w:val="2C2C2A"/>
        </w:rPr>
      </w:pPr>
      <w:r>
        <w:rPr>
          <w:b/>
          <w:bCs/>
          <w:color w:val="2C2C2A"/>
        </w:rPr>
        <w:t xml:space="preserve">D. The Network vs. Per-City Distinction. </w:t>
      </w:r>
      <w:r>
        <w:rPr>
          <w:color w:val="2C2C2A"/>
        </w:rPr>
        <w:t xml:space="preserve">The most important financial principle in this Section is the distinction between network capital and per-city operating cost. The modular units, the emergency transport fleet, and the communications infrastructure are purchased once, at the network level, and serve every city ACE launches as they rotate through the replication cycle. This means the true marginal cost of launching each additional ACE city after the first is primarily the Year 1 operating budget, not another full capital investment. The network grows more cost-efficient with every city launched. ACE City 10 benefits from nine prior replication cycles of fleet rotation, staff training, and operational learning. </w:t>
      </w:r>
    </w:p>
    <w:p w14:paraId="1A4F6CFA" w14:textId="77777777" w:rsidR="00DD6B58" w:rsidRDefault="00DD6B58">
      <w:pPr>
        <w:pStyle w:val="BodyText"/>
        <w:spacing w:before="95" w:line="285" w:lineRule="auto"/>
        <w:ind w:left="240" w:right="240"/>
        <w:rPr>
          <w:color w:val="2C2C2A"/>
        </w:rPr>
      </w:pPr>
    </w:p>
    <w:p w14:paraId="4E9C7829" w14:textId="77777777" w:rsidR="00DD6B58" w:rsidRDefault="00DD6B58">
      <w:pPr>
        <w:pStyle w:val="BodyText"/>
        <w:spacing w:before="95" w:line="285" w:lineRule="auto"/>
        <w:ind w:left="240" w:right="240"/>
        <w:rPr>
          <w:color w:val="2C2C2A"/>
        </w:rPr>
      </w:pPr>
    </w:p>
    <w:p w14:paraId="06C58C87" w14:textId="77777777" w:rsidR="00DD6B58" w:rsidRDefault="00DD6B58">
      <w:pPr>
        <w:pStyle w:val="BodyText"/>
        <w:spacing w:before="95" w:line="285" w:lineRule="auto"/>
        <w:ind w:left="240" w:right="240"/>
        <w:rPr>
          <w:color w:val="2C2C2A"/>
        </w:rPr>
      </w:pPr>
    </w:p>
    <w:p w14:paraId="03AF9C32" w14:textId="63BA8D24" w:rsidR="006D1AF8" w:rsidRDefault="00000000">
      <w:pPr>
        <w:pStyle w:val="BodyText"/>
        <w:spacing w:before="95" w:line="285" w:lineRule="auto"/>
        <w:ind w:left="240" w:right="240"/>
      </w:pPr>
      <w:r>
        <w:rPr>
          <w:color w:val="2C2C2A"/>
        </w:rPr>
        <w:t>The $20 million per-city planning figure is the conservative first-city cost. The network cost per city decreases as the fleet grows and the replication cycle matures.</w:t>
      </w:r>
    </w:p>
    <w:p w14:paraId="0307E297" w14:textId="77777777" w:rsidR="006D1AF8" w:rsidRDefault="00000000">
      <w:pPr>
        <w:pStyle w:val="BodyText"/>
        <w:spacing w:before="95" w:line="285" w:lineRule="auto"/>
        <w:ind w:left="240" w:right="240"/>
      </w:pPr>
      <w:r>
        <w:rPr>
          <w:b/>
          <w:bCs/>
          <w:color w:val="2C2C2A"/>
        </w:rPr>
        <w:t xml:space="preserve">E. The 25-Year Funding Horizon. </w:t>
      </w:r>
      <w:r>
        <w:rPr>
          <w:color w:val="2C2C2A"/>
        </w:rPr>
        <w:t>The Pioneer Healthcare Endowment’s full 25-year target of $500 million, established in Title VIII Section 808(D), funds the Phase 1 bridge infrastructure for all cities in the ACE national network from their respective launch dates through the point at which all four permanent systems are operational and the bridge infrastructure is retired. The Community Investment Bond program established in Title XIV Section 1407 provides the primary ongoing capital for permanent infrastructure construction. The Major Donor Initiative established in Title XIV Section 1408 seeds the Endowment for each city launch. The two-stream funding model established in Title XIV Section 1402 sustains operations once the pioneer community is established. Together these three instruments, the Endowment, the Bonds, and the Donor Initiative, constitute ACE’s complete Phase 1 capitalization strategy.</w:t>
      </w:r>
    </w:p>
    <w:p w14:paraId="7560F351" w14:textId="77777777" w:rsidR="00DD6B58" w:rsidRDefault="00DD6B58">
      <w:pPr>
        <w:pStyle w:val="Heading3"/>
        <w:spacing w:before="91"/>
        <w:rPr>
          <w:color w:val="886912"/>
        </w:rPr>
      </w:pPr>
    </w:p>
    <w:p w14:paraId="34721D1A" w14:textId="77777777" w:rsidR="00DD6B58" w:rsidRDefault="00DD6B58">
      <w:pPr>
        <w:pStyle w:val="Heading3"/>
        <w:spacing w:before="91"/>
        <w:rPr>
          <w:color w:val="886912"/>
        </w:rPr>
      </w:pPr>
    </w:p>
    <w:p w14:paraId="7D32828F" w14:textId="77777777" w:rsidR="00DD6B58" w:rsidRDefault="00DD6B58">
      <w:pPr>
        <w:pStyle w:val="Heading3"/>
        <w:spacing w:before="91"/>
        <w:rPr>
          <w:color w:val="886912"/>
        </w:rPr>
      </w:pPr>
    </w:p>
    <w:p w14:paraId="258828FE" w14:textId="77777777" w:rsidR="00DD6B58" w:rsidRDefault="00DD6B58">
      <w:pPr>
        <w:pStyle w:val="Heading3"/>
        <w:spacing w:before="91"/>
        <w:rPr>
          <w:color w:val="886912"/>
        </w:rPr>
      </w:pPr>
    </w:p>
    <w:p w14:paraId="5C3AE811" w14:textId="77777777" w:rsidR="00DD6B58" w:rsidRDefault="00DD6B58">
      <w:pPr>
        <w:pStyle w:val="Heading3"/>
        <w:spacing w:before="91"/>
        <w:rPr>
          <w:color w:val="886912"/>
        </w:rPr>
      </w:pPr>
    </w:p>
    <w:p w14:paraId="38B35CBB" w14:textId="77777777" w:rsidR="00DD6B58" w:rsidRDefault="00DD6B58">
      <w:pPr>
        <w:pStyle w:val="Heading3"/>
        <w:spacing w:before="91"/>
        <w:rPr>
          <w:color w:val="886912"/>
        </w:rPr>
      </w:pPr>
    </w:p>
    <w:p w14:paraId="1A0B6893" w14:textId="77777777" w:rsidR="00DD6B58" w:rsidRDefault="00DD6B58">
      <w:pPr>
        <w:pStyle w:val="Heading3"/>
        <w:spacing w:before="91"/>
        <w:rPr>
          <w:color w:val="886912"/>
        </w:rPr>
      </w:pPr>
    </w:p>
    <w:p w14:paraId="1815E188" w14:textId="77777777" w:rsidR="00DD6B58" w:rsidRDefault="00DD6B58">
      <w:pPr>
        <w:pStyle w:val="Heading3"/>
        <w:spacing w:before="91"/>
        <w:rPr>
          <w:color w:val="886912"/>
        </w:rPr>
      </w:pPr>
    </w:p>
    <w:p w14:paraId="4D8FA71E" w14:textId="77777777" w:rsidR="00DD6B58" w:rsidRDefault="00DD6B58">
      <w:pPr>
        <w:pStyle w:val="Heading3"/>
        <w:spacing w:before="91"/>
        <w:rPr>
          <w:color w:val="886912"/>
        </w:rPr>
      </w:pPr>
    </w:p>
    <w:p w14:paraId="13F3D4CC" w14:textId="77777777" w:rsidR="00DD6B58" w:rsidRDefault="00DD6B58">
      <w:pPr>
        <w:pStyle w:val="Heading3"/>
        <w:spacing w:before="91"/>
        <w:rPr>
          <w:color w:val="886912"/>
        </w:rPr>
      </w:pPr>
    </w:p>
    <w:p w14:paraId="3FEC52B7" w14:textId="77777777" w:rsidR="00DD6B58" w:rsidRDefault="00DD6B58">
      <w:pPr>
        <w:pStyle w:val="Heading3"/>
        <w:spacing w:before="91"/>
        <w:rPr>
          <w:color w:val="886912"/>
        </w:rPr>
      </w:pPr>
    </w:p>
    <w:p w14:paraId="4BCD1919" w14:textId="77777777" w:rsidR="00DD6B58" w:rsidRDefault="00DD6B58">
      <w:pPr>
        <w:pStyle w:val="Heading3"/>
        <w:spacing w:before="91"/>
        <w:rPr>
          <w:color w:val="886912"/>
        </w:rPr>
      </w:pPr>
    </w:p>
    <w:p w14:paraId="7BBE19FE" w14:textId="77777777" w:rsidR="00DD6B58" w:rsidRDefault="00DD6B58">
      <w:pPr>
        <w:pStyle w:val="Heading3"/>
        <w:spacing w:before="91"/>
        <w:rPr>
          <w:color w:val="886912"/>
        </w:rPr>
      </w:pPr>
    </w:p>
    <w:p w14:paraId="367265B6" w14:textId="77777777" w:rsidR="00DD6B58" w:rsidRDefault="00DD6B58">
      <w:pPr>
        <w:pStyle w:val="Heading3"/>
        <w:spacing w:before="91"/>
        <w:rPr>
          <w:color w:val="886912"/>
        </w:rPr>
      </w:pPr>
    </w:p>
    <w:p w14:paraId="78B9271A" w14:textId="77777777" w:rsidR="00DD6B58" w:rsidRDefault="00DD6B58">
      <w:pPr>
        <w:pStyle w:val="Heading3"/>
        <w:spacing w:before="91"/>
        <w:rPr>
          <w:color w:val="886912"/>
        </w:rPr>
      </w:pPr>
    </w:p>
    <w:p w14:paraId="03DF3FBF" w14:textId="77777777" w:rsidR="00DD6B58" w:rsidRDefault="00DD6B58">
      <w:pPr>
        <w:pStyle w:val="Heading3"/>
        <w:spacing w:before="91"/>
        <w:rPr>
          <w:color w:val="886912"/>
        </w:rPr>
      </w:pPr>
    </w:p>
    <w:p w14:paraId="77E3340F" w14:textId="77777777" w:rsidR="00DD6B58" w:rsidRDefault="00DD6B58">
      <w:pPr>
        <w:pStyle w:val="Heading3"/>
        <w:spacing w:before="91"/>
        <w:rPr>
          <w:color w:val="886912"/>
        </w:rPr>
      </w:pPr>
    </w:p>
    <w:p w14:paraId="5B536C20" w14:textId="77777777" w:rsidR="00DD6B58" w:rsidRDefault="00DD6B58">
      <w:pPr>
        <w:pStyle w:val="Heading3"/>
        <w:spacing w:before="91"/>
        <w:rPr>
          <w:color w:val="886912"/>
        </w:rPr>
      </w:pPr>
    </w:p>
    <w:p w14:paraId="6E5B42BC" w14:textId="77777777" w:rsidR="00DD6B58" w:rsidRDefault="00DD6B58">
      <w:pPr>
        <w:pStyle w:val="Heading3"/>
        <w:spacing w:before="91"/>
        <w:rPr>
          <w:color w:val="886912"/>
        </w:rPr>
      </w:pPr>
    </w:p>
    <w:p w14:paraId="591D6CE6" w14:textId="77777777" w:rsidR="00DD6B58" w:rsidRDefault="00DD6B58">
      <w:pPr>
        <w:pStyle w:val="Heading3"/>
        <w:spacing w:before="91"/>
        <w:rPr>
          <w:color w:val="886912"/>
        </w:rPr>
      </w:pPr>
    </w:p>
    <w:p w14:paraId="4722421D" w14:textId="77777777" w:rsidR="00DD6B58" w:rsidRDefault="00DD6B58">
      <w:pPr>
        <w:pStyle w:val="Heading3"/>
        <w:spacing w:before="91"/>
        <w:rPr>
          <w:color w:val="886912"/>
        </w:rPr>
      </w:pPr>
    </w:p>
    <w:p w14:paraId="5E582836" w14:textId="77777777" w:rsidR="00DD6B58" w:rsidRDefault="00DD6B58">
      <w:pPr>
        <w:pStyle w:val="Heading3"/>
        <w:spacing w:before="91"/>
        <w:rPr>
          <w:color w:val="886912"/>
        </w:rPr>
      </w:pPr>
    </w:p>
    <w:p w14:paraId="11F6C45F" w14:textId="77777777" w:rsidR="00DD6B58" w:rsidRDefault="00DD6B58">
      <w:pPr>
        <w:pStyle w:val="Heading3"/>
        <w:spacing w:before="91"/>
        <w:rPr>
          <w:color w:val="886912"/>
        </w:rPr>
      </w:pPr>
    </w:p>
    <w:p w14:paraId="7B6795DE" w14:textId="77777777" w:rsidR="00DD6B58" w:rsidRDefault="00DD6B58">
      <w:pPr>
        <w:pStyle w:val="Heading3"/>
        <w:spacing w:before="91"/>
        <w:rPr>
          <w:color w:val="886912"/>
        </w:rPr>
      </w:pPr>
    </w:p>
    <w:p w14:paraId="623824A1" w14:textId="77777777" w:rsidR="00DD6B58" w:rsidRDefault="00DD6B58">
      <w:pPr>
        <w:pStyle w:val="Heading3"/>
        <w:spacing w:before="91"/>
        <w:rPr>
          <w:color w:val="886912"/>
        </w:rPr>
      </w:pPr>
    </w:p>
    <w:p w14:paraId="63CD8159" w14:textId="77777777" w:rsidR="00DD6B58" w:rsidRDefault="00DD6B58">
      <w:pPr>
        <w:pStyle w:val="Heading3"/>
        <w:spacing w:before="91"/>
        <w:rPr>
          <w:color w:val="886912"/>
        </w:rPr>
      </w:pPr>
    </w:p>
    <w:p w14:paraId="608C65B6" w14:textId="1EE21F0A" w:rsidR="006D1AF8" w:rsidRDefault="00000000">
      <w:pPr>
        <w:pStyle w:val="Heading3"/>
        <w:spacing w:before="91"/>
      </w:pPr>
      <w:r>
        <w:rPr>
          <w:color w:val="886912"/>
        </w:rPr>
        <w:t>TITLE XV</w:t>
      </w:r>
    </w:p>
    <w:p w14:paraId="0526F36E" w14:textId="77777777" w:rsidR="006D1AF8" w:rsidRDefault="00000000">
      <w:pPr>
        <w:spacing w:before="64"/>
        <w:ind w:left="1454"/>
        <w:rPr>
          <w:b/>
          <w:sz w:val="30"/>
        </w:rPr>
      </w:pPr>
      <w:r>
        <w:rPr>
          <w:b/>
          <w:color w:val="1A1A1A"/>
          <w:sz w:val="30"/>
        </w:rPr>
        <w:t>THE BLACK AMERICAN TAX EQUITY INITIATIVE</w:t>
      </w:r>
    </w:p>
    <w:p w14:paraId="42557430" w14:textId="77777777" w:rsidR="006D1AF8" w:rsidRDefault="00000000">
      <w:pPr>
        <w:pStyle w:val="Heading5"/>
        <w:spacing w:before="33"/>
      </w:pPr>
      <w:r>
        <w:rPr>
          <w:color w:val="886912"/>
        </w:rPr>
        <w:t xml:space="preserve">Sec. 1501. </w:t>
      </w:r>
      <w:r>
        <w:rPr>
          <w:color w:val="1A1A1A"/>
        </w:rPr>
        <w:t>Purpose</w:t>
      </w:r>
    </w:p>
    <w:p w14:paraId="63573C3D" w14:textId="77777777" w:rsidR="006D1AF8" w:rsidRDefault="00000000">
      <w:pPr>
        <w:pStyle w:val="BodyText"/>
        <w:spacing w:before="126" w:line="285" w:lineRule="auto"/>
        <w:ind w:left="240" w:right="148"/>
        <w:jc w:val="left"/>
      </w:pPr>
      <w:r>
        <w:rPr>
          <w:color w:val="2C2C2A"/>
        </w:rPr>
        <w:t>This Title establishes the Black American Tax Equity Initiative (BATEI), ACE’s formal political and legal demand that the federal government extend to Black Americans the same remedial tax recognition it has already extended to Native American tribal members. The BATEI is not a request for special treatment. It is a demand for equal application of a principle Congress has already accepted and codified for another people who suffered comparable harm at the hands of the same government.</w:t>
      </w:r>
    </w:p>
    <w:p w14:paraId="24AED218" w14:textId="77777777" w:rsidR="006D1AF8" w:rsidRDefault="00000000">
      <w:pPr>
        <w:pStyle w:val="Heading5"/>
        <w:spacing w:line="247" w:lineRule="exact"/>
      </w:pPr>
      <w:r>
        <w:rPr>
          <w:color w:val="886912"/>
        </w:rPr>
        <w:t xml:space="preserve">Sec. 1502. </w:t>
      </w:r>
      <w:r>
        <w:rPr>
          <w:color w:val="1A1A1A"/>
        </w:rPr>
        <w:t>The Demand</w:t>
      </w:r>
    </w:p>
    <w:p w14:paraId="61BEA5B4" w14:textId="77777777" w:rsidR="006D1AF8" w:rsidRDefault="00000000">
      <w:pPr>
        <w:pStyle w:val="BodyText"/>
        <w:spacing w:before="126" w:line="285" w:lineRule="auto"/>
        <w:ind w:left="240" w:right="391"/>
        <w:jc w:val="left"/>
      </w:pPr>
      <w:r>
        <w:rPr>
          <w:color w:val="2C2C2A"/>
        </w:rPr>
        <w:t>The Black American Tax Equity Initiative demands that Congress extend the same federal tax exemption status to Black Americans that it has already extended to Native American tribal members. Native Americans carry this exemption as a matter of citizenship in their sovereign nation, whether they live and conduct business on or off their reservation. ACE demands equal application of that principle: the exemption follows the person, not the location, and applies to Black Americans operating within ACE-chartered entities wherever they reside and conduct business in the United States.</w:t>
      </w:r>
    </w:p>
    <w:p w14:paraId="69E7D310" w14:textId="77777777" w:rsidR="006D1AF8" w:rsidRDefault="00000000">
      <w:pPr>
        <w:pStyle w:val="BodyText"/>
        <w:spacing w:before="73" w:line="285" w:lineRule="auto"/>
        <w:ind w:left="240" w:right="293"/>
        <w:jc w:val="left"/>
      </w:pPr>
      <w:r>
        <w:rPr>
          <w:color w:val="2C2C2A"/>
        </w:rPr>
        <w:t>The U.S. government has accepted the principle that a government responsible for the dispossession of a people owes them remedial recognition in law. It has applied that principle to tribal nations through the tribal tax exemption. It has applied it to Japanese Americans through the Civil Liberties Act of 1988. The international community has applied it to Jewish survivors through the Luxembourg Agreement. It has not applied it to Black Americans, despite identical moral and legal logic. ACE demands equal application of a principle already accepted.</w:t>
      </w:r>
    </w:p>
    <w:p w14:paraId="7D99037F" w14:textId="77777777" w:rsidR="006D1AF8" w:rsidRDefault="00000000">
      <w:pPr>
        <w:pStyle w:val="BodyText"/>
        <w:spacing w:before="75" w:line="285" w:lineRule="auto"/>
        <w:ind w:left="240" w:right="684"/>
        <w:jc w:val="left"/>
      </w:pPr>
      <w:r>
        <w:rPr>
          <w:color w:val="2C2C2A"/>
        </w:rPr>
        <w:t>The scope of the BATEI exemption follows the person, not the location. A principle tied to geography rather than to personhood is not equal application. It is a lesser version of a right already extended to another people in full. ACE will not accept a lesser version.</w:t>
      </w:r>
    </w:p>
    <w:p w14:paraId="7228148C" w14:textId="77777777" w:rsidR="006D1AF8" w:rsidRDefault="00000000">
      <w:pPr>
        <w:pStyle w:val="Heading5"/>
        <w:spacing w:line="250" w:lineRule="exact"/>
      </w:pPr>
      <w:r>
        <w:rPr>
          <w:color w:val="886912"/>
        </w:rPr>
        <w:t xml:space="preserve">Sec. 1503. </w:t>
      </w:r>
      <w:r>
        <w:rPr>
          <w:color w:val="1A1A1A"/>
        </w:rPr>
        <w:t xml:space="preserve">The Legal Strategy</w:t>
      </w:r>
    </w:p>
    <w:p w14:paraId="06A930FB" w14:textId="77777777" w:rsidR="006D1AF8" w:rsidRDefault="00000000">
      <w:pPr>
        <w:pStyle w:val="BodyText"/>
        <w:spacing w:before="127"/>
        <w:ind w:left="240"/>
        <w:jc w:val="left"/>
      </w:pPr>
      <w:r>
        <w:rPr>
          <w:color w:val="2C2C2A"/>
        </w:rPr>
        <w:t>The BATEI shall be pursued through three parallel tracks:</w:t>
      </w:r>
    </w:p>
    <w:p w14:paraId="23C8B2E0" w14:textId="77777777" w:rsidR="006D1AF8" w:rsidRDefault="00000000">
      <w:pPr>
        <w:pStyle w:val="ListParagraph"/>
        <w:numPr>
          <w:ilvl w:val="0"/>
          <w:numId w:val="7"/>
        </w:numPr>
        <w:tabs>
          <w:tab w:val="left" w:pos="961"/>
        </w:tabs>
        <w:spacing w:before="148" w:line="285" w:lineRule="auto"/>
        <w:ind w:right="241"/>
        <w:jc w:val="both"/>
      </w:pPr>
      <w:r>
        <w:rPr>
          <w:color w:val="2C2C2A"/>
        </w:rPr>
        <w:t xml:space="preserve">Legislative advocacy: </w:t>
      </w:r>
      <w:r>
        <w:rPr>
          <w:color w:val="2C2C2A"/>
          <w:spacing w:val="-5"/>
        </w:rPr>
        <w:t xml:space="preserve">ACE </w:t>
      </w:r>
      <w:r>
        <w:rPr>
          <w:color w:val="2C2C2A"/>
        </w:rPr>
        <w:t xml:space="preserve">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4"/>
        </w:rPr>
        <w:t xml:space="preserve">ACE </w:t>
      </w:r>
      <w:r>
        <w:rPr>
          <w:color w:val="2C2C2A"/>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37"/>
        </w:rPr>
        <w:t xml:space="preserve"> </w:t>
      </w:r>
      <w:r>
        <w:rPr>
          <w:color w:val="2C2C2A"/>
        </w:rPr>
        <w:t>communities.</w:t>
      </w:r>
    </w:p>
    <w:p w14:paraId="6582FCDC" w14:textId="77777777" w:rsidR="006D1AF8" w:rsidRDefault="00000000">
      <w:pPr>
        <w:pStyle w:val="ListParagraph"/>
        <w:numPr>
          <w:ilvl w:val="0"/>
          <w:numId w:val="7"/>
        </w:numPr>
        <w:tabs>
          <w:tab w:val="left" w:pos="961"/>
        </w:tabs>
        <w:spacing w:before="50" w:line="285" w:lineRule="auto"/>
        <w:ind w:right="237"/>
        <w:jc w:val="both"/>
      </w:pPr>
      <w:r>
        <w:rPr>
          <w:color w:val="2C2C2A"/>
        </w:rPr>
        <w:t>Administrative</w:t>
      </w:r>
      <w:r>
        <w:rPr>
          <w:color w:val="2C2C2A"/>
          <w:spacing w:val="-19"/>
        </w:rPr>
        <w:t xml:space="preserve"> </w:t>
      </w:r>
      <w:r>
        <w:rPr>
          <w:color w:val="2C2C2A"/>
        </w:rPr>
        <w:t>action:</w:t>
      </w:r>
      <w:r>
        <w:rPr>
          <w:color w:val="2C2C2A"/>
          <w:spacing w:val="-9"/>
        </w:rPr>
        <w:t xml:space="preserve"> </w:t>
      </w:r>
      <w:r>
        <w:rPr>
          <w:color w:val="2C2C2A"/>
        </w:rPr>
        <w:t>ACE</w:t>
      </w:r>
      <w:r>
        <w:rPr>
          <w:color w:val="2C2C2A"/>
          <w:spacing w:val="-19"/>
        </w:rPr>
        <w:t xml:space="preserve"> </w:t>
      </w:r>
      <w:r>
        <w:rPr>
          <w:color w:val="2C2C2A"/>
        </w:rPr>
        <w:t>shall</w:t>
      </w:r>
      <w:r>
        <w:rPr>
          <w:color w:val="2C2C2A"/>
          <w:spacing w:val="-19"/>
        </w:rPr>
        <w:t xml:space="preserve"> </w:t>
      </w:r>
      <w:r>
        <w:rPr>
          <w:color w:val="2C2C2A"/>
        </w:rPr>
        <w:t>petition</w:t>
      </w:r>
      <w:r>
        <w:rPr>
          <w:color w:val="2C2C2A"/>
          <w:spacing w:val="-18"/>
        </w:rPr>
        <w:t xml:space="preserve"> </w:t>
      </w:r>
      <w:r>
        <w:rPr>
          <w:color w:val="2C2C2A"/>
        </w:rPr>
        <w:t>the</w:t>
      </w:r>
      <w:r>
        <w:rPr>
          <w:color w:val="2C2C2A"/>
          <w:spacing w:val="-20"/>
        </w:rPr>
        <w:t xml:space="preserve"> </w:t>
      </w:r>
      <w:r>
        <w:rPr>
          <w:color w:val="2C2C2A"/>
        </w:rPr>
        <w:t>Internal</w:t>
      </w:r>
      <w:r>
        <w:rPr>
          <w:color w:val="2C2C2A"/>
          <w:spacing w:val="-18"/>
        </w:rPr>
        <w:t xml:space="preserve"> </w:t>
      </w:r>
      <w:r>
        <w:rPr>
          <w:color w:val="2C2C2A"/>
        </w:rPr>
        <w:t>Revenue</w:t>
      </w:r>
      <w:r>
        <w:rPr>
          <w:color w:val="2C2C2A"/>
          <w:spacing w:val="-18"/>
        </w:rPr>
        <w:t xml:space="preserve"> </w:t>
      </w:r>
      <w:r>
        <w:rPr>
          <w:color w:val="2C2C2A"/>
        </w:rPr>
        <w:t>Service</w:t>
      </w:r>
      <w:r>
        <w:rPr>
          <w:color w:val="2C2C2A"/>
          <w:spacing w:val="-18"/>
        </w:rPr>
        <w:t xml:space="preserve"> </w:t>
      </w:r>
      <w:r>
        <w:rPr>
          <w:color w:val="2C2C2A"/>
        </w:rPr>
        <w:t>and</w:t>
      </w:r>
      <w:r>
        <w:rPr>
          <w:color w:val="2C2C2A"/>
          <w:spacing w:val="-15"/>
        </w:rPr>
        <w:t xml:space="preserve"> </w:t>
      </w:r>
      <w:r>
        <w:rPr>
          <w:color w:val="2C2C2A"/>
        </w:rPr>
        <w:t>the</w:t>
      </w:r>
      <w:r>
        <w:rPr>
          <w:color w:val="2C2C2A"/>
          <w:spacing w:val="-18"/>
        </w:rPr>
        <w:t xml:space="preserve"> </w:t>
      </w:r>
      <w:r>
        <w:rPr>
          <w:color w:val="2C2C2A"/>
        </w:rPr>
        <w:t>Department of</w:t>
      </w:r>
      <w:r>
        <w:rPr>
          <w:color w:val="2C2C2A"/>
          <w:spacing w:val="-16"/>
        </w:rPr>
        <w:t xml:space="preserve"> </w:t>
      </w:r>
      <w:r>
        <w:rPr>
          <w:color w:val="2C2C2A"/>
        </w:rPr>
        <w:t>the</w:t>
      </w:r>
      <w:r>
        <w:rPr>
          <w:color w:val="2C2C2A"/>
          <w:spacing w:val="-17"/>
        </w:rPr>
        <w:t xml:space="preserve"> </w:t>
      </w:r>
      <w:r>
        <w:rPr>
          <w:color w:val="2C2C2A"/>
        </w:rPr>
        <w:t>Treasury</w:t>
      </w:r>
      <w:r>
        <w:rPr>
          <w:color w:val="2C2C2A"/>
          <w:spacing w:val="-19"/>
        </w:rPr>
        <w:t xml:space="preserve"> </w:t>
      </w:r>
      <w:r>
        <w:rPr>
          <w:color w:val="2C2C2A"/>
        </w:rPr>
        <w:t>to</w:t>
      </w:r>
      <w:r>
        <w:rPr>
          <w:color w:val="2C2C2A"/>
          <w:spacing w:val="-17"/>
        </w:rPr>
        <w:t xml:space="preserve"> </w:t>
      </w:r>
      <w:r>
        <w:rPr>
          <w:color w:val="2C2C2A"/>
        </w:rPr>
        <w:t>issue</w:t>
      </w:r>
      <w:r>
        <w:rPr>
          <w:color w:val="2C2C2A"/>
          <w:spacing w:val="-17"/>
        </w:rPr>
        <w:t xml:space="preserve"> </w:t>
      </w:r>
      <w:r>
        <w:rPr>
          <w:color w:val="2C2C2A"/>
        </w:rPr>
        <w:t>guidance</w:t>
      </w:r>
      <w:r>
        <w:rPr>
          <w:color w:val="2C2C2A"/>
          <w:spacing w:val="-14"/>
        </w:rPr>
        <w:t xml:space="preserve"> </w:t>
      </w:r>
      <w:r>
        <w:rPr>
          <w:color w:val="2C2C2A"/>
        </w:rPr>
        <w:t>recognizing</w:t>
      </w:r>
      <w:r>
        <w:rPr>
          <w:color w:val="2C2C2A"/>
          <w:spacing w:val="-22"/>
        </w:rPr>
        <w:t xml:space="preserve"> </w:t>
      </w:r>
      <w:r>
        <w:rPr>
          <w:color w:val="2C2C2A"/>
        </w:rPr>
        <w:t>the</w:t>
      </w:r>
      <w:r>
        <w:rPr>
          <w:color w:val="2C2C2A"/>
          <w:spacing w:val="-19"/>
        </w:rPr>
        <w:t xml:space="preserve"> </w:t>
      </w:r>
      <w:r>
        <w:rPr>
          <w:color w:val="2C2C2A"/>
        </w:rPr>
        <w:t>tax</w:t>
      </w:r>
      <w:r>
        <w:rPr>
          <w:color w:val="2C2C2A"/>
          <w:spacing w:val="-13"/>
        </w:rPr>
        <w:t xml:space="preserve"> </w:t>
      </w:r>
      <w:r>
        <w:rPr>
          <w:color w:val="2C2C2A"/>
        </w:rPr>
        <w:t>exemption</w:t>
      </w:r>
      <w:r>
        <w:rPr>
          <w:color w:val="2C2C2A"/>
          <w:spacing w:val="-17"/>
        </w:rPr>
        <w:t xml:space="preserve"> </w:t>
      </w:r>
      <w:r>
        <w:rPr>
          <w:color w:val="2C2C2A"/>
        </w:rPr>
        <w:t>status</w:t>
      </w:r>
      <w:r>
        <w:rPr>
          <w:color w:val="2C2C2A"/>
          <w:spacing w:val="-16"/>
        </w:rPr>
        <w:t xml:space="preserve"> </w:t>
      </w:r>
      <w:r>
        <w:rPr>
          <w:color w:val="2C2C2A"/>
        </w:rPr>
        <w:t>of</w:t>
      </w:r>
      <w:r>
        <w:rPr>
          <w:color w:val="2C2C2A"/>
          <w:spacing w:val="-14"/>
        </w:rPr>
        <w:t xml:space="preserve"> </w:t>
      </w:r>
      <w:r>
        <w:rPr>
          <w:color w:val="2C2C2A"/>
        </w:rPr>
        <w:t>Black</w:t>
      </w:r>
      <w:r>
        <w:rPr>
          <w:color w:val="2C2C2A"/>
          <w:spacing w:val="-13"/>
        </w:rPr>
        <w:t xml:space="preserve"> </w:t>
      </w:r>
      <w:r>
        <w:rPr>
          <w:color w:val="2C2C2A"/>
        </w:rPr>
        <w:t>Americans operating within tribally chartered ACE entities under the existing tribal sovereignty framework, without requiring new</w:t>
      </w:r>
      <w:r>
        <w:rPr>
          <w:color w:val="2C2C2A"/>
          <w:spacing w:val="-45"/>
        </w:rPr>
        <w:t xml:space="preserve"> </w:t>
      </w:r>
      <w:r>
        <w:rPr>
          <w:color w:val="2C2C2A"/>
        </w:rPr>
        <w:t>legislation.</w:t>
      </w:r>
    </w:p>
    <w:p w14:paraId="6D2B7AAE" w14:textId="77777777" w:rsidR="006D1AF8" w:rsidRDefault="006D1AF8">
      <w:pPr>
        <w:spacing w:line="285" w:lineRule="auto"/>
        <w:jc w:val="both"/>
        <w:sectPr w:rsidR="006D1AF8">
          <w:pgSz w:w="12240" w:h="15840"/>
          <w:pgMar w:top="900" w:right="1180" w:bottom="900" w:left="1200" w:header="714" w:footer="707" w:gutter="0"/>
          <w:cols w:space="720"/>
        </w:sectPr>
      </w:pPr>
    </w:p>
    <w:p w14:paraId="380E6198" w14:textId="77777777" w:rsidR="006D1AF8" w:rsidRDefault="006D1AF8">
      <w:pPr>
        <w:pStyle w:val="BodyText"/>
        <w:ind w:left="0"/>
        <w:jc w:val="left"/>
        <w:rPr>
          <w:sz w:val="23"/>
        </w:rPr>
      </w:pPr>
    </w:p>
    <w:p w14:paraId="1AC2CBC7" w14:textId="77777777" w:rsidR="006D1AF8" w:rsidRDefault="00000000">
      <w:pPr>
        <w:pStyle w:val="BodyText"/>
        <w:spacing w:before="93" w:line="285" w:lineRule="auto"/>
        <w:ind w:right="237"/>
      </w:pPr>
      <w:r>
        <w:rPr>
          <w:color w:val="2C2C2A"/>
        </w:rPr>
        <w:t xml:space="preserve">The legal argument, that ACE's tribal charter extends its sovereign immunity and associated tax benefits to all entities operating under it, has precedent in existing IRS guidance on tribally chartered enterprises.</w:t>
      </w:r>
    </w:p>
    <w:p w14:paraId="3E1056AD" w14:textId="77777777" w:rsidR="006D1AF8" w:rsidRDefault="00000000">
      <w:pPr>
        <w:pStyle w:val="ListParagraph"/>
        <w:numPr>
          <w:ilvl w:val="0"/>
          <w:numId w:val="7"/>
        </w:numPr>
        <w:tabs>
          <w:tab w:val="left" w:pos="961"/>
        </w:tabs>
        <w:spacing w:before="60" w:line="285" w:lineRule="auto"/>
        <w:ind w:right="237"/>
        <w:jc w:val="both"/>
      </w:pPr>
      <w:r>
        <w:rPr>
          <w:color w:val="2C2C2A"/>
        </w:rPr>
        <w:t>Litigation: ACE shall retain constitutional law counsel to evaluate Equal Protection and Fifth</w:t>
      </w:r>
      <w:r>
        <w:rPr>
          <w:color w:val="2C2C2A"/>
          <w:spacing w:val="-7"/>
        </w:rPr>
        <w:t xml:space="preserve"> </w:t>
      </w:r>
      <w:r>
        <w:rPr>
          <w:color w:val="2C2C2A"/>
        </w:rPr>
        <w:t>Amendment</w:t>
      </w:r>
      <w:r>
        <w:rPr>
          <w:color w:val="2C2C2A"/>
          <w:spacing w:val="-9"/>
        </w:rPr>
        <w:t xml:space="preserve"> </w:t>
      </w:r>
      <w:r>
        <w:rPr>
          <w:color w:val="2C2C2A"/>
        </w:rPr>
        <w:t>takings</w:t>
      </w:r>
      <w:r>
        <w:rPr>
          <w:color w:val="2C2C2A"/>
          <w:spacing w:val="-7"/>
        </w:rPr>
        <w:t xml:space="preserve"> </w:t>
      </w:r>
      <w:r>
        <w:rPr>
          <w:color w:val="2C2C2A"/>
        </w:rPr>
        <w:t>arguments</w:t>
      </w:r>
      <w:r>
        <w:rPr>
          <w:color w:val="2C2C2A"/>
          <w:spacing w:val="-10"/>
        </w:rPr>
        <w:t xml:space="preserve"> </w:t>
      </w:r>
      <w:r>
        <w:rPr>
          <w:color w:val="2C2C2A"/>
        </w:rPr>
        <w:t>supporting</w:t>
      </w:r>
      <w:r>
        <w:rPr>
          <w:color w:val="2C2C2A"/>
          <w:spacing w:val="-13"/>
        </w:rPr>
        <w:t xml:space="preserve"> </w:t>
      </w:r>
      <w:r>
        <w:rPr>
          <w:color w:val="2C2C2A"/>
        </w:rPr>
        <w:t>the</w:t>
      </w:r>
      <w:r>
        <w:rPr>
          <w:color w:val="2C2C2A"/>
          <w:spacing w:val="-7"/>
        </w:rPr>
        <w:t xml:space="preserve"> </w:t>
      </w:r>
      <w:r>
        <w:rPr>
          <w:color w:val="2C2C2A"/>
        </w:rPr>
        <w:t>position</w:t>
      </w:r>
      <w:r>
        <w:rPr>
          <w:color w:val="2C2C2A"/>
          <w:spacing w:val="-13"/>
        </w:rPr>
        <w:t xml:space="preserve"> </w:t>
      </w:r>
      <w:r>
        <w:rPr>
          <w:color w:val="2C2C2A"/>
        </w:rPr>
        <w:t>that</w:t>
      </w:r>
      <w:r>
        <w:rPr>
          <w:color w:val="2C2C2A"/>
          <w:spacing w:val="-12"/>
        </w:rPr>
        <w:t xml:space="preserve"> </w:t>
      </w:r>
      <w:r>
        <w:rPr>
          <w:color w:val="2C2C2A"/>
        </w:rPr>
        <w:t>the</w:t>
      </w:r>
      <w:r>
        <w:rPr>
          <w:color w:val="2C2C2A"/>
          <w:spacing w:val="-13"/>
        </w:rPr>
        <w:t xml:space="preserve"> </w:t>
      </w:r>
      <w:r>
        <w:rPr>
          <w:color w:val="2C2C2A"/>
        </w:rPr>
        <w:t>federal</w:t>
      </w:r>
      <w:r>
        <w:rPr>
          <w:color w:val="2C2C2A"/>
          <w:spacing w:val="-11"/>
        </w:rPr>
        <w:t xml:space="preserve"> </w:t>
      </w:r>
      <w:r>
        <w:rPr>
          <w:color w:val="2C2C2A"/>
        </w:rPr>
        <w:t>government's denial</w:t>
      </w:r>
      <w:r>
        <w:rPr>
          <w:color w:val="2C2C2A"/>
          <w:spacing w:val="-16"/>
        </w:rPr>
        <w:t xml:space="preserve"> </w:t>
      </w:r>
      <w:r>
        <w:rPr>
          <w:color w:val="2C2C2A"/>
        </w:rPr>
        <w:t>of</w:t>
      </w:r>
      <w:r>
        <w:rPr>
          <w:color w:val="2C2C2A"/>
          <w:spacing w:val="-9"/>
        </w:rPr>
        <w:t xml:space="preserve"> </w:t>
      </w:r>
      <w:r>
        <w:rPr>
          <w:color w:val="2C2C2A"/>
        </w:rPr>
        <w:t>equivalent</w:t>
      </w:r>
      <w:r>
        <w:rPr>
          <w:color w:val="2C2C2A"/>
          <w:spacing w:val="-14"/>
        </w:rPr>
        <w:t xml:space="preserve"> </w:t>
      </w:r>
      <w:r>
        <w:rPr>
          <w:color w:val="2C2C2A"/>
        </w:rPr>
        <w:t>tax</w:t>
      </w:r>
      <w:r>
        <w:rPr>
          <w:color w:val="2C2C2A"/>
          <w:spacing w:val="-19"/>
        </w:rPr>
        <w:t xml:space="preserve"> </w:t>
      </w:r>
      <w:r>
        <w:rPr>
          <w:color w:val="2C2C2A"/>
        </w:rPr>
        <w:t>recognition</w:t>
      </w:r>
      <w:r>
        <w:rPr>
          <w:color w:val="2C2C2A"/>
          <w:spacing w:val="-15"/>
        </w:rPr>
        <w:t xml:space="preserve"> </w:t>
      </w:r>
      <w:r>
        <w:rPr>
          <w:color w:val="2C2C2A"/>
        </w:rPr>
        <w:t>to</w:t>
      </w:r>
      <w:r>
        <w:rPr>
          <w:color w:val="2C2C2A"/>
          <w:spacing w:val="-15"/>
        </w:rPr>
        <w:t xml:space="preserve"> </w:t>
      </w:r>
      <w:r>
        <w:rPr>
          <w:color w:val="2C2C2A"/>
        </w:rPr>
        <w:t>Black</w:t>
      </w:r>
      <w:r>
        <w:rPr>
          <w:color w:val="2C2C2A"/>
          <w:spacing w:val="-13"/>
        </w:rPr>
        <w:t xml:space="preserve"> </w:t>
      </w:r>
      <w:r>
        <w:rPr>
          <w:color w:val="2C2C2A"/>
        </w:rPr>
        <w:t>Americans,</w:t>
      </w:r>
      <w:r>
        <w:rPr>
          <w:color w:val="2C2C2A"/>
          <w:spacing w:val="-9"/>
        </w:rPr>
        <w:t xml:space="preserve"> </w:t>
      </w:r>
      <w:r>
        <w:rPr>
          <w:color w:val="2C2C2A"/>
        </w:rPr>
        <w:t>despite</w:t>
      </w:r>
      <w:r>
        <w:rPr>
          <w:color w:val="2C2C2A"/>
          <w:spacing w:val="-17"/>
        </w:rPr>
        <w:t xml:space="preserve"> </w:t>
      </w:r>
      <w:r>
        <w:rPr>
          <w:color w:val="2C2C2A"/>
        </w:rPr>
        <w:t>having</w:t>
      </w:r>
      <w:r>
        <w:rPr>
          <w:color w:val="2C2C2A"/>
          <w:spacing w:val="-14"/>
        </w:rPr>
        <w:t xml:space="preserve"> </w:t>
      </w:r>
      <w:r>
        <w:rPr>
          <w:color w:val="2C2C2A"/>
        </w:rPr>
        <w:t>extended</w:t>
      </w:r>
      <w:r>
        <w:rPr>
          <w:color w:val="2C2C2A"/>
          <w:spacing w:val="-10"/>
        </w:rPr>
        <w:t xml:space="preserve"> </w:t>
      </w:r>
      <w:r>
        <w:rPr>
          <w:color w:val="2C2C2A"/>
        </w:rPr>
        <w:t>it</w:t>
      </w:r>
      <w:r>
        <w:rPr>
          <w:color w:val="2C2C2A"/>
          <w:spacing w:val="-16"/>
        </w:rPr>
        <w:t xml:space="preserve"> </w:t>
      </w:r>
      <w:r>
        <w:rPr>
          <w:color w:val="2C2C2A"/>
        </w:rPr>
        <w:t>to</w:t>
      </w:r>
      <w:r>
        <w:rPr>
          <w:color w:val="2C2C2A"/>
          <w:spacing w:val="-19"/>
        </w:rPr>
        <w:t xml:space="preserve"> </w:t>
      </w:r>
      <w:r>
        <w:rPr>
          <w:color w:val="2C2C2A"/>
        </w:rPr>
        <w:t>tribal nations for equivalent historical harms, constitutes an actionable legal</w:t>
      </w:r>
      <w:r>
        <w:rPr>
          <w:color w:val="2C2C2A"/>
          <w:spacing w:val="-37"/>
        </w:rPr>
        <w:t xml:space="preserve"> </w:t>
      </w:r>
      <w:r>
        <w:rPr>
          <w:color w:val="2C2C2A"/>
        </w:rPr>
        <w:t>inequity.</w:t>
      </w:r>
    </w:p>
    <w:p w14:paraId="13DA0C55" w14:textId="77777777" w:rsidR="006D1AF8" w:rsidRDefault="006D1AF8">
      <w:pPr>
        <w:pStyle w:val="BodyText"/>
        <w:spacing w:before="8"/>
        <w:ind w:left="0"/>
        <w:jc w:val="left"/>
        <w:rPr>
          <w:sz w:val="25"/>
        </w:rPr>
      </w:pPr>
    </w:p>
    <w:p w14:paraId="2F17D86B" w14:textId="77777777" w:rsidR="006D1AF8" w:rsidRDefault="00000000">
      <w:pPr>
        <w:pStyle w:val="Heading5"/>
      </w:pPr>
      <w:r>
        <w:rPr>
          <w:color w:val="886912"/>
        </w:rPr>
        <w:t xml:space="preserve">Sec. 1504. </w:t>
      </w:r>
      <w:r>
        <w:rPr>
          <w:color w:val="1A1A1A"/>
        </w:rPr>
        <w:t>The Political Argument</w:t>
      </w:r>
    </w:p>
    <w:p w14:paraId="40D65BE9" w14:textId="77777777" w:rsidR="006D1AF8" w:rsidRDefault="00000000">
      <w:pPr>
        <w:pStyle w:val="BodyText"/>
        <w:spacing w:before="124" w:line="285" w:lineRule="auto"/>
        <w:ind w:left="240" w:right="391"/>
        <w:jc w:val="left"/>
      </w:pPr>
      <w:r>
        <w:rPr>
          <w:color w:val="2C2C2A"/>
        </w:rPr>
        <w:t>ACE makes the following political argument directly to the Congress of the United States, to be read into the record of any legislative proceeding considering this initiative:</w:t>
      </w:r>
    </w:p>
    <w:p w14:paraId="7A90C7B7" w14:textId="77777777" w:rsidR="006D1AF8" w:rsidRDefault="00000000">
      <w:pPr>
        <w:pStyle w:val="BodyText"/>
        <w:spacing w:before="166" w:line="285" w:lineRule="auto"/>
        <w:ind w:left="240" w:right="236"/>
      </w:pPr>
      <w:r>
        <w:rPr>
          <w:color w:val="2C2C2A"/>
        </w:rPr>
        <w:t>You have accepted, in statute and in precedent, that a government which destroys a people's economic</w:t>
      </w:r>
      <w:r>
        <w:rPr>
          <w:color w:val="2C2C2A"/>
          <w:spacing w:val="-7"/>
        </w:rPr>
        <w:t xml:space="preserve"> </w:t>
      </w:r>
      <w:r>
        <w:rPr>
          <w:color w:val="2C2C2A"/>
        </w:rPr>
        <w:t>foundation</w:t>
      </w:r>
      <w:r>
        <w:rPr>
          <w:color w:val="2C2C2A"/>
          <w:spacing w:val="-3"/>
        </w:rPr>
        <w:t xml:space="preserve"> </w:t>
      </w:r>
      <w:r>
        <w:rPr>
          <w:color w:val="2C2C2A"/>
        </w:rPr>
        <w:t>bears</w:t>
      </w:r>
      <w:r>
        <w:rPr>
          <w:color w:val="2C2C2A"/>
          <w:spacing w:val="-4"/>
        </w:rPr>
        <w:t xml:space="preserve"> </w:t>
      </w:r>
      <w:r>
        <w:rPr>
          <w:color w:val="2C2C2A"/>
        </w:rPr>
        <w:t>an</w:t>
      </w:r>
      <w:r>
        <w:rPr>
          <w:color w:val="2C2C2A"/>
          <w:spacing w:val="-5"/>
        </w:rPr>
        <w:t xml:space="preserve"> </w:t>
      </w:r>
      <w:r>
        <w:rPr>
          <w:color w:val="2C2C2A"/>
        </w:rPr>
        <w:t>obligation</w:t>
      </w:r>
      <w:r>
        <w:rPr>
          <w:color w:val="2C2C2A"/>
          <w:spacing w:val="-8"/>
        </w:rPr>
        <w:t xml:space="preserve"> </w:t>
      </w:r>
      <w:r>
        <w:rPr>
          <w:color w:val="2C2C2A"/>
        </w:rPr>
        <w:t>to</w:t>
      </w:r>
      <w:r>
        <w:rPr>
          <w:color w:val="2C2C2A"/>
          <w:spacing w:val="-12"/>
        </w:rPr>
        <w:t xml:space="preserve"> </w:t>
      </w:r>
      <w:r>
        <w:rPr>
          <w:color w:val="2C2C2A"/>
        </w:rPr>
        <w:t>recognize</w:t>
      </w:r>
      <w:r>
        <w:rPr>
          <w:color w:val="2C2C2A"/>
          <w:spacing w:val="-2"/>
        </w:rPr>
        <w:t xml:space="preserve"> </w:t>
      </w:r>
      <w:r>
        <w:rPr>
          <w:color w:val="2C2C2A"/>
        </w:rPr>
        <w:t>that</w:t>
      </w:r>
      <w:r>
        <w:rPr>
          <w:color w:val="2C2C2A"/>
          <w:spacing w:val="-3"/>
        </w:rPr>
        <w:t xml:space="preserve"> </w:t>
      </w:r>
      <w:r>
        <w:rPr>
          <w:color w:val="2C2C2A"/>
        </w:rPr>
        <w:t>destruction</w:t>
      </w:r>
      <w:r>
        <w:rPr>
          <w:color w:val="2C2C2A"/>
          <w:spacing w:val="-5"/>
        </w:rPr>
        <w:t xml:space="preserve"> </w:t>
      </w:r>
      <w:r>
        <w:rPr>
          <w:color w:val="2C2C2A"/>
        </w:rPr>
        <w:t>in</w:t>
      </w:r>
      <w:r>
        <w:rPr>
          <w:color w:val="2C2C2A"/>
          <w:spacing w:val="-7"/>
        </w:rPr>
        <w:t xml:space="preserve"> </w:t>
      </w:r>
      <w:r>
        <w:rPr>
          <w:color w:val="2C2C2A"/>
        </w:rPr>
        <w:t>law. You</w:t>
      </w:r>
      <w:r>
        <w:rPr>
          <w:color w:val="2C2C2A"/>
          <w:spacing w:val="-5"/>
        </w:rPr>
        <w:t xml:space="preserve"> </w:t>
      </w:r>
      <w:r>
        <w:rPr>
          <w:color w:val="2C2C2A"/>
        </w:rPr>
        <w:t>have</w:t>
      </w:r>
      <w:r>
        <w:rPr>
          <w:color w:val="2C2C2A"/>
          <w:spacing w:val="-7"/>
        </w:rPr>
        <w:t xml:space="preserve"> </w:t>
      </w:r>
      <w:r>
        <w:rPr>
          <w:color w:val="2C2C2A"/>
        </w:rPr>
        <w:t>done</w:t>
      </w:r>
      <w:r>
        <w:rPr>
          <w:color w:val="2C2C2A"/>
          <w:spacing w:val="-12"/>
        </w:rPr>
        <w:t xml:space="preserve">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14:paraId="1F4AC206" w14:textId="77777777" w:rsidR="006D1AF8" w:rsidRDefault="00000000">
      <w:pPr>
        <w:pStyle w:val="BodyText"/>
        <w:spacing w:before="93" w:line="285" w:lineRule="auto"/>
        <w:ind w:left="240" w:right="248"/>
      </w:pPr>
      <w:r>
        <w:rPr>
          <w:color w:val="2C2C2A"/>
        </w:rPr>
        <w:t>Black Americans were enslaved on this soil by law. Their labor built this economy without compensation. Their wealth was extracted by legal design across every generation</w:t>
      </w:r>
    </w:p>
    <w:p w14:paraId="1202347A" w14:textId="77777777" w:rsidR="006D1AF8" w:rsidRDefault="00000000">
      <w:pPr>
        <w:pStyle w:val="BodyText"/>
        <w:spacing w:before="98" w:line="285" w:lineRule="auto"/>
        <w:ind w:left="240" w:right="242"/>
      </w:pPr>
      <w:r>
        <w:rPr>
          <w:color w:val="2C2C2A"/>
        </w:rPr>
        <w:t>since emancipation. They have asked for reparations. Congress has refused. They have asked for enforcement of existing civil rights law. Enforcement has been incomplete and inconsistent. 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37"/>
        </w:rPr>
        <w:t xml:space="preserve"> </w:t>
      </w:r>
      <w:r>
        <w:rPr>
          <w:color w:val="2C2C2A"/>
        </w:rPr>
        <w:t>building.</w:t>
      </w:r>
    </w:p>
    <w:p w14:paraId="79A3ED0E" w14:textId="77777777" w:rsidR="006D1AF8" w:rsidRDefault="00000000">
      <w:pPr>
        <w:pStyle w:val="BodyText"/>
        <w:spacing w:before="99" w:line="285" w:lineRule="auto"/>
        <w:ind w:left="240" w:right="260"/>
      </w:pPr>
      <w:r>
        <w:rPr>
          <w:color w:val="2C2C2A"/>
        </w:rPr>
        <w:t>This is not a radical demand. It is the minimum application of a principle you have already accepted. ACE asks that you apply it equally.</w:t>
      </w:r>
    </w:p>
    <w:p w14:paraId="20CA2FE5" w14:textId="77777777" w:rsidR="006D1AF8" w:rsidRDefault="00000000">
      <w:pPr>
        <w:pStyle w:val="Heading5"/>
        <w:spacing w:before="186"/>
      </w:pPr>
      <w:r>
        <w:rPr>
          <w:color w:val="886912"/>
        </w:rPr>
        <w:t xml:space="preserve">Sec. 1505. </w:t>
      </w:r>
      <w:r>
        <w:rPr>
          <w:color w:val="1A1A1A"/>
        </w:rPr>
        <w:t>Implementing Framework: How the BATEI Exemption Works in Practice</w:t>
      </w:r>
    </w:p>
    <w:p w14:paraId="079C16C6" w14:textId="77777777" w:rsidR="006D1AF8" w:rsidRDefault="00000000">
      <w:pPr>
        <w:pStyle w:val="BodyText"/>
        <w:spacing w:before="112" w:line="285" w:lineRule="auto"/>
        <w:ind w:left="240" w:right="240"/>
      </w:pPr>
      <w:r>
        <w:rPr>
          <w:color w:val="2C2C2A"/>
        </w:rPr>
        <w:t>The Black American Tax Equity Initiative establishes a federal tax exemption for Black Americans operating within ACE-chartered entities and ACE Territory. The following framework describes the operational mechanism through which the exemption is claimed, administered, and enforced.</w:t>
      </w:r>
    </w:p>
    <w:p w14:paraId="0A224E59" w14:textId="77777777" w:rsidR="006D1AF8" w:rsidRDefault="00000000">
      <w:pPr>
        <w:pStyle w:val="BodyText"/>
        <w:spacing w:before="95" w:line="285" w:lineRule="auto"/>
        <w:ind w:left="240" w:right="240"/>
      </w:pPr>
      <w:r>
        <w:rPr>
          <w:color w:val="2C2C2A"/>
        </w:rPr>
        <w:t>Eligibility and Registration. A Black American becomes eligible to claim the BATEI exemption by registering as an ACE Community Member through the ACE Member Registry, maintained by the ACE Development Entity. Registration requires demonstration of Black American status as defined in Section 103 of this Act and enrollment in or commitment to residency within an ACE-chartered community or enterprise zone. Registration is voluntary, costs nothing, and is open to any eligible person regardless of current geographic location. The Registry is maintained as a permanent, secure, community-controlled database and is not shared with any federal, state, or local government agency without the express written consent of the registered member.</w:t>
      </w:r>
    </w:p>
    <w:p w14:paraId="61246A72" w14:textId="77777777" w:rsidR="006D1AF8" w:rsidRDefault="00000000">
      <w:pPr>
        <w:pStyle w:val="BodyText"/>
        <w:spacing w:before="95" w:line="285" w:lineRule="auto"/>
        <w:ind w:left="240" w:right="240"/>
      </w:pPr>
      <w:r>
        <w:rPr>
          <w:color w:val="2C2C2A"/>
        </w:rPr>
        <w:t>Scope of the Exemption. Once enacted by Congress, the BATEI exemption operates as follows:</w:t>
      </w:r>
    </w:p>
    <w:p w14:paraId="3921905A" w14:textId="77777777" w:rsidR="00B63662" w:rsidRPr="00B63662" w:rsidRDefault="00000000">
      <w:pPr>
        <w:pStyle w:val="ListParagraph"/>
        <w:numPr>
          <w:ilvl w:val="0"/>
          <w:numId w:val="1"/>
        </w:numPr>
        <w:spacing w:before="147" w:line="285" w:lineRule="auto"/>
        <w:ind w:right="240"/>
        <w:jc w:val="both"/>
      </w:pPr>
      <w:r>
        <w:rPr>
          <w:color w:val="2C2C2A"/>
        </w:rPr>
        <w:t xml:space="preserve">Income earned by a registered ACE Community Member through employment within, or </w:t>
      </w:r>
    </w:p>
    <w:p w14:paraId="6BFBCBA6" w14:textId="77777777" w:rsidR="00B63662" w:rsidRPr="00B63662" w:rsidRDefault="00B63662" w:rsidP="00B63662">
      <w:pPr>
        <w:pStyle w:val="ListParagraph"/>
        <w:spacing w:before="147" w:line="285" w:lineRule="auto"/>
        <w:ind w:right="240" w:firstLine="0"/>
      </w:pPr>
    </w:p>
    <w:p w14:paraId="4D148782" w14:textId="57AB918E" w:rsidR="006D1AF8" w:rsidRDefault="00000000" w:rsidP="00B63662">
      <w:pPr>
        <w:pStyle w:val="ListParagraph"/>
        <w:spacing w:before="147" w:line="285" w:lineRule="auto"/>
        <w:ind w:right="240" w:firstLine="0"/>
      </w:pPr>
      <w:r>
        <w:rPr>
          <w:color w:val="2C2C2A"/>
        </w:rPr>
        <w:t xml:space="preserve">from the operation of, an ACE-chartered entity is exempt from federal income taxation to the same extent and by the same legal mechanism as income earned by a tribal member from a tribal enterprise on tribal trust land.</w:t>
      </w:r>
    </w:p>
    <w:p w14:paraId="279F55E1" w14:textId="77777777" w:rsidR="006D1AF8" w:rsidRDefault="00000000">
      <w:pPr>
        <w:pStyle w:val="ListParagraph"/>
        <w:numPr>
          <w:ilvl w:val="0"/>
          <w:numId w:val="1"/>
        </w:numPr>
        <w:spacing w:before="98" w:line="285" w:lineRule="auto"/>
        <w:ind w:right="240"/>
        <w:jc w:val="both"/>
      </w:pPr>
      <w:r>
        <w:rPr>
          <w:color w:val="2C2C2A"/>
        </w:rPr>
        <w:t xml:space="preserve">The exemption follows the person, not the location, for income earned within ACE-chartered entities, consistent with the principle that the tribal tax exemption follows tribal members wherever they reside and conduct business within tribal enterprise structures.</w:t>
      </w:r>
    </w:p>
    <w:p w14:paraId="26AE4F70" w14:textId="77777777" w:rsidR="006D1AF8" w:rsidRDefault="00000000">
      <w:pPr>
        <w:pStyle w:val="ListParagraph"/>
        <w:numPr>
          <w:ilvl w:val="0"/>
          <w:numId w:val="1"/>
        </w:numPr>
        <w:spacing w:before="98" w:line="285" w:lineRule="auto"/>
        <w:ind w:right="240"/>
        <w:jc w:val="both"/>
      </w:pPr>
      <w:r>
        <w:rPr>
          <w:color w:val="2C2C2A"/>
        </w:rPr>
        <w:t>The exemption applies to wages, salaries, business income, investment returns from ACE Community Investment Bonds, and distributions from the ACE Community Provident Fund, where such income is generated within ACE-chartered economic structures.</w:t>
      </w:r>
    </w:p>
    <w:p w14:paraId="082A4618" w14:textId="77777777" w:rsidR="006D1AF8" w:rsidRDefault="00000000">
      <w:pPr>
        <w:pStyle w:val="ListParagraph"/>
        <w:numPr>
          <w:ilvl w:val="0"/>
          <w:numId w:val="1"/>
        </w:numPr>
        <w:spacing w:before="98" w:line="285" w:lineRule="auto"/>
        <w:ind w:right="240"/>
        <w:jc w:val="both"/>
      </w:pPr>
      <w:r>
        <w:rPr>
          <w:color w:val="2C2C2A"/>
        </w:rPr>
        <w:t>The exemption does not apply to income earned outside ACE-chartered entities, ensuring that BATEI functions as an incentive for economic participation within ACE Territory and ACE enterprise structures, not as a general income tax exemption for all Black Americans in all contexts.</w:t>
      </w:r>
    </w:p>
    <w:p w14:paraId="58CFC85B" w14:textId="77777777" w:rsidR="006D1AF8" w:rsidRDefault="00000000">
      <w:pPr>
        <w:pStyle w:val="BodyText"/>
        <w:spacing w:before="95" w:line="285" w:lineRule="auto"/>
        <w:ind w:left="240" w:right="240"/>
      </w:pPr>
      <w:r>
        <w:rPr>
          <w:color w:val="2C2C2A"/>
        </w:rPr>
        <w:t>Administration. The BATEI exemption shall be administered through the ACE Policy Institute, which shall publish annual guidance on eligible entities, qualifying income categories, and documentation requirements. The ACE Majority Lending Institution network shall provide registered members with tax documentation sufficient to support exemption claims on federal returns. ACE shall maintain a publicly available registry of ACE-chartered entities whose operations generate BATEI-eligible income.</w:t>
      </w:r>
    </w:p>
    <w:p w14:paraId="36462965" w14:textId="77777777" w:rsidR="006D1AF8" w:rsidRDefault="00000000">
      <w:pPr>
        <w:pStyle w:val="BodyText"/>
        <w:spacing w:before="95" w:line="285" w:lineRule="auto"/>
        <w:ind w:left="240" w:right="240"/>
      </w:pPr>
      <w:r>
        <w:rPr>
          <w:color w:val="2C2C2A"/>
        </w:rPr>
        <w:t xml:space="preserve">Compliance and Accountability. ACE accepts full accountability for the integrity of the BATEI exemption program. The ACE Policy Institute shall publish an annual BATEI Compliance Report documenting the number of registered members, the volume of exempt income claimed, the categories of qualifying enterprise, and any compliance issues identified and resolved. This report shall be provided to the ACE Congressional Caucus and made publicly available on acecommunities.org. ACE does not seek a blanket exemption that is difficult to audit. ACE seeks a precisely defined, transparently administered, fully accountable exemption that demonstrates to Congress and the public that the principle being applied is being applied responsibly.</w:t>
      </w:r>
    </w:p>
    <w:p w14:paraId="3CAED578" w14:textId="77777777" w:rsidR="006D1AF8" w:rsidRDefault="00000000">
      <w:pPr>
        <w:pStyle w:val="BodyText"/>
        <w:spacing w:before="95" w:line="285" w:lineRule="auto"/>
        <w:ind w:left="240" w:right="240"/>
      </w:pPr>
      <w:r>
        <w:rPr>
          <w:color w:val="2C2C2A"/>
        </w:rPr>
        <w:t xml:space="preserve">Phase-In. The BATEI exemption shall be phased in as ACE Territory and ACE-chartered entities are established, consistent with the Four Phases framework in Title V. In Phase 1, ACE establishes the Member Registry and the compliance infrastructure. In Phase 2, as the first ACE Territory is secured and the first ACE-chartered enterprises begin operations, the exemption becomes claimable for qualifying income generated within those enterprises. In Phase 3 and Phase 4, as the ACE network expands to multiple territories and the national replication strategy of Title XII is activated, the exemption scales accordingly.</w:t>
      </w:r>
    </w:p>
    <w:p w14:paraId="1A4024E7" w14:textId="77777777" w:rsidR="006D1AF8" w:rsidRDefault="00000000">
      <w:pPr>
        <w:spacing w:before="211" w:line="314" w:lineRule="auto"/>
        <w:ind w:left="240" w:right="282"/>
        <w:jc w:val="both"/>
        <w:rPr>
          <w:b/>
          <w:sz w:val="20"/>
        </w:rPr>
      </w:pPr>
      <w:r>
        <w:rPr>
          <w:b/>
          <w:color w:val="886912"/>
          <w:sz w:val="20"/>
        </w:rPr>
        <w:t>THE BLACK AMERICAN TAX EQUITY INITIATIVE: NOT A GIFT. THE MINIMUM APPLICATION OF A PRINCIPLE CONGRESS HAS ALREADY ACCEPTED.</w:t>
      </w:r>
    </w:p>
    <w:p w14:paraId="29D47043" w14:textId="77777777" w:rsidR="006D1AF8" w:rsidRDefault="006D1AF8">
      <w:pPr>
        <w:spacing w:line="314" w:lineRule="auto"/>
        <w:jc w:val="both"/>
        <w:rPr>
          <w:sz w:val="20"/>
        </w:rPr>
        <w:sectPr w:rsidR="006D1AF8">
          <w:pgSz w:w="12240" w:h="15840"/>
          <w:pgMar w:top="900" w:right="1180" w:bottom="900" w:left="1200" w:header="714" w:footer="707" w:gutter="0"/>
          <w:cols w:space="720"/>
        </w:sectPr>
      </w:pPr>
    </w:p>
    <w:p w14:paraId="55E3729C" w14:textId="77777777" w:rsidR="006D1AF8" w:rsidRDefault="006D1AF8">
      <w:pPr>
        <w:pStyle w:val="BodyText"/>
        <w:ind w:left="0"/>
        <w:jc w:val="left"/>
        <w:rPr>
          <w:b/>
          <w:sz w:val="20"/>
        </w:rPr>
      </w:pPr>
    </w:p>
    <w:p w14:paraId="11B0B453" w14:textId="77777777" w:rsidR="006D1AF8" w:rsidRDefault="006D1AF8">
      <w:pPr>
        <w:pStyle w:val="BodyText"/>
        <w:spacing w:before="5"/>
        <w:ind w:left="0"/>
        <w:jc w:val="left"/>
        <w:rPr>
          <w:b/>
        </w:rPr>
      </w:pPr>
    </w:p>
    <w:p w14:paraId="43028BF9" w14:textId="77777777" w:rsidR="006D1AF8" w:rsidRDefault="00000000">
      <w:pPr>
        <w:pStyle w:val="Heading3"/>
      </w:pPr>
      <w:r>
        <w:rPr>
          <w:color w:val="886912"/>
        </w:rPr>
        <w:t>TITLE XVI</w:t>
      </w:r>
    </w:p>
    <w:p w14:paraId="53C0B5A9" w14:textId="77777777" w:rsidR="006D1AF8" w:rsidRDefault="00000000">
      <w:pPr>
        <w:spacing w:before="65"/>
        <w:ind w:left="370" w:right="392"/>
        <w:jc w:val="center"/>
        <w:rPr>
          <w:b/>
          <w:sz w:val="30"/>
        </w:rPr>
      </w:pPr>
      <w:r>
        <w:rPr>
          <w:b/>
          <w:color w:val="1A1A1A"/>
          <w:sz w:val="30"/>
        </w:rPr>
        <w:t>ACE SOVEREIGN INSTITUTIONS AND POLITICAL INFRASTRUCTURE</w:t>
      </w:r>
    </w:p>
    <w:p w14:paraId="2305E4F2" w14:textId="77777777" w:rsidR="006D1AF8" w:rsidRDefault="006D1AF8">
      <w:pPr>
        <w:pStyle w:val="BodyText"/>
        <w:ind w:left="0"/>
        <w:jc w:val="left"/>
        <w:rPr>
          <w:b/>
          <w:sz w:val="20"/>
        </w:rPr>
      </w:pPr>
    </w:p>
    <w:p w14:paraId="342CD582" w14:textId="77777777" w:rsidR="006D1AF8" w:rsidRDefault="00000000">
      <w:pPr>
        <w:pStyle w:val="BodyText"/>
        <w:spacing w:before="6"/>
        <w:ind w:left="0"/>
        <w:jc w:val="left"/>
        <w:rPr>
          <w:b/>
          <w:sz w:val="17"/>
        </w:rPr>
      </w:pPr>
      <w:r>
        <w:pict w14:anchorId="6AD2D858">
          <v:line id="_x0000_s2062" style="position:absolute;z-index:251662336;mso-wrap-distance-left:0;mso-wrap-distance-right:0;mso-position-horizontal-relative:page" from="70.6pt,12.3pt" to="541.55pt,12.3pt" strokecolor="#886912" strokeweight=".48pt">
            <w10:wrap type="topAndBottom" anchorx="page"/>
          </v:line>
        </w:pict>
      </w:r>
    </w:p>
    <w:p w14:paraId="37079B8B" w14:textId="77777777" w:rsidR="006D1AF8" w:rsidRDefault="00000000">
      <w:pPr>
        <w:pStyle w:val="Heading5"/>
        <w:spacing w:before="186"/>
      </w:pPr>
      <w:r>
        <w:rPr>
          <w:color w:val="886912"/>
        </w:rPr>
        <w:t xml:space="preserve">Sec. 1601. </w:t>
      </w:r>
      <w:r>
        <w:rPr>
          <w:color w:val="1A1A1A"/>
        </w:rPr>
        <w:t>The Sovereign Institution Mandate</w:t>
      </w:r>
    </w:p>
    <w:p w14:paraId="39E6E9A1" w14:textId="77777777" w:rsidR="006D1AF8" w:rsidRDefault="00000000">
      <w:pPr>
        <w:pStyle w:val="BodyText"/>
        <w:spacing w:before="112" w:line="285" w:lineRule="auto"/>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14:paraId="6A9D9FED" w14:textId="77777777" w:rsidR="006D1AF8" w:rsidRDefault="00000000">
      <w:pPr>
        <w:pStyle w:val="BodyText"/>
        <w:spacing w:before="96" w:line="285" w:lineRule="auto"/>
        <w:ind w:left="240" w:right="241"/>
      </w:pPr>
      <w:r>
        <w:rPr>
          <w:color w:val="2C2C2A"/>
        </w:rPr>
        <w:t>This</w:t>
      </w:r>
      <w:r>
        <w:rPr>
          <w:color w:val="2C2C2A"/>
          <w:spacing w:val="-9"/>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9"/>
        </w:rPr>
        <w:t xml:space="preserve"> </w:t>
      </w:r>
      <w:r>
        <w:rPr>
          <w:color w:val="2C2C2A"/>
        </w:rPr>
        <w:t>strategic</w:t>
      </w:r>
      <w:r>
        <w:rPr>
          <w:color w:val="2C2C2A"/>
          <w:spacing w:val="-8"/>
        </w:rPr>
        <w:t xml:space="preserve"> </w:t>
      </w:r>
      <w:r>
        <w:rPr>
          <w:color w:val="2C2C2A"/>
        </w:rPr>
        <w:t>alliance</w:t>
      </w:r>
      <w:r>
        <w:rPr>
          <w:color w:val="2C2C2A"/>
          <w:spacing w:val="-12"/>
        </w:rPr>
        <w:t xml:space="preserve"> </w:t>
      </w:r>
      <w:r>
        <w:rPr>
          <w:color w:val="2C2C2A"/>
        </w:rPr>
        <w:t>with</w:t>
      </w:r>
      <w:r>
        <w:rPr>
          <w:color w:val="2C2C2A"/>
          <w:spacing w:val="-9"/>
        </w:rPr>
        <w:t xml:space="preserve"> </w:t>
      </w:r>
      <w:r>
        <w:rPr>
          <w:color w:val="2C2C2A"/>
        </w:rPr>
        <w:t>individuals,</w:t>
      </w:r>
      <w:r>
        <w:rPr>
          <w:color w:val="2C2C2A"/>
          <w:spacing w:val="-8"/>
        </w:rPr>
        <w:t xml:space="preserve"> </w:t>
      </w:r>
      <w:r>
        <w:rPr>
          <w:color w:val="2C2C2A"/>
        </w:rPr>
        <w:t>elected</w:t>
      </w:r>
      <w:r>
        <w:rPr>
          <w:color w:val="2C2C2A"/>
          <w:spacing w:val="-20"/>
        </w:rPr>
        <w:t xml:space="preserve"> </w:t>
      </w:r>
      <w:r>
        <w:rPr>
          <w:color w:val="2C2C2A"/>
        </w:rPr>
        <w:t>officials,</w:t>
      </w:r>
      <w:r>
        <w:rPr>
          <w:color w:val="2C2C2A"/>
          <w:spacing w:val="-9"/>
        </w:rPr>
        <w:t xml:space="preserve"> </w:t>
      </w:r>
      <w:r>
        <w:rPr>
          <w:color w:val="2C2C2A"/>
        </w:rPr>
        <w:t>or</w:t>
      </w:r>
      <w:r>
        <w:rPr>
          <w:color w:val="2C2C2A"/>
          <w:spacing w:val="-12"/>
        </w:rPr>
        <w:t xml:space="preserve"> </w:t>
      </w:r>
      <w:r>
        <w:rPr>
          <w:color w:val="2C2C2A"/>
        </w:rPr>
        <w:t>community leaders</w:t>
      </w:r>
      <w:r>
        <w:rPr>
          <w:color w:val="2C2C2A"/>
          <w:spacing w:val="-10"/>
        </w:rPr>
        <w:t xml:space="preserve"> </w:t>
      </w:r>
      <w:r>
        <w:rPr>
          <w:color w:val="2C2C2A"/>
        </w:rPr>
        <w:t>whose</w:t>
      </w:r>
      <w:r>
        <w:rPr>
          <w:color w:val="2C2C2A"/>
          <w:spacing w:val="-17"/>
        </w:rPr>
        <w:t xml:space="preserve"> </w:t>
      </w:r>
      <w:r>
        <w:rPr>
          <w:color w:val="2C2C2A"/>
        </w:rPr>
        <w:t>values</w:t>
      </w:r>
      <w:r>
        <w:rPr>
          <w:color w:val="2C2C2A"/>
          <w:spacing w:val="-13"/>
        </w:rPr>
        <w:t xml:space="preserve"> </w:t>
      </w:r>
      <w:r>
        <w:rPr>
          <w:color w:val="2C2C2A"/>
        </w:rPr>
        <w:t>align</w:t>
      </w:r>
      <w:r>
        <w:rPr>
          <w:color w:val="2C2C2A"/>
          <w:spacing w:val="-13"/>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7"/>
        </w:rPr>
        <w:t xml:space="preserve"> </w:t>
      </w:r>
      <w:r>
        <w:rPr>
          <w:color w:val="2C2C2A"/>
        </w:rPr>
        <w:t>structural</w:t>
      </w:r>
      <w:r>
        <w:rPr>
          <w:color w:val="2C2C2A"/>
          <w:spacing w:val="-15"/>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0"/>
        </w:rPr>
        <w:t xml:space="preserve"> </w:t>
      </w:r>
      <w:r>
        <w:rPr>
          <w:color w:val="2C2C2A"/>
        </w:rPr>
        <w:t>institution</w:t>
      </w:r>
      <w:r>
        <w:rPr>
          <w:color w:val="2C2C2A"/>
          <w:spacing w:val="-14"/>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4"/>
        </w:rPr>
        <w:t xml:space="preserve"> </w:t>
      </w:r>
      <w:r>
        <w:rPr>
          <w:color w:val="2C2C2A"/>
        </w:rPr>
        <w:t>guarantee</w:t>
      </w:r>
      <w:r>
        <w:rPr>
          <w:color w:val="2C2C2A"/>
          <w:spacing w:val="-16"/>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5"/>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14:paraId="3C0D2A27" w14:textId="77777777" w:rsidR="006D1AF8" w:rsidRDefault="006D1AF8">
      <w:pPr>
        <w:pStyle w:val="BodyText"/>
        <w:spacing w:before="6"/>
        <w:ind w:left="0"/>
        <w:jc w:val="left"/>
        <w:rPr>
          <w:sz w:val="26"/>
        </w:rPr>
      </w:pPr>
    </w:p>
    <w:p w14:paraId="6016F8F3" w14:textId="77777777" w:rsidR="006D1AF8" w:rsidRDefault="00000000">
      <w:pPr>
        <w:pStyle w:val="Heading5"/>
        <w:spacing w:before="1"/>
      </w:pPr>
      <w:r>
        <w:rPr>
          <w:color w:val="886912"/>
        </w:rPr>
        <w:t xml:space="preserve">Sec. 1602. </w:t>
      </w:r>
      <w:r>
        <w:rPr>
          <w:color w:val="1A1A1A"/>
        </w:rPr>
        <w:t>The ACE Congressional Caucus</w:t>
      </w:r>
    </w:p>
    <w:p w14:paraId="6C5979DC" w14:textId="77777777" w:rsidR="006D1AF8" w:rsidRDefault="00000000">
      <w:pPr>
        <w:pStyle w:val="BodyText"/>
        <w:spacing w:before="123" w:line="285" w:lineRule="auto"/>
        <w:ind w:left="240" w:right="233"/>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5"/>
        </w:rPr>
        <w:t xml:space="preserve"> </w:t>
      </w:r>
      <w:r>
        <w:rPr>
          <w:color w:val="2C2C2A"/>
        </w:rPr>
        <w:t>entirely</w:t>
      </w:r>
      <w:r>
        <w:rPr>
          <w:color w:val="2C2C2A"/>
          <w:spacing w:val="-9"/>
        </w:rPr>
        <w:t xml:space="preserve"> </w:t>
      </w:r>
      <w:r>
        <w:rPr>
          <w:color w:val="2C2C2A"/>
        </w:rPr>
        <w:t>outside</w:t>
      </w:r>
      <w:r>
        <w:rPr>
          <w:color w:val="2C2C2A"/>
          <w:spacing w:val="-16"/>
        </w:rPr>
        <w:t xml:space="preserve"> </w:t>
      </w:r>
      <w:r>
        <w:rPr>
          <w:color w:val="2C2C2A"/>
        </w:rPr>
        <w:t>of</w:t>
      </w:r>
      <w:r>
        <w:rPr>
          <w:color w:val="2C2C2A"/>
          <w:spacing w:val="-12"/>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3"/>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9"/>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5"/>
        </w:rPr>
        <w:t xml:space="preserve"> </w:t>
      </w:r>
      <w:r>
        <w:rPr>
          <w:color w:val="2C2C2A"/>
        </w:rPr>
        <w:t>Congress.</w:t>
      </w:r>
      <w:r>
        <w:rPr>
          <w:color w:val="2C2C2A"/>
          <w:spacing w:val="-8"/>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10"/>
        </w:rPr>
        <w:t xml:space="preserve"> </w:t>
      </w:r>
      <w:r>
        <w:rPr>
          <w:color w:val="2C2C2A"/>
        </w:rPr>
        <w:t>network</w:t>
      </w:r>
      <w:r>
        <w:rPr>
          <w:color w:val="2C2C2A"/>
          <w:spacing w:val="-7"/>
        </w:rPr>
        <w:t xml:space="preserve"> </w:t>
      </w:r>
      <w:r>
        <w:rPr>
          <w:color w:val="2C2C2A"/>
        </w:rPr>
        <w:t>of</w:t>
      </w:r>
      <w:r>
        <w:rPr>
          <w:color w:val="2C2C2A"/>
          <w:spacing w:val="-6"/>
        </w:rPr>
        <w:t xml:space="preserve"> </w:t>
      </w:r>
      <w:r>
        <w:rPr>
          <w:color w:val="2C2C2A"/>
        </w:rPr>
        <w:t>elected</w:t>
      </w:r>
      <w:r>
        <w:rPr>
          <w:color w:val="2C2C2A"/>
          <w:spacing w:val="-6"/>
        </w:rPr>
        <w:t xml:space="preserve"> </w:t>
      </w:r>
      <w:r>
        <w:rPr>
          <w:color w:val="2C2C2A"/>
        </w:rPr>
        <w:t>officials</w:t>
      </w:r>
      <w:r>
        <w:rPr>
          <w:color w:val="2C2C2A"/>
          <w:spacing w:val="2"/>
        </w:rPr>
        <w:t xml:space="preserve"> </w:t>
      </w:r>
      <w:r>
        <w:rPr>
          <w:color w:val="2C2C2A"/>
          <w:spacing w:val="-3"/>
        </w:rPr>
        <w:t xml:space="preserve">at </w:t>
      </w:r>
      <w:r>
        <w:rPr>
          <w:color w:val="2C2C2A"/>
        </w:rPr>
        <w:t>federal, state, and local levels who have received formal ACE endorsement and who operate under ACE community accountability as a condition of that</w:t>
      </w:r>
      <w:r>
        <w:rPr>
          <w:color w:val="2C2C2A"/>
          <w:spacing w:val="-11"/>
        </w:rPr>
        <w:t xml:space="preserve"> </w:t>
      </w:r>
      <w:r>
        <w:rPr>
          <w:color w:val="2C2C2A"/>
        </w:rPr>
        <w:t>endorsement.</w:t>
      </w:r>
    </w:p>
    <w:p w14:paraId="3FA4E93A" w14:textId="77777777" w:rsidR="006D1AF8" w:rsidRDefault="00000000">
      <w:pPr>
        <w:spacing w:before="178"/>
        <w:ind w:left="240"/>
        <w:rPr>
          <w:b/>
          <w:sz w:val="24"/>
        </w:rPr>
      </w:pPr>
      <w:r>
        <w:rPr>
          <w:b/>
          <w:color w:val="1A1A1A"/>
          <w:sz w:val="24"/>
        </w:rPr>
        <w:t xml:space="preserve">Membership and endorsement</w:t>
      </w:r>
    </w:p>
    <w:p w14:paraId="34943D19" w14:textId="77777777" w:rsidR="006D1AF8" w:rsidRDefault="00000000">
      <w:pPr>
        <w:pStyle w:val="ListParagraph"/>
        <w:numPr>
          <w:ilvl w:val="1"/>
          <w:numId w:val="4"/>
        </w:numPr>
        <w:tabs>
          <w:tab w:val="left" w:pos="961"/>
        </w:tabs>
        <w:spacing w:before="103" w:line="285" w:lineRule="auto"/>
        <w:ind w:right="250"/>
      </w:pPr>
      <w:r>
        <w:rPr>
          <w:color w:val="2C2C2A"/>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14:paraId="35F8B88E" w14:textId="77777777" w:rsidR="006D1AF8" w:rsidRDefault="00000000">
      <w:pPr>
        <w:pStyle w:val="ListParagraph"/>
        <w:numPr>
          <w:ilvl w:val="1"/>
          <w:numId w:val="4"/>
        </w:numPr>
        <w:tabs>
          <w:tab w:val="left" w:pos="961"/>
        </w:tabs>
        <w:spacing w:before="55" w:line="285" w:lineRule="auto"/>
        <w:ind w:right="258"/>
      </w:pPr>
      <w:r>
        <w:rPr>
          <w:color w:val="2C2C2A"/>
        </w:rPr>
        <w:t>Endorsement is granted by the ACE Director of External Affairs with confirmation by the ACE Co-Governance Council, and is renewable every two years subject to ACE community satisfaction</w:t>
      </w:r>
      <w:r>
        <w:rPr>
          <w:color w:val="2C2C2A"/>
          <w:spacing w:val="-3"/>
        </w:rPr>
        <w:t xml:space="preserve"> </w:t>
      </w:r>
      <w:r>
        <w:rPr>
          <w:color w:val="2C2C2A"/>
        </w:rPr>
        <w:t>review;</w:t>
      </w:r>
    </w:p>
    <w:p w14:paraId="21CCFC93" w14:textId="77777777" w:rsidR="006D1AF8" w:rsidRDefault="00000000">
      <w:pPr>
        <w:pStyle w:val="ListParagraph"/>
        <w:numPr>
          <w:ilvl w:val="1"/>
          <w:numId w:val="4"/>
        </w:numPr>
        <w:tabs>
          <w:tab w:val="left" w:pos="961"/>
        </w:tabs>
        <w:spacing w:line="285" w:lineRule="auto"/>
        <w:ind w:right="248"/>
      </w:pPr>
      <w:r>
        <w:rPr>
          <w:color w:val="2C2C2A"/>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rPr>
        <w:t xml:space="preserve"> </w:t>
      </w:r>
      <w:r>
        <w:rPr>
          <w:color w:val="2C2C2A"/>
        </w:rPr>
        <w:t>network.</w:t>
      </w:r>
    </w:p>
    <w:p w14:paraId="500256D6" w14:textId="77777777" w:rsidR="006D1AF8" w:rsidRDefault="00000000">
      <w:pPr>
        <w:pStyle w:val="Heading4"/>
        <w:spacing w:before="177"/>
      </w:pPr>
      <w:r>
        <w:rPr>
          <w:color w:val="1A1A1A"/>
        </w:rPr>
        <w:t>The accountability distinction</w:t>
      </w:r>
    </w:p>
    <w:p w14:paraId="04CA3BDE" w14:textId="77777777" w:rsidR="006D1AF8" w:rsidRDefault="00000000">
      <w:pPr>
        <w:pStyle w:val="BodyText"/>
        <w:spacing w:before="105" w:line="285" w:lineRule="auto"/>
        <w:ind w:left="240" w:right="241"/>
      </w:pPr>
      <w:r>
        <w:rPr>
          <w:color w:val="2C2C2A"/>
        </w:rPr>
        <w:t>The critical structural difference between the ACE Congressional Caucus and every existing political caucus is this: existing caucuses answer to their party leadership.</w:t>
      </w:r>
    </w:p>
    <w:p w14:paraId="5D676B3E" w14:textId="77777777" w:rsidR="006D1AF8" w:rsidRDefault="006D1AF8">
      <w:pPr>
        <w:spacing w:line="285" w:lineRule="auto"/>
        <w:sectPr w:rsidR="006D1AF8">
          <w:pgSz w:w="12240" w:h="15840"/>
          <w:pgMar w:top="900" w:right="1180" w:bottom="900" w:left="1200" w:header="714" w:footer="707" w:gutter="0"/>
          <w:cols w:space="720"/>
        </w:sectPr>
      </w:pPr>
    </w:p>
    <w:p w14:paraId="638A212F" w14:textId="77777777" w:rsidR="006D1AF8" w:rsidRDefault="006D1AF8">
      <w:pPr>
        <w:pStyle w:val="BodyText"/>
        <w:ind w:left="0"/>
        <w:jc w:val="left"/>
        <w:rPr>
          <w:sz w:val="23"/>
        </w:rPr>
      </w:pPr>
    </w:p>
    <w:p w14:paraId="4527E4FC" w14:textId="77777777" w:rsidR="006D1AF8" w:rsidRDefault="00000000">
      <w:pPr>
        <w:pStyle w:val="BodyText"/>
        <w:spacing w:before="93" w:line="285" w:lineRule="auto"/>
        <w:ind w:left="240" w:right="240"/>
      </w:pPr>
      <w:r>
        <w:rPr>
          <w:color w:val="2C2C2A"/>
        </w:rPr>
        <w:t xml:space="preserve">ACE Caucus members answer to ACE communities. An ACE-endorsed member who is pressured by party leadership to vote against ACE interests faces a choice between their party's goodwill and their constituency's organized power. ACE ensures that choice is never cost-free.</w:t>
      </w:r>
    </w:p>
    <w:p w14:paraId="26887A61" w14:textId="77777777" w:rsidR="006D1AF8" w:rsidRDefault="006D1AF8">
      <w:pPr>
        <w:pStyle w:val="BodyText"/>
        <w:spacing w:before="8"/>
        <w:ind w:left="0"/>
        <w:jc w:val="left"/>
        <w:rPr>
          <w:sz w:val="26"/>
        </w:rPr>
      </w:pPr>
    </w:p>
    <w:p w14:paraId="5CCBA51E" w14:textId="77777777" w:rsidR="006D1AF8" w:rsidRDefault="00000000">
      <w:pPr>
        <w:pStyle w:val="Heading5"/>
      </w:pPr>
      <w:r>
        <w:rPr>
          <w:color w:val="886912"/>
        </w:rPr>
        <w:t xml:space="preserve">Sec. 1603. </w:t>
      </w:r>
      <w:r>
        <w:rPr>
          <w:color w:val="1A1A1A"/>
        </w:rPr>
        <w:t>ACE Political Action Infrastructure</w:t>
      </w:r>
    </w:p>
    <w:p w14:paraId="0B8A4D7D" w14:textId="77777777" w:rsidR="006D1AF8" w:rsidRDefault="00000000">
      <w:pPr>
        <w:pStyle w:val="BodyText"/>
        <w:spacing w:before="213" w:line="285" w:lineRule="auto"/>
        <w:ind w:left="240" w:right="1039"/>
        <w:jc w:val="left"/>
      </w:pPr>
      <w:r>
        <w:rPr>
          <w:color w:val="2C2C2A"/>
        </w:rPr>
        <w:t>ACE shall establish the following political institutions, each organized independently and accountable exclusively to ACE governance:</w:t>
      </w:r>
    </w:p>
    <w:p w14:paraId="53CB62DD" w14:textId="77777777" w:rsidR="006D1AF8" w:rsidRDefault="00000000">
      <w:pPr>
        <w:pStyle w:val="ListParagraph"/>
        <w:numPr>
          <w:ilvl w:val="1"/>
          <w:numId w:val="4"/>
        </w:numPr>
        <w:tabs>
          <w:tab w:val="left" w:pos="961"/>
        </w:tabs>
        <w:spacing w:before="96" w:line="285" w:lineRule="auto"/>
        <w:ind w:right="244"/>
      </w:pPr>
      <w:r>
        <w:rPr>
          <w:color w:val="2C2C2A"/>
        </w:rPr>
        <w:t>ACE Political Action Committee (ACE PAC): A federally registered PAC funding the campaigns of ACE Congressional Caucus members and ACE-aligned candidates at all levels</w:t>
      </w:r>
      <w:r>
        <w:rPr>
          <w:color w:val="2C2C2A"/>
          <w:spacing w:val="-13"/>
        </w:rPr>
        <w:t xml:space="preserve"> </w:t>
      </w:r>
      <w:r>
        <w:rPr>
          <w:color w:val="2C2C2A"/>
        </w:rPr>
        <w:t>of</w:t>
      </w:r>
      <w:r>
        <w:rPr>
          <w:color w:val="2C2C2A"/>
          <w:spacing w:val="-12"/>
        </w:rPr>
        <w:t xml:space="preserve"> </w:t>
      </w:r>
      <w:r>
        <w:rPr>
          <w:color w:val="2C2C2A"/>
        </w:rPr>
        <w:t>government,</w:t>
      </w:r>
      <w:r>
        <w:rPr>
          <w:color w:val="2C2C2A"/>
          <w:spacing w:val="-15"/>
        </w:rPr>
        <w:t xml:space="preserve"> </w:t>
      </w:r>
      <w:r>
        <w:rPr>
          <w:color w:val="2C2C2A"/>
        </w:rPr>
        <w:t>funded</w:t>
      </w:r>
      <w:r>
        <w:rPr>
          <w:color w:val="2C2C2A"/>
          <w:spacing w:val="-15"/>
        </w:rPr>
        <w:t xml:space="preserve"> </w:t>
      </w:r>
      <w:r>
        <w:rPr>
          <w:color w:val="2C2C2A"/>
        </w:rPr>
        <w:t>exclusively</w:t>
      </w:r>
      <w:r>
        <w:rPr>
          <w:color w:val="2C2C2A"/>
          <w:spacing w:val="-15"/>
        </w:rPr>
        <w:t xml:space="preserve"> </w:t>
      </w:r>
      <w:r>
        <w:rPr>
          <w:color w:val="2C2C2A"/>
        </w:rPr>
        <w:t>by</w:t>
      </w:r>
      <w:r>
        <w:rPr>
          <w:color w:val="2C2C2A"/>
          <w:spacing w:val="-19"/>
        </w:rPr>
        <w:t xml:space="preserve"> </w:t>
      </w:r>
      <w:r>
        <w:rPr>
          <w:color w:val="2C2C2A"/>
        </w:rPr>
        <w:t>ACE</w:t>
      </w:r>
      <w:r>
        <w:rPr>
          <w:color w:val="2C2C2A"/>
          <w:spacing w:val="-15"/>
        </w:rPr>
        <w:t xml:space="preserve"> </w:t>
      </w:r>
      <w:r>
        <w:rPr>
          <w:color w:val="2C2C2A"/>
        </w:rPr>
        <w:t>community</w:t>
      </w:r>
      <w:r>
        <w:rPr>
          <w:color w:val="2C2C2A"/>
          <w:spacing w:val="-19"/>
        </w:rPr>
        <w:t xml:space="preserve"> </w:t>
      </w:r>
      <w:r>
        <w:rPr>
          <w:color w:val="2C2C2A"/>
        </w:rPr>
        <w:t>members</w:t>
      </w:r>
      <w:r>
        <w:rPr>
          <w:color w:val="2C2C2A"/>
          <w:spacing w:val="-18"/>
        </w:rPr>
        <w:t xml:space="preserve"> </w:t>
      </w:r>
      <w:r>
        <w:rPr>
          <w:color w:val="2C2C2A"/>
        </w:rPr>
        <w:t>and</w:t>
      </w:r>
      <w:r>
        <w:rPr>
          <w:color w:val="2C2C2A"/>
          <w:spacing w:val="-21"/>
        </w:rPr>
        <w:t xml:space="preserve"> </w:t>
      </w:r>
      <w:r>
        <w:rPr>
          <w:color w:val="2C2C2A"/>
        </w:rPr>
        <w:t>major</w:t>
      </w:r>
      <w:r>
        <w:rPr>
          <w:color w:val="2C2C2A"/>
          <w:spacing w:val="-12"/>
        </w:rPr>
        <w:t xml:space="preserve"> </w:t>
      </w:r>
      <w:r>
        <w:rPr>
          <w:color w:val="2C2C2A"/>
        </w:rPr>
        <w:t>donors;</w:t>
      </w:r>
    </w:p>
    <w:p w14:paraId="3C9CA9CD" w14:textId="77777777" w:rsidR="006D1AF8" w:rsidRDefault="00000000">
      <w:pPr>
        <w:pStyle w:val="ListParagraph"/>
        <w:numPr>
          <w:ilvl w:val="1"/>
          <w:numId w:val="4"/>
        </w:numPr>
        <w:tabs>
          <w:tab w:val="left" w:pos="961"/>
        </w:tabs>
        <w:spacing w:before="62" w:line="285" w:lineRule="auto"/>
        <w:ind w:right="243"/>
      </w:pPr>
      <w:r>
        <w:rPr>
          <w:color w:val="2C2C2A"/>
        </w:rPr>
        <w:t>ACE Voter Mobilization Network: A community-based voter registration, education, and turnout operation within every ACE community, ensuring that ACE residents vote as a coordinated bloc on issues affecting ACE</w:t>
      </w:r>
      <w:r>
        <w:rPr>
          <w:color w:val="2C2C2A"/>
          <w:spacing w:val="-16"/>
        </w:rPr>
        <w:t xml:space="preserve"> </w:t>
      </w:r>
      <w:r>
        <w:rPr>
          <w:color w:val="2C2C2A"/>
        </w:rPr>
        <w:t>interests;</w:t>
      </w:r>
    </w:p>
    <w:p w14:paraId="612AFE6E" w14:textId="77777777" w:rsidR="006D1AF8" w:rsidRDefault="00000000">
      <w:pPr>
        <w:pStyle w:val="ListParagraph"/>
        <w:numPr>
          <w:ilvl w:val="1"/>
          <w:numId w:val="4"/>
        </w:numPr>
        <w:tabs>
          <w:tab w:val="left" w:pos="961"/>
        </w:tabs>
        <w:spacing w:line="285" w:lineRule="auto"/>
        <w:ind w:right="237"/>
      </w:pPr>
      <w:r>
        <w:rPr>
          <w:color w:val="2C2C2A"/>
        </w:rPr>
        <w:t xml:space="preserve">ACE Policy Institute: A community-funded think tank producing the legal briefs, economic analyses, and policy white papers that support ACE legislative initiatives including the BATEI, tribal partnership protections, and ACE community infrastructure</w:t>
      </w:r>
      <w:r>
        <w:rPr>
          <w:color w:val="2C2C2A"/>
          <w:spacing w:val="-40"/>
        </w:rPr>
        <w:t xml:space="preserve"> </w:t>
      </w:r>
      <w:r>
        <w:rPr>
          <w:color w:val="2C2C2A"/>
        </w:rPr>
        <w:t>funding;</w:t>
      </w:r>
    </w:p>
    <w:p w14:paraId="496F9D73" w14:textId="77777777" w:rsidR="006D1AF8" w:rsidRDefault="00000000">
      <w:pPr>
        <w:pStyle w:val="ListParagraph"/>
        <w:numPr>
          <w:ilvl w:val="1"/>
          <w:numId w:val="4"/>
        </w:numPr>
        <w:tabs>
          <w:tab w:val="left" w:pos="961"/>
        </w:tabs>
        <w:spacing w:line="285" w:lineRule="auto"/>
        <w:ind w:right="255"/>
      </w:pPr>
      <w:r>
        <w:rPr>
          <w:color w:val="2C2C2A"/>
        </w:rPr>
        <w:t>ACE Legal Defense Fund: A fund retaining civil rights and tribal sovereignty attorneys to defend ACE communities, challenge adverse legislation, and pursue the litigation tracks identified in Title</w:t>
      </w:r>
      <w:r>
        <w:rPr>
          <w:color w:val="2C2C2A"/>
          <w:spacing w:val="-3"/>
        </w:rPr>
        <w:t xml:space="preserve"> </w:t>
      </w:r>
      <w:r>
        <w:rPr>
          <w:color w:val="2C2C2A"/>
        </w:rPr>
        <w:t>XV.</w:t>
      </w:r>
    </w:p>
    <w:p w14:paraId="59F8164C" w14:textId="77777777" w:rsidR="006D1AF8" w:rsidRDefault="006D1AF8">
      <w:pPr>
        <w:pStyle w:val="BodyText"/>
        <w:spacing w:before="10"/>
        <w:ind w:left="0"/>
        <w:jc w:val="left"/>
        <w:rPr>
          <w:sz w:val="26"/>
        </w:rPr>
      </w:pPr>
    </w:p>
    <w:p w14:paraId="1D7C536E" w14:textId="77777777" w:rsidR="006D1AF8" w:rsidRDefault="00000000">
      <w:pPr>
        <w:pStyle w:val="Heading5"/>
      </w:pPr>
      <w:r>
        <w:rPr>
          <w:color w:val="886912"/>
        </w:rPr>
        <w:t xml:space="preserve">Sec. 1604. </w:t>
      </w:r>
      <w:r>
        <w:rPr>
          <w:color w:val="1A1A1A"/>
        </w:rPr>
        <w:t>ACE Community Organizations - The Full Institutional Ecosystem</w:t>
      </w:r>
    </w:p>
    <w:p w14:paraId="45995311" w14:textId="77777777" w:rsidR="006D1AF8" w:rsidRDefault="00000000">
      <w:pPr>
        <w:pStyle w:val="BodyText"/>
        <w:spacing w:before="124" w:line="285" w:lineRule="auto"/>
        <w:ind w:left="240" w:right="243"/>
      </w:pPr>
      <w:r>
        <w:rPr>
          <w:color w:val="2C2C2A"/>
        </w:rPr>
        <w:t>ACE shall form or formally charter the following community organizations as autonomous institutions</w:t>
      </w:r>
      <w:r>
        <w:rPr>
          <w:color w:val="2C2C2A"/>
          <w:spacing w:val="-4"/>
        </w:rPr>
        <w:t xml:space="preserve"> </w:t>
      </w:r>
      <w:r>
        <w:rPr>
          <w:color w:val="2C2C2A"/>
        </w:rPr>
        <w:t>accountable</w:t>
      </w:r>
      <w:r>
        <w:rPr>
          <w:color w:val="2C2C2A"/>
          <w:spacing w:val="-7"/>
        </w:rPr>
        <w:t xml:space="preserve"> </w:t>
      </w:r>
      <w:r>
        <w:rPr>
          <w:color w:val="2C2C2A"/>
        </w:rPr>
        <w:t>to</w:t>
      </w:r>
      <w:r>
        <w:rPr>
          <w:color w:val="2C2C2A"/>
          <w:spacing w:val="-3"/>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5"/>
        </w:rPr>
        <w:t xml:space="preserve"> </w:t>
      </w:r>
      <w:r>
        <w:rPr>
          <w:color w:val="2C2C2A"/>
        </w:rPr>
        <w:t>reliance</w:t>
      </w:r>
      <w:r>
        <w:rPr>
          <w:color w:val="2C2C2A"/>
          <w:spacing w:val="-5"/>
        </w:rPr>
        <w:t xml:space="preserve"> </w:t>
      </w:r>
      <w:r>
        <w:rPr>
          <w:color w:val="2C2C2A"/>
        </w:rPr>
        <w:t>on</w:t>
      </w:r>
      <w:r>
        <w:rPr>
          <w:color w:val="2C2C2A"/>
          <w:spacing w:val="-5"/>
        </w:rPr>
        <w:t xml:space="preserve"> </w:t>
      </w:r>
      <w:r>
        <w:rPr>
          <w:color w:val="2C2C2A"/>
        </w:rPr>
        <w:t>external</w:t>
      </w:r>
      <w:r>
        <w:rPr>
          <w:color w:val="2C2C2A"/>
          <w:spacing w:val="-15"/>
        </w:rPr>
        <w:t xml:space="preserve"> </w:t>
      </w:r>
      <w:r>
        <w:rPr>
          <w:color w:val="2C2C2A"/>
        </w:rPr>
        <w:t>organizations</w:t>
      </w:r>
      <w:r>
        <w:rPr>
          <w:color w:val="2C2C2A"/>
          <w:spacing w:val="-5"/>
        </w:rPr>
        <w:t xml:space="preserve"> </w:t>
      </w:r>
      <w:r>
        <w:rPr>
          <w:color w:val="2C2C2A"/>
        </w:rPr>
        <w:t>in</w:t>
      </w:r>
      <w:r>
        <w:rPr>
          <w:color w:val="2C2C2A"/>
          <w:spacing w:val="-5"/>
        </w:rPr>
        <w:t xml:space="preserve"> </w:t>
      </w:r>
      <w:r>
        <w:rPr>
          <w:color w:val="2C2C2A"/>
        </w:rPr>
        <w:t>each functional</w:t>
      </w:r>
      <w:r>
        <w:rPr>
          <w:color w:val="2C2C2A"/>
          <w:spacing w:val="-6"/>
        </w:rPr>
        <w:t xml:space="preserve"> </w:t>
      </w:r>
      <w:r>
        <w:rPr>
          <w:color w:val="2C2C2A"/>
        </w:rPr>
        <w:t>area:</w:t>
      </w:r>
    </w:p>
    <w:p w14:paraId="26147E2E" w14:textId="77777777" w:rsidR="006D1AF8" w:rsidRDefault="00000000">
      <w:pPr>
        <w:pStyle w:val="Heading4"/>
        <w:spacing w:before="180"/>
      </w:pPr>
      <w:r>
        <w:rPr>
          <w:color w:val="1A1A1A"/>
        </w:rPr>
        <w:t>In lieu of external civil rights organizations</w:t>
      </w:r>
    </w:p>
    <w:p w14:paraId="7B397DBA" w14:textId="77777777" w:rsidR="006D1AF8" w:rsidRDefault="00000000">
      <w:pPr>
        <w:pStyle w:val="ListParagraph"/>
        <w:numPr>
          <w:ilvl w:val="1"/>
          <w:numId w:val="4"/>
        </w:numPr>
        <w:tabs>
          <w:tab w:val="left" w:pos="961"/>
        </w:tabs>
        <w:spacing w:before="103" w:line="285" w:lineRule="auto"/>
        <w:ind w:right="237"/>
      </w:pPr>
      <w:r>
        <w:rPr>
          <w:color w:val="2C2C2A"/>
        </w:rPr>
        <w:t>ACE Justice League: ACE’s own civil rights legal and advocacy organization, staffed by ACE-trained attorneys and community advocates, handling discrimination complaints, police</w:t>
      </w:r>
      <w:r>
        <w:rPr>
          <w:color w:val="2C2C2A"/>
          <w:spacing w:val="-12"/>
        </w:rPr>
        <w:t xml:space="preserve"> </w:t>
      </w:r>
      <w:r>
        <w:rPr>
          <w:color w:val="2C2C2A"/>
        </w:rPr>
        <w:t>accountability</w:t>
      </w:r>
      <w:r>
        <w:rPr>
          <w:color w:val="2C2C2A"/>
          <w:spacing w:val="-10"/>
        </w:rPr>
        <w:t xml:space="preserve"> </w:t>
      </w:r>
      <w:r>
        <w:rPr>
          <w:color w:val="2C2C2A"/>
        </w:rPr>
        <w:t>cases,</w:t>
      </w:r>
      <w:r>
        <w:rPr>
          <w:color w:val="2C2C2A"/>
          <w:spacing w:val="-11"/>
        </w:rPr>
        <w:t xml:space="preserve"> </w:t>
      </w:r>
      <w:r>
        <w:rPr>
          <w:color w:val="2C2C2A"/>
        </w:rPr>
        <w:t>housing</w:t>
      </w:r>
      <w:r>
        <w:rPr>
          <w:color w:val="2C2C2A"/>
          <w:spacing w:val="-16"/>
        </w:rPr>
        <w:t xml:space="preserve"> </w:t>
      </w:r>
      <w:r>
        <w:rPr>
          <w:color w:val="2C2C2A"/>
        </w:rPr>
        <w:t>rights</w:t>
      </w:r>
      <w:r>
        <w:rPr>
          <w:color w:val="2C2C2A"/>
          <w:spacing w:val="-12"/>
        </w:rPr>
        <w:t xml:space="preserve"> </w:t>
      </w:r>
      <w:r>
        <w:rPr>
          <w:color w:val="2C2C2A"/>
        </w:rPr>
        <w:t>enforcement,</w:t>
      </w:r>
      <w:r>
        <w:rPr>
          <w:color w:val="2C2C2A"/>
          <w:spacing w:val="-7"/>
        </w:rPr>
        <w:t xml:space="preserve"> </w:t>
      </w:r>
      <w:r>
        <w:rPr>
          <w:color w:val="2C2C2A"/>
        </w:rPr>
        <w:t>and</w:t>
      </w:r>
      <w:r>
        <w:rPr>
          <w:color w:val="2C2C2A"/>
          <w:spacing w:val="-13"/>
        </w:rPr>
        <w:t xml:space="preserve"> </w:t>
      </w:r>
      <w:r>
        <w:rPr>
          <w:color w:val="2C2C2A"/>
        </w:rPr>
        <w:t>civil</w:t>
      </w:r>
      <w:r>
        <w:rPr>
          <w:color w:val="2C2C2A"/>
          <w:spacing w:val="-12"/>
        </w:rPr>
        <w:t xml:space="preserve"> </w:t>
      </w:r>
      <w:r>
        <w:rPr>
          <w:color w:val="2C2C2A"/>
        </w:rPr>
        <w:t>rights</w:t>
      </w:r>
      <w:r>
        <w:rPr>
          <w:color w:val="2C2C2A"/>
          <w:spacing w:val="-12"/>
        </w:rPr>
        <w:t xml:space="preserve"> </w:t>
      </w:r>
      <w:r>
        <w:rPr>
          <w:color w:val="2C2C2A"/>
        </w:rPr>
        <w:t>litigation</w:t>
      </w:r>
      <w:r>
        <w:rPr>
          <w:color w:val="2C2C2A"/>
          <w:spacing w:val="-11"/>
        </w:rPr>
        <w:t xml:space="preserve"> </w:t>
      </w:r>
      <w:r>
        <w:rPr>
          <w:color w:val="2C2C2A"/>
        </w:rPr>
        <w:t>on</w:t>
      </w:r>
      <w:r>
        <w:rPr>
          <w:color w:val="2C2C2A"/>
          <w:spacing w:val="-12"/>
        </w:rPr>
        <w:t xml:space="preserve"> </w:t>
      </w:r>
      <w:r>
        <w:rPr>
          <w:color w:val="2C2C2A"/>
        </w:rPr>
        <w:t>behalf of ACE community</w:t>
      </w:r>
      <w:r>
        <w:rPr>
          <w:color w:val="2C2C2A"/>
          <w:spacing w:val="-2"/>
        </w:rPr>
        <w:t xml:space="preserve"> </w:t>
      </w:r>
      <w:r>
        <w:rPr>
          <w:color w:val="2C2C2A"/>
        </w:rPr>
        <w:t>members;</w:t>
      </w:r>
    </w:p>
    <w:p w14:paraId="679952A9" w14:textId="77777777" w:rsidR="006D1AF8" w:rsidRDefault="00000000">
      <w:pPr>
        <w:pStyle w:val="ListParagraph"/>
        <w:numPr>
          <w:ilvl w:val="1"/>
          <w:numId w:val="4"/>
        </w:numPr>
        <w:tabs>
          <w:tab w:val="left" w:pos="961"/>
        </w:tabs>
        <w:spacing w:before="56" w:line="285" w:lineRule="auto"/>
        <w:ind w:right="243"/>
      </w:pPr>
      <w:r>
        <w:rPr>
          <w:color w:val="2C2C2A"/>
        </w:rPr>
        <w:t>ACE</w:t>
      </w:r>
      <w:r>
        <w:rPr>
          <w:color w:val="2C2C2A"/>
          <w:spacing w:val="-16"/>
        </w:rPr>
        <w:t xml:space="preserve"> </w:t>
      </w:r>
      <w:r>
        <w:rPr>
          <w:color w:val="2C2C2A"/>
        </w:rPr>
        <w:t>Community</w:t>
      </w:r>
      <w:r>
        <w:rPr>
          <w:color w:val="2C2C2A"/>
          <w:spacing w:val="-17"/>
        </w:rPr>
        <w:t xml:space="preserve"> </w:t>
      </w:r>
      <w:r>
        <w:rPr>
          <w:color w:val="2C2C2A"/>
        </w:rPr>
        <w:t>Audit</w:t>
      </w:r>
      <w:r>
        <w:rPr>
          <w:color w:val="2C2C2A"/>
          <w:spacing w:val="-15"/>
        </w:rPr>
        <w:t xml:space="preserve"> </w:t>
      </w:r>
      <w:r>
        <w:rPr>
          <w:color w:val="2C2C2A"/>
        </w:rPr>
        <w:t>Bureau:</w:t>
      </w:r>
      <w:r>
        <w:rPr>
          <w:color w:val="2C2C2A"/>
          <w:spacing w:val="-17"/>
        </w:rPr>
        <w:t xml:space="preserve"> </w:t>
      </w:r>
      <w:r>
        <w:rPr>
          <w:color w:val="2C2C2A"/>
        </w:rPr>
        <w:t>An</w:t>
      </w:r>
      <w:r>
        <w:rPr>
          <w:color w:val="2C2C2A"/>
          <w:spacing w:val="-18"/>
        </w:rPr>
        <w:t xml:space="preserve"> </w:t>
      </w:r>
      <w:r>
        <w:rPr>
          <w:color w:val="2C2C2A"/>
        </w:rPr>
        <w:t>independent</w:t>
      </w:r>
      <w:r>
        <w:rPr>
          <w:color w:val="2C2C2A"/>
          <w:spacing w:val="-13"/>
        </w:rPr>
        <w:t xml:space="preserve"> </w:t>
      </w:r>
      <w:r>
        <w:rPr>
          <w:color w:val="2C2C2A"/>
        </w:rPr>
        <w:t>watchdog</w:t>
      </w:r>
      <w:r>
        <w:rPr>
          <w:color w:val="2C2C2A"/>
          <w:spacing w:val="-18"/>
        </w:rPr>
        <w:t xml:space="preserve"> </w:t>
      </w:r>
      <w:r>
        <w:rPr>
          <w:color w:val="2C2C2A"/>
        </w:rPr>
        <w:t>organization</w:t>
      </w:r>
      <w:r>
        <w:rPr>
          <w:color w:val="2C2C2A"/>
          <w:spacing w:val="-18"/>
        </w:rPr>
        <w:t xml:space="preserve"> </w:t>
      </w:r>
      <w:r>
        <w:rPr>
          <w:color w:val="2C2C2A"/>
        </w:rPr>
        <w:t>monitoring</w:t>
      </w:r>
      <w:r>
        <w:rPr>
          <w:color w:val="2C2C2A"/>
          <w:spacing w:val="-13"/>
        </w:rPr>
        <w:t xml:space="preserve"> </w:t>
      </w:r>
      <w:r>
        <w:rPr>
          <w:color w:val="2C2C2A"/>
        </w:rPr>
        <w:t>all</w:t>
      </w:r>
      <w:r>
        <w:rPr>
          <w:color w:val="2C2C2A"/>
          <w:spacing w:val="-16"/>
        </w:rPr>
        <w:t xml:space="preserve"> </w:t>
      </w:r>
      <w:r>
        <w:rPr>
          <w:color w:val="2C2C2A"/>
        </w:rPr>
        <w:t xml:space="preserve">ACE institutions, including </w:t>
      </w:r>
      <w:r>
        <w:rPr>
          <w:color w:val="2C2C2A"/>
          <w:spacing w:val="-2"/>
        </w:rPr>
        <w:t xml:space="preserve">ACE </w:t>
      </w:r>
      <w:r>
        <w:rPr>
          <w:color w:val="2C2C2A"/>
        </w:rPr>
        <w:t>governance itself, for accountability, transparency, and alignment with ACE community</w:t>
      </w:r>
      <w:r>
        <w:rPr>
          <w:color w:val="2C2C2A"/>
          <w:spacing w:val="-3"/>
        </w:rPr>
        <w:t xml:space="preserve"> </w:t>
      </w:r>
      <w:r>
        <w:rPr>
          <w:color w:val="2C2C2A"/>
        </w:rPr>
        <w:t>values.</w:t>
      </w:r>
    </w:p>
    <w:p w14:paraId="0005149C" w14:textId="77777777" w:rsidR="006D1AF8" w:rsidRDefault="00000000">
      <w:pPr>
        <w:pStyle w:val="Heading4"/>
        <w:spacing w:before="177"/>
      </w:pPr>
      <w:r>
        <w:rPr>
          <w:color w:val="1A1A1A"/>
        </w:rPr>
        <w:t>In lieu of external economic development organizations</w:t>
      </w:r>
    </w:p>
    <w:p w14:paraId="5DF457C5" w14:textId="77777777" w:rsidR="006D1AF8" w:rsidRDefault="00000000">
      <w:pPr>
        <w:pStyle w:val="ListParagraph"/>
        <w:numPr>
          <w:ilvl w:val="1"/>
          <w:numId w:val="4"/>
        </w:numPr>
        <w:tabs>
          <w:tab w:val="left" w:pos="961"/>
        </w:tabs>
        <w:spacing w:before="106" w:line="285" w:lineRule="auto"/>
        <w:ind w:right="240"/>
      </w:pPr>
      <w:r>
        <w:rPr>
          <w:color w:val="2C2C2A"/>
        </w:rPr>
        <w:t>ACE Business Alliance: The community chamber of commerce for ACE-licensed businesses, providing networking, technical assistance, shared purchasing power, and collective bargaining with external</w:t>
      </w:r>
      <w:r>
        <w:rPr>
          <w:color w:val="2C2C2A"/>
          <w:spacing w:val="-10"/>
        </w:rPr>
        <w:t xml:space="preserve"> </w:t>
      </w:r>
      <w:r>
        <w:rPr>
          <w:color w:val="2C2C2A"/>
        </w:rPr>
        <w:t>suppliers;</w:t>
      </w:r>
    </w:p>
    <w:p w14:paraId="01D81C21" w14:textId="77777777" w:rsidR="006D1AF8" w:rsidRDefault="00000000">
      <w:pPr>
        <w:pStyle w:val="ListParagraph"/>
        <w:numPr>
          <w:ilvl w:val="1"/>
          <w:numId w:val="4"/>
        </w:numPr>
        <w:tabs>
          <w:tab w:val="left" w:pos="961"/>
        </w:tabs>
        <w:spacing w:before="54" w:line="285" w:lineRule="auto"/>
        <w:ind w:right="258"/>
      </w:pPr>
      <w:r>
        <w:rPr>
          <w:color w:val="2C2C2A"/>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rPr>
        <w:t xml:space="preserve"> </w:t>
      </w:r>
      <w:r>
        <w:rPr>
          <w:color w:val="2C2C2A"/>
        </w:rPr>
        <w:t>leadership.</w:t>
      </w:r>
    </w:p>
    <w:p w14:paraId="5ABBCD1E" w14:textId="77777777" w:rsidR="006D1AF8" w:rsidRDefault="006D1AF8">
      <w:pPr>
        <w:spacing w:line="285" w:lineRule="auto"/>
        <w:jc w:val="both"/>
        <w:sectPr w:rsidR="006D1AF8">
          <w:pgSz w:w="12240" w:h="15840"/>
          <w:pgMar w:top="900" w:right="1180" w:bottom="900" w:left="1200" w:header="714" w:footer="707" w:gutter="0"/>
          <w:cols w:space="720"/>
        </w:sectPr>
      </w:pPr>
    </w:p>
    <w:p w14:paraId="71B8DB67" w14:textId="77777777" w:rsidR="006D1AF8" w:rsidRDefault="006D1AF8">
      <w:pPr>
        <w:pStyle w:val="BodyText"/>
        <w:spacing w:before="5"/>
        <w:ind w:left="0"/>
        <w:jc w:val="left"/>
        <w:rPr>
          <w:sz w:val="21"/>
        </w:rPr>
      </w:pPr>
    </w:p>
    <w:p w14:paraId="5BC5F7A7" w14:textId="77777777" w:rsidR="006D1AF8" w:rsidRDefault="00000000">
      <w:pPr>
        <w:pStyle w:val="Heading4"/>
        <w:spacing w:before="93"/>
      </w:pPr>
      <w:r>
        <w:rPr>
          <w:color w:val="1A1A1A"/>
        </w:rPr>
        <w:t>In lieu of external cultural and educational organizations</w:t>
      </w:r>
    </w:p>
    <w:p w14:paraId="54BA979C" w14:textId="77777777" w:rsidR="006D1AF8" w:rsidRDefault="00000000">
      <w:pPr>
        <w:pStyle w:val="ListParagraph"/>
        <w:numPr>
          <w:ilvl w:val="1"/>
          <w:numId w:val="4"/>
        </w:numPr>
        <w:tabs>
          <w:tab w:val="left" w:pos="961"/>
        </w:tabs>
        <w:spacing w:before="103" w:line="285" w:lineRule="auto"/>
        <w:ind w:right="253"/>
      </w:pPr>
      <w:r>
        <w:rPr>
          <w:color w:val="2C2C2A"/>
        </w:rPr>
        <w:t>ACE Cultural Preservation Council: The governing body for ACE’s cultural archive, language preservation programs, oral history project, and relationship with the tribal partner’s cultural</w:t>
      </w:r>
      <w:r>
        <w:rPr>
          <w:color w:val="2C2C2A"/>
          <w:spacing w:val="-1"/>
        </w:rPr>
        <w:t xml:space="preserve"> </w:t>
      </w:r>
      <w:r>
        <w:rPr>
          <w:color w:val="2C2C2A"/>
        </w:rPr>
        <w:t>institutions;</w:t>
      </w:r>
    </w:p>
    <w:p w14:paraId="155722A0" w14:textId="77777777" w:rsidR="006D1AF8" w:rsidRDefault="00000000">
      <w:pPr>
        <w:pStyle w:val="ListParagraph"/>
        <w:numPr>
          <w:ilvl w:val="1"/>
          <w:numId w:val="4"/>
        </w:numPr>
        <w:tabs>
          <w:tab w:val="left" w:pos="961"/>
        </w:tabs>
        <w:spacing w:line="285" w:lineRule="auto"/>
        <w:ind w:right="242"/>
      </w:pPr>
      <w:r>
        <w:rPr>
          <w:color w:val="2C2C2A"/>
        </w:rPr>
        <w:t>ACE</w:t>
      </w:r>
      <w:r>
        <w:rPr>
          <w:color w:val="2C2C2A"/>
          <w:spacing w:val="-18"/>
        </w:rPr>
        <w:t xml:space="preserve"> </w:t>
      </w:r>
      <w:r>
        <w:rPr>
          <w:color w:val="2C2C2A"/>
        </w:rPr>
        <w:t>Youth</w:t>
      </w:r>
      <w:r>
        <w:rPr>
          <w:color w:val="2C2C2A"/>
          <w:spacing w:val="-16"/>
        </w:rPr>
        <w:t xml:space="preserve"> </w:t>
      </w:r>
      <w:r>
        <w:rPr>
          <w:color w:val="2C2C2A"/>
        </w:rPr>
        <w:t>Council:</w:t>
      </w:r>
      <w:r>
        <w:rPr>
          <w:color w:val="2C2C2A"/>
          <w:spacing w:val="-11"/>
        </w:rPr>
        <w:t xml:space="preserve"> </w:t>
      </w:r>
      <w:r>
        <w:rPr>
          <w:color w:val="2C2C2A"/>
        </w:rPr>
        <w:t>A</w:t>
      </w:r>
      <w:r>
        <w:rPr>
          <w:color w:val="2C2C2A"/>
          <w:spacing w:val="-20"/>
        </w:rPr>
        <w:t xml:space="preserve"> </w:t>
      </w:r>
      <w:r>
        <w:rPr>
          <w:color w:val="2C2C2A"/>
        </w:rPr>
        <w:t>formally</w:t>
      </w:r>
      <w:r>
        <w:rPr>
          <w:color w:val="2C2C2A"/>
          <w:spacing w:val="-15"/>
        </w:rPr>
        <w:t xml:space="preserve"> </w:t>
      </w:r>
      <w:r>
        <w:rPr>
          <w:color w:val="2C2C2A"/>
        </w:rPr>
        <w:t>elected</w:t>
      </w:r>
      <w:r>
        <w:rPr>
          <w:color w:val="2C2C2A"/>
          <w:spacing w:val="-18"/>
        </w:rPr>
        <w:t xml:space="preserve"> </w:t>
      </w:r>
      <w:r>
        <w:rPr>
          <w:color w:val="2C2C2A"/>
        </w:rPr>
        <w:t>governing</w:t>
      </w:r>
      <w:r>
        <w:rPr>
          <w:color w:val="2C2C2A"/>
          <w:spacing w:val="-18"/>
        </w:rPr>
        <w:t xml:space="preserve"> </w:t>
      </w:r>
      <w:r>
        <w:rPr>
          <w:color w:val="2C2C2A"/>
        </w:rPr>
        <w:t>body</w:t>
      </w:r>
      <w:r>
        <w:rPr>
          <w:color w:val="2C2C2A"/>
          <w:spacing w:val="-15"/>
        </w:rPr>
        <w:t xml:space="preserve"> </w:t>
      </w:r>
      <w:r>
        <w:rPr>
          <w:color w:val="2C2C2A"/>
        </w:rPr>
        <w:t>of</w:t>
      </w:r>
      <w:r>
        <w:rPr>
          <w:color w:val="2C2C2A"/>
          <w:spacing w:val="-12"/>
        </w:rPr>
        <w:t xml:space="preserve"> </w:t>
      </w:r>
      <w:r>
        <w:rPr>
          <w:color w:val="2C2C2A"/>
        </w:rPr>
        <w:t>ACE</w:t>
      </w:r>
      <w:r>
        <w:rPr>
          <w:color w:val="2C2C2A"/>
          <w:spacing w:val="-18"/>
        </w:rPr>
        <w:t xml:space="preserve"> </w:t>
      </w:r>
      <w:r>
        <w:rPr>
          <w:color w:val="2C2C2A"/>
        </w:rPr>
        <w:t>community</w:t>
      </w:r>
      <w:r>
        <w:rPr>
          <w:color w:val="2C2C2A"/>
          <w:spacing w:val="-20"/>
        </w:rPr>
        <w:t xml:space="preserve"> </w:t>
      </w:r>
      <w:r>
        <w:rPr>
          <w:color w:val="2C2C2A"/>
        </w:rPr>
        <w:t>members</w:t>
      </w:r>
      <w:r>
        <w:rPr>
          <w:color w:val="2C2C2A"/>
          <w:spacing w:val="-17"/>
        </w:rPr>
        <w:t xml:space="preserve"> </w:t>
      </w:r>
      <w:r>
        <w:rPr>
          <w:color w:val="2C2C2A"/>
        </w:rPr>
        <w:t>under the</w:t>
      </w:r>
      <w:r>
        <w:rPr>
          <w:color w:val="2C2C2A"/>
          <w:spacing w:val="-7"/>
        </w:rPr>
        <w:t xml:space="preserve"> </w:t>
      </w:r>
      <w:r>
        <w:rPr>
          <w:color w:val="2C2C2A"/>
        </w:rPr>
        <w:t>age</w:t>
      </w:r>
      <w:r>
        <w:rPr>
          <w:color w:val="2C2C2A"/>
          <w:spacing w:val="-6"/>
        </w:rPr>
        <w:t xml:space="preserve"> </w:t>
      </w:r>
      <w:r>
        <w:rPr>
          <w:color w:val="2C2C2A"/>
        </w:rPr>
        <w:t>of</w:t>
      </w:r>
      <w:r>
        <w:rPr>
          <w:color w:val="2C2C2A"/>
          <w:spacing w:val="-5"/>
        </w:rPr>
        <w:t xml:space="preserve"> </w:t>
      </w:r>
      <w:r>
        <w:rPr>
          <w:color w:val="2C2C2A"/>
        </w:rPr>
        <w:t>25,</w:t>
      </w:r>
      <w:r>
        <w:rPr>
          <w:color w:val="2C2C2A"/>
          <w:spacing w:val="-5"/>
        </w:rPr>
        <w:t xml:space="preserve"> </w:t>
      </w:r>
      <w:r>
        <w:rPr>
          <w:color w:val="2C2C2A"/>
        </w:rPr>
        <w:t>with</w:t>
      </w:r>
      <w:r>
        <w:rPr>
          <w:color w:val="2C2C2A"/>
          <w:spacing w:val="-2"/>
        </w:rPr>
        <w:t xml:space="preserve"> </w:t>
      </w:r>
      <w:r>
        <w:rPr>
          <w:color w:val="2C2C2A"/>
        </w:rPr>
        <w:t>a</w:t>
      </w:r>
      <w:r>
        <w:rPr>
          <w:color w:val="2C2C2A"/>
          <w:spacing w:val="-6"/>
        </w:rPr>
        <w:t xml:space="preserve"> </w:t>
      </w:r>
      <w:r>
        <w:rPr>
          <w:color w:val="2C2C2A"/>
        </w:rPr>
        <w:t>seat</w:t>
      </w:r>
      <w:r>
        <w:rPr>
          <w:color w:val="2C2C2A"/>
          <w:spacing w:val="-5"/>
        </w:rPr>
        <w:t xml:space="preserve"> </w:t>
      </w:r>
      <w:r>
        <w:rPr>
          <w:color w:val="2C2C2A"/>
        </w:rPr>
        <w:t>on</w:t>
      </w:r>
      <w:r>
        <w:rPr>
          <w:color w:val="2C2C2A"/>
          <w:spacing w:val="-9"/>
        </w:rPr>
        <w:t xml:space="preserve"> </w:t>
      </w:r>
      <w:r>
        <w:rPr>
          <w:color w:val="2C2C2A"/>
        </w:rPr>
        <w:t>the</w:t>
      </w:r>
      <w:r>
        <w:rPr>
          <w:color w:val="2C2C2A"/>
          <w:spacing w:val="-5"/>
        </w:rPr>
        <w:t xml:space="preserve"> </w:t>
      </w:r>
      <w:r>
        <w:rPr>
          <w:color w:val="2C2C2A"/>
        </w:rPr>
        <w:t>ACE</w:t>
      </w:r>
      <w:r>
        <w:rPr>
          <w:color w:val="2C2C2A"/>
          <w:spacing w:val="-7"/>
        </w:rPr>
        <w:t xml:space="preserve"> </w:t>
      </w:r>
      <w:r>
        <w:rPr>
          <w:color w:val="2C2C2A"/>
        </w:rPr>
        <w:t>Co-Governance Council</w:t>
      </w:r>
      <w:r>
        <w:rPr>
          <w:color w:val="2C2C2A"/>
          <w:spacing w:val="-5"/>
        </w:rPr>
        <w:t xml:space="preserve"> </w:t>
      </w:r>
      <w:r>
        <w:rPr>
          <w:color w:val="2C2C2A"/>
        </w:rPr>
        <w:t>and</w:t>
      </w:r>
      <w:r>
        <w:rPr>
          <w:color w:val="2C2C2A"/>
          <w:spacing w:val="-11"/>
        </w:rPr>
        <w:t xml:space="preserve"> </w:t>
      </w:r>
      <w:r>
        <w:rPr>
          <w:color w:val="2C2C2A"/>
        </w:rPr>
        <w:t>the</w:t>
      </w:r>
      <w:r>
        <w:rPr>
          <w:color w:val="2C2C2A"/>
          <w:spacing w:val="-7"/>
        </w:rPr>
        <w:t xml:space="preserve"> </w:t>
      </w:r>
      <w:r>
        <w:rPr>
          <w:color w:val="2C2C2A"/>
        </w:rPr>
        <w:t>authority</w:t>
      </w:r>
      <w:r>
        <w:rPr>
          <w:color w:val="2C2C2A"/>
          <w:spacing w:val="-5"/>
        </w:rPr>
        <w:t xml:space="preserve"> </w:t>
      </w:r>
      <w:r>
        <w:rPr>
          <w:color w:val="2C2C2A"/>
        </w:rPr>
        <w:t>to</w:t>
      </w:r>
      <w:r>
        <w:rPr>
          <w:color w:val="2C2C2A"/>
          <w:spacing w:val="-6"/>
        </w:rPr>
        <w:t xml:space="preserve"> </w:t>
      </w:r>
      <w:r>
        <w:rPr>
          <w:color w:val="2C2C2A"/>
        </w:rPr>
        <w:t>initiate community proposals, review youth-affecting policy, and hold adult leadership publicly accountable to the next</w:t>
      </w:r>
      <w:r>
        <w:rPr>
          <w:color w:val="2C2C2A"/>
          <w:spacing w:val="-16"/>
        </w:rPr>
        <w:t xml:space="preserve"> </w:t>
      </w:r>
      <w:r>
        <w:rPr>
          <w:color w:val="2C2C2A"/>
        </w:rPr>
        <w:t>generation.</w:t>
      </w:r>
    </w:p>
    <w:p w14:paraId="4AD81DA1" w14:textId="77777777" w:rsidR="006D1AF8" w:rsidRDefault="006D1AF8">
      <w:pPr>
        <w:spacing w:line="285" w:lineRule="auto"/>
        <w:jc w:val="both"/>
        <w:sectPr w:rsidR="006D1AF8">
          <w:pgSz w:w="12240" w:h="15840"/>
          <w:pgMar w:top="900" w:right="1180" w:bottom="900" w:left="1200" w:header="714" w:footer="707" w:gutter="0"/>
          <w:cols w:space="720"/>
        </w:sectPr>
      </w:pPr>
    </w:p>
    <w:p w14:paraId="5FF58A98" w14:textId="77777777" w:rsidR="006D1AF8" w:rsidRDefault="006D1AF8">
      <w:pPr>
        <w:pStyle w:val="BodyText"/>
        <w:ind w:left="0"/>
        <w:jc w:val="left"/>
        <w:rPr>
          <w:sz w:val="20"/>
        </w:rPr>
      </w:pPr>
    </w:p>
    <w:p w14:paraId="69D2D2A4" w14:textId="77777777" w:rsidR="006D1AF8" w:rsidRDefault="006D1AF8">
      <w:pPr>
        <w:pStyle w:val="BodyText"/>
        <w:spacing w:before="5"/>
        <w:ind w:left="0"/>
        <w:jc w:val="left"/>
      </w:pPr>
    </w:p>
    <w:p w14:paraId="57E7CD38" w14:textId="77777777" w:rsidR="006D1AF8" w:rsidRDefault="00000000">
      <w:pPr>
        <w:pStyle w:val="Heading3"/>
      </w:pPr>
      <w:r>
        <w:rPr>
          <w:color w:val="886912"/>
        </w:rPr>
        <w:t>TITLE XVII</w:t>
      </w:r>
    </w:p>
    <w:p w14:paraId="72B8CFE8" w14:textId="77777777" w:rsidR="006D1AF8" w:rsidRDefault="00000000">
      <w:pPr>
        <w:spacing w:before="65"/>
        <w:ind w:left="370" w:right="379"/>
        <w:jc w:val="center"/>
        <w:rPr>
          <w:b/>
          <w:sz w:val="30"/>
        </w:rPr>
      </w:pPr>
      <w:r>
        <w:rPr>
          <w:b/>
          <w:color w:val="1A1A1A"/>
          <w:sz w:val="30"/>
        </w:rPr>
        <w:t>TRIBAL ENGAGEMENT STRATEGY AND PARTNERSHIP DEVELOPMENT</w:t>
      </w:r>
    </w:p>
    <w:p w14:paraId="370CED12" w14:textId="77777777" w:rsidR="006D1AF8" w:rsidRDefault="006D1AF8">
      <w:pPr>
        <w:pStyle w:val="BodyText"/>
        <w:ind w:left="0"/>
        <w:jc w:val="left"/>
        <w:rPr>
          <w:b/>
          <w:sz w:val="20"/>
        </w:rPr>
      </w:pPr>
    </w:p>
    <w:p w14:paraId="05EF93B3" w14:textId="77777777" w:rsidR="006D1AF8" w:rsidRDefault="00000000">
      <w:pPr>
        <w:pStyle w:val="BodyText"/>
        <w:spacing w:before="6"/>
        <w:ind w:left="0"/>
        <w:jc w:val="left"/>
        <w:rPr>
          <w:b/>
          <w:sz w:val="17"/>
        </w:rPr>
      </w:pPr>
      <w:r>
        <w:pict w14:anchorId="35C29657">
          <v:line id="_x0000_s2061" style="position:absolute;z-index:251663360;mso-wrap-distance-left:0;mso-wrap-distance-right:0;mso-position-horizontal-relative:page" from="70.6pt,12.3pt" to="541.55pt,12.3pt" strokecolor="#886912" strokeweight=".48pt">
            <w10:wrap type="topAndBottom" anchorx="page"/>
          </v:line>
        </w:pict>
      </w:r>
    </w:p>
    <w:p w14:paraId="5301EA6E" w14:textId="77777777" w:rsidR="006D1AF8" w:rsidRDefault="00000000">
      <w:pPr>
        <w:pStyle w:val="Heading5"/>
        <w:spacing w:before="186"/>
      </w:pPr>
      <w:r>
        <w:rPr>
          <w:color w:val="886912"/>
        </w:rPr>
        <w:t xml:space="preserve">Sec. 1701. </w:t>
      </w:r>
      <w:r>
        <w:rPr>
          <w:color w:val="1A1A1A"/>
        </w:rPr>
        <w:t>Purpose</w:t>
      </w:r>
    </w:p>
    <w:p w14:paraId="0B8B64D7" w14:textId="77777777" w:rsidR="006D1AF8" w:rsidRDefault="00000000">
      <w:pPr>
        <w:pStyle w:val="BodyText"/>
        <w:spacing w:before="112" w:line="285" w:lineRule="auto"/>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xml:space="preserve"> </w:t>
      </w:r>
      <w:r>
        <w:rPr>
          <w:color w:val="2C2C2A"/>
        </w:rPr>
        <w:t>asking</w:t>
      </w:r>
      <w:r>
        <w:rPr>
          <w:color w:val="2C2C2A"/>
          <w:spacing w:val="-10"/>
        </w:rPr>
        <w:t xml:space="preserve"> </w:t>
      </w:r>
      <w:r>
        <w:rPr>
          <w:color w:val="2C2C2A"/>
        </w:rPr>
        <w:t>for</w:t>
      </w:r>
      <w:r>
        <w:rPr>
          <w:color w:val="2C2C2A"/>
          <w:spacing w:val="-7"/>
        </w:rPr>
        <w:t xml:space="preserve"> </w:t>
      </w:r>
      <w:r>
        <w:rPr>
          <w:color w:val="2C2C2A"/>
        </w:rPr>
        <w:t>access</w:t>
      </w:r>
      <w:r>
        <w:rPr>
          <w:color w:val="2C2C2A"/>
          <w:spacing w:val="-5"/>
        </w:rPr>
        <w:t xml:space="preserve"> </w:t>
      </w:r>
      <w:r>
        <w:rPr>
          <w:color w:val="2C2C2A"/>
        </w:rPr>
        <w:t>to</w:t>
      </w:r>
      <w:r>
        <w:rPr>
          <w:color w:val="2C2C2A"/>
          <w:spacing w:val="-15"/>
        </w:rPr>
        <w:t xml:space="preserve"> </w:t>
      </w:r>
      <w:r>
        <w:rPr>
          <w:color w:val="2C2C2A"/>
        </w:rPr>
        <w:t>their</w:t>
      </w:r>
      <w:r>
        <w:rPr>
          <w:color w:val="2C2C2A"/>
          <w:spacing w:val="-7"/>
        </w:rPr>
        <w:t xml:space="preserve"> </w:t>
      </w:r>
      <w:r>
        <w:rPr>
          <w:color w:val="2C2C2A"/>
        </w:rPr>
        <w:t>land,</w:t>
      </w:r>
      <w:r>
        <w:rPr>
          <w:color w:val="2C2C2A"/>
          <w:spacing w:val="-9"/>
        </w:rPr>
        <w:t xml:space="preserve"> </w:t>
      </w:r>
      <w:r>
        <w:rPr>
          <w:color w:val="2C2C2A"/>
        </w:rPr>
        <w:t>but</w:t>
      </w:r>
      <w:r>
        <w:rPr>
          <w:color w:val="2C2C2A"/>
          <w:spacing w:val="-7"/>
        </w:rPr>
        <w:t xml:space="preserve"> </w:t>
      </w:r>
      <w:r>
        <w:rPr>
          <w:color w:val="2C2C2A"/>
        </w:rPr>
        <w:t>as</w:t>
      </w:r>
      <w:r>
        <w:rPr>
          <w:color w:val="2C2C2A"/>
          <w:spacing w:val="-12"/>
        </w:rPr>
        <w:t xml:space="preserve"> </w:t>
      </w:r>
      <w:r>
        <w:rPr>
          <w:color w:val="2C2C2A"/>
        </w:rPr>
        <w:t>a</w:t>
      </w:r>
      <w:r>
        <w:rPr>
          <w:color w:val="2C2C2A"/>
          <w:spacing w:val="-15"/>
        </w:rPr>
        <w:t xml:space="preserve"> </w:t>
      </w:r>
      <w:r>
        <w:rPr>
          <w:color w:val="2C2C2A"/>
        </w:rPr>
        <w:t>partner</w:t>
      </w:r>
      <w:r>
        <w:rPr>
          <w:color w:val="2C2C2A"/>
          <w:spacing w:val="-2"/>
        </w:rPr>
        <w:t xml:space="preserve"> </w:t>
      </w:r>
      <w:r>
        <w:rPr>
          <w:color w:val="2C2C2A"/>
        </w:rPr>
        <w:t>bringing</w:t>
      </w:r>
      <w:r>
        <w:rPr>
          <w:color w:val="2C2C2A"/>
          <w:spacing w:val="-6"/>
        </w:rPr>
        <w:t xml:space="preserve"> </w:t>
      </w:r>
      <w:r>
        <w:rPr>
          <w:color w:val="2C2C2A"/>
        </w:rPr>
        <w:t>capital,</w:t>
      </w:r>
      <w:r>
        <w:rPr>
          <w:color w:val="2C2C2A"/>
          <w:spacing w:val="-13"/>
        </w:rPr>
        <w:t xml:space="preserve"> </w:t>
      </w:r>
      <w:r>
        <w:rPr>
          <w:color w:val="2C2C2A"/>
        </w:rPr>
        <w:t>population,</w:t>
      </w:r>
      <w:r>
        <w:rPr>
          <w:color w:val="2C2C2A"/>
          <w:spacing w:val="-2"/>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47"/>
        </w:rPr>
        <w:t xml:space="preserve"> </w:t>
      </w:r>
      <w:r>
        <w:rPr>
          <w:color w:val="2C2C2A"/>
        </w:rPr>
        <w:t>historically.</w:t>
      </w:r>
    </w:p>
    <w:p w14:paraId="7DA84EA3" w14:textId="77777777" w:rsidR="006D1AF8" w:rsidRDefault="006D1AF8">
      <w:pPr>
        <w:pStyle w:val="BodyText"/>
        <w:spacing w:before="6"/>
        <w:ind w:left="0"/>
        <w:jc w:val="left"/>
        <w:rPr>
          <w:sz w:val="26"/>
        </w:rPr>
      </w:pPr>
    </w:p>
    <w:p w14:paraId="3CDDCECF" w14:textId="77777777" w:rsidR="006D1AF8" w:rsidRDefault="00000000">
      <w:pPr>
        <w:pStyle w:val="Heading5"/>
      </w:pPr>
      <w:r>
        <w:rPr>
          <w:color w:val="886912"/>
        </w:rPr>
        <w:t xml:space="preserve">Sec. 1702. </w:t>
      </w:r>
      <w:r>
        <w:rPr>
          <w:color w:val="1A1A1A"/>
        </w:rPr>
        <w:t>Pre-Engagement Preparation - Before Any Tribal Contact</w:t>
      </w:r>
    </w:p>
    <w:p w14:paraId="24539DF6" w14:textId="77777777" w:rsidR="006D1AF8" w:rsidRDefault="00000000">
      <w:pPr>
        <w:pStyle w:val="BodyText"/>
        <w:spacing w:before="126" w:line="285" w:lineRule="auto"/>
        <w:ind w:left="240" w:right="264"/>
      </w:pPr>
      <w:r>
        <w:rPr>
          <w:color w:val="2C2C2A"/>
        </w:rPr>
        <w:t>No ACE representative shall initiate contact with any tribal council or tribal leadership without completing the following preparation in full:</w:t>
      </w:r>
    </w:p>
    <w:p w14:paraId="36DFBA23" w14:textId="77777777" w:rsidR="006D1AF8" w:rsidRDefault="00000000">
      <w:pPr>
        <w:pStyle w:val="ListParagraph"/>
        <w:numPr>
          <w:ilvl w:val="0"/>
          <w:numId w:val="7"/>
        </w:numPr>
        <w:tabs>
          <w:tab w:val="left" w:pos="961"/>
        </w:tabs>
        <w:spacing w:before="96" w:line="285" w:lineRule="auto"/>
        <w:ind w:right="253"/>
        <w:jc w:val="both"/>
      </w:pPr>
      <w:r>
        <w:rPr>
          <w:color w:val="2C2C2A"/>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rPr>
        <w:t xml:space="preserve"> </w:t>
      </w:r>
      <w:r>
        <w:rPr>
          <w:color w:val="2C2C2A"/>
        </w:rPr>
        <w:t>after;</w:t>
      </w:r>
    </w:p>
    <w:p w14:paraId="3FF4AD67" w14:textId="77777777" w:rsidR="006D1AF8" w:rsidRDefault="00000000">
      <w:pPr>
        <w:pStyle w:val="ListParagraph"/>
        <w:numPr>
          <w:ilvl w:val="0"/>
          <w:numId w:val="7"/>
        </w:numPr>
        <w:tabs>
          <w:tab w:val="left" w:pos="961"/>
        </w:tabs>
        <w:spacing w:line="285" w:lineRule="auto"/>
        <w:ind w:right="236"/>
        <w:jc w:val="both"/>
      </w:pPr>
      <w:r>
        <w:rPr>
          <w:color w:val="2C2C2A"/>
        </w:rPr>
        <w:t>Commission</w:t>
      </w:r>
      <w:r>
        <w:rPr>
          <w:color w:val="2C2C2A"/>
          <w:spacing w:val="-13"/>
        </w:rPr>
        <w:t xml:space="preserve"> </w:t>
      </w:r>
      <w:r>
        <w:rPr>
          <w:color w:val="2C2C2A"/>
        </w:rPr>
        <w:t>a</w:t>
      </w:r>
      <w:r>
        <w:rPr>
          <w:color w:val="2C2C2A"/>
          <w:spacing w:val="-18"/>
        </w:rPr>
        <w:t xml:space="preserve"> </w:t>
      </w:r>
      <w:r>
        <w:rPr>
          <w:color w:val="2C2C2A"/>
        </w:rPr>
        <w:t>tribal</w:t>
      </w:r>
      <w:r>
        <w:rPr>
          <w:color w:val="2C2C2A"/>
          <w:spacing w:val="-14"/>
        </w:rPr>
        <w:t xml:space="preserve"> </w:t>
      </w:r>
      <w:r>
        <w:rPr>
          <w:color w:val="2C2C2A"/>
        </w:rPr>
        <w:t>history</w:t>
      </w:r>
      <w:r>
        <w:rPr>
          <w:color w:val="2C2C2A"/>
          <w:spacing w:val="-10"/>
        </w:rPr>
        <w:t xml:space="preserve"> </w:t>
      </w:r>
      <w:r>
        <w:rPr>
          <w:color w:val="2C2C2A"/>
        </w:rPr>
        <w:t>brief</w:t>
      </w:r>
      <w:r>
        <w:rPr>
          <w:color w:val="2C2C2A"/>
          <w:spacing w:val="-15"/>
        </w:rPr>
        <w:t xml:space="preserve"> </w:t>
      </w:r>
      <w:r>
        <w:rPr>
          <w:color w:val="2C2C2A"/>
        </w:rPr>
        <w:t>for</w:t>
      </w:r>
      <w:r>
        <w:rPr>
          <w:color w:val="2C2C2A"/>
          <w:spacing w:val="-12"/>
        </w:rPr>
        <w:t xml:space="preserve"> </w:t>
      </w:r>
      <w:r>
        <w:rPr>
          <w:color w:val="2C2C2A"/>
        </w:rPr>
        <w:t>each</w:t>
      </w:r>
      <w:r>
        <w:rPr>
          <w:color w:val="2C2C2A"/>
          <w:spacing w:val="-18"/>
        </w:rPr>
        <w:t xml:space="preserve"> </w:t>
      </w:r>
      <w:r>
        <w:rPr>
          <w:color w:val="2C2C2A"/>
        </w:rPr>
        <w:t>target</w:t>
      </w:r>
      <w:r>
        <w:rPr>
          <w:color w:val="2C2C2A"/>
          <w:spacing w:val="-14"/>
        </w:rPr>
        <w:t xml:space="preserve"> </w:t>
      </w:r>
      <w:r>
        <w:rPr>
          <w:color w:val="2C2C2A"/>
        </w:rPr>
        <w:t>tribe:</w:t>
      </w:r>
      <w:r>
        <w:rPr>
          <w:color w:val="2C2C2A"/>
          <w:spacing w:val="-10"/>
        </w:rPr>
        <w:t xml:space="preserve"> </w:t>
      </w:r>
      <w:r>
        <w:rPr>
          <w:color w:val="2C2C2A"/>
        </w:rPr>
        <w:t>a</w:t>
      </w:r>
      <w:r>
        <w:rPr>
          <w:color w:val="2C2C2A"/>
          <w:spacing w:val="-14"/>
        </w:rPr>
        <w:t xml:space="preserve"> </w:t>
      </w:r>
      <w:r>
        <w:rPr>
          <w:color w:val="2C2C2A"/>
        </w:rPr>
        <w:t>document</w:t>
      </w:r>
      <w:r>
        <w:rPr>
          <w:color w:val="2C2C2A"/>
          <w:spacing w:val="-10"/>
        </w:rPr>
        <w:t xml:space="preserve"> </w:t>
      </w:r>
      <w:r>
        <w:rPr>
          <w:color w:val="2C2C2A"/>
        </w:rPr>
        <w:t>of</w:t>
      </w:r>
      <w:r>
        <w:rPr>
          <w:color w:val="2C2C2A"/>
          <w:spacing w:val="-10"/>
        </w:rPr>
        <w:t xml:space="preserve"> </w:t>
      </w:r>
      <w:r>
        <w:rPr>
          <w:color w:val="2C2C2A"/>
        </w:rPr>
        <w:t>no</w:t>
      </w:r>
      <w:r>
        <w:rPr>
          <w:color w:val="2C2C2A"/>
          <w:spacing w:val="-18"/>
        </w:rPr>
        <w:t xml:space="preserve"> </w:t>
      </w:r>
      <w:r>
        <w:rPr>
          <w:color w:val="2C2C2A"/>
        </w:rPr>
        <w:t>less</w:t>
      </w:r>
      <w:r>
        <w:rPr>
          <w:color w:val="2C2C2A"/>
          <w:spacing w:val="-10"/>
        </w:rPr>
        <w:t xml:space="preserve"> </w:t>
      </w:r>
      <w:r>
        <w:rPr>
          <w:color w:val="2C2C2A"/>
        </w:rPr>
        <w:t>than</w:t>
      </w:r>
      <w:r>
        <w:rPr>
          <w:color w:val="2C2C2A"/>
          <w:spacing w:val="-16"/>
        </w:rPr>
        <w:t xml:space="preserve"> </w:t>
      </w:r>
      <w:r>
        <w:rPr>
          <w:color w:val="2C2C2A"/>
        </w:rPr>
        <w:t>20</w:t>
      </w:r>
      <w:r>
        <w:rPr>
          <w:color w:val="2C2C2A"/>
          <w:spacing w:val="-14"/>
        </w:rPr>
        <w:t xml:space="preserve"> </w:t>
      </w:r>
      <w:r>
        <w:rPr>
          <w:color w:val="2C2C2A"/>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rPr>
        <w:t xml:space="preserve"> </w:t>
      </w:r>
      <w:r>
        <w:rPr>
          <w:color w:val="2C2C2A"/>
        </w:rPr>
        <w:t>entering;</w:t>
      </w:r>
    </w:p>
    <w:p w14:paraId="28AD1658" w14:textId="77777777" w:rsidR="006D1AF8" w:rsidRDefault="00000000">
      <w:pPr>
        <w:pStyle w:val="ListParagraph"/>
        <w:numPr>
          <w:ilvl w:val="0"/>
          <w:numId w:val="7"/>
        </w:numPr>
        <w:tabs>
          <w:tab w:val="left" w:pos="961"/>
        </w:tabs>
        <w:spacing w:line="285" w:lineRule="auto"/>
        <w:ind w:right="260"/>
        <w:jc w:val="both"/>
      </w:pPr>
      <w:r>
        <w:rPr>
          <w:color w:val="2C2C2A"/>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rPr>
        <w:t xml:space="preserve"> </w:t>
      </w:r>
      <w:r>
        <w:rPr>
          <w:color w:val="2C2C2A"/>
        </w:rPr>
        <w:t>opensdoors;</w:t>
      </w:r>
    </w:p>
    <w:p w14:paraId="133F0437" w14:textId="77777777" w:rsidR="006D1AF8" w:rsidRDefault="00000000">
      <w:pPr>
        <w:pStyle w:val="ListParagraph"/>
        <w:numPr>
          <w:ilvl w:val="0"/>
          <w:numId w:val="7"/>
        </w:numPr>
        <w:tabs>
          <w:tab w:val="left" w:pos="961"/>
        </w:tabs>
        <w:spacing w:line="285" w:lineRule="auto"/>
        <w:ind w:right="250"/>
        <w:jc w:val="both"/>
      </w:pPr>
      <w:r>
        <w:rPr>
          <w:color w:val="2C2C2A"/>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rPr>
        <w:t xml:space="preserve"> </w:t>
      </w:r>
      <w:r>
        <w:rPr>
          <w:color w:val="2C2C2A"/>
        </w:rPr>
        <w:t>25</w:t>
      </w:r>
      <w:r>
        <w:rPr>
          <w:color w:val="2C2C2A"/>
          <w:spacing w:val="-5"/>
        </w:rPr>
        <w:t xml:space="preserve"> </w:t>
      </w:r>
      <w:r>
        <w:rPr>
          <w:color w:val="2C2C2A"/>
        </w:rPr>
        <w:t>years.</w:t>
      </w:r>
      <w:r>
        <w:rPr>
          <w:color w:val="2C2C2A"/>
          <w:spacing w:val="-5"/>
        </w:rPr>
        <w:t xml:space="preserve"> </w:t>
      </w:r>
      <w:r>
        <w:rPr>
          <w:color w:val="2C2C2A"/>
        </w:rPr>
        <w:t>This</w:t>
      </w:r>
      <w:r>
        <w:rPr>
          <w:color w:val="2C2C2A"/>
          <w:spacing w:val="-3"/>
        </w:rPr>
        <w:t xml:space="preserve"> </w:t>
      </w:r>
      <w:r>
        <w:rPr>
          <w:color w:val="2C2C2A"/>
        </w:rPr>
        <w:t>document</w:t>
      </w:r>
      <w:r>
        <w:rPr>
          <w:color w:val="2C2C2A"/>
          <w:spacing w:val="-6"/>
        </w:rPr>
        <w:t xml:space="preserve"> </w:t>
      </w:r>
      <w:r>
        <w:rPr>
          <w:color w:val="2C2C2A"/>
        </w:rPr>
        <w:t>must</w:t>
      </w:r>
      <w:r>
        <w:rPr>
          <w:color w:val="2C2C2A"/>
          <w:spacing w:val="-5"/>
        </w:rPr>
        <w:t xml:space="preserve"> </w:t>
      </w:r>
      <w:r>
        <w:rPr>
          <w:color w:val="2C2C2A"/>
        </w:rPr>
        <w:t>be</w:t>
      </w:r>
      <w:r>
        <w:rPr>
          <w:color w:val="2C2C2A"/>
          <w:spacing w:val="-5"/>
        </w:rPr>
        <w:t xml:space="preserve"> </w:t>
      </w:r>
      <w:r>
        <w:rPr>
          <w:color w:val="2C2C2A"/>
        </w:rPr>
        <w:t>specific</w:t>
      </w:r>
      <w:r>
        <w:rPr>
          <w:color w:val="2C2C2A"/>
          <w:spacing w:val="-7"/>
        </w:rPr>
        <w:t xml:space="preserve"> </w:t>
      </w:r>
      <w:r>
        <w:rPr>
          <w:color w:val="2C2C2A"/>
        </w:rPr>
        <w:t>to</w:t>
      </w:r>
      <w:r>
        <w:rPr>
          <w:color w:val="2C2C2A"/>
          <w:spacing w:val="-8"/>
        </w:rPr>
        <w:t xml:space="preserve"> </w:t>
      </w:r>
      <w:r>
        <w:rPr>
          <w:color w:val="2C2C2A"/>
        </w:rPr>
        <w:t>the</w:t>
      </w:r>
      <w:r>
        <w:rPr>
          <w:color w:val="2C2C2A"/>
          <w:spacing w:val="-6"/>
        </w:rPr>
        <w:t xml:space="preserve"> </w:t>
      </w:r>
      <w:r>
        <w:rPr>
          <w:color w:val="2C2C2A"/>
        </w:rPr>
        <w:t>tribe,</w:t>
      </w:r>
      <w:r>
        <w:rPr>
          <w:color w:val="2C2C2A"/>
          <w:spacing w:val="-5"/>
        </w:rPr>
        <w:t xml:space="preserve"> </w:t>
      </w:r>
      <w:r>
        <w:rPr>
          <w:color w:val="2C2C2A"/>
        </w:rPr>
        <w:t>not</w:t>
      </w:r>
      <w:r>
        <w:rPr>
          <w:color w:val="2C2C2A"/>
          <w:spacing w:val="-5"/>
        </w:rPr>
        <w:t xml:space="preserve"> </w:t>
      </w:r>
      <w:r>
        <w:rPr>
          <w:color w:val="2C2C2A"/>
        </w:rPr>
        <w:t>a</w:t>
      </w:r>
      <w:r>
        <w:rPr>
          <w:color w:val="2C2C2A"/>
          <w:spacing w:val="-4"/>
        </w:rPr>
        <w:t xml:space="preserve"> </w:t>
      </w:r>
      <w:r>
        <w:rPr>
          <w:color w:val="2C2C2A"/>
        </w:rPr>
        <w:t>generic</w:t>
      </w:r>
      <w:r>
        <w:rPr>
          <w:color w:val="2C2C2A"/>
          <w:spacing w:val="-4"/>
        </w:rPr>
        <w:t xml:space="preserve"> </w:t>
      </w:r>
      <w:r>
        <w:rPr>
          <w:color w:val="2C2C2A"/>
        </w:rPr>
        <w:t>pitch</w:t>
      </w:r>
      <w:r>
        <w:rPr>
          <w:color w:val="2C2C2A"/>
          <w:spacing w:val="-26"/>
        </w:rPr>
        <w:t xml:space="preserve"> </w:t>
      </w:r>
      <w:r>
        <w:rPr>
          <w:color w:val="2C2C2A"/>
        </w:rPr>
        <w:t>deck.</w:t>
      </w:r>
    </w:p>
    <w:p w14:paraId="73916813" w14:textId="77777777" w:rsidR="006D1AF8" w:rsidRDefault="006D1AF8">
      <w:pPr>
        <w:pStyle w:val="BodyText"/>
        <w:spacing w:before="8"/>
        <w:ind w:left="0"/>
        <w:jc w:val="left"/>
        <w:rPr>
          <w:sz w:val="25"/>
        </w:rPr>
      </w:pPr>
    </w:p>
    <w:p w14:paraId="2C52A6A7" w14:textId="77777777" w:rsidR="006D1AF8" w:rsidRDefault="00000000">
      <w:pPr>
        <w:pStyle w:val="Heading5"/>
        <w:spacing w:before="1"/>
      </w:pPr>
      <w:r>
        <w:rPr>
          <w:color w:val="886912"/>
        </w:rPr>
        <w:t xml:space="preserve">Sec. 1703. </w:t>
      </w:r>
      <w:r>
        <w:rPr>
          <w:color w:val="1A1A1A"/>
        </w:rPr>
        <w:t>The First Conversation - What ACE Says and How</w:t>
      </w:r>
    </w:p>
    <w:p w14:paraId="79D010FB" w14:textId="77777777" w:rsidR="006D1AF8" w:rsidRDefault="00000000">
      <w:pPr>
        <w:pStyle w:val="BodyText"/>
        <w:spacing w:before="123" w:line="285" w:lineRule="auto"/>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14:paraId="3E2875DA" w14:textId="77777777" w:rsidR="006D1AF8" w:rsidRDefault="006D1AF8">
      <w:pPr>
        <w:spacing w:line="285" w:lineRule="auto"/>
        <w:sectPr w:rsidR="006D1AF8">
          <w:pgSz w:w="12240" w:h="15840"/>
          <w:pgMar w:top="900" w:right="1180" w:bottom="900" w:left="1200" w:header="714" w:footer="707" w:gutter="0"/>
          <w:cols w:space="720"/>
        </w:sectPr>
      </w:pPr>
    </w:p>
    <w:p w14:paraId="313E1206" w14:textId="77777777" w:rsidR="006D1AF8" w:rsidRDefault="006D1AF8">
      <w:pPr>
        <w:pStyle w:val="BodyText"/>
        <w:spacing w:before="3"/>
        <w:ind w:left="0"/>
        <w:jc w:val="left"/>
        <w:rPr>
          <w:sz w:val="21"/>
        </w:rPr>
      </w:pPr>
    </w:p>
    <w:p w14:paraId="35464440" w14:textId="77777777" w:rsidR="006D1AF8" w:rsidRDefault="00000000">
      <w:pPr>
        <w:spacing w:before="92"/>
        <w:ind w:left="240"/>
        <w:rPr>
          <w:b/>
          <w:sz w:val="24"/>
        </w:rPr>
      </w:pPr>
      <w:r>
        <w:rPr>
          <w:b/>
          <w:color w:val="1A1A1A"/>
          <w:sz w:val="24"/>
        </w:rPr>
        <w:t>The opening</w:t>
      </w:r>
    </w:p>
    <w:p w14:paraId="63B51D72" w14:textId="77777777" w:rsidR="006D1AF8" w:rsidRDefault="00000000">
      <w:pPr>
        <w:pStyle w:val="BodyText"/>
        <w:spacing w:before="106" w:line="285" w:lineRule="auto"/>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14:paraId="36378238" w14:textId="77777777" w:rsidR="006D1AF8" w:rsidRDefault="00000000">
      <w:pPr>
        <w:pStyle w:val="Heading4"/>
        <w:spacing w:before="176"/>
      </w:pPr>
      <w:r>
        <w:rPr>
          <w:color w:val="1A1A1A"/>
        </w:rPr>
        <w:t>The three questions ACE asks first</w:t>
      </w:r>
    </w:p>
    <w:p w14:paraId="0A8B7617" w14:textId="77777777" w:rsidR="006D1AF8" w:rsidRDefault="00000000">
      <w:pPr>
        <w:pStyle w:val="ListParagraph"/>
        <w:numPr>
          <w:ilvl w:val="1"/>
          <w:numId w:val="4"/>
        </w:numPr>
        <w:tabs>
          <w:tab w:val="left" w:pos="961"/>
        </w:tabs>
        <w:spacing w:before="211" w:line="285" w:lineRule="auto"/>
        <w:ind w:right="258"/>
      </w:pPr>
      <w:r>
        <w:rPr>
          <w:color w:val="2C2C2A"/>
        </w:rPr>
        <w:t>What is your community’s most pressing unmet need that the federal government has failed to address? This roots the conversation in the tribe’s real priorities and allows ACE to</w:t>
      </w:r>
      <w:r>
        <w:rPr>
          <w:color w:val="2C2C2A"/>
          <w:spacing w:val="-6"/>
        </w:rPr>
        <w:t xml:space="preserve"> </w:t>
      </w:r>
      <w:r>
        <w:rPr>
          <w:color w:val="2C2C2A"/>
        </w:rPr>
        <w:t>frame</w:t>
      </w:r>
      <w:r>
        <w:rPr>
          <w:color w:val="2C2C2A"/>
          <w:spacing w:val="-6"/>
        </w:rPr>
        <w:t xml:space="preserve"> </w:t>
      </w:r>
      <w:r>
        <w:rPr>
          <w:color w:val="2C2C2A"/>
        </w:rPr>
        <w:t>its</w:t>
      </w:r>
      <w:r>
        <w:rPr>
          <w:color w:val="2C2C2A"/>
          <w:spacing w:val="-3"/>
        </w:rPr>
        <w:t xml:space="preserve"> </w:t>
      </w:r>
      <w:r>
        <w:rPr>
          <w:color w:val="2C2C2A"/>
        </w:rPr>
        <w:t>offer</w:t>
      </w:r>
      <w:r>
        <w:rPr>
          <w:color w:val="2C2C2A"/>
          <w:spacing w:val="-2"/>
        </w:rPr>
        <w:t xml:space="preserve"> </w:t>
      </w:r>
      <w:r>
        <w:rPr>
          <w:color w:val="2C2C2A"/>
        </w:rPr>
        <w:t>in</w:t>
      </w:r>
      <w:r>
        <w:rPr>
          <w:color w:val="2C2C2A"/>
          <w:spacing w:val="-6"/>
        </w:rPr>
        <w:t xml:space="preserve"> </w:t>
      </w:r>
      <w:r>
        <w:rPr>
          <w:color w:val="2C2C2A"/>
        </w:rPr>
        <w:t>terms</w:t>
      </w:r>
      <w:r>
        <w:rPr>
          <w:color w:val="2C2C2A"/>
          <w:spacing w:val="-8"/>
        </w:rPr>
        <w:t xml:space="preserve"> </w:t>
      </w:r>
      <w:r>
        <w:rPr>
          <w:color w:val="2C2C2A"/>
        </w:rPr>
        <w:t>of</w:t>
      </w:r>
      <w:r>
        <w:rPr>
          <w:color w:val="2C2C2A"/>
          <w:spacing w:val="-5"/>
        </w:rPr>
        <w:t xml:space="preserve"> </w:t>
      </w:r>
      <w:r>
        <w:rPr>
          <w:color w:val="2C2C2A"/>
        </w:rPr>
        <w:t>what</w:t>
      </w:r>
      <w:r>
        <w:rPr>
          <w:color w:val="2C2C2A"/>
          <w:spacing w:val="-5"/>
        </w:rPr>
        <w:t xml:space="preserve"> </w:t>
      </w:r>
      <w:r>
        <w:rPr>
          <w:color w:val="2C2C2A"/>
        </w:rPr>
        <w:t>matters</w:t>
      </w:r>
      <w:r>
        <w:rPr>
          <w:color w:val="2C2C2A"/>
          <w:spacing w:val="-8"/>
        </w:rPr>
        <w:t xml:space="preserve"> </w:t>
      </w:r>
      <w:r>
        <w:rPr>
          <w:color w:val="2C2C2A"/>
        </w:rPr>
        <w:t>to</w:t>
      </w:r>
      <w:r>
        <w:rPr>
          <w:color w:val="2C2C2A"/>
          <w:spacing w:val="-6"/>
        </w:rPr>
        <w:t xml:space="preserve"> </w:t>
      </w:r>
      <w:r>
        <w:rPr>
          <w:color w:val="2C2C2A"/>
        </w:rPr>
        <w:t>them,</w:t>
      </w:r>
      <w:r>
        <w:rPr>
          <w:color w:val="2C2C2A"/>
          <w:spacing w:val="-5"/>
        </w:rPr>
        <w:t xml:space="preserve"> </w:t>
      </w:r>
      <w:r>
        <w:rPr>
          <w:color w:val="2C2C2A"/>
        </w:rPr>
        <w:t>not</w:t>
      </w:r>
      <w:r>
        <w:rPr>
          <w:color w:val="2C2C2A"/>
          <w:spacing w:val="-5"/>
        </w:rPr>
        <w:t xml:space="preserve"> </w:t>
      </w:r>
      <w:r>
        <w:rPr>
          <w:color w:val="2C2C2A"/>
        </w:rPr>
        <w:t>what</w:t>
      </w:r>
      <w:r>
        <w:rPr>
          <w:color w:val="2C2C2A"/>
          <w:spacing w:val="-5"/>
        </w:rPr>
        <w:t xml:space="preserve"> </w:t>
      </w:r>
      <w:r>
        <w:rPr>
          <w:color w:val="2C2C2A"/>
        </w:rPr>
        <w:t>ACE</w:t>
      </w:r>
      <w:r>
        <w:rPr>
          <w:color w:val="2C2C2A"/>
          <w:spacing w:val="-5"/>
        </w:rPr>
        <w:t xml:space="preserve"> </w:t>
      </w:r>
      <w:r>
        <w:rPr>
          <w:color w:val="2C2C2A"/>
        </w:rPr>
        <w:t>wants</w:t>
      </w:r>
      <w:r>
        <w:rPr>
          <w:color w:val="2C2C2A"/>
          <w:spacing w:val="-6"/>
        </w:rPr>
        <w:t xml:space="preserve"> </w:t>
      </w:r>
      <w:r>
        <w:rPr>
          <w:color w:val="2C2C2A"/>
        </w:rPr>
        <w:t>from</w:t>
      </w:r>
      <w:r>
        <w:rPr>
          <w:color w:val="2C2C2A"/>
          <w:spacing w:val="-25"/>
        </w:rPr>
        <w:t xml:space="preserve"> </w:t>
      </w:r>
      <w:r>
        <w:rPr>
          <w:color w:val="2C2C2A"/>
        </w:rPr>
        <w:t>them.</w:t>
      </w:r>
    </w:p>
    <w:p w14:paraId="233DF85F" w14:textId="77777777" w:rsidR="006D1AF8" w:rsidRDefault="00000000">
      <w:pPr>
        <w:pStyle w:val="ListParagraph"/>
        <w:numPr>
          <w:ilvl w:val="1"/>
          <w:numId w:val="4"/>
        </w:numPr>
        <w:tabs>
          <w:tab w:val="left" w:pos="961"/>
        </w:tabs>
        <w:spacing w:line="285" w:lineRule="auto"/>
        <w:ind w:right="247"/>
      </w:pPr>
      <w:r>
        <w:rPr>
          <w:color w:val="2C2C2A"/>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rPr>
        <w:t xml:space="preserve"> </w:t>
      </w:r>
      <w:r>
        <w:rPr>
          <w:color w:val="2C2C2A"/>
        </w:rPr>
        <w:t>different.</w:t>
      </w:r>
    </w:p>
    <w:p w14:paraId="1B6E07D7" w14:textId="77777777" w:rsidR="006D1AF8" w:rsidRDefault="00000000">
      <w:pPr>
        <w:pStyle w:val="ListParagraph"/>
        <w:numPr>
          <w:ilvl w:val="1"/>
          <w:numId w:val="4"/>
        </w:numPr>
        <w:tabs>
          <w:tab w:val="left" w:pos="961"/>
        </w:tabs>
        <w:spacing w:before="56" w:line="285" w:lineRule="auto"/>
        <w:ind w:right="236"/>
      </w:pPr>
      <w:r>
        <w:rPr>
          <w:color w:val="2C2C2A"/>
        </w:rPr>
        <w:t>What</w:t>
      </w:r>
      <w:r>
        <w:rPr>
          <w:color w:val="2C2C2A"/>
          <w:spacing w:val="-13"/>
        </w:rPr>
        <w:t xml:space="preserve"> </w:t>
      </w:r>
      <w:r>
        <w:rPr>
          <w:color w:val="2C2C2A"/>
        </w:rPr>
        <w:t>would</w:t>
      </w:r>
      <w:r>
        <w:rPr>
          <w:color w:val="2C2C2A"/>
          <w:spacing w:val="-11"/>
        </w:rPr>
        <w:t xml:space="preserve"> </w:t>
      </w:r>
      <w:r>
        <w:rPr>
          <w:color w:val="2C2C2A"/>
        </w:rPr>
        <w:t>a</w:t>
      </w:r>
      <w:r>
        <w:rPr>
          <w:color w:val="2C2C2A"/>
          <w:spacing w:val="-11"/>
        </w:rPr>
        <w:t xml:space="preserve"> </w:t>
      </w:r>
      <w:r>
        <w:rPr>
          <w:color w:val="2C2C2A"/>
        </w:rPr>
        <w:t>partnership</w:t>
      </w:r>
      <w:r>
        <w:rPr>
          <w:color w:val="2C2C2A"/>
          <w:spacing w:val="-8"/>
        </w:rPr>
        <w:t xml:space="preserve"> </w:t>
      </w:r>
      <w:r>
        <w:rPr>
          <w:color w:val="2C2C2A"/>
        </w:rPr>
        <w:t>have</w:t>
      </w:r>
      <w:r>
        <w:rPr>
          <w:color w:val="2C2C2A"/>
          <w:spacing w:val="-14"/>
        </w:rPr>
        <w:t xml:space="preserve"> </w:t>
      </w:r>
      <w:r>
        <w:rPr>
          <w:color w:val="2C2C2A"/>
        </w:rPr>
        <w:t>to</w:t>
      </w:r>
      <w:r>
        <w:rPr>
          <w:color w:val="2C2C2A"/>
          <w:spacing w:val="-11"/>
        </w:rPr>
        <w:t xml:space="preserve"> </w:t>
      </w:r>
      <w:r>
        <w:rPr>
          <w:color w:val="2C2C2A"/>
        </w:rPr>
        <w:t>look</w:t>
      </w:r>
      <w:r>
        <w:rPr>
          <w:color w:val="2C2C2A"/>
          <w:spacing w:val="-11"/>
        </w:rPr>
        <w:t xml:space="preserve"> </w:t>
      </w:r>
      <w:r>
        <w:rPr>
          <w:color w:val="2C2C2A"/>
        </w:rPr>
        <w:t>like</w:t>
      </w:r>
      <w:r>
        <w:rPr>
          <w:color w:val="2C2C2A"/>
          <w:spacing w:val="-11"/>
        </w:rPr>
        <w:t xml:space="preserve"> </w:t>
      </w:r>
      <w:r>
        <w:rPr>
          <w:color w:val="2C2C2A"/>
        </w:rPr>
        <w:t>for</w:t>
      </w:r>
      <w:r>
        <w:rPr>
          <w:color w:val="2C2C2A"/>
          <w:spacing w:val="-10"/>
        </w:rPr>
        <w:t xml:space="preserve"> </w:t>
      </w:r>
      <w:r>
        <w:rPr>
          <w:color w:val="2C2C2A"/>
        </w:rPr>
        <w:t>your</w:t>
      </w:r>
      <w:r>
        <w:rPr>
          <w:color w:val="2C2C2A"/>
          <w:spacing w:val="-5"/>
        </w:rPr>
        <w:t xml:space="preserve"> </w:t>
      </w:r>
      <w:r>
        <w:rPr>
          <w:color w:val="2C2C2A"/>
        </w:rPr>
        <w:t>council</w:t>
      </w:r>
      <w:r>
        <w:rPr>
          <w:color w:val="2C2C2A"/>
          <w:spacing w:val="-17"/>
        </w:rPr>
        <w:t xml:space="preserve"> </w:t>
      </w:r>
      <w:r>
        <w:rPr>
          <w:color w:val="2C2C2A"/>
        </w:rPr>
        <w:t>to</w:t>
      </w:r>
      <w:r>
        <w:rPr>
          <w:color w:val="2C2C2A"/>
          <w:spacing w:val="-11"/>
        </w:rPr>
        <w:t xml:space="preserve"> </w:t>
      </w:r>
      <w:r>
        <w:rPr>
          <w:color w:val="2C2C2A"/>
        </w:rPr>
        <w:t>even</w:t>
      </w:r>
      <w:r>
        <w:rPr>
          <w:color w:val="2C2C2A"/>
          <w:spacing w:val="-16"/>
        </w:rPr>
        <w:t xml:space="preserve"> </w:t>
      </w:r>
      <w:r>
        <w:rPr>
          <w:color w:val="2C2C2A"/>
        </w:rPr>
        <w:t>consider</w:t>
      </w:r>
      <w:r>
        <w:rPr>
          <w:color w:val="2C2C2A"/>
          <w:spacing w:val="-7"/>
        </w:rPr>
        <w:t xml:space="preserve"> </w:t>
      </w:r>
      <w:r>
        <w:rPr>
          <w:color w:val="2C2C2A"/>
        </w:rPr>
        <w:t>it?</w:t>
      </w:r>
      <w:r>
        <w:rPr>
          <w:color w:val="2C2C2A"/>
          <w:spacing w:val="-11"/>
        </w:rPr>
        <w:t xml:space="preserve"> </w:t>
      </w:r>
      <w:r>
        <w:rPr>
          <w:color w:val="2C2C2A"/>
        </w:rPr>
        <w:t>This</w:t>
      </w:r>
      <w:r>
        <w:rPr>
          <w:color w:val="2C2C2A"/>
          <w:spacing w:val="-11"/>
        </w:rPr>
        <w:t xml:space="preserve"> </w:t>
      </w:r>
      <w:r>
        <w:rPr>
          <w:color w:val="2C2C2A"/>
        </w:rPr>
        <w:t>hands the tribe the architecture of the conversation. ACE is not presenting terms. ACE is asking what terms would be acceptable.</w:t>
      </w:r>
    </w:p>
    <w:p w14:paraId="672F86D7" w14:textId="77777777" w:rsidR="006D1AF8" w:rsidRDefault="00000000">
      <w:pPr>
        <w:pStyle w:val="Heading4"/>
        <w:spacing w:before="177"/>
      </w:pPr>
      <w:r>
        <w:rPr>
          <w:color w:val="1A1A1A"/>
        </w:rPr>
        <w:t>What ACE offers - the four-point value proposition</w:t>
      </w:r>
    </w:p>
    <w:p w14:paraId="2554C7BD" w14:textId="77777777" w:rsidR="006D1AF8" w:rsidRDefault="00000000">
      <w:pPr>
        <w:pStyle w:val="ListParagraph"/>
        <w:numPr>
          <w:ilvl w:val="1"/>
          <w:numId w:val="4"/>
        </w:numPr>
        <w:tabs>
          <w:tab w:val="left" w:pos="961"/>
        </w:tabs>
        <w:spacing w:before="103" w:line="285" w:lineRule="auto"/>
        <w:ind w:right="247"/>
      </w:pPr>
      <w:r>
        <w:rPr>
          <w:color w:val="2C2C2A"/>
        </w:rPr>
        <w:t xml:space="preserve">Capital investment that the tribe controls the pace of: ACE brings development funding but the tribe’s co-governance authority means no project proceeds without tribal council approval. ACE</w:t>
      </w:r>
      <w:r>
        <w:rPr>
          <w:color w:val="2C2C2A"/>
          <w:spacing w:val="-4"/>
        </w:rPr>
        <w:t xml:space="preserve"> </w:t>
      </w:r>
      <w:r>
        <w:rPr>
          <w:color w:val="2C2C2A"/>
        </w:rPr>
        <w:t>does</w:t>
      </w:r>
      <w:r>
        <w:rPr>
          <w:color w:val="2C2C2A"/>
          <w:spacing w:val="-3"/>
        </w:rPr>
        <w:t xml:space="preserve"> </w:t>
      </w:r>
      <w:r>
        <w:rPr>
          <w:color w:val="2C2C2A"/>
        </w:rPr>
        <w:t>not</w:t>
      </w:r>
      <w:r>
        <w:rPr>
          <w:color w:val="2C2C2A"/>
          <w:spacing w:val="-7"/>
        </w:rPr>
        <w:t xml:space="preserve"> </w:t>
      </w:r>
      <w:r>
        <w:rPr>
          <w:color w:val="2C2C2A"/>
        </w:rPr>
        <w:t>arrive</w:t>
      </w:r>
      <w:r>
        <w:rPr>
          <w:color w:val="2C2C2A"/>
          <w:spacing w:val="-4"/>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timeline</w:t>
      </w:r>
      <w:r>
        <w:rPr>
          <w:color w:val="2C2C2A"/>
          <w:spacing w:val="-4"/>
        </w:rPr>
        <w:t xml:space="preserve"> </w:t>
      </w:r>
      <w:r>
        <w:rPr>
          <w:color w:val="2C2C2A"/>
        </w:rPr>
        <w:t>and</w:t>
      </w:r>
      <w:r>
        <w:rPr>
          <w:color w:val="2C2C2A"/>
          <w:spacing w:val="-8"/>
        </w:rPr>
        <w:t xml:space="preserve"> </w:t>
      </w:r>
      <w:r>
        <w:rPr>
          <w:color w:val="2C2C2A"/>
        </w:rPr>
        <w:t>ask</w:t>
      </w:r>
      <w:r>
        <w:rPr>
          <w:color w:val="2C2C2A"/>
          <w:spacing w:val="-6"/>
        </w:rPr>
        <w:t xml:space="preserve"> </w:t>
      </w:r>
      <w:r>
        <w:rPr>
          <w:color w:val="2C2C2A"/>
        </w:rPr>
        <w:t>the</w:t>
      </w:r>
      <w:r>
        <w:rPr>
          <w:color w:val="2C2C2A"/>
          <w:spacing w:val="-9"/>
        </w:rPr>
        <w:t xml:space="preserve"> </w:t>
      </w:r>
      <w:r>
        <w:rPr>
          <w:color w:val="2C2C2A"/>
        </w:rPr>
        <w:t>tribe</w:t>
      </w:r>
      <w:r>
        <w:rPr>
          <w:color w:val="2C2C2A"/>
          <w:spacing w:val="-9"/>
        </w:rPr>
        <w:t xml:space="preserve"> </w:t>
      </w:r>
      <w:r>
        <w:rPr>
          <w:color w:val="2C2C2A"/>
        </w:rPr>
        <w:t>to</w:t>
      </w:r>
      <w:r>
        <w:rPr>
          <w:color w:val="2C2C2A"/>
          <w:spacing w:val="-6"/>
        </w:rPr>
        <w:t xml:space="preserve"> </w:t>
      </w:r>
      <w:r>
        <w:rPr>
          <w:color w:val="2C2C2A"/>
        </w:rPr>
        <w:t>accommodate</w:t>
      </w:r>
      <w:r>
        <w:rPr>
          <w:color w:val="2C2C2A"/>
          <w:spacing w:val="-23"/>
        </w:rPr>
        <w:t xml:space="preserve"> </w:t>
      </w:r>
      <w:r>
        <w:rPr>
          <w:color w:val="2C2C2A"/>
        </w:rPr>
        <w:t>it;</w:t>
      </w:r>
    </w:p>
    <w:p w14:paraId="407F6B23" w14:textId="77777777" w:rsidR="006D1AF8" w:rsidRDefault="00000000">
      <w:pPr>
        <w:pStyle w:val="ListParagraph"/>
        <w:numPr>
          <w:ilvl w:val="1"/>
          <w:numId w:val="4"/>
        </w:numPr>
        <w:tabs>
          <w:tab w:val="left" w:pos="961"/>
        </w:tabs>
        <w:spacing w:before="59" w:line="285" w:lineRule="auto"/>
        <w:ind w:right="241"/>
      </w:pPr>
      <w:r>
        <w:rPr>
          <w:color w:val="2C2C2A"/>
        </w:rPr>
        <w:t>Population that generates revenue: Black American residents on tribal land generate economic</w:t>
      </w:r>
      <w:r>
        <w:rPr>
          <w:color w:val="2C2C2A"/>
          <w:spacing w:val="-8"/>
        </w:rPr>
        <w:t xml:space="preserve"> </w:t>
      </w:r>
      <w:r>
        <w:rPr>
          <w:color w:val="2C2C2A"/>
        </w:rPr>
        <w:t>activity,</w:t>
      </w:r>
      <w:r>
        <w:rPr>
          <w:color w:val="2C2C2A"/>
          <w:spacing w:val="-7"/>
        </w:rPr>
        <w:t xml:space="preserve"> </w:t>
      </w:r>
      <w:r>
        <w:rPr>
          <w:color w:val="2C2C2A"/>
        </w:rPr>
        <w:t>housing</w:t>
      </w:r>
      <w:r>
        <w:rPr>
          <w:color w:val="2C2C2A"/>
          <w:spacing w:val="-8"/>
        </w:rPr>
        <w:t xml:space="preserve"> </w:t>
      </w:r>
      <w:r>
        <w:rPr>
          <w:color w:val="2C2C2A"/>
        </w:rPr>
        <w:t>payments,</w:t>
      </w:r>
      <w:r>
        <w:rPr>
          <w:color w:val="2C2C2A"/>
          <w:spacing w:val="-7"/>
        </w:rPr>
        <w:t xml:space="preserve"> </w:t>
      </w:r>
      <w:r>
        <w:rPr>
          <w:color w:val="2C2C2A"/>
        </w:rPr>
        <w:t>commercial</w:t>
      </w:r>
      <w:r>
        <w:rPr>
          <w:color w:val="2C2C2A"/>
          <w:spacing w:val="-13"/>
        </w:rPr>
        <w:t xml:space="preserve"> </w:t>
      </w:r>
      <w:r>
        <w:rPr>
          <w:color w:val="2C2C2A"/>
        </w:rPr>
        <w:t>spending,</w:t>
      </w:r>
      <w:r>
        <w:rPr>
          <w:color w:val="2C2C2A"/>
          <w:spacing w:val="-6"/>
        </w:rPr>
        <w:t xml:space="preserve"> </w:t>
      </w:r>
      <w:r>
        <w:rPr>
          <w:color w:val="2C2C2A"/>
        </w:rPr>
        <w:t>employment</w:t>
      </w:r>
      <w:r>
        <w:rPr>
          <w:color w:val="2C2C2A"/>
          <w:spacing w:val="-6"/>
        </w:rPr>
        <w:t xml:space="preserve"> </w:t>
      </w:r>
      <w:r>
        <w:rPr>
          <w:color w:val="2C2C2A"/>
        </w:rPr>
        <w:t>taxes</w:t>
      </w:r>
      <w:r>
        <w:rPr>
          <w:color w:val="2C2C2A"/>
          <w:spacing w:val="-8"/>
        </w:rPr>
        <w:t xml:space="preserve"> </w:t>
      </w:r>
      <w:r>
        <w:rPr>
          <w:color w:val="2C2C2A"/>
        </w:rPr>
        <w:t>within</w:t>
      </w:r>
      <w:r>
        <w:rPr>
          <w:color w:val="2C2C2A"/>
          <w:spacing w:val="-8"/>
        </w:rPr>
        <w:t xml:space="preserve"> </w:t>
      </w:r>
      <w:r>
        <w:rPr>
          <w:color w:val="2C2C2A"/>
        </w:rPr>
        <w:t>the tribal</w:t>
      </w:r>
      <w:r>
        <w:rPr>
          <w:color w:val="2C2C2A"/>
          <w:spacing w:val="-6"/>
        </w:rPr>
        <w:t xml:space="preserve"> </w:t>
      </w:r>
      <w:r>
        <w:rPr>
          <w:color w:val="2C2C2A"/>
        </w:rPr>
        <w:t>enterprise</w:t>
      </w:r>
      <w:r>
        <w:rPr>
          <w:color w:val="2C2C2A"/>
          <w:spacing w:val="-9"/>
        </w:rPr>
        <w:t xml:space="preserve"> </w:t>
      </w:r>
      <w:r>
        <w:rPr>
          <w:color w:val="2C2C2A"/>
        </w:rPr>
        <w:t>structure,</w:t>
      </w:r>
      <w:r>
        <w:rPr>
          <w:color w:val="2C2C2A"/>
          <w:spacing w:val="-6"/>
        </w:rPr>
        <w:t xml:space="preserve"> </w:t>
      </w:r>
      <w:r>
        <w:rPr>
          <w:color w:val="2C2C2A"/>
        </w:rPr>
        <w:t>that</w:t>
      </w:r>
      <w:r>
        <w:rPr>
          <w:color w:val="2C2C2A"/>
          <w:spacing w:val="-6"/>
        </w:rPr>
        <w:t xml:space="preserve"> </w:t>
      </w:r>
      <w:r>
        <w:rPr>
          <w:color w:val="2C2C2A"/>
        </w:rPr>
        <w:t>grows</w:t>
      </w:r>
      <w:r>
        <w:rPr>
          <w:color w:val="2C2C2A"/>
          <w:spacing w:val="-9"/>
        </w:rPr>
        <w:t xml:space="preserve"> </w:t>
      </w:r>
      <w:r>
        <w:rPr>
          <w:color w:val="2C2C2A"/>
        </w:rPr>
        <w:t>the</w:t>
      </w:r>
      <w:r>
        <w:rPr>
          <w:color w:val="2C2C2A"/>
          <w:spacing w:val="-10"/>
        </w:rPr>
        <w:t xml:space="preserve"> </w:t>
      </w:r>
      <w:r>
        <w:rPr>
          <w:color w:val="2C2C2A"/>
        </w:rPr>
        <w:t>tribe’s</w:t>
      </w:r>
      <w:r>
        <w:rPr>
          <w:color w:val="2C2C2A"/>
          <w:spacing w:val="-6"/>
        </w:rPr>
        <w:t xml:space="preserve"> </w:t>
      </w:r>
      <w:r>
        <w:rPr>
          <w:color w:val="2C2C2A"/>
        </w:rPr>
        <w:t>revenue</w:t>
      </w:r>
      <w:r>
        <w:rPr>
          <w:color w:val="2C2C2A"/>
          <w:spacing w:val="-6"/>
        </w:rPr>
        <w:t xml:space="preserve"> </w:t>
      </w:r>
      <w:r>
        <w:rPr>
          <w:color w:val="2C2C2A"/>
        </w:rPr>
        <w:t>base</w:t>
      </w:r>
      <w:r>
        <w:rPr>
          <w:color w:val="2C2C2A"/>
          <w:spacing w:val="-7"/>
        </w:rPr>
        <w:t xml:space="preserve"> </w:t>
      </w:r>
      <w:r>
        <w:rPr>
          <w:color w:val="2C2C2A"/>
        </w:rPr>
        <w:t>without</w:t>
      </w:r>
      <w:r>
        <w:rPr>
          <w:color w:val="2C2C2A"/>
          <w:spacing w:val="-6"/>
        </w:rPr>
        <w:t xml:space="preserve"> </w:t>
      </w:r>
      <w:r>
        <w:rPr>
          <w:color w:val="2C2C2A"/>
        </w:rPr>
        <w:t>extracting</w:t>
      </w:r>
      <w:r>
        <w:rPr>
          <w:color w:val="2C2C2A"/>
          <w:spacing w:val="-6"/>
        </w:rPr>
        <w:t xml:space="preserve"> </w:t>
      </w:r>
      <w:r>
        <w:rPr>
          <w:color w:val="2C2C2A"/>
        </w:rPr>
        <w:t>from</w:t>
      </w:r>
      <w:r>
        <w:rPr>
          <w:color w:val="2C2C2A"/>
          <w:spacing w:val="-36"/>
        </w:rPr>
        <w:t xml:space="preserve"> </w:t>
      </w:r>
      <w:r>
        <w:rPr>
          <w:color w:val="2C2C2A"/>
        </w:rPr>
        <w:t>it;</w:t>
      </w:r>
    </w:p>
    <w:p w14:paraId="733DF082" w14:textId="77777777" w:rsidR="006D1AF8" w:rsidRDefault="00000000">
      <w:pPr>
        <w:pStyle w:val="ListParagraph"/>
        <w:numPr>
          <w:ilvl w:val="1"/>
          <w:numId w:val="4"/>
        </w:numPr>
        <w:tabs>
          <w:tab w:val="left" w:pos="961"/>
        </w:tabs>
        <w:spacing w:before="58" w:line="285" w:lineRule="auto"/>
        <w:ind w:right="238"/>
      </w:pPr>
      <w:r>
        <w:rPr>
          <w:color w:val="2C2C2A"/>
        </w:rPr>
        <w:t xml:space="preserve">Shared sovereignty protection: ACE’s legal team and political infrastructure actively defends</w:t>
      </w:r>
      <w:r>
        <w:rPr>
          <w:color w:val="2C2C2A"/>
          <w:spacing w:val="-10"/>
        </w:rPr>
        <w:t xml:space="preserve"> </w:t>
      </w:r>
      <w:r>
        <w:rPr>
          <w:color w:val="2C2C2A"/>
        </w:rPr>
        <w:t>tribal</w:t>
      </w:r>
      <w:r>
        <w:rPr>
          <w:color w:val="2C2C2A"/>
          <w:spacing w:val="-3"/>
        </w:rPr>
        <w:t xml:space="preserve"> </w:t>
      </w:r>
      <w:r>
        <w:rPr>
          <w:color w:val="2C2C2A"/>
        </w:rPr>
        <w:t>sovereignty because</w:t>
      </w:r>
      <w:r>
        <w:rPr>
          <w:color w:val="2C2C2A"/>
          <w:spacing w:val="-8"/>
        </w:rPr>
        <w:t xml:space="preserve"> </w:t>
      </w:r>
      <w:r>
        <w:rPr>
          <w:color w:val="2C2C2A"/>
        </w:rPr>
        <w:t>ACE’s</w:t>
      </w:r>
      <w:r>
        <w:rPr>
          <w:color w:val="2C2C2A"/>
          <w:spacing w:val="-3"/>
        </w:rPr>
        <w:t xml:space="preserve"> </w:t>
      </w:r>
      <w:r>
        <w:rPr>
          <w:color w:val="2C2C2A"/>
        </w:rPr>
        <w:t>own</w:t>
      </w:r>
      <w:r>
        <w:rPr>
          <w:color w:val="2C2C2A"/>
          <w:spacing w:val="-5"/>
        </w:rPr>
        <w:t xml:space="preserve"> </w:t>
      </w:r>
      <w:r>
        <w:rPr>
          <w:color w:val="2C2C2A"/>
        </w:rPr>
        <w:t>existence</w:t>
      </w:r>
      <w:r>
        <w:rPr>
          <w:color w:val="2C2C2A"/>
          <w:spacing w:val="-5"/>
        </w:rPr>
        <w:t xml:space="preserve"> </w:t>
      </w:r>
      <w:r>
        <w:rPr>
          <w:color w:val="2C2C2A"/>
        </w:rPr>
        <w:t>depends</w:t>
      </w:r>
      <w:r>
        <w:rPr>
          <w:color w:val="2C2C2A"/>
          <w:spacing w:val="-7"/>
        </w:rPr>
        <w:t xml:space="preserve"> </w:t>
      </w:r>
      <w:r>
        <w:rPr>
          <w:color w:val="2C2C2A"/>
        </w:rPr>
        <w:t>on</w:t>
      </w:r>
      <w:r>
        <w:rPr>
          <w:color w:val="2C2C2A"/>
          <w:spacing w:val="-5"/>
        </w:rPr>
        <w:t xml:space="preserve"> </w:t>
      </w:r>
      <w:r>
        <w:rPr>
          <w:color w:val="2C2C2A"/>
        </w:rPr>
        <w:t>it.</w:t>
      </w:r>
      <w:r>
        <w:rPr>
          <w:color w:val="2C2C2A"/>
          <w:spacing w:val="-3"/>
        </w:rPr>
        <w:t xml:space="preserve"> </w:t>
      </w:r>
      <w:r>
        <w:rPr>
          <w:color w:val="2C2C2A"/>
        </w:rPr>
        <w:t>The</w:t>
      </w:r>
      <w:r>
        <w:rPr>
          <w:color w:val="2C2C2A"/>
          <w:spacing w:val="-2"/>
        </w:rPr>
        <w:t xml:space="preserve"> </w:t>
      </w:r>
      <w:r>
        <w:rPr>
          <w:color w:val="2C2C2A"/>
        </w:rPr>
        <w:t>tribe</w:t>
      </w:r>
      <w:r>
        <w:rPr>
          <w:color w:val="2C2C2A"/>
          <w:spacing w:val="-3"/>
        </w:rPr>
        <w:t xml:space="preserve"> </w:t>
      </w:r>
      <w:r>
        <w:rPr>
          <w:color w:val="2C2C2A"/>
        </w:rPr>
        <w:t>gains</w:t>
      </w:r>
      <w:r>
        <w:rPr>
          <w:color w:val="2C2C2A"/>
          <w:spacing w:val="-5"/>
        </w:rPr>
        <w:t xml:space="preserve"> </w:t>
      </w:r>
      <w:r>
        <w:rPr>
          <w:color w:val="2C2C2A"/>
        </w:rPr>
        <w:t>a well-funded, motivated co-defender of the legal framework that protects</w:t>
      </w:r>
      <w:r>
        <w:rPr>
          <w:color w:val="2C2C2A"/>
          <w:spacing w:val="-19"/>
        </w:rPr>
        <w:t xml:space="preserve"> </w:t>
      </w:r>
      <w:r>
        <w:rPr>
          <w:color w:val="2C2C2A"/>
        </w:rPr>
        <w:t>themboth;</w:t>
      </w:r>
    </w:p>
    <w:p w14:paraId="2A40A06B" w14:textId="77777777" w:rsidR="006D1AF8" w:rsidRDefault="00000000">
      <w:pPr>
        <w:pStyle w:val="ListParagraph"/>
        <w:numPr>
          <w:ilvl w:val="1"/>
          <w:numId w:val="4"/>
        </w:numPr>
        <w:tabs>
          <w:tab w:val="left" w:pos="961"/>
        </w:tabs>
        <w:spacing w:before="54" w:line="285" w:lineRule="auto"/>
        <w:ind w:right="238"/>
      </w:pPr>
      <w:r>
        <w:rPr>
          <w:color w:val="2C2C2A"/>
        </w:rPr>
        <w:t>Cultural</w:t>
      </w:r>
      <w:r>
        <w:rPr>
          <w:color w:val="2C2C2A"/>
          <w:spacing w:val="-11"/>
        </w:rPr>
        <w:t xml:space="preserve"> </w:t>
      </w:r>
      <w:r>
        <w:rPr>
          <w:color w:val="2C2C2A"/>
        </w:rPr>
        <w:t>respect</w:t>
      </w:r>
      <w:r>
        <w:rPr>
          <w:color w:val="2C2C2A"/>
          <w:spacing w:val="-10"/>
        </w:rPr>
        <w:t xml:space="preserve"> </w:t>
      </w:r>
      <w:r>
        <w:rPr>
          <w:color w:val="2C2C2A"/>
        </w:rPr>
        <w:t>written</w:t>
      </w:r>
      <w:r>
        <w:rPr>
          <w:color w:val="2C2C2A"/>
          <w:spacing w:val="-8"/>
        </w:rPr>
        <w:t xml:space="preserve"> </w:t>
      </w:r>
      <w:r>
        <w:rPr>
          <w:color w:val="2C2C2A"/>
        </w:rPr>
        <w:t>into</w:t>
      </w:r>
      <w:r>
        <w:rPr>
          <w:color w:val="2C2C2A"/>
          <w:spacing w:val="-8"/>
        </w:rPr>
        <w:t xml:space="preserve"> </w:t>
      </w:r>
      <w:r>
        <w:rPr>
          <w:color w:val="2C2C2A"/>
        </w:rPr>
        <w:t>the</w:t>
      </w:r>
      <w:r>
        <w:rPr>
          <w:color w:val="2C2C2A"/>
          <w:spacing w:val="-11"/>
        </w:rPr>
        <w:t xml:space="preserve"> </w:t>
      </w:r>
      <w:r>
        <w:rPr>
          <w:color w:val="2C2C2A"/>
        </w:rPr>
        <w:t>governing</w:t>
      </w:r>
      <w:r>
        <w:rPr>
          <w:color w:val="2C2C2A"/>
          <w:spacing w:val="-11"/>
        </w:rPr>
        <w:t xml:space="preserve"> </w:t>
      </w:r>
      <w:r>
        <w:rPr>
          <w:color w:val="2C2C2A"/>
        </w:rPr>
        <w:t>structure:</w:t>
      </w:r>
      <w:r>
        <w:rPr>
          <w:color w:val="2C2C2A"/>
          <w:spacing w:val="-4"/>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partner’s</w:t>
      </w:r>
      <w:r>
        <w:rPr>
          <w:color w:val="2C2C2A"/>
          <w:spacing w:val="-7"/>
        </w:rPr>
        <w:t xml:space="preserve"> </w:t>
      </w:r>
      <w:r>
        <w:rPr>
          <w:color w:val="2C2C2A"/>
        </w:rPr>
        <w:t>cultural</w:t>
      </w:r>
      <w:r>
        <w:rPr>
          <w:color w:val="2C2C2A"/>
          <w:spacing w:val="-8"/>
        </w:rPr>
        <w:t xml:space="preserve"> </w:t>
      </w:r>
      <w:r>
        <w:rPr>
          <w:color w:val="2C2C2A"/>
        </w:rPr>
        <w:t>practices, language, land stewardship traditions, and healing knowledge are embedded in ACE’s governing</w:t>
      </w:r>
      <w:r>
        <w:rPr>
          <w:color w:val="2C2C2A"/>
          <w:spacing w:val="-6"/>
        </w:rPr>
        <w:t xml:space="preserve"> </w:t>
      </w:r>
      <w:r>
        <w:rPr>
          <w:color w:val="2C2C2A"/>
        </w:rPr>
        <w:t>charter, not</w:t>
      </w:r>
      <w:r>
        <w:rPr>
          <w:color w:val="2C2C2A"/>
          <w:spacing w:val="-4"/>
        </w:rPr>
        <w:t xml:space="preserve"> </w:t>
      </w:r>
      <w:r>
        <w:rPr>
          <w:color w:val="2C2C2A"/>
        </w:rPr>
        <w:t>as</w:t>
      </w:r>
      <w:r>
        <w:rPr>
          <w:color w:val="2C2C2A"/>
          <w:spacing w:val="-7"/>
        </w:rPr>
        <w:t xml:space="preserve"> </w:t>
      </w:r>
      <w:r>
        <w:rPr>
          <w:color w:val="2C2C2A"/>
        </w:rPr>
        <w:t>gestures</w:t>
      </w:r>
      <w:r>
        <w:rPr>
          <w:color w:val="2C2C2A"/>
          <w:spacing w:val="-7"/>
        </w:rPr>
        <w:t xml:space="preserve"> </w:t>
      </w:r>
      <w:r>
        <w:rPr>
          <w:color w:val="2C2C2A"/>
        </w:rPr>
        <w:t>of</w:t>
      </w:r>
      <w:r>
        <w:rPr>
          <w:color w:val="2C2C2A"/>
          <w:spacing w:val="-6"/>
        </w:rPr>
        <w:t xml:space="preserve"> </w:t>
      </w:r>
      <w:r>
        <w:rPr>
          <w:color w:val="2C2C2A"/>
        </w:rPr>
        <w:t>respect</w:t>
      </w:r>
      <w:r>
        <w:rPr>
          <w:color w:val="2C2C2A"/>
          <w:spacing w:val="-3"/>
        </w:rPr>
        <w:t xml:space="preserve"> </w:t>
      </w:r>
      <w:r>
        <w:rPr>
          <w:color w:val="2C2C2A"/>
        </w:rPr>
        <w:t>but</w:t>
      </w:r>
      <w:r>
        <w:rPr>
          <w:color w:val="2C2C2A"/>
          <w:spacing w:val="-8"/>
        </w:rPr>
        <w:t xml:space="preserve"> </w:t>
      </w:r>
      <w:r>
        <w:rPr>
          <w:color w:val="2C2C2A"/>
        </w:rPr>
        <w:t>as</w:t>
      </w:r>
      <w:r>
        <w:rPr>
          <w:color w:val="2C2C2A"/>
          <w:spacing w:val="-2"/>
        </w:rPr>
        <w:t xml:space="preserve"> </w:t>
      </w:r>
      <w:r>
        <w:rPr>
          <w:color w:val="2C2C2A"/>
        </w:rPr>
        <w:t>institutional</w:t>
      </w:r>
      <w:r>
        <w:rPr>
          <w:color w:val="2C2C2A"/>
          <w:spacing w:val="-8"/>
        </w:rPr>
        <w:t xml:space="preserve"> </w:t>
      </w:r>
      <w:r>
        <w:rPr>
          <w:color w:val="2C2C2A"/>
        </w:rPr>
        <w:t>mandates</w:t>
      </w:r>
      <w:r>
        <w:rPr>
          <w:color w:val="2C2C2A"/>
          <w:spacing w:val="-7"/>
        </w:rPr>
        <w:t xml:space="preserve"> </w:t>
      </w:r>
      <w:r>
        <w:rPr>
          <w:color w:val="2C2C2A"/>
        </w:rPr>
        <w:t>that</w:t>
      </w:r>
      <w:r>
        <w:rPr>
          <w:color w:val="2C2C2A"/>
          <w:spacing w:val="-3"/>
        </w:rPr>
        <w:t xml:space="preserve"> </w:t>
      </w:r>
      <w:r>
        <w:rPr>
          <w:color w:val="2C2C2A"/>
        </w:rPr>
        <w:t>cannot be amended without tribal co-governance</w:t>
      </w:r>
      <w:r>
        <w:rPr>
          <w:color w:val="2C2C2A"/>
          <w:spacing w:val="-14"/>
        </w:rPr>
        <w:t xml:space="preserve"> </w:t>
      </w:r>
      <w:r>
        <w:rPr>
          <w:color w:val="2C2C2A"/>
        </w:rPr>
        <w:t>approval.</w:t>
      </w:r>
    </w:p>
    <w:p w14:paraId="0C56DFA6" w14:textId="77777777" w:rsidR="006D1AF8" w:rsidRDefault="00000000">
      <w:pPr>
        <w:pStyle w:val="Heading4"/>
        <w:spacing w:before="181"/>
      </w:pPr>
      <w:r>
        <w:rPr>
          <w:color w:val="1A1A1A"/>
        </w:rPr>
        <w:t>What ACE never does in a tribal conversation</w:t>
      </w:r>
    </w:p>
    <w:p w14:paraId="7BCE8E4F" w14:textId="77777777" w:rsidR="006D1AF8" w:rsidRDefault="00000000">
      <w:pPr>
        <w:pStyle w:val="ListParagraph"/>
        <w:numPr>
          <w:ilvl w:val="1"/>
          <w:numId w:val="4"/>
        </w:numPr>
        <w:tabs>
          <w:tab w:val="left" w:pos="960"/>
          <w:tab w:val="left" w:pos="961"/>
        </w:tabs>
        <w:spacing w:before="103"/>
        <w:jc w:val="left"/>
      </w:pPr>
      <w:r>
        <w:rPr>
          <w:color w:val="2C2C2A"/>
        </w:rPr>
        <w:t>ACE</w:t>
      </w:r>
      <w:r>
        <w:rPr>
          <w:color w:val="2C2C2A"/>
          <w:spacing w:val="-2"/>
        </w:rPr>
        <w:t xml:space="preserve"> </w:t>
      </w:r>
      <w:r>
        <w:rPr>
          <w:color w:val="2C2C2A"/>
        </w:rPr>
        <w:t>never</w:t>
      </w:r>
      <w:r>
        <w:rPr>
          <w:color w:val="2C2C2A"/>
          <w:spacing w:val="-1"/>
        </w:rPr>
        <w:t xml:space="preserve"> </w:t>
      </w:r>
      <w:r>
        <w:rPr>
          <w:color w:val="2C2C2A"/>
        </w:rPr>
        <w:t>presents</w:t>
      </w:r>
      <w:r>
        <w:rPr>
          <w:color w:val="2C2C2A"/>
          <w:spacing w:val="-1"/>
        </w:rPr>
        <w:t xml:space="preserve"> </w:t>
      </w:r>
      <w:r>
        <w:rPr>
          <w:color w:val="2C2C2A"/>
        </w:rPr>
        <w:t>a</w:t>
      </w:r>
      <w:r>
        <w:rPr>
          <w:color w:val="2C2C2A"/>
          <w:spacing w:val="-4"/>
        </w:rPr>
        <w:t xml:space="preserve"> </w:t>
      </w:r>
      <w:r>
        <w:rPr>
          <w:color w:val="2C2C2A"/>
        </w:rPr>
        <w:t>timeline</w:t>
      </w:r>
      <w:r>
        <w:rPr>
          <w:color w:val="2C2C2A"/>
          <w:spacing w:val="-2"/>
        </w:rPr>
        <w:t xml:space="preserve"> </w:t>
      </w:r>
      <w:r>
        <w:rPr>
          <w:color w:val="2C2C2A"/>
        </w:rPr>
        <w:t>as</w:t>
      </w:r>
      <w:r>
        <w:rPr>
          <w:color w:val="2C2C2A"/>
          <w:spacing w:val="-4"/>
        </w:rPr>
        <w:t xml:space="preserve"> </w:t>
      </w:r>
      <w:r>
        <w:rPr>
          <w:color w:val="2C2C2A"/>
        </w:rPr>
        <w:t>fixed</w:t>
      </w:r>
      <w:r>
        <w:rPr>
          <w:color w:val="2C2C2A"/>
          <w:spacing w:val="-2"/>
        </w:rPr>
        <w:t xml:space="preserve"> </w:t>
      </w:r>
      <w:r>
        <w:rPr>
          <w:color w:val="2C2C2A"/>
        </w:rPr>
        <w:t>before</w:t>
      </w:r>
      <w:r>
        <w:rPr>
          <w:color w:val="2C2C2A"/>
          <w:spacing w:val="-4"/>
        </w:rPr>
        <w:t xml:space="preserve"> </w:t>
      </w:r>
      <w:r>
        <w:rPr>
          <w:color w:val="2C2C2A"/>
        </w:rPr>
        <w:t>a</w:t>
      </w:r>
      <w:r>
        <w:rPr>
          <w:color w:val="2C2C2A"/>
          <w:spacing w:val="-4"/>
        </w:rPr>
        <w:t xml:space="preserve"> </w:t>
      </w:r>
      <w:r>
        <w:rPr>
          <w:color w:val="2C2C2A"/>
        </w:rPr>
        <w:t>partnership</w:t>
      </w:r>
      <w:r>
        <w:rPr>
          <w:color w:val="2C2C2A"/>
          <w:spacing w:val="-2"/>
        </w:rPr>
        <w:t xml:space="preserve"> </w:t>
      </w:r>
      <w:r>
        <w:rPr>
          <w:color w:val="2C2C2A"/>
        </w:rPr>
        <w:t>agreement is</w:t>
      </w:r>
      <w:r>
        <w:rPr>
          <w:color w:val="2C2C2A"/>
          <w:spacing w:val="-41"/>
        </w:rPr>
        <w:t xml:space="preserve"> </w:t>
      </w:r>
      <w:r>
        <w:rPr>
          <w:color w:val="2C2C2A"/>
        </w:rPr>
        <w:t>signed;</w:t>
      </w:r>
    </w:p>
    <w:p w14:paraId="3E3676F1" w14:textId="77777777" w:rsidR="006D1AF8" w:rsidRDefault="00000000">
      <w:pPr>
        <w:pStyle w:val="ListParagraph"/>
        <w:numPr>
          <w:ilvl w:val="1"/>
          <w:numId w:val="4"/>
        </w:numPr>
        <w:tabs>
          <w:tab w:val="left" w:pos="961"/>
        </w:tabs>
        <w:spacing w:before="108" w:line="285" w:lineRule="auto"/>
        <w:ind w:right="290"/>
      </w:pPr>
      <w:r>
        <w:rPr>
          <w:color w:val="2C2C2A"/>
        </w:rPr>
        <w:t>ACE</w:t>
      </w:r>
      <w:r>
        <w:rPr>
          <w:color w:val="2C2C2A"/>
          <w:spacing w:val="-4"/>
        </w:rPr>
        <w:t xml:space="preserve"> </w:t>
      </w:r>
      <w:r>
        <w:rPr>
          <w:color w:val="2C2C2A"/>
        </w:rPr>
        <w:t>never</w:t>
      </w:r>
      <w:r>
        <w:rPr>
          <w:color w:val="2C2C2A"/>
          <w:spacing w:val="-3"/>
        </w:rPr>
        <w:t xml:space="preserve"> </w:t>
      </w:r>
      <w:r>
        <w:rPr>
          <w:color w:val="2C2C2A"/>
        </w:rPr>
        <w:t>implies</w:t>
      </w:r>
      <w:r>
        <w:rPr>
          <w:color w:val="2C2C2A"/>
          <w:spacing w:val="-4"/>
        </w:rPr>
        <w:t xml:space="preserve"> </w:t>
      </w:r>
      <w:r>
        <w:rPr>
          <w:color w:val="2C2C2A"/>
        </w:rPr>
        <w:t>that</w:t>
      </w:r>
      <w:r>
        <w:rPr>
          <w:color w:val="2C2C2A"/>
          <w:spacing w:val="-5"/>
        </w:rPr>
        <w:t xml:space="preserve"> </w:t>
      </w:r>
      <w:r>
        <w:rPr>
          <w:color w:val="2C2C2A"/>
        </w:rPr>
        <w:t>the</w:t>
      </w:r>
      <w:r>
        <w:rPr>
          <w:color w:val="2C2C2A"/>
          <w:spacing w:val="-4"/>
        </w:rPr>
        <w:t xml:space="preserve"> </w:t>
      </w:r>
      <w:r>
        <w:rPr>
          <w:color w:val="2C2C2A"/>
        </w:rPr>
        <w:t>tribe’s</w:t>
      </w:r>
      <w:r>
        <w:rPr>
          <w:color w:val="2C2C2A"/>
          <w:spacing w:val="-3"/>
        </w:rPr>
        <w:t xml:space="preserve"> </w:t>
      </w:r>
      <w:r>
        <w:rPr>
          <w:color w:val="2C2C2A"/>
        </w:rPr>
        <w:t>land</w:t>
      </w:r>
      <w:r>
        <w:rPr>
          <w:color w:val="2C2C2A"/>
          <w:spacing w:val="-4"/>
        </w:rPr>
        <w:t xml:space="preserve"> </w:t>
      </w:r>
      <w:r>
        <w:rPr>
          <w:color w:val="2C2C2A"/>
        </w:rPr>
        <w:t>is</w:t>
      </w:r>
      <w:r>
        <w:rPr>
          <w:color w:val="2C2C2A"/>
          <w:spacing w:val="-4"/>
        </w:rPr>
        <w:t xml:space="preserve"> </w:t>
      </w:r>
      <w:r>
        <w:rPr>
          <w:color w:val="2C2C2A"/>
        </w:rPr>
        <w:t>underutilized</w:t>
      </w:r>
      <w:r>
        <w:rPr>
          <w:color w:val="2C2C2A"/>
          <w:spacing w:val="-4"/>
        </w:rPr>
        <w:t xml:space="preserve"> </w:t>
      </w:r>
      <w:r>
        <w:rPr>
          <w:color w:val="2C2C2A"/>
        </w:rPr>
        <w:t>or</w:t>
      </w:r>
      <w:r>
        <w:rPr>
          <w:color w:val="2C2C2A"/>
          <w:spacing w:val="-3"/>
        </w:rPr>
        <w:t xml:space="preserve"> </w:t>
      </w:r>
      <w:r>
        <w:rPr>
          <w:color w:val="2C2C2A"/>
        </w:rPr>
        <w:t>underdeveloped,</w:t>
      </w:r>
      <w:r>
        <w:rPr>
          <w:color w:val="2C2C2A"/>
          <w:spacing w:val="-5"/>
        </w:rPr>
        <w:t xml:space="preserve"> </w:t>
      </w:r>
      <w:r>
        <w:rPr>
          <w:color w:val="2C2C2A"/>
        </w:rPr>
        <w:t>language</w:t>
      </w:r>
      <w:r>
        <w:rPr>
          <w:color w:val="2C2C2A"/>
          <w:spacing w:val="-7"/>
        </w:rPr>
        <w:t xml:space="preserve"> </w:t>
      </w:r>
      <w:r>
        <w:rPr>
          <w:color w:val="2C2C2A"/>
        </w:rPr>
        <w:t>that echoes the colonial justifications used to take tribal land</w:t>
      </w:r>
      <w:r>
        <w:rPr>
          <w:color w:val="2C2C2A"/>
          <w:spacing w:val="-15"/>
        </w:rPr>
        <w:t xml:space="preserve"> </w:t>
      </w:r>
      <w:r>
        <w:rPr>
          <w:color w:val="2C2C2A"/>
        </w:rPr>
        <w:t>historically;</w:t>
      </w:r>
    </w:p>
    <w:p w14:paraId="4A7DDA56" w14:textId="77777777" w:rsidR="006D1AF8" w:rsidRDefault="00000000">
      <w:pPr>
        <w:pStyle w:val="ListParagraph"/>
        <w:numPr>
          <w:ilvl w:val="1"/>
          <w:numId w:val="4"/>
        </w:numPr>
        <w:tabs>
          <w:tab w:val="left" w:pos="960"/>
          <w:tab w:val="left" w:pos="961"/>
        </w:tabs>
        <w:jc w:val="left"/>
      </w:pPr>
      <w:r>
        <w:rPr>
          <w:color w:val="2C2C2A"/>
        </w:rPr>
        <w:t>ACE</w:t>
      </w:r>
      <w:r>
        <w:rPr>
          <w:color w:val="2C2C2A"/>
          <w:spacing w:val="-1"/>
        </w:rPr>
        <w:t xml:space="preserve"> </w:t>
      </w:r>
      <w:r>
        <w:rPr>
          <w:color w:val="2C2C2A"/>
        </w:rPr>
        <w:t>never</w:t>
      </w:r>
      <w:r>
        <w:rPr>
          <w:color w:val="2C2C2A"/>
          <w:spacing w:val="-2"/>
        </w:rPr>
        <w:t xml:space="preserve"> </w:t>
      </w:r>
      <w:r>
        <w:rPr>
          <w:color w:val="2C2C2A"/>
        </w:rPr>
        <w:t>makes</w:t>
      </w:r>
      <w:r>
        <w:rPr>
          <w:color w:val="2C2C2A"/>
          <w:spacing w:val="-3"/>
        </w:rPr>
        <w:t xml:space="preserve"> </w:t>
      </w:r>
      <w:r>
        <w:rPr>
          <w:color w:val="2C2C2A"/>
        </w:rPr>
        <w:t>promises</w:t>
      </w:r>
      <w:r>
        <w:rPr>
          <w:color w:val="2C2C2A"/>
          <w:spacing w:val="-1"/>
        </w:rPr>
        <w:t xml:space="preserve"> </w:t>
      </w:r>
      <w:r>
        <w:rPr>
          <w:color w:val="2C2C2A"/>
        </w:rPr>
        <w:t>that</w:t>
      </w:r>
      <w:r>
        <w:rPr>
          <w:color w:val="2C2C2A"/>
          <w:spacing w:val="-2"/>
        </w:rPr>
        <w:t xml:space="preserve"> </w:t>
      </w:r>
      <w:r>
        <w:rPr>
          <w:color w:val="2C2C2A"/>
        </w:rPr>
        <w:t>are</w:t>
      </w:r>
      <w:r>
        <w:rPr>
          <w:color w:val="2C2C2A"/>
          <w:spacing w:val="-3"/>
        </w:rPr>
        <w:t xml:space="preserve"> </w:t>
      </w:r>
      <w:r>
        <w:rPr>
          <w:color w:val="2C2C2A"/>
        </w:rPr>
        <w:t>not</w:t>
      </w:r>
      <w:r>
        <w:rPr>
          <w:color w:val="2C2C2A"/>
          <w:spacing w:val="-2"/>
        </w:rPr>
        <w:t xml:space="preserve"> </w:t>
      </w:r>
      <w:r>
        <w:rPr>
          <w:color w:val="2C2C2A"/>
        </w:rPr>
        <w:t>backed</w:t>
      </w:r>
      <w:r>
        <w:rPr>
          <w:color w:val="2C2C2A"/>
          <w:spacing w:val="-6"/>
        </w:rPr>
        <w:t xml:space="preserve"> </w:t>
      </w:r>
      <w:r>
        <w:rPr>
          <w:color w:val="2C2C2A"/>
        </w:rPr>
        <w:t>by</w:t>
      </w:r>
      <w:r>
        <w:rPr>
          <w:color w:val="2C2C2A"/>
          <w:spacing w:val="-1"/>
        </w:rPr>
        <w:t xml:space="preserve"> </w:t>
      </w:r>
      <w:r>
        <w:rPr>
          <w:color w:val="2C2C2A"/>
        </w:rPr>
        <w:t>executed</w:t>
      </w:r>
      <w:r>
        <w:rPr>
          <w:color w:val="2C2C2A"/>
          <w:spacing w:val="-1"/>
        </w:rPr>
        <w:t xml:space="preserve"> </w:t>
      </w:r>
      <w:r>
        <w:rPr>
          <w:color w:val="2C2C2A"/>
        </w:rPr>
        <w:t>legal</w:t>
      </w:r>
      <w:r>
        <w:rPr>
          <w:color w:val="2C2C2A"/>
          <w:spacing w:val="-40"/>
        </w:rPr>
        <w:t xml:space="preserve"> </w:t>
      </w:r>
      <w:r>
        <w:rPr>
          <w:color w:val="2C2C2A"/>
        </w:rPr>
        <w:t>documents;</w:t>
      </w:r>
    </w:p>
    <w:p w14:paraId="592DE677" w14:textId="77777777" w:rsidR="006D1AF8" w:rsidRDefault="00000000">
      <w:pPr>
        <w:pStyle w:val="ListParagraph"/>
        <w:numPr>
          <w:ilvl w:val="1"/>
          <w:numId w:val="4"/>
        </w:numPr>
        <w:tabs>
          <w:tab w:val="left" w:pos="961"/>
        </w:tabs>
        <w:spacing w:before="110" w:line="285" w:lineRule="auto"/>
        <w:ind w:right="261"/>
      </w:pPr>
      <w:r>
        <w:rPr>
          <w:color w:val="2C2C2A"/>
        </w:rPr>
        <w:t>ACE never sends a representative who has not completed the tribal history brief for that specific nation.</w:t>
      </w:r>
    </w:p>
    <w:p w14:paraId="50EF392C" w14:textId="77777777" w:rsidR="006D1AF8" w:rsidRDefault="006D1AF8">
      <w:pPr>
        <w:spacing w:line="285" w:lineRule="auto"/>
        <w:jc w:val="both"/>
        <w:sectPr w:rsidR="006D1AF8">
          <w:pgSz w:w="12240" w:h="15840"/>
          <w:pgMar w:top="900" w:right="1180" w:bottom="900" w:left="1200" w:header="714" w:footer="707" w:gutter="0"/>
          <w:cols w:space="720"/>
        </w:sectPr>
      </w:pPr>
    </w:p>
    <w:p w14:paraId="047133F1" w14:textId="77777777" w:rsidR="006D1AF8" w:rsidRDefault="006D1AF8">
      <w:pPr>
        <w:pStyle w:val="BodyText"/>
        <w:ind w:left="0"/>
        <w:jc w:val="left"/>
        <w:rPr>
          <w:sz w:val="23"/>
        </w:rPr>
      </w:pPr>
    </w:p>
    <w:p w14:paraId="05E247B2" w14:textId="77777777" w:rsidR="006D1AF8" w:rsidRDefault="00000000">
      <w:pPr>
        <w:pStyle w:val="Heading5"/>
        <w:spacing w:before="93"/>
      </w:pPr>
      <w:r>
        <w:rPr>
          <w:color w:val="886912"/>
        </w:rPr>
        <w:t xml:space="preserve">Sec. 1704. </w:t>
      </w:r>
      <w:r>
        <w:rPr>
          <w:color w:val="1A1A1A"/>
        </w:rPr>
        <w:t>Cultivation Phase - Between First Meeting and Agreement</w:t>
      </w:r>
    </w:p>
    <w:p w14:paraId="54E53268" w14:textId="77777777" w:rsidR="006D1AF8" w:rsidRDefault="00000000">
      <w:pPr>
        <w:pStyle w:val="BodyText"/>
        <w:spacing w:before="127" w:line="285" w:lineRule="auto"/>
        <w:ind w:left="240" w:right="245"/>
      </w:pPr>
      <w:r>
        <w:rPr>
          <w:color w:val="2C2C2A"/>
        </w:rPr>
        <w:t xml:space="preserve">The period between first contact and a signed Tribal Partnership Agreement should be expected to span six months to three years. This is not a failure of the process; it is the process. Tribal governance moves deliberately, by design, because decisions made on behalf of a sovereign nation must survive leadership changes, legal challenge, and community dissent. ACE respects this entirely and builds its planning timeline around it.</w:t>
      </w:r>
    </w:p>
    <w:p w14:paraId="77CBA934" w14:textId="77777777" w:rsidR="006D1AF8" w:rsidRDefault="00000000">
      <w:pPr>
        <w:pStyle w:val="ListParagraph"/>
        <w:numPr>
          <w:ilvl w:val="1"/>
          <w:numId w:val="4"/>
        </w:numPr>
        <w:tabs>
          <w:tab w:val="left" w:pos="961"/>
        </w:tabs>
        <w:spacing w:before="93" w:line="285" w:lineRule="auto"/>
        <w:ind w:right="236"/>
      </w:pPr>
      <w:r>
        <w:rPr>
          <w:color w:val="2C2C2A"/>
        </w:rPr>
        <w:t>ACE shall make itself useful to the tribe during the cultivation period without condition. This means offering legal research assistance, connecting the tribe with relevant federal funding</w:t>
      </w:r>
      <w:r>
        <w:rPr>
          <w:color w:val="2C2C2A"/>
          <w:spacing w:val="-9"/>
        </w:rPr>
        <w:t xml:space="preserve"> </w:t>
      </w:r>
      <w:r>
        <w:rPr>
          <w:color w:val="2C2C2A"/>
        </w:rPr>
        <w:t>sources,</w:t>
      </w:r>
      <w:r>
        <w:rPr>
          <w:color w:val="2C2C2A"/>
          <w:spacing w:val="-12"/>
        </w:rPr>
        <w:t xml:space="preserve"> </w:t>
      </w:r>
      <w:r>
        <w:rPr>
          <w:color w:val="2C2C2A"/>
        </w:rPr>
        <w:t>supporting</w:t>
      </w:r>
      <w:r>
        <w:rPr>
          <w:color w:val="2C2C2A"/>
          <w:spacing w:val="-8"/>
        </w:rPr>
        <w:t xml:space="preserve"> </w:t>
      </w:r>
      <w:r>
        <w:rPr>
          <w:color w:val="2C2C2A"/>
        </w:rPr>
        <w:t>the</w:t>
      </w:r>
      <w:r>
        <w:rPr>
          <w:color w:val="2C2C2A"/>
          <w:spacing w:val="-18"/>
        </w:rPr>
        <w:t xml:space="preserve"> </w:t>
      </w:r>
      <w:r>
        <w:rPr>
          <w:color w:val="2C2C2A"/>
        </w:rPr>
        <w:t>tribe’s</w:t>
      </w:r>
      <w:r>
        <w:rPr>
          <w:color w:val="2C2C2A"/>
          <w:spacing w:val="-8"/>
        </w:rPr>
        <w:t xml:space="preserve"> </w:t>
      </w:r>
      <w:r>
        <w:rPr>
          <w:color w:val="2C2C2A"/>
        </w:rPr>
        <w:t>existing</w:t>
      </w:r>
      <w:r>
        <w:rPr>
          <w:color w:val="2C2C2A"/>
          <w:spacing w:val="-8"/>
        </w:rPr>
        <w:t xml:space="preserve"> </w:t>
      </w:r>
      <w:r>
        <w:rPr>
          <w:color w:val="2C2C2A"/>
        </w:rPr>
        <w:t>development</w:t>
      </w:r>
      <w:r>
        <w:rPr>
          <w:color w:val="2C2C2A"/>
          <w:spacing w:val="-7"/>
        </w:rPr>
        <w:t xml:space="preserve"> </w:t>
      </w:r>
      <w:r>
        <w:rPr>
          <w:color w:val="2C2C2A"/>
        </w:rPr>
        <w:t>initiatives,</w:t>
      </w:r>
      <w:r>
        <w:rPr>
          <w:color w:val="2C2C2A"/>
          <w:spacing w:val="-7"/>
        </w:rPr>
        <w:t xml:space="preserve"> </w:t>
      </w:r>
      <w:r>
        <w:rPr>
          <w:color w:val="2C2C2A"/>
        </w:rPr>
        <w:t>and</w:t>
      </w:r>
      <w:r>
        <w:rPr>
          <w:color w:val="2C2C2A"/>
          <w:spacing w:val="-13"/>
        </w:rPr>
        <w:t xml:space="preserve"> </w:t>
      </w:r>
      <w:r>
        <w:rPr>
          <w:color w:val="2C2C2A"/>
        </w:rPr>
        <w:t>showing</w:t>
      </w:r>
      <w:r>
        <w:rPr>
          <w:color w:val="2C2C2A"/>
          <w:spacing w:val="-9"/>
        </w:rPr>
        <w:t xml:space="preserve"> </w:t>
      </w:r>
      <w:r>
        <w:rPr>
          <w:color w:val="2C2C2A"/>
        </w:rPr>
        <w:t>up</w:t>
      </w:r>
      <w:r>
        <w:rPr>
          <w:color w:val="2C2C2A"/>
          <w:spacing w:val="-11"/>
        </w:rPr>
        <w:t xml:space="preserve"> </w:t>
      </w:r>
      <w:r>
        <w:rPr>
          <w:color w:val="2C2C2A"/>
        </w:rPr>
        <w:t>to tribal community events, not only to council</w:t>
      </w:r>
      <w:r>
        <w:rPr>
          <w:color w:val="2C2C2A"/>
          <w:spacing w:val="-12"/>
        </w:rPr>
        <w:t xml:space="preserve"> </w:t>
      </w:r>
      <w:r>
        <w:rPr>
          <w:color w:val="2C2C2A"/>
        </w:rPr>
        <w:t>meetings;</w:t>
      </w:r>
    </w:p>
    <w:p w14:paraId="5B271F88" w14:textId="77777777" w:rsidR="006D1AF8" w:rsidRDefault="00000000">
      <w:pPr>
        <w:pStyle w:val="ListParagraph"/>
        <w:numPr>
          <w:ilvl w:val="1"/>
          <w:numId w:val="4"/>
        </w:numPr>
        <w:tabs>
          <w:tab w:val="left" w:pos="961"/>
        </w:tabs>
        <w:spacing w:before="61" w:line="285" w:lineRule="auto"/>
        <w:ind w:right="239"/>
      </w:pPr>
      <w:r>
        <w:rPr>
          <w:color w:val="2C2C2A"/>
        </w:rPr>
        <w:t>ACE</w:t>
      </w:r>
      <w:r>
        <w:rPr>
          <w:color w:val="2C2C2A"/>
          <w:spacing w:val="-6"/>
        </w:rPr>
        <w:t xml:space="preserve"> </w:t>
      </w:r>
      <w:r>
        <w:rPr>
          <w:color w:val="2C2C2A"/>
        </w:rPr>
        <w:t>shall</w:t>
      </w:r>
      <w:r>
        <w:rPr>
          <w:color w:val="2C2C2A"/>
          <w:spacing w:val="-6"/>
        </w:rPr>
        <w:t xml:space="preserve"> </w:t>
      </w:r>
      <w:r>
        <w:rPr>
          <w:color w:val="2C2C2A"/>
        </w:rPr>
        <w:t>invite</w:t>
      </w:r>
      <w:r>
        <w:rPr>
          <w:color w:val="2C2C2A"/>
          <w:spacing w:val="-10"/>
        </w:rPr>
        <w:t xml:space="preserve"> </w:t>
      </w:r>
      <w:r>
        <w:rPr>
          <w:color w:val="2C2C2A"/>
        </w:rPr>
        <w:t>tribal</w:t>
      </w:r>
      <w:r>
        <w:rPr>
          <w:color w:val="2C2C2A"/>
          <w:spacing w:val="-5"/>
        </w:rPr>
        <w:t xml:space="preserve"> </w:t>
      </w:r>
      <w:r>
        <w:rPr>
          <w:color w:val="2C2C2A"/>
        </w:rPr>
        <w:t>leadership</w:t>
      </w:r>
      <w:r>
        <w:rPr>
          <w:color w:val="2C2C2A"/>
          <w:spacing w:val="-7"/>
        </w:rPr>
        <w:t xml:space="preserve"> </w:t>
      </w:r>
      <w:r>
        <w:rPr>
          <w:color w:val="2C2C2A"/>
        </w:rPr>
        <w:t>to</w:t>
      </w:r>
      <w:r>
        <w:rPr>
          <w:color w:val="2C2C2A"/>
          <w:spacing w:val="-10"/>
        </w:rPr>
        <w:t xml:space="preserve"> </w:t>
      </w:r>
      <w:r>
        <w:rPr>
          <w:color w:val="2C2C2A"/>
        </w:rPr>
        <w:t>visit</w:t>
      </w:r>
      <w:r>
        <w:rPr>
          <w:color w:val="2C2C2A"/>
          <w:spacing w:val="-2"/>
        </w:rPr>
        <w:t xml:space="preserve"> </w:t>
      </w:r>
      <w:r>
        <w:rPr>
          <w:color w:val="2C2C2A"/>
        </w:rPr>
        <w:t>any</w:t>
      </w:r>
      <w:r>
        <w:rPr>
          <w:color w:val="2C2C2A"/>
          <w:spacing w:val="-7"/>
        </w:rPr>
        <w:t xml:space="preserve"> </w:t>
      </w:r>
      <w:r>
        <w:rPr>
          <w:color w:val="2C2C2A"/>
        </w:rPr>
        <w:t>ACE</w:t>
      </w:r>
      <w:r>
        <w:rPr>
          <w:color w:val="2C2C2A"/>
          <w:spacing w:val="-12"/>
        </w:rPr>
        <w:t xml:space="preserve"> </w:t>
      </w:r>
      <w:r>
        <w:rPr>
          <w:color w:val="2C2C2A"/>
        </w:rPr>
        <w:t>planning</w:t>
      </w:r>
      <w:r>
        <w:rPr>
          <w:color w:val="2C2C2A"/>
          <w:spacing w:val="-6"/>
        </w:rPr>
        <w:t xml:space="preserve"> </w:t>
      </w:r>
      <w:r>
        <w:rPr>
          <w:color w:val="2C2C2A"/>
        </w:rPr>
        <w:t>activities,</w:t>
      </w:r>
      <w:r>
        <w:rPr>
          <w:color w:val="2C2C2A"/>
          <w:spacing w:val="-2"/>
        </w:rPr>
        <w:t xml:space="preserve"> </w:t>
      </w:r>
      <w:r>
        <w:rPr>
          <w:color w:val="2C2C2A"/>
        </w:rPr>
        <w:t>board</w:t>
      </w:r>
      <w:r>
        <w:rPr>
          <w:color w:val="2C2C2A"/>
          <w:spacing w:val="-9"/>
        </w:rPr>
        <w:t xml:space="preserve"> </w:t>
      </w:r>
      <w:r>
        <w:rPr>
          <w:color w:val="2C2C2A"/>
        </w:rPr>
        <w:t>meetings,</w:t>
      </w:r>
      <w:r>
        <w:rPr>
          <w:color w:val="2C2C2A"/>
          <w:spacing w:val="-4"/>
        </w:rPr>
        <w:t xml:space="preserve"> </w:t>
      </w:r>
      <w:r>
        <w:rPr>
          <w:color w:val="2C2C2A"/>
        </w:rPr>
        <w:t>and community events, building familiarity with ACE people and culture over</w:t>
      </w:r>
      <w:r>
        <w:rPr>
          <w:color w:val="2C2C2A"/>
          <w:spacing w:val="-31"/>
        </w:rPr>
        <w:t xml:space="preserve"> </w:t>
      </w:r>
      <w:r>
        <w:rPr>
          <w:color w:val="2C2C2A"/>
        </w:rPr>
        <w:t>time;</w:t>
      </w:r>
    </w:p>
    <w:p w14:paraId="06F19720" w14:textId="77777777" w:rsidR="006D1AF8" w:rsidRDefault="00000000">
      <w:pPr>
        <w:pStyle w:val="ListParagraph"/>
        <w:numPr>
          <w:ilvl w:val="1"/>
          <w:numId w:val="4"/>
        </w:numPr>
        <w:tabs>
          <w:tab w:val="left" w:pos="961"/>
        </w:tabs>
        <w:spacing w:before="166" w:line="285" w:lineRule="auto"/>
        <w:ind w:right="244"/>
      </w:pPr>
      <w:r>
        <w:rPr>
          <w:color w:val="2C2C2A"/>
        </w:rPr>
        <w:t xml:space="preserve">ACE shall propose a formal Memorandum of Understanding (MOU) as an intermediate step</w:t>
      </w:r>
      <w:r>
        <w:rPr>
          <w:color w:val="2C2C2A"/>
          <w:spacing w:val="-9"/>
        </w:rPr>
        <w:t xml:space="preserve"> </w:t>
      </w:r>
      <w:r>
        <w:rPr>
          <w:color w:val="2C2C2A"/>
        </w:rPr>
        <w:t>a</w:t>
      </w:r>
      <w:r>
        <w:rPr>
          <w:color w:val="2C2C2A"/>
          <w:spacing w:val="-11"/>
        </w:rPr>
        <w:t xml:space="preserve"> </w:t>
      </w:r>
      <w:r>
        <w:rPr>
          <w:color w:val="2C2C2A"/>
        </w:rPr>
        <w:t>non-binding</w:t>
      </w:r>
      <w:r>
        <w:rPr>
          <w:color w:val="2C2C2A"/>
          <w:spacing w:val="-6"/>
        </w:rPr>
        <w:t xml:space="preserve"> </w:t>
      </w:r>
      <w:r>
        <w:rPr>
          <w:color w:val="2C2C2A"/>
        </w:rPr>
        <w:t>document</w:t>
      </w:r>
      <w:r>
        <w:rPr>
          <w:color w:val="2C2C2A"/>
          <w:spacing w:val="-7"/>
        </w:rPr>
        <w:t xml:space="preserve"> </w:t>
      </w:r>
      <w:r>
        <w:rPr>
          <w:color w:val="2C2C2A"/>
        </w:rPr>
        <w:t>of</w:t>
      </w:r>
      <w:r>
        <w:rPr>
          <w:color w:val="2C2C2A"/>
          <w:spacing w:val="-11"/>
        </w:rPr>
        <w:t xml:space="preserve"> </w:t>
      </w:r>
      <w:r>
        <w:rPr>
          <w:color w:val="2C2C2A"/>
        </w:rPr>
        <w:t>mutual</w:t>
      </w:r>
      <w:r>
        <w:rPr>
          <w:color w:val="2C2C2A"/>
          <w:spacing w:val="-9"/>
        </w:rPr>
        <w:t xml:space="preserve"> </w:t>
      </w:r>
      <w:r>
        <w:rPr>
          <w:color w:val="2C2C2A"/>
        </w:rPr>
        <w:t>intent</w:t>
      </w:r>
      <w:r>
        <w:rPr>
          <w:color w:val="2C2C2A"/>
          <w:spacing w:val="-11"/>
        </w:rPr>
        <w:t xml:space="preserve"> </w:t>
      </w:r>
      <w:r>
        <w:rPr>
          <w:color w:val="2C2C2A"/>
        </w:rPr>
        <w:t>that</w:t>
      </w:r>
      <w:r>
        <w:rPr>
          <w:color w:val="2C2C2A"/>
          <w:spacing w:val="-2"/>
        </w:rPr>
        <w:t xml:space="preserve"> </w:t>
      </w:r>
      <w:r>
        <w:rPr>
          <w:color w:val="2C2C2A"/>
        </w:rPr>
        <w:t>signals</w:t>
      </w:r>
      <w:r>
        <w:rPr>
          <w:color w:val="2C2C2A"/>
          <w:spacing w:val="-8"/>
        </w:rPr>
        <w:t xml:space="preserve"> </w:t>
      </w:r>
      <w:r>
        <w:rPr>
          <w:color w:val="2C2C2A"/>
        </w:rPr>
        <w:t>progress</w:t>
      </w:r>
      <w:r>
        <w:rPr>
          <w:color w:val="2C2C2A"/>
          <w:spacing w:val="-10"/>
        </w:rPr>
        <w:t xml:space="preserve"> </w:t>
      </w:r>
      <w:r>
        <w:rPr>
          <w:color w:val="2C2C2A"/>
        </w:rPr>
        <w:t>to</w:t>
      </w:r>
      <w:r>
        <w:rPr>
          <w:color w:val="2C2C2A"/>
          <w:spacing w:val="-11"/>
        </w:rPr>
        <w:t xml:space="preserve"> </w:t>
      </w:r>
      <w:r>
        <w:rPr>
          <w:color w:val="2C2C2A"/>
        </w:rPr>
        <w:t>both</w:t>
      </w:r>
      <w:r>
        <w:rPr>
          <w:color w:val="2C2C2A"/>
          <w:spacing w:val="-10"/>
        </w:rPr>
        <w:t xml:space="preserve"> </w:t>
      </w:r>
      <w:r>
        <w:rPr>
          <w:color w:val="2C2C2A"/>
        </w:rPr>
        <w:t>parties</w:t>
      </w:r>
      <w:r>
        <w:rPr>
          <w:color w:val="2C2C2A"/>
          <w:spacing w:val="-8"/>
        </w:rPr>
        <w:t xml:space="preserve"> </w:t>
      </w:r>
      <w:r>
        <w:rPr>
          <w:color w:val="2C2C2A"/>
        </w:rPr>
        <w:t>without requiring the tribal council to commit before its community is</w:t>
      </w:r>
      <w:r>
        <w:rPr>
          <w:color w:val="2C2C2A"/>
          <w:spacing w:val="-34"/>
        </w:rPr>
        <w:t xml:space="preserve"> </w:t>
      </w:r>
      <w:r>
        <w:rPr>
          <w:color w:val="2C2C2A"/>
        </w:rPr>
        <w:t>ready;</w:t>
      </w:r>
    </w:p>
    <w:p w14:paraId="7D3F5D9E" w14:textId="77777777" w:rsidR="006D1AF8" w:rsidRDefault="00000000">
      <w:pPr>
        <w:pStyle w:val="ListParagraph"/>
        <w:numPr>
          <w:ilvl w:val="1"/>
          <w:numId w:val="4"/>
        </w:numPr>
        <w:tabs>
          <w:tab w:val="left" w:pos="961"/>
        </w:tabs>
        <w:spacing w:line="285" w:lineRule="auto"/>
        <w:ind w:right="238"/>
      </w:pPr>
      <w:r>
        <w:rPr>
          <w:color w:val="2C2C2A"/>
        </w:rPr>
        <w:t>ACE shall conduct a joint feasibility study with the tribe covering land suitability, infrastructure</w:t>
      </w:r>
      <w:r>
        <w:rPr>
          <w:color w:val="2C2C2A"/>
          <w:spacing w:val="-17"/>
        </w:rPr>
        <w:t xml:space="preserve"> </w:t>
      </w:r>
      <w:r>
        <w:rPr>
          <w:color w:val="2C2C2A"/>
        </w:rPr>
        <w:t>requirements,</w:t>
      </w:r>
      <w:r>
        <w:rPr>
          <w:color w:val="2C2C2A"/>
          <w:spacing w:val="-11"/>
        </w:rPr>
        <w:t xml:space="preserve"> </w:t>
      </w:r>
      <w:r>
        <w:rPr>
          <w:color w:val="2C2C2A"/>
        </w:rPr>
        <w:t>environmental</w:t>
      </w:r>
      <w:r>
        <w:rPr>
          <w:color w:val="2C2C2A"/>
          <w:spacing w:val="-18"/>
        </w:rPr>
        <w:t xml:space="preserve"> </w:t>
      </w:r>
      <w:r>
        <w:rPr>
          <w:color w:val="2C2C2A"/>
        </w:rPr>
        <w:t>assessment,</w:t>
      </w:r>
      <w:r>
        <w:rPr>
          <w:color w:val="2C2C2A"/>
          <w:spacing w:val="-12"/>
        </w:rPr>
        <w:t xml:space="preserve"> </w:t>
      </w:r>
      <w:r>
        <w:rPr>
          <w:color w:val="2C2C2A"/>
        </w:rPr>
        <w:t>and</w:t>
      </w:r>
      <w:r>
        <w:rPr>
          <w:color w:val="2C2C2A"/>
          <w:spacing w:val="-18"/>
        </w:rPr>
        <w:t xml:space="preserve"> </w:t>
      </w:r>
      <w:r>
        <w:rPr>
          <w:color w:val="2C2C2A"/>
        </w:rPr>
        <w:t>economic</w:t>
      </w:r>
      <w:r>
        <w:rPr>
          <w:color w:val="2C2C2A"/>
          <w:spacing w:val="-18"/>
        </w:rPr>
        <w:t xml:space="preserve"> </w:t>
      </w:r>
      <w:r>
        <w:rPr>
          <w:color w:val="2C2C2A"/>
        </w:rPr>
        <w:t>projections</w:t>
      </w:r>
      <w:r>
        <w:rPr>
          <w:color w:val="2C2C2A"/>
          <w:spacing w:val="-18"/>
        </w:rPr>
        <w:t xml:space="preserve"> </w:t>
      </w:r>
      <w:r>
        <w:rPr>
          <w:color w:val="2C2C2A"/>
        </w:rPr>
        <w:t>funded by ACE, conducted jointly, owned by both parties. The tribe’s participation in building the analysis gives them ownership of the</w:t>
      </w:r>
      <w:r>
        <w:rPr>
          <w:color w:val="2C2C2A"/>
          <w:spacing w:val="-13"/>
        </w:rPr>
        <w:t xml:space="preserve"> </w:t>
      </w:r>
      <w:r>
        <w:rPr>
          <w:color w:val="2C2C2A"/>
        </w:rPr>
        <w:t>conclusions.</w:t>
      </w:r>
    </w:p>
    <w:p w14:paraId="02F7830B" w14:textId="77777777" w:rsidR="006D1AF8" w:rsidRDefault="006D1AF8">
      <w:pPr>
        <w:pStyle w:val="BodyText"/>
        <w:spacing w:before="8"/>
        <w:ind w:left="0"/>
        <w:jc w:val="left"/>
        <w:rPr>
          <w:sz w:val="25"/>
        </w:rPr>
      </w:pPr>
    </w:p>
    <w:p w14:paraId="6C6AEE39" w14:textId="77777777" w:rsidR="006D1AF8" w:rsidRDefault="00000000">
      <w:pPr>
        <w:pStyle w:val="Heading5"/>
      </w:pPr>
      <w:r>
        <w:rPr>
          <w:color w:val="886912"/>
        </w:rPr>
        <w:t xml:space="preserve">Sec. 1705. </w:t>
      </w:r>
      <w:r>
        <w:rPr>
          <w:color w:val="1A1A1A"/>
        </w:rPr>
        <w:t>The Signed Agreement - What Success Looks Like</w:t>
      </w:r>
    </w:p>
    <w:p w14:paraId="5D41E782" w14:textId="77777777" w:rsidR="006D1AF8" w:rsidRDefault="00000000">
      <w:pPr>
        <w:pStyle w:val="BodyText"/>
        <w:spacing w:before="124" w:line="285" w:lineRule="auto"/>
        <w:ind w:left="245" w:right="237"/>
      </w:pPr>
      <w:r>
        <w:rPr>
          <w:color w:val="2C2C2A"/>
        </w:rPr>
        <w:t xml:space="preserve">A signed Tribal Partnership Agreement is not the end of the relationship it is the beginning of the hardest phase. ACE shall treat the signing as a public, community-celebrated event for both peoples: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2"/>
        </w:rPr>
        <w:t xml:space="preserve"> </w:t>
      </w:r>
      <w:r>
        <w:rPr>
          <w:color w:val="2C2C2A"/>
        </w:rPr>
        <w:t>in</w:t>
      </w:r>
      <w:r>
        <w:rPr>
          <w:color w:val="2C2C2A"/>
          <w:spacing w:val="-14"/>
        </w:rPr>
        <w:t xml:space="preserve"> </w:t>
      </w:r>
      <w:r>
        <w:rPr>
          <w:color w:val="2C2C2A"/>
        </w:rPr>
        <w:t>ACE’s</w:t>
      </w:r>
      <w:r>
        <w:rPr>
          <w:color w:val="2C2C2A"/>
          <w:spacing w:val="-14"/>
        </w:rPr>
        <w:t xml:space="preserve"> </w:t>
      </w:r>
      <w:r>
        <w:rPr>
          <w:color w:val="2C2C2A"/>
        </w:rPr>
        <w:t>permanent</w:t>
      </w:r>
      <w:r>
        <w:rPr>
          <w:color w:val="2C2C2A"/>
          <w:spacing w:val="-14"/>
        </w:rPr>
        <w:t xml:space="preserve"> </w:t>
      </w:r>
      <w:r>
        <w:rPr>
          <w:color w:val="2C2C2A"/>
        </w:rPr>
        <w:t>record,</w:t>
      </w:r>
      <w:r>
        <w:rPr>
          <w:color w:val="2C2C2A"/>
          <w:spacing w:val="-14"/>
        </w:rPr>
        <w:t xml:space="preserve"> </w:t>
      </w:r>
      <w:r>
        <w:rPr>
          <w:color w:val="2C2C2A"/>
        </w:rPr>
        <w:t>and</w:t>
      </w:r>
      <w:r>
        <w:rPr>
          <w:color w:val="2C2C2A"/>
          <w:spacing w:val="-16"/>
        </w:rPr>
        <w:t xml:space="preserve"> </w:t>
      </w:r>
      <w:r>
        <w:rPr>
          <w:color w:val="2C2C2A"/>
        </w:rPr>
        <w:t>marked</w:t>
      </w:r>
      <w:r>
        <w:rPr>
          <w:color w:val="2C2C2A"/>
          <w:spacing w:val="-16"/>
        </w:rPr>
        <w:t xml:space="preserve"> </w:t>
      </w:r>
      <w:r>
        <w:rPr>
          <w:color w:val="2C2C2A"/>
        </w:rPr>
        <w:t>as</w:t>
      </w:r>
      <w:r>
        <w:rPr>
          <w:color w:val="2C2C2A"/>
          <w:spacing w:val="-16"/>
        </w:rPr>
        <w:t xml:space="preserve"> </w:t>
      </w:r>
      <w:r>
        <w:rPr>
          <w:color w:val="2C2C2A"/>
        </w:rPr>
        <w:t>a</w:t>
      </w:r>
      <w:r>
        <w:rPr>
          <w:color w:val="2C2C2A"/>
          <w:spacing w:val="-18"/>
        </w:rPr>
        <w:t xml:space="preserve"> </w:t>
      </w:r>
      <w:r>
        <w:rPr>
          <w:color w:val="2C2C2A"/>
        </w:rPr>
        <w:t>foundational</w:t>
      </w:r>
      <w:r>
        <w:rPr>
          <w:color w:val="2C2C2A"/>
          <w:spacing w:val="-12"/>
        </w:rPr>
        <w:t xml:space="preserve"> </w:t>
      </w:r>
      <w:r>
        <w:rPr>
          <w:color w:val="2C2C2A"/>
        </w:rPr>
        <w:t>date</w:t>
      </w:r>
      <w:r>
        <w:rPr>
          <w:color w:val="2C2C2A"/>
          <w:spacing w:val="-16"/>
        </w:rPr>
        <w:t xml:space="preserve"> </w:t>
      </w:r>
      <w:r>
        <w:rPr>
          <w:color w:val="2C2C2A"/>
        </w:rPr>
        <w:t>in</w:t>
      </w:r>
      <w:r>
        <w:rPr>
          <w:color w:val="2C2C2A"/>
          <w:spacing w:val="-16"/>
        </w:rPr>
        <w:t xml:space="preserve"> </w:t>
      </w:r>
      <w:r>
        <w:rPr>
          <w:color w:val="2C2C2A"/>
        </w:rPr>
        <w:t>ACE history.</w:t>
      </w:r>
    </w:p>
    <w:p w14:paraId="445B5F3C" w14:textId="77777777" w:rsidR="006D1AF8" w:rsidRDefault="00000000">
      <w:pPr>
        <w:pStyle w:val="BodyText"/>
        <w:spacing w:before="98" w:line="285" w:lineRule="auto"/>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14:paraId="0061680D" w14:textId="77777777" w:rsidR="006D1AF8" w:rsidRDefault="006D1AF8">
      <w:pPr>
        <w:spacing w:line="285" w:lineRule="auto"/>
        <w:sectPr w:rsidR="006D1AF8">
          <w:pgSz w:w="12240" w:h="15840"/>
          <w:pgMar w:top="900" w:right="1180" w:bottom="900" w:left="1200" w:header="714" w:footer="707" w:gutter="0"/>
          <w:cols w:space="720"/>
        </w:sectPr>
      </w:pPr>
    </w:p>
    <w:p w14:paraId="33E179BD" w14:textId="77777777" w:rsidR="006D1AF8" w:rsidRDefault="006D1AF8">
      <w:pPr>
        <w:pStyle w:val="BodyText"/>
        <w:ind w:left="0"/>
        <w:jc w:val="left"/>
        <w:rPr>
          <w:sz w:val="20"/>
        </w:rPr>
      </w:pPr>
    </w:p>
    <w:p w14:paraId="6C081848" w14:textId="77777777" w:rsidR="006D1AF8" w:rsidRDefault="006D1AF8">
      <w:pPr>
        <w:pStyle w:val="BodyText"/>
        <w:spacing w:before="5"/>
        <w:ind w:left="0"/>
        <w:jc w:val="left"/>
      </w:pPr>
    </w:p>
    <w:p w14:paraId="0D987B78" w14:textId="77777777" w:rsidR="006D1AF8" w:rsidRDefault="00000000">
      <w:pPr>
        <w:pStyle w:val="Heading3"/>
      </w:pPr>
      <w:r>
        <w:rPr>
          <w:color w:val="886912"/>
        </w:rPr>
        <w:t>TITLE XVIII</w:t>
      </w:r>
    </w:p>
    <w:p w14:paraId="2DC56111" w14:textId="77777777" w:rsidR="006D1AF8" w:rsidRDefault="00000000">
      <w:pPr>
        <w:spacing w:before="65"/>
        <w:ind w:left="370" w:right="381"/>
        <w:jc w:val="center"/>
        <w:rPr>
          <w:b/>
          <w:sz w:val="30"/>
        </w:rPr>
      </w:pPr>
      <w:r>
        <w:rPr>
          <w:b/>
          <w:color w:val="1A1A1A"/>
          <w:sz w:val="30"/>
        </w:rPr>
        <w:t>MAJOR DONOR AND COMMUNITY LEADER OUTREACH STRATEGY</w:t>
      </w:r>
    </w:p>
    <w:p w14:paraId="0829A50B" w14:textId="77777777" w:rsidR="006D1AF8" w:rsidRDefault="006D1AF8">
      <w:pPr>
        <w:pStyle w:val="BodyText"/>
        <w:ind w:left="0"/>
        <w:jc w:val="left"/>
        <w:rPr>
          <w:b/>
          <w:sz w:val="20"/>
        </w:rPr>
      </w:pPr>
    </w:p>
    <w:p w14:paraId="40AD3EA2" w14:textId="77777777" w:rsidR="006D1AF8" w:rsidRDefault="00000000">
      <w:pPr>
        <w:pStyle w:val="BodyText"/>
        <w:spacing w:before="6"/>
        <w:ind w:left="0"/>
        <w:jc w:val="left"/>
        <w:rPr>
          <w:b/>
          <w:sz w:val="17"/>
        </w:rPr>
      </w:pPr>
      <w:r>
        <w:pict w14:anchorId="050E5084">
          <v:line id="_x0000_s2060" style="position:absolute;z-index:251664384;mso-wrap-distance-left:0;mso-wrap-distance-right:0;mso-position-horizontal-relative:page" from="70.6pt,12.3pt" to="541.55pt,12.3pt" strokecolor="#886912" strokeweight=".48pt">
            <w10:wrap type="topAndBottom" anchorx="page"/>
          </v:line>
        </w:pict>
      </w:r>
    </w:p>
    <w:p w14:paraId="5148AA10" w14:textId="77777777" w:rsidR="006D1AF8" w:rsidRDefault="00000000">
      <w:pPr>
        <w:pStyle w:val="Heading5"/>
        <w:spacing w:before="186"/>
        <w:jc w:val="both"/>
      </w:pPr>
      <w:r>
        <w:rPr>
          <w:color w:val="886912"/>
        </w:rPr>
        <w:t xml:space="preserve">Sec. 1801. </w:t>
      </w:r>
      <w:r>
        <w:rPr>
          <w:color w:val="1A1A1A"/>
        </w:rPr>
        <w:t>Purpose and Philosophy</w:t>
      </w:r>
    </w:p>
    <w:p w14:paraId="6BB10027" w14:textId="77777777" w:rsidR="006D1AF8" w:rsidRDefault="00000000">
      <w:pPr>
        <w:pStyle w:val="BodyText"/>
        <w:spacing w:before="112" w:line="285" w:lineRule="auto"/>
        <w:ind w:left="240" w:right="241"/>
      </w:pPr>
      <w:r>
        <w:rPr>
          <w:color w:val="2C2C2A"/>
        </w:rPr>
        <w:t>ACE’s</w:t>
      </w:r>
      <w:r>
        <w:rPr>
          <w:color w:val="2C2C2A"/>
          <w:spacing w:val="-3"/>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2"/>
        </w:rPr>
        <w:t xml:space="preserve"> </w:t>
      </w:r>
      <w:r>
        <w:rPr>
          <w:color w:val="2C2C2A"/>
        </w:rPr>
        <w:t>not</w:t>
      </w:r>
      <w:r>
        <w:rPr>
          <w:color w:val="2C2C2A"/>
          <w:spacing w:val="-8"/>
        </w:rPr>
        <w:t xml:space="preserve"> </w:t>
      </w:r>
      <w:r>
        <w:rPr>
          <w:color w:val="2C2C2A"/>
        </w:rPr>
        <w:t>come</w:t>
      </w:r>
      <w:r>
        <w:rPr>
          <w:color w:val="2C2C2A"/>
          <w:spacing w:val="-16"/>
        </w:rPr>
        <w:t xml:space="preserve"> </w:t>
      </w:r>
      <w:r>
        <w:rPr>
          <w:color w:val="2C2C2A"/>
        </w:rPr>
        <w:t>from</w:t>
      </w:r>
      <w:r>
        <w:rPr>
          <w:color w:val="2C2C2A"/>
          <w:spacing w:val="-3"/>
        </w:rPr>
        <w:t xml:space="preserve"> </w:t>
      </w:r>
      <w:r>
        <w:rPr>
          <w:color w:val="2C2C2A"/>
        </w:rPr>
        <w:t>government.</w:t>
      </w:r>
      <w:r>
        <w:rPr>
          <w:color w:val="2C2C2A"/>
          <w:spacing w:val="-5"/>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11"/>
        </w:rPr>
        <w:t xml:space="preserve"> </w:t>
      </w:r>
      <w:r>
        <w:rPr>
          <w:color w:val="2C2C2A"/>
        </w:rPr>
        <w:t>the</w:t>
      </w:r>
      <w:r>
        <w:rPr>
          <w:color w:val="2C2C2A"/>
          <w:spacing w:val="-14"/>
        </w:rPr>
        <w:t xml:space="preserve"> </w:t>
      </w:r>
      <w:r>
        <w:rPr>
          <w:color w:val="2C2C2A"/>
        </w:rPr>
        <w:t>community,</w:t>
      </w:r>
      <w:r>
        <w:rPr>
          <w:color w:val="2C2C2A"/>
          <w:spacing w:val="-10"/>
        </w:rPr>
        <w:t xml:space="preserve"> </w:t>
      </w:r>
      <w:r>
        <w:rPr>
          <w:color w:val="2C2C2A"/>
        </w:rPr>
        <w:t>from</w:t>
      </w:r>
      <w:r>
        <w:rPr>
          <w:color w:val="2C2C2A"/>
          <w:spacing w:val="-8"/>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3"/>
        </w:rPr>
        <w:t xml:space="preserve"> </w:t>
      </w:r>
      <w:r>
        <w:rPr>
          <w:color w:val="2C2C2A"/>
        </w:rPr>
        <w:t>communities</w:t>
      </w:r>
      <w:r>
        <w:rPr>
          <w:color w:val="2C2C2A"/>
          <w:spacing w:val="-13"/>
        </w:rPr>
        <w:t xml:space="preserve"> </w:t>
      </w:r>
      <w:r>
        <w:rPr>
          <w:color w:val="2C2C2A"/>
        </w:rPr>
        <w:t>a</w:t>
      </w:r>
      <w:r>
        <w:rPr>
          <w:color w:val="2C2C2A"/>
          <w:spacing w:val="-2"/>
        </w:rPr>
        <w:t xml:space="preserve"> </w:t>
      </w:r>
      <w:r>
        <w:rPr>
          <w:color w:val="2C2C2A"/>
        </w:rPr>
        <w:t>debt</w:t>
      </w:r>
      <w:r>
        <w:rPr>
          <w:color w:val="2C2C2A"/>
          <w:spacing w:val="-2"/>
        </w:rPr>
        <w:t xml:space="preserve"> </w:t>
      </w:r>
      <w:r>
        <w:rPr>
          <w:color w:val="2C2C2A"/>
        </w:rPr>
        <w:t>it</w:t>
      </w:r>
      <w:r>
        <w:rPr>
          <w:color w:val="2C2C2A"/>
          <w:spacing w:val="-3"/>
        </w:rPr>
        <w:t xml:space="preserve"> </w:t>
      </w:r>
      <w:r>
        <w:rPr>
          <w:color w:val="2C2C2A"/>
        </w:rPr>
        <w:t>has</w:t>
      </w:r>
      <w:r>
        <w:rPr>
          <w:color w:val="2C2C2A"/>
          <w:spacing w:val="-4"/>
        </w:rPr>
        <w:t xml:space="preserve"> </w:t>
      </w:r>
      <w:r>
        <w:rPr>
          <w:color w:val="2C2C2A"/>
        </w:rPr>
        <w:t>never</w:t>
      </w:r>
      <w:r>
        <w:rPr>
          <w:color w:val="2C2C2A"/>
          <w:spacing w:val="-3"/>
        </w:rPr>
        <w:t xml:space="preserve"> </w:t>
      </w:r>
      <w:r>
        <w:rPr>
          <w:color w:val="2C2C2A"/>
        </w:rPr>
        <w:t>paid,</w:t>
      </w:r>
      <w:r>
        <w:rPr>
          <w:color w:val="2C2C2A"/>
          <w:spacing w:val="-8"/>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2"/>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xml:space="preserve"> </w:t>
      </w:r>
      <w:r>
        <w:rPr>
          <w:color w:val="2C2C2A"/>
        </w:rPr>
        <w:t>vision.</w:t>
      </w:r>
    </w:p>
    <w:p w14:paraId="005FB7EE" w14:textId="77777777" w:rsidR="006D1AF8" w:rsidRDefault="00000000">
      <w:pPr>
        <w:pStyle w:val="BodyText"/>
        <w:spacing w:before="95" w:line="285" w:lineRule="auto"/>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1"/>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3"/>
        </w:rPr>
        <w:t xml:space="preserve"> </w:t>
      </w:r>
      <w:r>
        <w:rPr>
          <w:color w:val="2C2C2A"/>
        </w:rPr>
        <w:t>specific</w:t>
      </w:r>
      <w:r>
        <w:rPr>
          <w:color w:val="2C2C2A"/>
          <w:spacing w:val="-15"/>
        </w:rPr>
        <w:t xml:space="preserve"> </w:t>
      </w:r>
      <w:r>
        <w:rPr>
          <w:color w:val="2C2C2A"/>
        </w:rPr>
        <w:t>history and platform make them the right person for this</w:t>
      </w:r>
      <w:r>
        <w:rPr>
          <w:color w:val="2C2C2A"/>
          <w:spacing w:val="-38"/>
        </w:rPr>
        <w:t xml:space="preserve"> </w:t>
      </w:r>
      <w:r>
        <w:rPr>
          <w:color w:val="2C2C2A"/>
        </w:rPr>
        <w:t>moment.</w:t>
      </w:r>
    </w:p>
    <w:p w14:paraId="731FDE54" w14:textId="77777777" w:rsidR="006D1AF8" w:rsidRDefault="006D1AF8">
      <w:pPr>
        <w:pStyle w:val="BodyText"/>
        <w:spacing w:before="5"/>
        <w:ind w:left="0"/>
        <w:jc w:val="left"/>
        <w:rPr>
          <w:sz w:val="26"/>
        </w:rPr>
      </w:pPr>
    </w:p>
    <w:p w14:paraId="28A1378D" w14:textId="77777777" w:rsidR="006D1AF8" w:rsidRDefault="00000000">
      <w:pPr>
        <w:pStyle w:val="Heading5"/>
        <w:jc w:val="both"/>
      </w:pPr>
      <w:r>
        <w:rPr>
          <w:color w:val="886912"/>
        </w:rPr>
        <w:t xml:space="preserve">Sec. 1802. </w:t>
      </w:r>
      <w:r>
        <w:rPr>
          <w:color w:val="1A1A1A"/>
        </w:rPr>
        <w:t>The Four Outreach Tiers</w:t>
      </w:r>
    </w:p>
    <w:p w14:paraId="4BDCE7D3" w14:textId="77777777" w:rsidR="006D1AF8" w:rsidRDefault="006D1AF8">
      <w:pPr>
        <w:pStyle w:val="BodyText"/>
        <w:ind w:left="0"/>
        <w:jc w:val="left"/>
        <w:rPr>
          <w:b/>
          <w:sz w:val="20"/>
        </w:rPr>
      </w:pPr>
    </w:p>
    <w:p w14:paraId="74B66E0E" w14:textId="77777777" w:rsidR="006D1AF8" w:rsidRDefault="00000000">
      <w:pPr>
        <w:ind w:left="240"/>
        <w:jc w:val="both"/>
        <w:rPr>
          <w:b/>
          <w:sz w:val="24"/>
        </w:rPr>
      </w:pPr>
      <w:r>
        <w:rPr>
          <w:b/>
          <w:color w:val="1A1A1A"/>
          <w:sz w:val="24"/>
        </w:rPr>
        <w:t>Tier 0 - The Counselor: President Barack Obama</w:t>
      </w:r>
    </w:p>
    <w:p w14:paraId="15A8F837" w14:textId="77777777" w:rsidR="006D1AF8" w:rsidRDefault="00000000">
      <w:pPr>
        <w:pStyle w:val="BodyText"/>
        <w:spacing w:before="103" w:line="285" w:lineRule="auto"/>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14:paraId="0E470377" w14:textId="77777777" w:rsidR="006D1AF8" w:rsidRDefault="00000000">
      <w:pPr>
        <w:pStyle w:val="BodyText"/>
        <w:spacing w:before="96" w:line="285" w:lineRule="auto"/>
        <w:ind w:left="240" w:right="241"/>
      </w:pPr>
      <w:r>
        <w:rPr>
          <w:color w:val="2C2C2A"/>
        </w:rPr>
        <w:t>Obama has sat across the table from tribal leaders, federal agency directors, Senate majority leaders,</w:t>
      </w:r>
      <w:r>
        <w:rPr>
          <w:color w:val="2C2C2A"/>
          <w:spacing w:val="-11"/>
        </w:rPr>
        <w:t xml:space="preserve"> </w:t>
      </w:r>
      <w:r>
        <w:rPr>
          <w:color w:val="2C2C2A"/>
        </w:rPr>
        <w:t>and</w:t>
      </w:r>
      <w:r>
        <w:rPr>
          <w:color w:val="2C2C2A"/>
          <w:spacing w:val="-24"/>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9"/>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walking. He knows which legal arguments are airtight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r>
        <w:rPr>
          <w:color w:val="2C2C2A"/>
        </w:rPr>
        <w:t>leveraged</w:t>
      </w:r>
      <w:r>
        <w:rPr>
          <w:color w:val="2C2C2A"/>
          <w:spacing w:val="-17"/>
        </w:rPr>
        <w:t xml:space="preserve"> </w:t>
      </w:r>
      <w:r>
        <w:rPr>
          <w:color w:val="2C2C2A"/>
        </w:rPr>
        <w:t>and</w:t>
      </w:r>
      <w:r>
        <w:rPr>
          <w:color w:val="2C2C2A"/>
          <w:spacing w:val="-17"/>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3"/>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2"/>
        </w:rPr>
        <w:t xml:space="preserve"> </w:t>
      </w:r>
      <w:r>
        <w:rPr>
          <w:color w:val="2C2C2A"/>
        </w:rPr>
        <w:t>legislators</w:t>
      </w:r>
      <w:r>
        <w:rPr>
          <w:color w:val="2C2C2A"/>
          <w:spacing w:val="-13"/>
        </w:rPr>
        <w:t xml:space="preserve"> </w:t>
      </w:r>
      <w:r>
        <w:rPr>
          <w:color w:val="2C2C2A"/>
        </w:rPr>
        <w:t>can</w:t>
      </w:r>
      <w:r>
        <w:rPr>
          <w:color w:val="2C2C2A"/>
          <w:spacing w:val="-20"/>
        </w:rPr>
        <w:t xml:space="preserve"> </w:t>
      </w:r>
      <w:r>
        <w:rPr>
          <w:color w:val="2C2C2A"/>
        </w:rPr>
        <w:t>be</w:t>
      </w:r>
      <w:r>
        <w:rPr>
          <w:color w:val="2C2C2A"/>
          <w:spacing w:val="-23"/>
        </w:rPr>
        <w:t xml:space="preserve"> </w:t>
      </w:r>
      <w:r>
        <w:rPr>
          <w:color w:val="2C2C2A"/>
        </w:rPr>
        <w:t>moved by moral argument and which require political pressure. He knows from personal experience at the highest level what it costs to navigate these systems while</w:t>
      </w:r>
      <w:r>
        <w:rPr>
          <w:color w:val="2C2C2A"/>
          <w:spacing w:val="-36"/>
        </w:rPr>
        <w:t xml:space="preserve"> </w:t>
      </w:r>
      <w:r>
        <w:rPr>
          <w:color w:val="2C2C2A"/>
        </w:rPr>
        <w:t>Black.</w:t>
      </w:r>
    </w:p>
    <w:p w14:paraId="555CA985" w14:textId="77777777" w:rsidR="006D1AF8" w:rsidRDefault="00000000">
      <w:pPr>
        <w:pStyle w:val="BodyText"/>
        <w:spacing w:before="92" w:line="285" w:lineRule="auto"/>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14:paraId="5EE0437C" w14:textId="77777777" w:rsidR="006D1AF8" w:rsidRDefault="006D1AF8">
      <w:pPr>
        <w:spacing w:line="285" w:lineRule="auto"/>
        <w:sectPr w:rsidR="006D1AF8">
          <w:pgSz w:w="12240" w:h="15840"/>
          <w:pgMar w:top="900" w:right="1180" w:bottom="900" w:left="1200" w:header="714" w:footer="707" w:gutter="0"/>
          <w:cols w:space="720"/>
        </w:sectPr>
      </w:pPr>
    </w:p>
    <w:p w14:paraId="5C89C2AA" w14:textId="77777777" w:rsidR="006D1AF8" w:rsidRDefault="006D1AF8">
      <w:pPr>
        <w:pStyle w:val="BodyText"/>
        <w:spacing w:before="3"/>
        <w:ind w:left="0"/>
        <w:jc w:val="left"/>
        <w:rPr>
          <w:sz w:val="21"/>
        </w:rPr>
      </w:pPr>
    </w:p>
    <w:p w14:paraId="2BFDCCB3" w14:textId="77777777" w:rsidR="006D1AF8" w:rsidRDefault="00000000">
      <w:pPr>
        <w:spacing w:before="92"/>
        <w:ind w:left="240"/>
        <w:rPr>
          <w:b/>
          <w:sz w:val="24"/>
        </w:rPr>
      </w:pPr>
      <w:r>
        <w:rPr>
          <w:b/>
          <w:color w:val="1A1A1A"/>
          <w:sz w:val="24"/>
        </w:rPr>
        <w:t>The approach to President Obama</w:t>
      </w:r>
    </w:p>
    <w:p w14:paraId="42A2B9CE" w14:textId="77777777" w:rsidR="006D1AF8" w:rsidRDefault="00000000" w:rsidP="00B63662">
      <w:pPr>
        <w:pStyle w:val="ListParagraph"/>
        <w:numPr>
          <w:ilvl w:val="1"/>
          <w:numId w:val="4"/>
        </w:numPr>
        <w:tabs>
          <w:tab w:val="left" w:pos="961"/>
        </w:tabs>
        <w:spacing w:before="161" w:line="285" w:lineRule="auto"/>
        <w:ind w:right="242"/>
      </w:pPr>
      <w:r>
        <w:rPr>
          <w:color w:val="2C2C2A"/>
        </w:rPr>
        <w:t xml:space="preserve">The physical package delivered to President Obama shall be addressed to him personally at the Obama Foundation in Chicago. It shall contain the </w:t>
      </w:r>
      <w:r>
        <w:rPr>
          <w:color w:val="2C2C2A"/>
          <w:spacing w:val="-2"/>
        </w:rPr>
        <w:t xml:space="preserve">ACE </w:t>
      </w:r>
      <w:r>
        <w:rPr>
          <w:color w:val="2C2C2A"/>
        </w:rPr>
        <w:t>Act in full, a one-pager framed specifically as a request for counsel, and a personal handwritten letter from the ACE</w:t>
      </w:r>
      <w:r>
        <w:rPr>
          <w:color w:val="2C2C2A"/>
          <w:spacing w:val="-4"/>
        </w:rPr>
        <w:t xml:space="preserve"> </w:t>
      </w:r>
      <w:r>
        <w:rPr>
          <w:color w:val="2C2C2A"/>
        </w:rPr>
        <w:t>Co-Chair;</w:t>
      </w:r>
    </w:p>
    <w:p w14:paraId="77BEF850" w14:textId="77777777" w:rsidR="006D1AF8" w:rsidRDefault="00000000">
      <w:pPr>
        <w:pStyle w:val="ListParagraph"/>
        <w:numPr>
          <w:ilvl w:val="1"/>
          <w:numId w:val="4"/>
        </w:numPr>
        <w:tabs>
          <w:tab w:val="left" w:pos="961"/>
        </w:tabs>
        <w:spacing w:before="161" w:line="285" w:lineRule="auto"/>
        <w:ind w:right="242"/>
      </w:pPr>
      <w:r>
        <w:rPr>
          <w:color w:val="2C2C2A"/>
        </w:rPr>
        <w:t>The one-pager for President Obama does not lead with the vision he will read the document and understand the vision. It leads with the question: Will you help us navigate this correctly?</w:t>
      </w:r>
    </w:p>
    <w:p w14:paraId="74490527" w14:textId="77777777" w:rsidR="006D1AF8" w:rsidRDefault="00000000">
      <w:pPr>
        <w:pStyle w:val="ListParagraph"/>
        <w:numPr>
          <w:ilvl w:val="1"/>
          <w:numId w:val="4"/>
        </w:numPr>
        <w:tabs>
          <w:tab w:val="left" w:pos="961"/>
        </w:tabs>
        <w:spacing w:line="285" w:lineRule="auto"/>
        <w:ind w:right="238"/>
      </w:pPr>
      <w:r>
        <w:rPr>
          <w:color w:val="2C2C2A"/>
        </w:rPr>
        <w:t>The</w:t>
      </w:r>
      <w:r>
        <w:rPr>
          <w:color w:val="2C2C2A"/>
          <w:spacing w:val="-6"/>
        </w:rPr>
        <w:t xml:space="preserve"> </w:t>
      </w:r>
      <w:r>
        <w:rPr>
          <w:color w:val="2C2C2A"/>
        </w:rPr>
        <w:t>letter</w:t>
      </w:r>
      <w:r>
        <w:rPr>
          <w:color w:val="2C2C2A"/>
          <w:spacing w:val="-10"/>
        </w:rPr>
        <w:t xml:space="preserve"> </w:t>
      </w:r>
      <w:r>
        <w:rPr>
          <w:color w:val="2C2C2A"/>
        </w:rPr>
        <w:t>acknowledges</w:t>
      </w:r>
      <w:r>
        <w:rPr>
          <w:color w:val="2C2C2A"/>
          <w:spacing w:val="-17"/>
        </w:rPr>
        <w:t xml:space="preserve"> </w:t>
      </w:r>
      <w:r>
        <w:rPr>
          <w:color w:val="2C2C2A"/>
        </w:rPr>
        <w:t>directly</w:t>
      </w:r>
      <w:r>
        <w:rPr>
          <w:color w:val="2C2C2A"/>
          <w:spacing w:val="-11"/>
        </w:rPr>
        <w:t xml:space="preserve"> </w:t>
      </w:r>
      <w:r>
        <w:rPr>
          <w:color w:val="2C2C2A"/>
        </w:rPr>
        <w:t>what</w:t>
      </w:r>
      <w:r>
        <w:rPr>
          <w:color w:val="2C2C2A"/>
          <w:spacing w:val="-9"/>
        </w:rPr>
        <w:t xml:space="preserve"> </w:t>
      </w:r>
      <w:r>
        <w:rPr>
          <w:color w:val="2C2C2A"/>
        </w:rPr>
        <w:t>is</w:t>
      </w:r>
      <w:r>
        <w:rPr>
          <w:color w:val="2C2C2A"/>
          <w:spacing w:val="-8"/>
        </w:rPr>
        <w:t xml:space="preserve"> </w:t>
      </w:r>
      <w:r>
        <w:rPr>
          <w:color w:val="2C2C2A"/>
        </w:rPr>
        <w:t>being</w:t>
      </w:r>
      <w:r>
        <w:rPr>
          <w:color w:val="2C2C2A"/>
          <w:spacing w:val="-11"/>
        </w:rPr>
        <w:t xml:space="preserve"> </w:t>
      </w:r>
      <w:r>
        <w:rPr>
          <w:color w:val="2C2C2A"/>
        </w:rPr>
        <w:t>asked:</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public</w:t>
      </w:r>
      <w:r>
        <w:rPr>
          <w:color w:val="2C2C2A"/>
          <w:spacing w:val="-8"/>
        </w:rPr>
        <w:t xml:space="preserve"> </w:t>
      </w:r>
      <w:r>
        <w:rPr>
          <w:color w:val="2C2C2A"/>
        </w:rPr>
        <w:t>support,</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name attached to anything without his consent, but his private assessment of whether this framework is sound and his willingness to share that assessment with people whose respect he holds and whose support ACE</w:t>
      </w:r>
      <w:r>
        <w:rPr>
          <w:color w:val="2C2C2A"/>
          <w:spacing w:val="-11"/>
        </w:rPr>
        <w:t xml:space="preserve"> </w:t>
      </w:r>
      <w:r>
        <w:rPr>
          <w:color w:val="2C2C2A"/>
        </w:rPr>
        <w:t>needs;</w:t>
      </w:r>
    </w:p>
    <w:p w14:paraId="30579F2E" w14:textId="77777777" w:rsidR="006D1AF8" w:rsidRDefault="00000000">
      <w:pPr>
        <w:pStyle w:val="ListParagraph"/>
        <w:numPr>
          <w:ilvl w:val="1"/>
          <w:numId w:val="4"/>
        </w:numPr>
        <w:tabs>
          <w:tab w:val="left" w:pos="961"/>
        </w:tabs>
        <w:spacing w:before="56" w:line="285" w:lineRule="auto"/>
        <w:ind w:right="244"/>
      </w:pPr>
      <w:r>
        <w:rPr>
          <w:color w:val="2C2C2A"/>
        </w:rPr>
        <w:t xml:space="preserve">The follow-up is through the Obama Foundation’s public contact channels with a cover note identifying ACE by name and requesting that the package be brought to the President’s personal attention. ACE does not cold-call his private staff. ACE respects the boundaries of a former President’s private life while making the case clearly enough that the document speaks for</w:t>
      </w:r>
      <w:r>
        <w:rPr>
          <w:color w:val="2C2C2A"/>
          <w:spacing w:val="-14"/>
        </w:rPr>
        <w:t xml:space="preserve"> </w:t>
      </w:r>
      <w:r>
        <w:rPr>
          <w:color w:val="2C2C2A"/>
        </w:rPr>
        <w:t>itself;</w:t>
      </w:r>
    </w:p>
    <w:p w14:paraId="2C8284D9" w14:textId="77777777" w:rsidR="006D1AF8" w:rsidRDefault="00000000">
      <w:pPr>
        <w:pStyle w:val="ListParagraph"/>
        <w:numPr>
          <w:ilvl w:val="1"/>
          <w:numId w:val="4"/>
        </w:numPr>
        <w:tabs>
          <w:tab w:val="left" w:pos="961"/>
        </w:tabs>
        <w:spacing w:before="58" w:line="285" w:lineRule="auto"/>
        <w:ind w:right="250"/>
      </w:pPr>
      <w:r>
        <w:rPr>
          <w:color w:val="2C2C2A"/>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rPr>
        <w:t xml:space="preserve"> </w:t>
      </w:r>
      <w:r>
        <w:rPr>
          <w:color w:val="2C2C2A"/>
        </w:rPr>
        <w:t>it.</w:t>
      </w:r>
    </w:p>
    <w:p w14:paraId="262F4A35" w14:textId="77777777" w:rsidR="006D1AF8" w:rsidRDefault="00000000">
      <w:pPr>
        <w:pStyle w:val="Heading5"/>
        <w:spacing w:before="198" w:line="285" w:lineRule="auto"/>
        <w:ind w:right="248"/>
        <w:jc w:val="both"/>
      </w:pPr>
      <w:r>
        <w:rPr>
          <w:color w:val="886912"/>
        </w:rPr>
        <w:t>TIER 0 PRINCIPLE: WE ARE NOT ASKING PRESIDENT OBAMA TO CARRY THIS. WE ARE ASKING HIM TO TELL US IF WE ARE CARRYING IT CORRECTLY.</w:t>
      </w:r>
    </w:p>
    <w:p w14:paraId="7F3E90C4" w14:textId="77777777" w:rsidR="006D1AF8" w:rsidRDefault="00000000">
      <w:pPr>
        <w:spacing w:before="179"/>
        <w:ind w:left="240"/>
        <w:rPr>
          <w:b/>
          <w:sz w:val="24"/>
        </w:rPr>
      </w:pPr>
      <w:r>
        <w:rPr>
          <w:b/>
          <w:color w:val="1A1A1A"/>
          <w:sz w:val="24"/>
        </w:rPr>
        <w:t>Tier 1 - Wealth at Scale</w:t>
      </w:r>
    </w:p>
    <w:p w14:paraId="1E44B447" w14:textId="77777777" w:rsidR="006D1AF8" w:rsidRDefault="00000000">
      <w:pPr>
        <w:pStyle w:val="BodyText"/>
        <w:spacing w:before="103" w:line="285" w:lineRule="auto"/>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14:paraId="4CC4D20C" w14:textId="77777777" w:rsidR="006D1AF8" w:rsidRDefault="00000000">
      <w:pPr>
        <w:pStyle w:val="BodyText"/>
        <w:spacing w:before="96" w:line="285" w:lineRule="auto"/>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14:paraId="35BAF06D" w14:textId="77777777" w:rsidR="006D1AF8" w:rsidRDefault="00000000">
      <w:pPr>
        <w:pStyle w:val="ListParagraph"/>
        <w:numPr>
          <w:ilvl w:val="1"/>
          <w:numId w:val="4"/>
        </w:numPr>
        <w:tabs>
          <w:tab w:val="left" w:pos="961"/>
        </w:tabs>
        <w:spacing w:before="97" w:line="285" w:lineRule="auto"/>
        <w:ind w:right="248"/>
      </w:pPr>
      <w:r>
        <w:rPr>
          <w:color w:val="2C2C2A"/>
        </w:rPr>
        <w:t xml:space="preserve">The one-pager for Tier 1 leads with the civilizational scale of the vision, not a community program, not a nonprofit initiative, but a city. A university. A sovereign economy. A healthcare system that no Black mother has to</w:t>
      </w:r>
      <w:r>
        <w:rPr>
          <w:color w:val="2C2C2A"/>
          <w:spacing w:val="-23"/>
        </w:rPr>
        <w:t xml:space="preserve"> </w:t>
      </w:r>
      <w:r>
        <w:rPr>
          <w:color w:val="2C2C2A"/>
        </w:rPr>
        <w:t>fear;</w:t>
      </w:r>
    </w:p>
    <w:p w14:paraId="5FA645CF" w14:textId="77777777" w:rsidR="006D1AF8" w:rsidRDefault="00000000">
      <w:pPr>
        <w:pStyle w:val="ListParagraph"/>
        <w:numPr>
          <w:ilvl w:val="1"/>
          <w:numId w:val="4"/>
        </w:numPr>
        <w:tabs>
          <w:tab w:val="left" w:pos="961"/>
        </w:tabs>
        <w:spacing w:line="285" w:lineRule="auto"/>
        <w:ind w:right="243"/>
      </w:pPr>
      <w:r>
        <w:rPr>
          <w:color w:val="2C2C2A"/>
        </w:rPr>
        <w:t>The</w:t>
      </w:r>
      <w:r>
        <w:rPr>
          <w:color w:val="2C2C2A"/>
          <w:spacing w:val="-6"/>
        </w:rPr>
        <w:t xml:space="preserve"> </w:t>
      </w:r>
      <w:r>
        <w:rPr>
          <w:color w:val="2C2C2A"/>
        </w:rPr>
        <w:t>investment offer is</w:t>
      </w:r>
      <w:r>
        <w:rPr>
          <w:color w:val="2C2C2A"/>
          <w:spacing w:val="-6"/>
        </w:rPr>
        <w:t xml:space="preserve"> </w:t>
      </w:r>
      <w:r>
        <w:rPr>
          <w:color w:val="2C2C2A"/>
        </w:rPr>
        <w:t>structured</w:t>
      </w:r>
      <w:r>
        <w:rPr>
          <w:color w:val="2C2C2A"/>
          <w:spacing w:val="-5"/>
        </w:rPr>
        <w:t xml:space="preserve"> </w:t>
      </w:r>
      <w:r>
        <w:rPr>
          <w:color w:val="2C2C2A"/>
        </w:rPr>
        <w:t>as</w:t>
      </w:r>
      <w:r>
        <w:rPr>
          <w:color w:val="2C2C2A"/>
          <w:spacing w:val="-6"/>
        </w:rPr>
        <w:t xml:space="preserve"> </w:t>
      </w:r>
      <w:r>
        <w:rPr>
          <w:color w:val="2C2C2A"/>
        </w:rPr>
        <w:t>named</w:t>
      </w:r>
      <w:r>
        <w:rPr>
          <w:color w:val="2C2C2A"/>
          <w:spacing w:val="-6"/>
        </w:rPr>
        <w:t xml:space="preserve"> </w:t>
      </w:r>
      <w:r>
        <w:rPr>
          <w:color w:val="2C2C2A"/>
        </w:rPr>
        <w:t>infrastructure</w:t>
      </w:r>
      <w:r>
        <w:rPr>
          <w:color w:val="2C2C2A"/>
          <w:spacing w:val="-6"/>
        </w:rPr>
        <w:t xml:space="preserve"> </w:t>
      </w:r>
      <w:r>
        <w:rPr>
          <w:color w:val="2C2C2A"/>
        </w:rPr>
        <w:t>commitment</w:t>
      </w:r>
      <w:r>
        <w:rPr>
          <w:color w:val="2C2C2A"/>
          <w:spacing w:val="-7"/>
        </w:rPr>
        <w:t xml:space="preserve"> </w:t>
      </w:r>
      <w:r>
        <w:rPr>
          <w:color w:val="2C2C2A"/>
        </w:rPr>
        <w:t>the</w:t>
      </w:r>
      <w:r>
        <w:rPr>
          <w:color w:val="2C2C2A"/>
          <w:spacing w:val="-5"/>
        </w:rPr>
        <w:t xml:space="preserve"> </w:t>
      </w:r>
      <w:r>
        <w:rPr>
          <w:color w:val="2C2C2A"/>
        </w:rPr>
        <w:t>donor’s</w:t>
      </w:r>
      <w:r>
        <w:rPr>
          <w:color w:val="2C2C2A"/>
          <w:spacing w:val="-5"/>
        </w:rPr>
        <w:t xml:space="preserve"> </w:t>
      </w:r>
      <w:r>
        <w:rPr>
          <w:color w:val="2C2C2A"/>
        </w:rPr>
        <w:t>name is permanently attached to what their capital builds: a school, a hospital wing, an energy grid, a university college;</w:t>
      </w:r>
    </w:p>
    <w:p w14:paraId="08D10998" w14:textId="77777777" w:rsidR="006D1AF8" w:rsidRDefault="00000000">
      <w:pPr>
        <w:pStyle w:val="ListParagraph"/>
        <w:numPr>
          <w:ilvl w:val="1"/>
          <w:numId w:val="4"/>
        </w:numPr>
        <w:tabs>
          <w:tab w:val="left" w:pos="961"/>
        </w:tabs>
        <w:spacing w:line="285" w:lineRule="auto"/>
        <w:ind w:right="259"/>
      </w:pPr>
      <w:r>
        <w:rPr>
          <w:color w:val="2C2C2A"/>
        </w:rPr>
        <w:t xml:space="preserve">Tier 1 donors investing above one million dollars ($1,000,000) are invited onto the ACE Founders</w:t>
      </w:r>
      <w:r>
        <w:rPr>
          <w:color w:val="2C2C2A"/>
          <w:spacing w:val="-4"/>
        </w:rPr>
        <w:t xml:space="preserve"> </w:t>
      </w:r>
      <w:r>
        <w:rPr>
          <w:color w:val="2C2C2A"/>
        </w:rPr>
        <w:t>Council</w:t>
      </w:r>
      <w:r>
        <w:rPr>
          <w:color w:val="2C2C2A"/>
          <w:spacing w:val="-5"/>
        </w:rPr>
        <w:t xml:space="preserve"> </w:t>
      </w:r>
      <w:r>
        <w:rPr>
          <w:color w:val="2C2C2A"/>
        </w:rPr>
        <w:t>with</w:t>
      </w:r>
      <w:r>
        <w:rPr>
          <w:color w:val="2C2C2A"/>
          <w:spacing w:val="-6"/>
        </w:rPr>
        <w:t xml:space="preserve"> </w:t>
      </w:r>
      <w:r>
        <w:rPr>
          <w:color w:val="2C2C2A"/>
        </w:rPr>
        <w:t>direct</w:t>
      </w:r>
      <w:r>
        <w:rPr>
          <w:color w:val="2C2C2A"/>
          <w:spacing w:val="-5"/>
        </w:rPr>
        <w:t xml:space="preserve"> </w:t>
      </w:r>
      <w:r>
        <w:rPr>
          <w:color w:val="2C2C2A"/>
        </w:rPr>
        <w:t>access</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leadership</w:t>
      </w:r>
      <w:r>
        <w:rPr>
          <w:color w:val="2C2C2A"/>
          <w:spacing w:val="-4"/>
        </w:rPr>
        <w:t xml:space="preserve"> </w:t>
      </w:r>
      <w:r>
        <w:rPr>
          <w:color w:val="2C2C2A"/>
        </w:rPr>
        <w:t>and</w:t>
      </w:r>
      <w:r>
        <w:rPr>
          <w:color w:val="2C2C2A"/>
          <w:spacing w:val="-4"/>
        </w:rPr>
        <w:t xml:space="preserve"> </w:t>
      </w:r>
      <w:r>
        <w:rPr>
          <w:color w:val="2C2C2A"/>
        </w:rPr>
        <w:t>annual</w:t>
      </w:r>
      <w:r>
        <w:rPr>
          <w:color w:val="2C2C2A"/>
          <w:spacing w:val="-7"/>
        </w:rPr>
        <w:t xml:space="preserve"> </w:t>
      </w:r>
      <w:r>
        <w:rPr>
          <w:color w:val="2C2C2A"/>
        </w:rPr>
        <w:t>impact</w:t>
      </w:r>
      <w:r>
        <w:rPr>
          <w:color w:val="2C2C2A"/>
          <w:spacing w:val="-30"/>
        </w:rPr>
        <w:t xml:space="preserve"> </w:t>
      </w:r>
      <w:r>
        <w:rPr>
          <w:color w:val="2C2C2A"/>
        </w:rPr>
        <w:t>reporting;</w:t>
      </w:r>
    </w:p>
    <w:p w14:paraId="5669B534" w14:textId="77777777" w:rsidR="006D1AF8" w:rsidRDefault="006D1AF8">
      <w:pPr>
        <w:spacing w:line="285" w:lineRule="auto"/>
        <w:jc w:val="both"/>
        <w:sectPr w:rsidR="006D1AF8">
          <w:pgSz w:w="12240" w:h="15840"/>
          <w:pgMar w:top="900" w:right="1180" w:bottom="900" w:left="1200" w:header="714" w:footer="707" w:gutter="0"/>
          <w:cols w:space="720"/>
        </w:sectPr>
      </w:pPr>
    </w:p>
    <w:p w14:paraId="30597371" w14:textId="77777777" w:rsidR="006D1AF8" w:rsidRDefault="006D1AF8">
      <w:pPr>
        <w:pStyle w:val="BodyText"/>
        <w:ind w:left="0"/>
        <w:jc w:val="left"/>
        <w:rPr>
          <w:sz w:val="23"/>
        </w:rPr>
      </w:pPr>
    </w:p>
    <w:p w14:paraId="72AE90F0" w14:textId="77777777" w:rsidR="006D1AF8" w:rsidRDefault="00000000">
      <w:pPr>
        <w:pStyle w:val="ListParagraph"/>
        <w:numPr>
          <w:ilvl w:val="1"/>
          <w:numId w:val="4"/>
        </w:numPr>
        <w:tabs>
          <w:tab w:val="left" w:pos="960"/>
          <w:tab w:val="left" w:pos="961"/>
        </w:tabs>
        <w:spacing w:before="93"/>
        <w:jc w:val="left"/>
      </w:pPr>
      <w:r>
        <w:rPr>
          <w:color w:val="2C2C2A"/>
        </w:rPr>
        <w:t>Follow-up to the physical package is a personal call or meeting requested through</w:t>
      </w:r>
      <w:r>
        <w:rPr>
          <w:color w:val="2C2C2A"/>
          <w:spacing w:val="-39"/>
        </w:rPr>
        <w:t xml:space="preserve"> </w:t>
      </w:r>
      <w:r>
        <w:rPr>
          <w:color w:val="2C2C2A"/>
        </w:rPr>
        <w:t>the</w:t>
      </w:r>
    </w:p>
    <w:p w14:paraId="2DFB2DB1" w14:textId="77777777" w:rsidR="006D1AF8" w:rsidRDefault="00000000">
      <w:pPr>
        <w:pStyle w:val="BodyText"/>
        <w:spacing w:before="48"/>
        <w:jc w:val="left"/>
      </w:pPr>
      <w:r>
        <w:rPr>
          <w:color w:val="2C2C2A"/>
        </w:rPr>
        <w:t>donor’s known representatives within 14 days of confirmed delivery.</w:t>
      </w:r>
    </w:p>
    <w:p w14:paraId="1814A55D" w14:textId="77777777" w:rsidR="006D1AF8" w:rsidRDefault="006D1AF8">
      <w:pPr>
        <w:pStyle w:val="BodyText"/>
        <w:spacing w:before="8"/>
        <w:ind w:left="0"/>
        <w:jc w:val="left"/>
        <w:rPr>
          <w:sz w:val="19"/>
        </w:rPr>
      </w:pPr>
    </w:p>
    <w:p w14:paraId="6B188DE4" w14:textId="77777777" w:rsidR="006D1AF8" w:rsidRDefault="00000000">
      <w:pPr>
        <w:pStyle w:val="Heading4"/>
        <w:spacing w:before="1"/>
      </w:pPr>
      <w:r>
        <w:rPr>
          <w:color w:val="1A1A1A"/>
        </w:rPr>
        <w:t>Tier 2 - Ideological Alignment</w:t>
      </w:r>
    </w:p>
    <w:p w14:paraId="28084B02" w14:textId="77777777" w:rsidR="006D1AF8" w:rsidRDefault="00000000">
      <w:pPr>
        <w:pStyle w:val="BodyText"/>
        <w:spacing w:before="105" w:line="285" w:lineRule="auto"/>
        <w:ind w:left="240" w:right="236"/>
      </w:pPr>
      <w:r>
        <w:rPr>
          <w:color w:val="2C2C2A"/>
        </w:rPr>
        <w:t>Tier</w:t>
      </w:r>
      <w:r>
        <w:rPr>
          <w:color w:val="2C2C2A"/>
          <w:spacing w:val="-8"/>
        </w:rPr>
        <w:t xml:space="preserve"> </w:t>
      </w:r>
      <w:r>
        <w:rPr>
          <w:color w:val="2C2C2A"/>
        </w:rPr>
        <w:t>2</w:t>
      </w:r>
      <w:r>
        <w:rPr>
          <w:color w:val="2C2C2A"/>
          <w:spacing w:val="-13"/>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7"/>
        </w:rPr>
        <w:t xml:space="preserve"> </w:t>
      </w:r>
      <w:r>
        <w:rPr>
          <w:color w:val="2C2C2A"/>
        </w:rPr>
        <w:t>and</w:t>
      </w:r>
      <w:r>
        <w:rPr>
          <w:color w:val="2C2C2A"/>
          <w:spacing w:val="-8"/>
        </w:rPr>
        <w:t xml:space="preserve"> </w:t>
      </w:r>
      <w:r>
        <w:rPr>
          <w:color w:val="2C2C2A"/>
        </w:rPr>
        <w:t>organizations</w:t>
      </w:r>
      <w:r>
        <w:rPr>
          <w:color w:val="2C2C2A"/>
          <w:spacing w:val="-11"/>
        </w:rPr>
        <w:t xml:space="preserve"> </w:t>
      </w:r>
      <w:r>
        <w:rPr>
          <w:color w:val="2C2C2A"/>
        </w:rPr>
        <w:t>whose</w:t>
      </w:r>
      <w:r>
        <w:rPr>
          <w:color w:val="2C2C2A"/>
          <w:spacing w:val="-8"/>
        </w:rPr>
        <w:t xml:space="preserve"> </w:t>
      </w:r>
      <w:r>
        <w:rPr>
          <w:color w:val="2C2C2A"/>
        </w:rPr>
        <w:t>entire</w:t>
      </w:r>
      <w:r>
        <w:rPr>
          <w:color w:val="2C2C2A"/>
          <w:spacing w:val="-11"/>
        </w:rPr>
        <w:t xml:space="preserve"> </w:t>
      </w:r>
      <w:r>
        <w:rPr>
          <w:color w:val="2C2C2A"/>
        </w:rPr>
        <w:t>public</w:t>
      </w:r>
      <w:r>
        <w:rPr>
          <w:color w:val="2C2C2A"/>
          <w:spacing w:val="-8"/>
        </w:rPr>
        <w:t xml:space="preserve"> </w:t>
      </w:r>
      <w:r>
        <w:rPr>
          <w:color w:val="2C2C2A"/>
        </w:rPr>
        <w:t>platform</w:t>
      </w:r>
      <w:r>
        <w:rPr>
          <w:color w:val="2C2C2A"/>
          <w:spacing w:val="-7"/>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w:t>
      </w:r>
      <w:r>
        <w:rPr>
          <w:color w:val="2C2C2A"/>
          <w:spacing w:val="-2"/>
        </w:rPr>
        <w:t xml:space="preserve"> </w:t>
      </w:r>
      <w:r>
        <w:rPr>
          <w:color w:val="2C2C2A"/>
        </w:rPr>
        <w:t>and</w:t>
      </w:r>
      <w:r>
        <w:rPr>
          <w:color w:val="2C2C2A"/>
          <w:spacing w:val="-12"/>
        </w:rPr>
        <w:t xml:space="preserve"> </w:t>
      </w:r>
      <w:r>
        <w:rPr>
          <w:color w:val="2C2C2A"/>
        </w:rPr>
        <w:t>sovereign</w:t>
      </w:r>
      <w:r>
        <w:rPr>
          <w:color w:val="2C2C2A"/>
          <w:spacing w:val="-4"/>
        </w:rPr>
        <w:t xml:space="preserve"> </w:t>
      </w:r>
      <w:r>
        <w:rPr>
          <w:color w:val="2C2C2A"/>
        </w:rPr>
        <w:t>development</w:t>
      </w:r>
      <w:r>
        <w:rPr>
          <w:color w:val="2C2C2A"/>
          <w:spacing w:val="-6"/>
        </w:rPr>
        <w:t xml:space="preserve"> </w:t>
      </w:r>
      <w:r>
        <w:rPr>
          <w:color w:val="2C2C2A"/>
        </w:rPr>
        <w:t>of</w:t>
      </w:r>
      <w:r>
        <w:rPr>
          <w:color w:val="2C2C2A"/>
          <w:spacing w:val="-6"/>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4"/>
        </w:rPr>
        <w:t xml:space="preserve"> </w:t>
      </w:r>
      <w:r>
        <w:rPr>
          <w:color w:val="2C2C2A"/>
        </w:rPr>
        <w:t>communities.</w:t>
      </w:r>
      <w:r>
        <w:rPr>
          <w:color w:val="2C2C2A"/>
          <w:spacing w:val="-5"/>
        </w:rPr>
        <w:t xml:space="preserve"> </w:t>
      </w:r>
      <w:r>
        <w:rPr>
          <w:color w:val="2C2C2A"/>
        </w:rPr>
        <w:t>ACE is the implementation of what they have been preaching, teaching, and organizing toward. The case made to Tier 2 targets is the fulfillment argument: you have been right all along. Here is the blueprint.</w:t>
      </w:r>
    </w:p>
    <w:p w14:paraId="613243D9" w14:textId="77777777" w:rsidR="006D1AF8" w:rsidRDefault="00000000">
      <w:pPr>
        <w:pStyle w:val="BodyText"/>
        <w:spacing w:before="93" w:line="285" w:lineRule="auto"/>
        <w:ind w:left="240" w:right="239"/>
      </w:pPr>
      <w:r>
        <w:rPr>
          <w:color w:val="2C2C2A"/>
        </w:rPr>
        <w:t>This</w:t>
      </w:r>
      <w:r>
        <w:rPr>
          <w:color w:val="2C2C2A"/>
          <w:spacing w:val="-3"/>
        </w:rPr>
        <w:t xml:space="preserve"> </w:t>
      </w:r>
      <w:r>
        <w:rPr>
          <w:color w:val="2C2C2A"/>
        </w:rPr>
        <w:t>tier</w:t>
      </w:r>
      <w:r>
        <w:rPr>
          <w:color w:val="2C2C2A"/>
          <w:spacing w:val="-3"/>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3"/>
        </w:rPr>
        <w:t xml:space="preserve"> </w:t>
      </w:r>
      <w:r>
        <w:rPr>
          <w:color w:val="2C2C2A"/>
        </w:rPr>
        <w:t>of</w:t>
      </w:r>
      <w:r>
        <w:rPr>
          <w:color w:val="2C2C2A"/>
          <w:spacing w:val="-6"/>
        </w:rPr>
        <w:t xml:space="preserve"> </w:t>
      </w:r>
      <w:r>
        <w:rPr>
          <w:color w:val="2C2C2A"/>
        </w:rPr>
        <w:t>Islam</w:t>
      </w:r>
      <w:r>
        <w:rPr>
          <w:color w:val="2C2C2A"/>
          <w:spacing w:val="-2"/>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2"/>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4"/>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3"/>
        </w:rPr>
        <w:t xml:space="preserve"> </w:t>
      </w:r>
      <w:r>
        <w:rPr>
          <w:color w:val="2C2C2A"/>
        </w:rPr>
        <w:t>for</w:t>
      </w:r>
      <w:r>
        <w:rPr>
          <w:color w:val="2C2C2A"/>
          <w:spacing w:val="-14"/>
        </w:rPr>
        <w:t xml:space="preserve"> </w:t>
      </w:r>
      <w:r>
        <w:rPr>
          <w:color w:val="2C2C2A"/>
        </w:rPr>
        <w:t>over</w:t>
      </w:r>
      <w:r>
        <w:rPr>
          <w:color w:val="2C2C2A"/>
          <w:spacing w:val="-13"/>
        </w:rPr>
        <w:t xml:space="preserve"> </w:t>
      </w:r>
      <w:r>
        <w:rPr>
          <w:color w:val="2C2C2A"/>
        </w:rPr>
        <w:t>70</w:t>
      </w:r>
      <w:r>
        <w:rPr>
          <w:color w:val="2C2C2A"/>
          <w:spacing w:val="-19"/>
        </w:rPr>
        <w:t xml:space="preserve"> </w:t>
      </w:r>
      <w:r>
        <w:rPr>
          <w:color w:val="2C2C2A"/>
        </w:rPr>
        <w:t>years.</w:t>
      </w:r>
      <w:r>
        <w:rPr>
          <w:color w:val="2C2C2A"/>
          <w:spacing w:val="-20"/>
        </w:rPr>
        <w:t xml:space="preserve"> </w:t>
      </w:r>
      <w:r>
        <w:rPr>
          <w:color w:val="2C2C2A"/>
        </w:rPr>
        <w:t>They</w:t>
      </w:r>
      <w:r>
        <w:rPr>
          <w:color w:val="2C2C2A"/>
          <w:spacing w:val="-11"/>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3"/>
        </w:rPr>
        <w:t xml:space="preserve"> </w:t>
      </w:r>
      <w:r>
        <w:rPr>
          <w:color w:val="2C2C2A"/>
        </w:rPr>
        <w:t>the</w:t>
      </w:r>
      <w:r>
        <w:rPr>
          <w:color w:val="2C2C2A"/>
          <w:spacing w:val="-13"/>
        </w:rPr>
        <w:t xml:space="preserve"> </w:t>
      </w:r>
      <w:r>
        <w:rPr>
          <w:color w:val="2C2C2A"/>
        </w:rPr>
        <w:t>organizational</w:t>
      </w:r>
      <w:r>
        <w:rPr>
          <w:color w:val="2C2C2A"/>
          <w:spacing w:val="-17"/>
        </w:rPr>
        <w:t xml:space="preserve"> </w:t>
      </w:r>
      <w:r>
        <w:rPr>
          <w:color w:val="2C2C2A"/>
        </w:rPr>
        <w:t>infrastructure,</w:t>
      </w:r>
      <w:r>
        <w:rPr>
          <w:color w:val="2C2C2A"/>
          <w:spacing w:val="-11"/>
        </w:rPr>
        <w:t xml:space="preserve"> </w:t>
      </w:r>
      <w:r>
        <w:rPr>
          <w:color w:val="2C2C2A"/>
        </w:rPr>
        <w:t>the</w:t>
      </w:r>
      <w:r>
        <w:rPr>
          <w:color w:val="2C2C2A"/>
          <w:spacing w:val="-17"/>
        </w:rPr>
        <w:t xml:space="preserve"> </w:t>
      </w:r>
      <w:r>
        <w:rPr>
          <w:color w:val="2C2C2A"/>
        </w:rPr>
        <w:t>community trust, and the national reach. What ACE brings them is the legal architecture and the tribal sovereignty partnership that makes the vision buildable. ACE does not ask the NOI to become ACE. ACE shows the NOI that what they have been calling for is now architectured and</w:t>
      </w:r>
      <w:r>
        <w:rPr>
          <w:color w:val="2C2C2A"/>
          <w:spacing w:val="-37"/>
        </w:rPr>
        <w:t xml:space="preserve"> </w:t>
      </w:r>
      <w:r>
        <w:rPr>
          <w:color w:val="2C2C2A"/>
        </w:rPr>
        <w:t>ready.</w:t>
      </w:r>
    </w:p>
    <w:p w14:paraId="6061B78B" w14:textId="77777777" w:rsidR="006D1AF8" w:rsidRDefault="00000000">
      <w:pPr>
        <w:pStyle w:val="ListParagraph"/>
        <w:numPr>
          <w:ilvl w:val="1"/>
          <w:numId w:val="4"/>
        </w:numPr>
        <w:tabs>
          <w:tab w:val="left" w:pos="961"/>
        </w:tabs>
        <w:spacing w:before="95" w:line="285" w:lineRule="auto"/>
        <w:ind w:right="252"/>
      </w:pPr>
      <w:r>
        <w:rPr>
          <w:color w:val="2C2C2A"/>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rPr>
        <w:t xml:space="preserve"> </w:t>
      </w:r>
      <w:r>
        <w:rPr>
          <w:color w:val="2C2C2A"/>
        </w:rPr>
        <w:t>letter;</w:t>
      </w:r>
    </w:p>
    <w:p w14:paraId="1FCB35ED" w14:textId="77777777" w:rsidR="006D1AF8" w:rsidRDefault="00000000">
      <w:pPr>
        <w:pStyle w:val="ListParagraph"/>
        <w:numPr>
          <w:ilvl w:val="1"/>
          <w:numId w:val="4"/>
        </w:numPr>
        <w:tabs>
          <w:tab w:val="left" w:pos="961"/>
        </w:tabs>
        <w:spacing w:before="56" w:line="285" w:lineRule="auto"/>
        <w:ind w:right="242"/>
      </w:pPr>
      <w:r>
        <w:rPr>
          <w:color w:val="2C2C2A"/>
        </w:rPr>
        <w:t>The</w:t>
      </w:r>
      <w:r>
        <w:rPr>
          <w:color w:val="2C2C2A"/>
          <w:spacing w:val="-4"/>
        </w:rPr>
        <w:t xml:space="preserve"> </w:t>
      </w:r>
      <w:r>
        <w:rPr>
          <w:color w:val="2C2C2A"/>
        </w:rPr>
        <w:t>ask</w:t>
      </w:r>
      <w:r>
        <w:rPr>
          <w:color w:val="2C2C2A"/>
          <w:spacing w:val="-6"/>
        </w:rPr>
        <w:t xml:space="preserve"> </w:t>
      </w:r>
      <w:r>
        <w:rPr>
          <w:color w:val="2C2C2A"/>
        </w:rPr>
        <w:t>to</w:t>
      </w:r>
      <w:r>
        <w:rPr>
          <w:color w:val="2C2C2A"/>
          <w:spacing w:val="-6"/>
        </w:rPr>
        <w:t xml:space="preserve"> </w:t>
      </w:r>
      <w:r>
        <w:rPr>
          <w:color w:val="2C2C2A"/>
        </w:rPr>
        <w:t>Tier</w:t>
      </w:r>
      <w:r>
        <w:rPr>
          <w:color w:val="2C2C2A"/>
          <w:spacing w:val="-2"/>
        </w:rPr>
        <w:t xml:space="preserve"> </w:t>
      </w:r>
      <w:r>
        <w:rPr>
          <w:color w:val="2C2C2A"/>
        </w:rPr>
        <w:t>2</w:t>
      </w:r>
      <w:r>
        <w:rPr>
          <w:color w:val="2C2C2A"/>
          <w:spacing w:val="-8"/>
        </w:rPr>
        <w:t xml:space="preserve"> </w:t>
      </w:r>
      <w:r>
        <w:rPr>
          <w:color w:val="2C2C2A"/>
        </w:rPr>
        <w:t>targets</w:t>
      </w:r>
      <w:r>
        <w:rPr>
          <w:color w:val="2C2C2A"/>
          <w:spacing w:val="-9"/>
        </w:rPr>
        <w:t xml:space="preserve"> </w:t>
      </w:r>
      <w:r>
        <w:rPr>
          <w:color w:val="2C2C2A"/>
        </w:rPr>
        <w:t>is</w:t>
      </w:r>
      <w:r>
        <w:rPr>
          <w:color w:val="2C2C2A"/>
          <w:spacing w:val="-1"/>
        </w:rPr>
        <w:t xml:space="preserve"> </w:t>
      </w:r>
      <w:r>
        <w:rPr>
          <w:color w:val="2C2C2A"/>
        </w:rPr>
        <w:t>threefold:</w:t>
      </w:r>
      <w:r>
        <w:rPr>
          <w:color w:val="2C2C2A"/>
          <w:spacing w:val="-4"/>
        </w:rPr>
        <w:t xml:space="preserve"> </w:t>
      </w:r>
      <w:r>
        <w:rPr>
          <w:color w:val="2C2C2A"/>
        </w:rPr>
        <w:t>financial</w:t>
      </w:r>
      <w:r>
        <w:rPr>
          <w:color w:val="2C2C2A"/>
          <w:spacing w:val="-7"/>
        </w:rPr>
        <w:t xml:space="preserve"> </w:t>
      </w:r>
      <w:r>
        <w:rPr>
          <w:color w:val="2C2C2A"/>
        </w:rPr>
        <w:t>investment at</w:t>
      </w:r>
      <w:r>
        <w:rPr>
          <w:color w:val="2C2C2A"/>
          <w:spacing w:val="-5"/>
        </w:rPr>
        <w:t xml:space="preserve"> </w:t>
      </w:r>
      <w:r>
        <w:rPr>
          <w:color w:val="2C2C2A"/>
        </w:rPr>
        <w:t>whatever level</w:t>
      </w:r>
      <w:r>
        <w:rPr>
          <w:color w:val="2C2C2A"/>
          <w:spacing w:val="-6"/>
        </w:rPr>
        <w:t xml:space="preserve"> </w:t>
      </w:r>
      <w:r>
        <w:rPr>
          <w:color w:val="2C2C2A"/>
        </w:rPr>
        <w:t>is</w:t>
      </w:r>
      <w:r>
        <w:rPr>
          <w:color w:val="2C2C2A"/>
          <w:spacing w:val="-1"/>
        </w:rPr>
        <w:t xml:space="preserve"> </w:t>
      </w:r>
      <w:r>
        <w:rPr>
          <w:color w:val="2C2C2A"/>
        </w:rPr>
        <w:t>accessible, organizational endorsement that carries their credibility to their community networks, and active introduction to other aligned individuals and institutions within their sphere of influence;</w:t>
      </w:r>
    </w:p>
    <w:p w14:paraId="51E08430" w14:textId="77777777" w:rsidR="006D1AF8" w:rsidRDefault="00000000">
      <w:pPr>
        <w:pStyle w:val="ListParagraph"/>
        <w:numPr>
          <w:ilvl w:val="1"/>
          <w:numId w:val="4"/>
        </w:numPr>
        <w:tabs>
          <w:tab w:val="left" w:pos="961"/>
        </w:tabs>
        <w:spacing w:before="56" w:line="285" w:lineRule="auto"/>
        <w:ind w:right="238"/>
      </w:pPr>
      <w:r>
        <w:rPr>
          <w:color w:val="2C2C2A"/>
        </w:rPr>
        <w:t>Community</w:t>
      </w:r>
      <w:r>
        <w:rPr>
          <w:color w:val="2C2C2A"/>
          <w:spacing w:val="-18"/>
        </w:rPr>
        <w:t xml:space="preserve"> </w:t>
      </w:r>
      <w:r>
        <w:rPr>
          <w:color w:val="2C2C2A"/>
        </w:rPr>
        <w:t>ministers</w:t>
      </w:r>
      <w:r>
        <w:rPr>
          <w:color w:val="2C2C2A"/>
          <w:spacing w:val="-11"/>
        </w:rPr>
        <w:t xml:space="preserve"> </w:t>
      </w:r>
      <w:r>
        <w:rPr>
          <w:color w:val="2C2C2A"/>
        </w:rPr>
        <w:t>and</w:t>
      </w:r>
      <w:r>
        <w:rPr>
          <w:color w:val="2C2C2A"/>
          <w:spacing w:val="-7"/>
        </w:rPr>
        <w:t xml:space="preserve"> </w:t>
      </w:r>
      <w:r>
        <w:rPr>
          <w:color w:val="2C2C2A"/>
        </w:rPr>
        <w:t>church</w:t>
      </w:r>
      <w:r>
        <w:rPr>
          <w:color w:val="2C2C2A"/>
          <w:spacing w:val="-12"/>
        </w:rPr>
        <w:t xml:space="preserve"> </w:t>
      </w:r>
      <w:r>
        <w:rPr>
          <w:color w:val="2C2C2A"/>
        </w:rPr>
        <w:t>leaders</w:t>
      </w:r>
      <w:r>
        <w:rPr>
          <w:color w:val="2C2C2A"/>
          <w:spacing w:val="-9"/>
        </w:rPr>
        <w:t xml:space="preserve"> </w:t>
      </w:r>
      <w:r>
        <w:rPr>
          <w:color w:val="2C2C2A"/>
        </w:rPr>
        <w:t>in</w:t>
      </w:r>
      <w:r>
        <w:rPr>
          <w:color w:val="2C2C2A"/>
          <w:spacing w:val="-15"/>
        </w:rPr>
        <w:t xml:space="preserve"> </w:t>
      </w:r>
      <w:r>
        <w:rPr>
          <w:color w:val="2C2C2A"/>
        </w:rPr>
        <w:t>this</w:t>
      </w:r>
      <w:r>
        <w:rPr>
          <w:color w:val="2C2C2A"/>
          <w:spacing w:val="-14"/>
        </w:rPr>
        <w:t xml:space="preserve"> </w:t>
      </w:r>
      <w:r>
        <w:rPr>
          <w:color w:val="2C2C2A"/>
        </w:rPr>
        <w:t>tier</w:t>
      </w:r>
      <w:r>
        <w:rPr>
          <w:color w:val="2C2C2A"/>
          <w:spacing w:val="-6"/>
        </w:rPr>
        <w:t xml:space="preserve"> </w:t>
      </w:r>
      <w:r>
        <w:rPr>
          <w:color w:val="2C2C2A"/>
        </w:rPr>
        <w:t>are</w:t>
      </w:r>
      <w:r>
        <w:rPr>
          <w:color w:val="2C2C2A"/>
          <w:spacing w:val="-14"/>
        </w:rPr>
        <w:t xml:space="preserve"> </w:t>
      </w:r>
      <w:r>
        <w:rPr>
          <w:color w:val="2C2C2A"/>
        </w:rPr>
        <w:t>offered</w:t>
      </w:r>
      <w:r>
        <w:rPr>
          <w:color w:val="2C2C2A"/>
          <w:spacing w:val="-9"/>
        </w:rPr>
        <w:t xml:space="preserve"> </w:t>
      </w:r>
      <w:r>
        <w:rPr>
          <w:color w:val="2C2C2A"/>
        </w:rPr>
        <w:t>a</w:t>
      </w:r>
      <w:r>
        <w:rPr>
          <w:color w:val="2C2C2A"/>
          <w:spacing w:val="-17"/>
        </w:rPr>
        <w:t xml:space="preserve"> </w:t>
      </w:r>
      <w:r>
        <w:rPr>
          <w:color w:val="2C2C2A"/>
        </w:rPr>
        <w:t>specific</w:t>
      </w:r>
      <w:r>
        <w:rPr>
          <w:color w:val="2C2C2A"/>
          <w:spacing w:val="-16"/>
        </w:rPr>
        <w:t xml:space="preserve"> </w:t>
      </w:r>
      <w:r>
        <w:rPr>
          <w:color w:val="2C2C2A"/>
          <w:spacing w:val="-3"/>
        </w:rPr>
        <w:t>ACE</w:t>
      </w:r>
      <w:r>
        <w:rPr>
          <w:color w:val="2C2C2A"/>
          <w:spacing w:val="-12"/>
        </w:rPr>
        <w:t xml:space="preserve"> </w:t>
      </w:r>
      <w:r>
        <w:rPr>
          <w:color w:val="2C2C2A"/>
        </w:rPr>
        <w:t>Community Ministry</w:t>
      </w:r>
      <w:r>
        <w:rPr>
          <w:color w:val="2C2C2A"/>
          <w:spacing w:val="-15"/>
        </w:rPr>
        <w:t xml:space="preserve"> </w:t>
      </w:r>
      <w:r>
        <w:rPr>
          <w:color w:val="2C2C2A"/>
        </w:rPr>
        <w:t>Partnership</w:t>
      </w:r>
      <w:r>
        <w:rPr>
          <w:color w:val="2C2C2A"/>
          <w:spacing w:val="-11"/>
        </w:rPr>
        <w:t xml:space="preserve"> </w:t>
      </w:r>
      <w:r>
        <w:rPr>
          <w:color w:val="2C2C2A"/>
        </w:rPr>
        <w:t>a</w:t>
      </w:r>
      <w:r>
        <w:rPr>
          <w:color w:val="2C2C2A"/>
          <w:spacing w:val="-18"/>
        </w:rPr>
        <w:t xml:space="preserve"> </w:t>
      </w:r>
      <w:r>
        <w:rPr>
          <w:color w:val="2C2C2A"/>
        </w:rPr>
        <w:t>formal</w:t>
      </w:r>
      <w:r>
        <w:rPr>
          <w:color w:val="2C2C2A"/>
          <w:spacing w:val="-17"/>
        </w:rPr>
        <w:t xml:space="preserve"> </w:t>
      </w:r>
      <w:r>
        <w:rPr>
          <w:color w:val="2C2C2A"/>
        </w:rPr>
        <w:t>relationship</w:t>
      </w:r>
      <w:r>
        <w:rPr>
          <w:color w:val="2C2C2A"/>
          <w:spacing w:val="-10"/>
        </w:rPr>
        <w:t xml:space="preserve"> </w:t>
      </w:r>
      <w:r>
        <w:rPr>
          <w:color w:val="2C2C2A"/>
        </w:rPr>
        <w:t>in</w:t>
      </w:r>
      <w:r>
        <w:rPr>
          <w:color w:val="2C2C2A"/>
          <w:spacing w:val="-14"/>
        </w:rPr>
        <w:t xml:space="preserve"> </w:t>
      </w:r>
      <w:r>
        <w:rPr>
          <w:color w:val="2C2C2A"/>
        </w:rPr>
        <w:t>which</w:t>
      </w:r>
      <w:r>
        <w:rPr>
          <w:color w:val="2C2C2A"/>
          <w:spacing w:val="-18"/>
        </w:rPr>
        <w:t xml:space="preserve"> </w:t>
      </w:r>
      <w:r>
        <w:rPr>
          <w:color w:val="2C2C2A"/>
        </w:rPr>
        <w:t>the</w:t>
      </w:r>
      <w:r>
        <w:rPr>
          <w:color w:val="2C2C2A"/>
          <w:spacing w:val="-14"/>
        </w:rPr>
        <w:t xml:space="preserve"> </w:t>
      </w:r>
      <w:r>
        <w:rPr>
          <w:color w:val="2C2C2A"/>
        </w:rPr>
        <w:t>church</w:t>
      </w:r>
      <w:r>
        <w:rPr>
          <w:color w:val="2C2C2A"/>
          <w:spacing w:val="-14"/>
        </w:rPr>
        <w:t xml:space="preserve"> </w:t>
      </w:r>
      <w:r>
        <w:rPr>
          <w:color w:val="2C2C2A"/>
        </w:rPr>
        <w:t>or</w:t>
      </w:r>
      <w:r>
        <w:rPr>
          <w:color w:val="2C2C2A"/>
          <w:spacing w:val="-17"/>
        </w:rPr>
        <w:t xml:space="preserve"> </w:t>
      </w:r>
      <w:r>
        <w:rPr>
          <w:color w:val="2C2C2A"/>
        </w:rPr>
        <w:t>mosque</w:t>
      </w:r>
      <w:r>
        <w:rPr>
          <w:color w:val="2C2C2A"/>
          <w:spacing w:val="-16"/>
        </w:rPr>
        <w:t xml:space="preserve"> </w:t>
      </w:r>
      <w:r>
        <w:rPr>
          <w:color w:val="2C2C2A"/>
        </w:rPr>
        <w:t>becomes</w:t>
      </w:r>
      <w:r>
        <w:rPr>
          <w:color w:val="2C2C2A"/>
          <w:spacing w:val="-13"/>
        </w:rPr>
        <w:t xml:space="preserve"> </w:t>
      </w:r>
      <w:r>
        <w:rPr>
          <w:color w:val="2C2C2A"/>
        </w:rPr>
        <w:t>an</w:t>
      </w:r>
      <w:r>
        <w:rPr>
          <w:color w:val="2C2C2A"/>
          <w:spacing w:val="-14"/>
        </w:rPr>
        <w:t xml:space="preserve"> </w:t>
      </w:r>
      <w:r>
        <w:rPr>
          <w:color w:val="2C2C2A"/>
        </w:rPr>
        <w:t xml:space="preserve">ACE grassroots organizing hub, connecting their congregation to ACE town halls, investment bond programs, and relocation information for Phase 2 community</w:t>
      </w:r>
      <w:r>
        <w:rPr>
          <w:color w:val="2C2C2A"/>
          <w:spacing w:val="-47"/>
        </w:rPr>
        <w:t xml:space="preserve"> </w:t>
      </w:r>
      <w:r>
        <w:rPr>
          <w:color w:val="2C2C2A"/>
        </w:rPr>
        <w:t>establishment.</w:t>
      </w:r>
    </w:p>
    <w:p w14:paraId="2D3BFD08" w14:textId="77777777" w:rsidR="006D1AF8" w:rsidRDefault="00000000">
      <w:pPr>
        <w:pStyle w:val="Heading4"/>
        <w:spacing w:before="176"/>
      </w:pPr>
      <w:r>
        <w:rPr>
          <w:color w:val="1A1A1A"/>
        </w:rPr>
        <w:t>Tier 3 - Community Ministry and Church Networks</w:t>
      </w:r>
    </w:p>
    <w:p w14:paraId="7166DC58" w14:textId="77777777" w:rsidR="006D1AF8" w:rsidRDefault="00000000">
      <w:pPr>
        <w:pStyle w:val="BodyText"/>
        <w:spacing w:before="103" w:line="285" w:lineRule="auto"/>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14:paraId="121FFDE7" w14:textId="77777777" w:rsidR="006D1AF8" w:rsidRDefault="00000000">
      <w:pPr>
        <w:pStyle w:val="ListParagraph"/>
        <w:numPr>
          <w:ilvl w:val="1"/>
          <w:numId w:val="4"/>
        </w:numPr>
        <w:tabs>
          <w:tab w:val="left" w:pos="961"/>
        </w:tabs>
        <w:spacing w:before="98" w:line="285" w:lineRule="auto"/>
        <w:ind w:right="237"/>
      </w:pPr>
      <w:r>
        <w:rPr>
          <w:color w:val="2C2C2A"/>
        </w:rPr>
        <w:t xml:space="preserve">The one-pager for Tier 3 leads with the theological and historical resonance of what ACE is building, the promised land is not a metaphor. Two of the most spiritually resilient peoples in human history are building a physical community grounded in their shared values, on</w:t>
      </w:r>
      <w:r>
        <w:rPr>
          <w:color w:val="2C2C2A"/>
          <w:spacing w:val="-7"/>
        </w:rPr>
        <w:t xml:space="preserve"> </w:t>
      </w:r>
      <w:r>
        <w:rPr>
          <w:color w:val="2C2C2A"/>
        </w:rPr>
        <w:t>sovereign</w:t>
      </w:r>
      <w:r>
        <w:rPr>
          <w:color w:val="2C2C2A"/>
          <w:spacing w:val="-5"/>
        </w:rPr>
        <w:t xml:space="preserve"> </w:t>
      </w:r>
      <w:r>
        <w:rPr>
          <w:color w:val="2C2C2A"/>
        </w:rPr>
        <w:t>land, outside</w:t>
      </w:r>
      <w:r>
        <w:rPr>
          <w:color w:val="2C2C2A"/>
          <w:spacing w:val="-5"/>
        </w:rPr>
        <w:t xml:space="preserve"> </w:t>
      </w:r>
      <w:r>
        <w:rPr>
          <w:color w:val="2C2C2A"/>
        </w:rPr>
        <w:t>the</w:t>
      </w:r>
      <w:r>
        <w:rPr>
          <w:color w:val="2C2C2A"/>
          <w:spacing w:val="-10"/>
        </w:rPr>
        <w:t xml:space="preserve"> </w:t>
      </w:r>
      <w:r>
        <w:rPr>
          <w:color w:val="2C2C2A"/>
        </w:rPr>
        <w:t>systems</w:t>
      </w:r>
      <w:r>
        <w:rPr>
          <w:color w:val="2C2C2A"/>
          <w:spacing w:val="-6"/>
        </w:rPr>
        <w:t xml:space="preserve"> </w:t>
      </w:r>
      <w:r>
        <w:rPr>
          <w:color w:val="2C2C2A"/>
        </w:rPr>
        <w:t>that have</w:t>
      </w:r>
      <w:r>
        <w:rPr>
          <w:color w:val="2C2C2A"/>
          <w:spacing w:val="-7"/>
        </w:rPr>
        <w:t xml:space="preserve"> </w:t>
      </w:r>
      <w:r>
        <w:rPr>
          <w:color w:val="2C2C2A"/>
        </w:rPr>
        <w:t>oppressed</w:t>
      </w:r>
      <w:r>
        <w:rPr>
          <w:color w:val="2C2C2A"/>
          <w:spacing w:val="-7"/>
        </w:rPr>
        <w:t xml:space="preserve"> </w:t>
      </w:r>
      <w:r>
        <w:rPr>
          <w:color w:val="2C2C2A"/>
        </w:rPr>
        <w:t>them.</w:t>
      </w:r>
      <w:r>
        <w:rPr>
          <w:color w:val="2C2C2A"/>
          <w:spacing w:val="-3"/>
        </w:rPr>
        <w:t xml:space="preserve"> </w:t>
      </w:r>
      <w:r>
        <w:rPr>
          <w:color w:val="2C2C2A"/>
        </w:rPr>
        <w:t>That is</w:t>
      </w:r>
      <w:r>
        <w:rPr>
          <w:color w:val="2C2C2A"/>
          <w:spacing w:val="-7"/>
        </w:rPr>
        <w:t xml:space="preserve"> </w:t>
      </w:r>
      <w:r>
        <w:rPr>
          <w:color w:val="2C2C2A"/>
        </w:rPr>
        <w:t>a</w:t>
      </w:r>
      <w:r>
        <w:rPr>
          <w:color w:val="2C2C2A"/>
          <w:spacing w:val="-5"/>
        </w:rPr>
        <w:t xml:space="preserve"> </w:t>
      </w:r>
      <w:r>
        <w:rPr>
          <w:color w:val="2C2C2A"/>
        </w:rPr>
        <w:t>story every Black church in America</w:t>
      </w:r>
      <w:r>
        <w:rPr>
          <w:color w:val="2C2C2A"/>
          <w:spacing w:val="-10"/>
        </w:rPr>
        <w:t xml:space="preserve"> </w:t>
      </w:r>
      <w:r>
        <w:rPr>
          <w:color w:val="2C2C2A"/>
        </w:rPr>
        <w:t>recognizes;</w:t>
      </w:r>
    </w:p>
    <w:p w14:paraId="705C49FA" w14:textId="77777777" w:rsidR="006D1AF8" w:rsidRDefault="00000000">
      <w:pPr>
        <w:pStyle w:val="ListParagraph"/>
        <w:numPr>
          <w:ilvl w:val="1"/>
          <w:numId w:val="4"/>
        </w:numPr>
        <w:tabs>
          <w:tab w:val="left" w:pos="961"/>
        </w:tabs>
        <w:spacing w:before="52" w:line="285" w:lineRule="auto"/>
        <w:ind w:right="256"/>
      </w:pPr>
      <w:r>
        <w:rPr>
          <w:color w:val="2C2C2A"/>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14:paraId="1F8EEB77" w14:textId="77777777" w:rsidR="006D1AF8" w:rsidRDefault="006D1AF8">
      <w:pPr>
        <w:spacing w:line="285" w:lineRule="auto"/>
        <w:jc w:val="both"/>
        <w:sectPr w:rsidR="006D1AF8">
          <w:pgSz w:w="12240" w:h="15840"/>
          <w:pgMar w:top="900" w:right="1180" w:bottom="900" w:left="1200" w:header="714" w:footer="707" w:gutter="0"/>
          <w:cols w:space="720"/>
        </w:sectPr>
      </w:pPr>
    </w:p>
    <w:p w14:paraId="48EC0095" w14:textId="77777777" w:rsidR="006D1AF8" w:rsidRDefault="006D1AF8">
      <w:pPr>
        <w:pStyle w:val="BodyText"/>
        <w:spacing w:before="9"/>
        <w:ind w:left="0"/>
        <w:jc w:val="left"/>
      </w:pPr>
    </w:p>
    <w:p w14:paraId="20DF317E" w14:textId="77777777" w:rsidR="006D1AF8" w:rsidRDefault="00000000">
      <w:pPr>
        <w:pStyle w:val="ListParagraph"/>
        <w:numPr>
          <w:ilvl w:val="1"/>
          <w:numId w:val="4"/>
        </w:numPr>
        <w:tabs>
          <w:tab w:val="left" w:pos="961"/>
        </w:tabs>
        <w:spacing w:before="93" w:line="285" w:lineRule="auto"/>
        <w:ind w:right="255"/>
      </w:pPr>
      <w:r>
        <w:rPr>
          <w:color w:val="2C2C2A"/>
        </w:rPr>
        <w:t>Ministers who engage deeply with ACE are offered seats on ACE’s Community Advisory Council, giving them a formal voice in ACE’s direction and a platform that extends their influence beyond their</w:t>
      </w:r>
      <w:r>
        <w:rPr>
          <w:color w:val="2C2C2A"/>
          <w:spacing w:val="-8"/>
        </w:rPr>
        <w:t xml:space="preserve"> </w:t>
      </w:r>
      <w:r>
        <w:rPr>
          <w:color w:val="2C2C2A"/>
        </w:rPr>
        <w:t>congregation.</w:t>
      </w:r>
    </w:p>
    <w:p w14:paraId="2D7A6EB0" w14:textId="77777777" w:rsidR="006D1AF8" w:rsidRDefault="00000000">
      <w:pPr>
        <w:pStyle w:val="Heading4"/>
        <w:spacing w:before="180"/>
      </w:pPr>
      <w:r>
        <w:rPr>
          <w:color w:val="1A1A1A"/>
        </w:rPr>
        <w:t>Tier 4 - Tribal Leadership</w:t>
      </w:r>
    </w:p>
    <w:p w14:paraId="4CF52D74" w14:textId="77777777" w:rsidR="006D1AF8" w:rsidRDefault="00000000">
      <w:pPr>
        <w:pStyle w:val="BodyText"/>
        <w:spacing w:before="103" w:line="285" w:lineRule="auto"/>
        <w:ind w:left="240" w:right="237"/>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11"/>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6"/>
        </w:rPr>
        <w:t xml:space="preserve"> </w:t>
      </w:r>
      <w:r>
        <w:rPr>
          <w:color w:val="2C2C2A"/>
        </w:rPr>
        <w:t>Act.</w:t>
      </w:r>
    </w:p>
    <w:p w14:paraId="74DD9AF9" w14:textId="77777777" w:rsidR="006D1AF8" w:rsidRDefault="006D1AF8">
      <w:pPr>
        <w:pStyle w:val="BodyText"/>
        <w:spacing w:before="6"/>
        <w:ind w:left="0"/>
        <w:jc w:val="left"/>
        <w:rPr>
          <w:sz w:val="25"/>
        </w:rPr>
      </w:pPr>
    </w:p>
    <w:p w14:paraId="748F2882" w14:textId="77777777" w:rsidR="006D1AF8" w:rsidRDefault="00000000">
      <w:pPr>
        <w:pStyle w:val="Heading5"/>
        <w:spacing w:before="1"/>
      </w:pPr>
      <w:r>
        <w:rPr>
          <w:color w:val="886912"/>
        </w:rPr>
        <w:t xml:space="preserve">Sec. 1803. </w:t>
      </w:r>
      <w:r>
        <w:rPr>
          <w:color w:val="1A1A1A"/>
        </w:rPr>
        <w:t>The Physical Package - Specifications</w:t>
      </w:r>
    </w:p>
    <w:p w14:paraId="3311EC5A" w14:textId="77777777" w:rsidR="006D1AF8" w:rsidRDefault="00000000">
      <w:pPr>
        <w:pStyle w:val="BodyText"/>
        <w:spacing w:before="126" w:line="285" w:lineRule="auto"/>
        <w:ind w:left="240" w:right="260"/>
      </w:pPr>
      <w:r>
        <w:rPr>
          <w:color w:val="2C2C2A"/>
        </w:rPr>
        <w:t xml:space="preserve">The ACE physical outreach package shall be prepared and delivered according to the following specifications, ensuring that the first impression ACE makes on every Tier 1, 2, and 3 target is one of quality, intentionality, and seriousness:</w:t>
      </w:r>
    </w:p>
    <w:p w14:paraId="51A50C8A" w14:textId="77777777" w:rsidR="006D1AF8" w:rsidRDefault="00000000">
      <w:pPr>
        <w:pStyle w:val="ListParagraph"/>
        <w:numPr>
          <w:ilvl w:val="1"/>
          <w:numId w:val="4"/>
        </w:numPr>
        <w:tabs>
          <w:tab w:val="left" w:pos="961"/>
        </w:tabs>
        <w:spacing w:before="165" w:line="285" w:lineRule="auto"/>
        <w:ind w:right="256"/>
      </w:pPr>
      <w:r>
        <w:rPr>
          <w:color w:val="2C2C2A"/>
        </w:rPr>
        <w:t>Delivery method: FedEx Priority Overnight, addressed by full name to the individual recipient,</w:t>
      </w:r>
      <w:r>
        <w:rPr>
          <w:color w:val="2C2C2A"/>
          <w:spacing w:val="-12"/>
        </w:rPr>
        <w:t xml:space="preserve"> </w:t>
      </w:r>
      <w:r>
        <w:rPr>
          <w:color w:val="2C2C2A"/>
        </w:rPr>
        <w:t>not</w:t>
      </w:r>
      <w:r>
        <w:rPr>
          <w:color w:val="2C2C2A"/>
          <w:spacing w:val="-17"/>
        </w:rPr>
        <w:t xml:space="preserve"> </w:t>
      </w:r>
      <w:r>
        <w:rPr>
          <w:color w:val="2C2C2A"/>
        </w:rPr>
        <w:t>to</w:t>
      </w:r>
      <w:r>
        <w:rPr>
          <w:color w:val="2C2C2A"/>
          <w:spacing w:val="-16"/>
        </w:rPr>
        <w:t xml:space="preserve"> </w:t>
      </w:r>
      <w:r>
        <w:rPr>
          <w:color w:val="2C2C2A"/>
        </w:rPr>
        <w:t>an</w:t>
      </w:r>
      <w:r>
        <w:rPr>
          <w:color w:val="2C2C2A"/>
          <w:spacing w:val="-15"/>
        </w:rPr>
        <w:t xml:space="preserve"> </w:t>
      </w:r>
      <w:r>
        <w:rPr>
          <w:color w:val="2C2C2A"/>
        </w:rPr>
        <w:t>organization</w:t>
      </w:r>
      <w:r>
        <w:rPr>
          <w:color w:val="2C2C2A"/>
          <w:spacing w:val="-16"/>
        </w:rPr>
        <w:t xml:space="preserve"> </w:t>
      </w:r>
      <w:r>
        <w:rPr>
          <w:color w:val="2C2C2A"/>
        </w:rPr>
        <w:t>or</w:t>
      </w:r>
      <w:r>
        <w:rPr>
          <w:color w:val="2C2C2A"/>
          <w:spacing w:val="-10"/>
        </w:rPr>
        <w:t xml:space="preserve"> </w:t>
      </w:r>
      <w:r>
        <w:rPr>
          <w:color w:val="2C2C2A"/>
        </w:rPr>
        <w:t>office.</w:t>
      </w:r>
      <w:r>
        <w:rPr>
          <w:color w:val="2C2C2A"/>
          <w:spacing w:val="-11"/>
        </w:rPr>
        <w:t xml:space="preserve"> </w:t>
      </w:r>
      <w:r>
        <w:rPr>
          <w:color w:val="2C2C2A"/>
        </w:rPr>
        <w:t>Personal</w:t>
      </w:r>
      <w:r>
        <w:rPr>
          <w:color w:val="2C2C2A"/>
          <w:spacing w:val="-16"/>
        </w:rPr>
        <w:t xml:space="preserve"> </w:t>
      </w:r>
      <w:r>
        <w:rPr>
          <w:color w:val="2C2C2A"/>
        </w:rPr>
        <w:t>addressing</w:t>
      </w:r>
      <w:r>
        <w:rPr>
          <w:color w:val="2C2C2A"/>
          <w:spacing w:val="-16"/>
        </w:rPr>
        <w:t xml:space="preserve"> </w:t>
      </w:r>
      <w:r>
        <w:rPr>
          <w:color w:val="2C2C2A"/>
        </w:rPr>
        <w:t>signals</w:t>
      </w:r>
      <w:r>
        <w:rPr>
          <w:color w:val="2C2C2A"/>
          <w:spacing w:val="-15"/>
        </w:rPr>
        <w:t xml:space="preserve"> </w:t>
      </w:r>
      <w:r>
        <w:rPr>
          <w:color w:val="2C2C2A"/>
        </w:rPr>
        <w:t>personal</w:t>
      </w:r>
      <w:r>
        <w:rPr>
          <w:color w:val="2C2C2A"/>
          <w:spacing w:val="-16"/>
        </w:rPr>
        <w:t xml:space="preserve"> </w:t>
      </w:r>
      <w:r>
        <w:rPr>
          <w:color w:val="2C2C2A"/>
        </w:rPr>
        <w:t>attention;</w:t>
      </w:r>
    </w:p>
    <w:p w14:paraId="43DEEDCA" w14:textId="77777777" w:rsidR="006D1AF8" w:rsidRDefault="00000000">
      <w:pPr>
        <w:pStyle w:val="ListParagraph"/>
        <w:numPr>
          <w:ilvl w:val="1"/>
          <w:numId w:val="4"/>
        </w:numPr>
        <w:tabs>
          <w:tab w:val="left" w:pos="961"/>
        </w:tabs>
        <w:spacing w:before="58" w:line="285" w:lineRule="auto"/>
        <w:ind w:right="253"/>
      </w:pPr>
      <w:r>
        <w:rPr>
          <w:color w:val="2C2C2A"/>
        </w:rPr>
        <w:t>Outer packaging: ACE-branded box or envelope with the ACE name and the phrase ‘For Our People, By Our People’ as the only exterior text. No corporate logos, no partner organization</w:t>
      </w:r>
      <w:r>
        <w:rPr>
          <w:color w:val="2C2C2A"/>
          <w:spacing w:val="-3"/>
        </w:rPr>
        <w:t xml:space="preserve"> </w:t>
      </w:r>
      <w:r>
        <w:rPr>
          <w:color w:val="2C2C2A"/>
        </w:rPr>
        <w:t>branding;</w:t>
      </w:r>
    </w:p>
    <w:p w14:paraId="5A552830" w14:textId="77777777" w:rsidR="006D1AF8" w:rsidRDefault="00000000">
      <w:pPr>
        <w:pStyle w:val="ListParagraph"/>
        <w:numPr>
          <w:ilvl w:val="1"/>
          <w:numId w:val="4"/>
        </w:numPr>
        <w:tabs>
          <w:tab w:val="left" w:pos="961"/>
        </w:tabs>
        <w:spacing w:line="285" w:lineRule="auto"/>
        <w:ind w:right="237"/>
      </w:pPr>
      <w:r>
        <w:rPr>
          <w:color w:val="2C2C2A"/>
        </w:rPr>
        <w:t>Contents: (1) The ACE One-Pager a single, professionally designed page tailored to the recipient’s</w:t>
      </w:r>
      <w:r>
        <w:rPr>
          <w:color w:val="2C2C2A"/>
          <w:spacing w:val="-4"/>
        </w:rPr>
        <w:t xml:space="preserve"> </w:t>
      </w:r>
      <w:r>
        <w:rPr>
          <w:color w:val="2C2C2A"/>
        </w:rPr>
        <w:t>tier</w:t>
      </w:r>
      <w:r>
        <w:rPr>
          <w:color w:val="2C2C2A"/>
          <w:spacing w:val="-2"/>
        </w:rPr>
        <w:t xml:space="preserve"> </w:t>
      </w:r>
      <w:r>
        <w:rPr>
          <w:color w:val="2C2C2A"/>
        </w:rPr>
        <w:t>and</w:t>
      </w:r>
      <w:r>
        <w:rPr>
          <w:color w:val="2C2C2A"/>
          <w:spacing w:val="-9"/>
        </w:rPr>
        <w:t xml:space="preserve"> </w:t>
      </w:r>
      <w:r>
        <w:rPr>
          <w:color w:val="2C2C2A"/>
        </w:rPr>
        <w:t>specific</w:t>
      </w:r>
      <w:r>
        <w:rPr>
          <w:color w:val="2C2C2A"/>
          <w:spacing w:val="-5"/>
        </w:rPr>
        <w:t xml:space="preserve"> </w:t>
      </w:r>
      <w:r>
        <w:rPr>
          <w:color w:val="2C2C2A"/>
        </w:rPr>
        <w:t>profile;</w:t>
      </w:r>
      <w:r>
        <w:rPr>
          <w:color w:val="2C2C2A"/>
          <w:spacing w:val="-6"/>
        </w:rPr>
        <w:t xml:space="preserve"> </w:t>
      </w:r>
      <w:r>
        <w:rPr>
          <w:color w:val="2C2C2A"/>
        </w:rPr>
        <w:t>(2)</w:t>
      </w:r>
      <w:r>
        <w:rPr>
          <w:color w:val="2C2C2A"/>
          <w:spacing w:val="-4"/>
        </w:rPr>
        <w:t xml:space="preserve"> </w:t>
      </w:r>
      <w:r>
        <w:rPr>
          <w:color w:val="2C2C2A"/>
        </w:rPr>
        <w:t>The</w:t>
      </w:r>
      <w:r>
        <w:rPr>
          <w:color w:val="2C2C2A"/>
          <w:spacing w:val="-10"/>
        </w:rPr>
        <w:t xml:space="preserve"> </w:t>
      </w:r>
      <w:r>
        <w:rPr>
          <w:color w:val="2C2C2A"/>
        </w:rPr>
        <w:t>ACE</w:t>
      </w:r>
      <w:r>
        <w:rPr>
          <w:color w:val="2C2C2A"/>
          <w:spacing w:val="-5"/>
        </w:rPr>
        <w:t xml:space="preserve"> </w:t>
      </w:r>
      <w:r>
        <w:rPr>
          <w:color w:val="2C2C2A"/>
        </w:rPr>
        <w:t>Act,</w:t>
      </w:r>
      <w:r>
        <w:rPr>
          <w:color w:val="2C2C2A"/>
          <w:spacing w:val="-8"/>
        </w:rPr>
        <w:t xml:space="preserve"> </w:t>
      </w:r>
      <w:r>
        <w:rPr>
          <w:color w:val="2C2C2A"/>
        </w:rPr>
        <w:t>the</w:t>
      </w:r>
      <w:r>
        <w:rPr>
          <w:color w:val="2C2C2A"/>
          <w:spacing w:val="-12"/>
        </w:rPr>
        <w:t xml:space="preserve"> </w:t>
      </w:r>
      <w:r>
        <w:rPr>
          <w:color w:val="2C2C2A"/>
        </w:rPr>
        <w:t>full</w:t>
      </w:r>
      <w:r>
        <w:rPr>
          <w:color w:val="2C2C2A"/>
          <w:spacing w:val="-6"/>
        </w:rPr>
        <w:t xml:space="preserve"> </w:t>
      </w:r>
      <w:r>
        <w:rPr>
          <w:color w:val="2C2C2A"/>
        </w:rPr>
        <w:t>legislative</w:t>
      </w:r>
      <w:r>
        <w:rPr>
          <w:color w:val="2C2C2A"/>
          <w:spacing w:val="-8"/>
        </w:rPr>
        <w:t xml:space="preserve"> </w:t>
      </w:r>
      <w:r>
        <w:rPr>
          <w:color w:val="2C2C2A"/>
        </w:rPr>
        <w:t>proposal</w:t>
      </w:r>
      <w:r>
        <w:rPr>
          <w:color w:val="2C2C2A"/>
          <w:spacing w:val="-5"/>
        </w:rPr>
        <w:t xml:space="preserve"> </w:t>
      </w:r>
      <w:r>
        <w:rPr>
          <w:color w:val="2C2C2A"/>
        </w:rPr>
        <w:t>in</w:t>
      </w:r>
      <w:r>
        <w:rPr>
          <w:color w:val="2C2C2A"/>
          <w:spacing w:val="-5"/>
        </w:rPr>
        <w:t xml:space="preserve"> </w:t>
      </w:r>
      <w:r>
        <w:rPr>
          <w:color w:val="2C2C2A"/>
        </w:rPr>
        <w:t>printed, bound</w:t>
      </w:r>
      <w:r>
        <w:rPr>
          <w:color w:val="2C2C2A"/>
          <w:spacing w:val="-5"/>
        </w:rPr>
        <w:t xml:space="preserve"> </w:t>
      </w:r>
      <w:r>
        <w:rPr>
          <w:color w:val="2C2C2A"/>
        </w:rPr>
        <w:t>format;</w:t>
      </w:r>
      <w:r>
        <w:rPr>
          <w:color w:val="2C2C2A"/>
          <w:spacing w:val="-7"/>
        </w:rPr>
        <w:t xml:space="preserve"> </w:t>
      </w:r>
      <w:r>
        <w:rPr>
          <w:color w:val="2C2C2A"/>
        </w:rPr>
        <w:t>(3)</w:t>
      </w:r>
      <w:r>
        <w:rPr>
          <w:color w:val="2C2C2A"/>
          <w:spacing w:val="-9"/>
        </w:rPr>
        <w:t xml:space="preserve"> </w:t>
      </w:r>
      <w:r>
        <w:rPr>
          <w:color w:val="2C2C2A"/>
        </w:rPr>
        <w:t>A</w:t>
      </w:r>
      <w:r>
        <w:rPr>
          <w:color w:val="2C2C2A"/>
          <w:spacing w:val="-5"/>
        </w:rPr>
        <w:t xml:space="preserve"> </w:t>
      </w:r>
      <w:r>
        <w:rPr>
          <w:color w:val="2C2C2A"/>
        </w:rPr>
        <w:t>handwritten</w:t>
      </w:r>
      <w:r>
        <w:rPr>
          <w:color w:val="2C2C2A"/>
          <w:spacing w:val="-10"/>
        </w:rPr>
        <w:t xml:space="preserve"> </w:t>
      </w:r>
      <w:r>
        <w:rPr>
          <w:color w:val="2C2C2A"/>
        </w:rPr>
        <w:t>or</w:t>
      </w:r>
      <w:r>
        <w:rPr>
          <w:color w:val="2C2C2A"/>
          <w:spacing w:val="-9"/>
        </w:rPr>
        <w:t xml:space="preserve"> </w:t>
      </w:r>
      <w:r>
        <w:rPr>
          <w:color w:val="2C2C2A"/>
        </w:rPr>
        <w:t>personally</w:t>
      </w:r>
      <w:r>
        <w:rPr>
          <w:color w:val="2C2C2A"/>
          <w:spacing w:val="-2"/>
        </w:rPr>
        <w:t xml:space="preserve"> </w:t>
      </w:r>
      <w:r>
        <w:rPr>
          <w:color w:val="2C2C2A"/>
        </w:rPr>
        <w:t>signed</w:t>
      </w:r>
      <w:r>
        <w:rPr>
          <w:color w:val="2C2C2A"/>
          <w:spacing w:val="-3"/>
        </w:rPr>
        <w:t xml:space="preserve"> </w:t>
      </w:r>
      <w:r>
        <w:rPr>
          <w:color w:val="2C2C2A"/>
        </w:rPr>
        <w:t>cover</w:t>
      </w:r>
      <w:r>
        <w:rPr>
          <w:color w:val="2C2C2A"/>
          <w:spacing w:val="-1"/>
        </w:rPr>
        <w:t xml:space="preserve"> </w:t>
      </w:r>
      <w:r>
        <w:rPr>
          <w:color w:val="2C2C2A"/>
        </w:rPr>
        <w:t>note</w:t>
      </w:r>
      <w:r>
        <w:rPr>
          <w:color w:val="2C2C2A"/>
          <w:spacing w:val="-10"/>
        </w:rPr>
        <w:t xml:space="preserve"> </w:t>
      </w:r>
      <w:r>
        <w:rPr>
          <w:color w:val="2C2C2A"/>
        </w:rPr>
        <w:t>from</w:t>
      </w:r>
      <w:r>
        <w:rPr>
          <w:color w:val="2C2C2A"/>
          <w:spacing w:val="-9"/>
        </w:rPr>
        <w:t xml:space="preserve"> </w:t>
      </w:r>
      <w:r>
        <w:rPr>
          <w:color w:val="2C2C2A"/>
        </w:rPr>
        <w:t>the</w:t>
      </w:r>
      <w:r>
        <w:rPr>
          <w:color w:val="2C2C2A"/>
          <w:spacing w:val="-10"/>
        </w:rPr>
        <w:t xml:space="preserve"> </w:t>
      </w:r>
      <w:r>
        <w:rPr>
          <w:color w:val="2C2C2A"/>
          <w:spacing w:val="-4"/>
        </w:rPr>
        <w:t>ACE</w:t>
      </w:r>
      <w:r>
        <w:rPr>
          <w:color w:val="2C2C2A"/>
          <w:spacing w:val="-7"/>
        </w:rPr>
        <w:t xml:space="preserve"> </w:t>
      </w:r>
      <w:r>
        <w:rPr>
          <w:color w:val="2C2C2A"/>
        </w:rPr>
        <w:t>Co-Chairs, specific to the</w:t>
      </w:r>
      <w:r>
        <w:rPr>
          <w:color w:val="2C2C2A"/>
          <w:spacing w:val="-13"/>
        </w:rPr>
        <w:t xml:space="preserve"> </w:t>
      </w:r>
      <w:r>
        <w:rPr>
          <w:color w:val="2C2C2A"/>
        </w:rPr>
        <w:t>recipient;</w:t>
      </w:r>
    </w:p>
    <w:p w14:paraId="0FF3900F" w14:textId="77777777" w:rsidR="006D1AF8" w:rsidRDefault="00000000">
      <w:pPr>
        <w:pStyle w:val="ListParagraph"/>
        <w:numPr>
          <w:ilvl w:val="1"/>
          <w:numId w:val="4"/>
        </w:numPr>
        <w:tabs>
          <w:tab w:val="left" w:pos="961"/>
        </w:tabs>
        <w:spacing w:before="56" w:line="285" w:lineRule="auto"/>
        <w:ind w:right="238"/>
      </w:pPr>
      <w:r>
        <w:rPr>
          <w:color w:val="2C2C2A"/>
        </w:rPr>
        <w:t>The</w:t>
      </w:r>
      <w:r>
        <w:rPr>
          <w:color w:val="2C2C2A"/>
          <w:spacing w:val="-12"/>
        </w:rPr>
        <w:t xml:space="preserve"> </w:t>
      </w:r>
      <w:r>
        <w:rPr>
          <w:color w:val="2C2C2A"/>
        </w:rPr>
        <w:t>ACE</w:t>
      </w:r>
      <w:r>
        <w:rPr>
          <w:color w:val="2C2C2A"/>
          <w:spacing w:val="-13"/>
        </w:rPr>
        <w:t xml:space="preserve"> </w:t>
      </w:r>
      <w:r>
        <w:rPr>
          <w:color w:val="2C2C2A"/>
        </w:rPr>
        <w:t>One-Pager</w:t>
      </w:r>
      <w:r>
        <w:rPr>
          <w:color w:val="2C2C2A"/>
          <w:spacing w:val="-13"/>
        </w:rPr>
        <w:t xml:space="preserve"> </w:t>
      </w:r>
      <w:r>
        <w:rPr>
          <w:color w:val="2C2C2A"/>
        </w:rPr>
        <w:t>for</w:t>
      </w:r>
      <w:r>
        <w:rPr>
          <w:color w:val="2C2C2A"/>
          <w:spacing w:val="-15"/>
        </w:rPr>
        <w:t xml:space="preserve"> </w:t>
      </w:r>
      <w:r>
        <w:rPr>
          <w:color w:val="2C2C2A"/>
        </w:rPr>
        <w:t>each</w:t>
      </w:r>
      <w:r>
        <w:rPr>
          <w:color w:val="2C2C2A"/>
          <w:spacing w:val="-12"/>
        </w:rPr>
        <w:t xml:space="preserve"> </w:t>
      </w:r>
      <w:r>
        <w:rPr>
          <w:color w:val="2C2C2A"/>
        </w:rPr>
        <w:t>tier</w:t>
      </w:r>
      <w:r>
        <w:rPr>
          <w:color w:val="2C2C2A"/>
          <w:spacing w:val="-11"/>
        </w:rPr>
        <w:t xml:space="preserve"> </w:t>
      </w:r>
      <w:r>
        <w:rPr>
          <w:color w:val="2C2C2A"/>
        </w:rPr>
        <w:t>is</w:t>
      </w:r>
      <w:r>
        <w:rPr>
          <w:color w:val="2C2C2A"/>
          <w:spacing w:val="-12"/>
        </w:rPr>
        <w:t xml:space="preserve"> </w:t>
      </w:r>
      <w:r>
        <w:rPr>
          <w:color w:val="2C2C2A"/>
        </w:rPr>
        <w:t>distinct</w:t>
      </w:r>
      <w:r>
        <w:rPr>
          <w:color w:val="2C2C2A"/>
          <w:spacing w:val="-11"/>
        </w:rPr>
        <w:t xml:space="preserve"> </w:t>
      </w:r>
      <w:r>
        <w:rPr>
          <w:color w:val="2C2C2A"/>
        </w:rPr>
        <w:t>in</w:t>
      </w:r>
      <w:r>
        <w:rPr>
          <w:color w:val="2C2C2A"/>
          <w:spacing w:val="-12"/>
        </w:rPr>
        <w:t xml:space="preserve"> </w:t>
      </w:r>
      <w:r>
        <w:rPr>
          <w:color w:val="2C2C2A"/>
        </w:rPr>
        <w:t>content</w:t>
      </w:r>
      <w:r>
        <w:rPr>
          <w:color w:val="2C2C2A"/>
          <w:spacing w:val="-10"/>
        </w:rPr>
        <w:t xml:space="preserve"> </w:t>
      </w:r>
      <w:r>
        <w:rPr>
          <w:color w:val="2C2C2A"/>
        </w:rPr>
        <w:t>but</w:t>
      </w:r>
      <w:r>
        <w:rPr>
          <w:color w:val="2C2C2A"/>
          <w:spacing w:val="-11"/>
        </w:rPr>
        <w:t xml:space="preserve"> </w:t>
      </w:r>
      <w:r>
        <w:rPr>
          <w:color w:val="2C2C2A"/>
        </w:rPr>
        <w:t>consistent</w:t>
      </w:r>
      <w:r>
        <w:rPr>
          <w:color w:val="2C2C2A"/>
          <w:spacing w:val="-8"/>
        </w:rPr>
        <w:t xml:space="preserve"> </w:t>
      </w:r>
      <w:r>
        <w:rPr>
          <w:color w:val="2C2C2A"/>
        </w:rPr>
        <w:t>in</w:t>
      </w:r>
      <w:r>
        <w:rPr>
          <w:color w:val="2C2C2A"/>
          <w:spacing w:val="-12"/>
        </w:rPr>
        <w:t xml:space="preserve"> </w:t>
      </w:r>
      <w:r>
        <w:rPr>
          <w:color w:val="2C2C2A"/>
        </w:rPr>
        <w:t>design:</w:t>
      </w:r>
      <w:r>
        <w:rPr>
          <w:color w:val="2C2C2A"/>
          <w:spacing w:val="-8"/>
        </w:rPr>
        <w:t xml:space="preserve"> </w:t>
      </w:r>
      <w:r>
        <w:rPr>
          <w:color w:val="2C2C2A"/>
        </w:rPr>
        <w:t>ACE</w:t>
      </w:r>
      <w:r>
        <w:rPr>
          <w:color w:val="2C2C2A"/>
          <w:spacing w:val="-13"/>
        </w:rPr>
        <w:t xml:space="preserve"> </w:t>
      </w:r>
      <w:r>
        <w:rPr>
          <w:color w:val="2C2C2A"/>
        </w:rPr>
        <w:t>name and</w:t>
      </w:r>
      <w:r>
        <w:rPr>
          <w:color w:val="2C2C2A"/>
          <w:spacing w:val="-5"/>
        </w:rPr>
        <w:t xml:space="preserve"> </w:t>
      </w:r>
      <w:r>
        <w:rPr>
          <w:color w:val="2C2C2A"/>
        </w:rPr>
        <w:t>founding</w:t>
      </w:r>
      <w:r>
        <w:rPr>
          <w:color w:val="2C2C2A"/>
          <w:spacing w:val="-8"/>
        </w:rPr>
        <w:t xml:space="preserve"> </w:t>
      </w:r>
      <w:r>
        <w:rPr>
          <w:color w:val="2C2C2A"/>
        </w:rPr>
        <w:t>statement</w:t>
      </w:r>
      <w:r>
        <w:rPr>
          <w:color w:val="2C2C2A"/>
          <w:spacing w:val="-10"/>
        </w:rPr>
        <w:t xml:space="preserve"> </w:t>
      </w:r>
      <w:r>
        <w:rPr>
          <w:color w:val="2C2C2A"/>
        </w:rPr>
        <w:t>at</w:t>
      </w:r>
      <w:r>
        <w:rPr>
          <w:color w:val="2C2C2A"/>
          <w:spacing w:val="-6"/>
        </w:rPr>
        <w:t xml:space="preserve"> </w:t>
      </w:r>
      <w:r>
        <w:rPr>
          <w:color w:val="2C2C2A"/>
        </w:rPr>
        <w:t>top,</w:t>
      </w:r>
      <w:r>
        <w:rPr>
          <w:color w:val="2C2C2A"/>
          <w:spacing w:val="-6"/>
        </w:rPr>
        <w:t xml:space="preserve"> </w:t>
      </w:r>
      <w:r>
        <w:rPr>
          <w:color w:val="2C2C2A"/>
        </w:rPr>
        <w:t>the</w:t>
      </w:r>
      <w:r>
        <w:rPr>
          <w:color w:val="2C2C2A"/>
          <w:spacing w:val="-12"/>
        </w:rPr>
        <w:t xml:space="preserve"> </w:t>
      </w:r>
      <w:r>
        <w:rPr>
          <w:color w:val="2C2C2A"/>
        </w:rPr>
        <w:t>core</w:t>
      </w:r>
      <w:r>
        <w:rPr>
          <w:color w:val="2C2C2A"/>
          <w:spacing w:val="-9"/>
        </w:rPr>
        <w:t xml:space="preserve"> </w:t>
      </w:r>
      <w:r>
        <w:rPr>
          <w:color w:val="2C2C2A"/>
        </w:rPr>
        <w:t>vision</w:t>
      </w:r>
      <w:r>
        <w:rPr>
          <w:color w:val="2C2C2A"/>
          <w:spacing w:val="-7"/>
        </w:rPr>
        <w:t xml:space="preserve"> </w:t>
      </w:r>
      <w:r>
        <w:rPr>
          <w:color w:val="2C2C2A"/>
        </w:rPr>
        <w:t>in</w:t>
      </w:r>
      <w:r>
        <w:rPr>
          <w:color w:val="2C2C2A"/>
          <w:spacing w:val="-10"/>
        </w:rPr>
        <w:t xml:space="preserve"> </w:t>
      </w:r>
      <w:r>
        <w:rPr>
          <w:color w:val="2C2C2A"/>
        </w:rPr>
        <w:t>three</w:t>
      </w:r>
      <w:r>
        <w:rPr>
          <w:color w:val="2C2C2A"/>
          <w:spacing w:val="-10"/>
        </w:rPr>
        <w:t xml:space="preserve"> </w:t>
      </w:r>
      <w:r>
        <w:rPr>
          <w:color w:val="2C2C2A"/>
        </w:rPr>
        <w:t>sentences,</w:t>
      </w:r>
      <w:r>
        <w:rPr>
          <w:color w:val="2C2C2A"/>
          <w:spacing w:val="-8"/>
        </w:rPr>
        <w:t xml:space="preserve"> </w:t>
      </w:r>
      <w:r>
        <w:rPr>
          <w:color w:val="2C2C2A"/>
        </w:rPr>
        <w:t>the</w:t>
      </w:r>
      <w:r>
        <w:rPr>
          <w:color w:val="2C2C2A"/>
          <w:spacing w:val="-10"/>
        </w:rPr>
        <w:t xml:space="preserve"> </w:t>
      </w:r>
      <w:r>
        <w:rPr>
          <w:color w:val="2C2C2A"/>
        </w:rPr>
        <w:t>specific</w:t>
      </w:r>
      <w:r>
        <w:rPr>
          <w:color w:val="2C2C2A"/>
          <w:spacing w:val="-1"/>
        </w:rPr>
        <w:t xml:space="preserve"> </w:t>
      </w:r>
      <w:r>
        <w:rPr>
          <w:color w:val="2C2C2A"/>
        </w:rPr>
        <w:t>ask</w:t>
      </w:r>
      <w:r>
        <w:rPr>
          <w:color w:val="2C2C2A"/>
          <w:spacing w:val="-15"/>
        </w:rPr>
        <w:t xml:space="preserve"> </w:t>
      </w:r>
      <w:r>
        <w:rPr>
          <w:color w:val="2C2C2A"/>
        </w:rPr>
        <w:t>tailored to the recipient’s tier, and a direct contact for the ACE Co-Chair, not a general inbox, a named person with a direct</w:t>
      </w:r>
      <w:r>
        <w:rPr>
          <w:color w:val="2C2C2A"/>
          <w:spacing w:val="-9"/>
        </w:rPr>
        <w:t xml:space="preserve"> </w:t>
      </w:r>
      <w:r>
        <w:rPr>
          <w:color w:val="2C2C2A"/>
        </w:rPr>
        <w:t>number;</w:t>
      </w:r>
    </w:p>
    <w:p w14:paraId="0DEA4207" w14:textId="77777777" w:rsidR="006D1AF8" w:rsidRDefault="00000000">
      <w:pPr>
        <w:pStyle w:val="ListParagraph"/>
        <w:numPr>
          <w:ilvl w:val="1"/>
          <w:numId w:val="4"/>
        </w:numPr>
        <w:tabs>
          <w:tab w:val="left" w:pos="961"/>
        </w:tabs>
        <w:spacing w:before="56" w:line="285" w:lineRule="auto"/>
        <w:ind w:right="236"/>
      </w:pPr>
      <w:r>
        <w:rPr>
          <w:color w:val="2C2C2A"/>
        </w:rPr>
        <w:t>Follow-up protocol: 14 days after confirmed delivery, a personal follow-up call is placed from the ACE Co-Chair or designated senior representative to the recipient’s known contact</w:t>
      </w:r>
      <w:r>
        <w:rPr>
          <w:color w:val="2C2C2A"/>
          <w:spacing w:val="-8"/>
        </w:rPr>
        <w:t xml:space="preserve"> </w:t>
      </w:r>
      <w:r>
        <w:rPr>
          <w:color w:val="2C2C2A"/>
        </w:rPr>
        <w:t>point.</w:t>
      </w:r>
      <w:r>
        <w:rPr>
          <w:color w:val="2C2C2A"/>
          <w:spacing w:val="-2"/>
        </w:rPr>
        <w:t xml:space="preserve"> </w:t>
      </w:r>
      <w:r>
        <w:rPr>
          <w:color w:val="2C2C2A"/>
        </w:rPr>
        <w:t>The</w:t>
      </w:r>
      <w:r>
        <w:rPr>
          <w:color w:val="2C2C2A"/>
          <w:spacing w:val="-11"/>
        </w:rPr>
        <w:t xml:space="preserve"> </w:t>
      </w:r>
      <w:r>
        <w:rPr>
          <w:color w:val="2C2C2A"/>
        </w:rPr>
        <w:t>call</w:t>
      </w:r>
      <w:r>
        <w:rPr>
          <w:color w:val="2C2C2A"/>
          <w:spacing w:val="-7"/>
        </w:rPr>
        <w:t xml:space="preserve"> </w:t>
      </w:r>
      <w:r>
        <w:rPr>
          <w:color w:val="2C2C2A"/>
        </w:rPr>
        <w:t>does</w:t>
      </w:r>
      <w:r>
        <w:rPr>
          <w:color w:val="2C2C2A"/>
          <w:spacing w:val="-6"/>
        </w:rPr>
        <w:t xml:space="preserve"> </w:t>
      </w:r>
      <w:r>
        <w:rPr>
          <w:color w:val="2C2C2A"/>
        </w:rPr>
        <w:t>not</w:t>
      </w:r>
      <w:r>
        <w:rPr>
          <w:color w:val="2C2C2A"/>
          <w:spacing w:val="-5"/>
        </w:rPr>
        <w:t xml:space="preserve"> </w:t>
      </w:r>
      <w:r>
        <w:rPr>
          <w:color w:val="2C2C2A"/>
        </w:rPr>
        <w:t>pitch;</w:t>
      </w:r>
      <w:r>
        <w:rPr>
          <w:color w:val="2C2C2A"/>
          <w:spacing w:val="-8"/>
        </w:rPr>
        <w:t xml:space="preserve"> </w:t>
      </w:r>
      <w:r>
        <w:rPr>
          <w:color w:val="2C2C2A"/>
        </w:rPr>
        <w:t>it</w:t>
      </w:r>
      <w:r>
        <w:rPr>
          <w:color w:val="2C2C2A"/>
          <w:spacing w:val="-3"/>
        </w:rPr>
        <w:t xml:space="preserve"> </w:t>
      </w:r>
      <w:r>
        <w:rPr>
          <w:color w:val="2C2C2A"/>
        </w:rPr>
        <w:t>asks</w:t>
      </w:r>
      <w:r>
        <w:rPr>
          <w:color w:val="2C2C2A"/>
          <w:spacing w:val="-8"/>
        </w:rPr>
        <w:t xml:space="preserve"> </w:t>
      </w:r>
      <w:r>
        <w:rPr>
          <w:color w:val="2C2C2A"/>
        </w:rPr>
        <w:t>if</w:t>
      </w:r>
      <w:r>
        <w:rPr>
          <w:color w:val="2C2C2A"/>
          <w:spacing w:val="-7"/>
        </w:rPr>
        <w:t xml:space="preserve"> </w:t>
      </w:r>
      <w:r>
        <w:rPr>
          <w:color w:val="2C2C2A"/>
        </w:rPr>
        <w:t>the</w:t>
      </w:r>
      <w:r>
        <w:rPr>
          <w:color w:val="2C2C2A"/>
          <w:spacing w:val="-11"/>
        </w:rPr>
        <w:t xml:space="preserve"> </w:t>
      </w:r>
      <w:r>
        <w:rPr>
          <w:color w:val="2C2C2A"/>
        </w:rPr>
        <w:t>package</w:t>
      </w:r>
      <w:r>
        <w:rPr>
          <w:color w:val="2C2C2A"/>
          <w:spacing w:val="-7"/>
        </w:rPr>
        <w:t xml:space="preserve"> </w:t>
      </w:r>
      <w:r>
        <w:rPr>
          <w:color w:val="2C2C2A"/>
        </w:rPr>
        <w:t>was</w:t>
      </w:r>
      <w:r>
        <w:rPr>
          <w:color w:val="2C2C2A"/>
          <w:spacing w:val="-11"/>
        </w:rPr>
        <w:t xml:space="preserve"> </w:t>
      </w:r>
      <w:r>
        <w:rPr>
          <w:color w:val="2C2C2A"/>
        </w:rPr>
        <w:t>received</w:t>
      </w:r>
      <w:r>
        <w:rPr>
          <w:color w:val="2C2C2A"/>
          <w:spacing w:val="-9"/>
        </w:rPr>
        <w:t xml:space="preserve"> </w:t>
      </w:r>
      <w:r>
        <w:rPr>
          <w:color w:val="2C2C2A"/>
        </w:rPr>
        <w:t>and</w:t>
      </w:r>
      <w:r>
        <w:rPr>
          <w:color w:val="2C2C2A"/>
          <w:spacing w:val="-6"/>
        </w:rPr>
        <w:t xml:space="preserve"> </w:t>
      </w:r>
      <w:r>
        <w:rPr>
          <w:color w:val="2C2C2A"/>
        </w:rPr>
        <w:t>whether</w:t>
      </w:r>
      <w:r>
        <w:rPr>
          <w:color w:val="2C2C2A"/>
          <w:spacing w:val="-7"/>
        </w:rPr>
        <w:t xml:space="preserve"> </w:t>
      </w:r>
      <w:r>
        <w:rPr>
          <w:color w:val="2C2C2A"/>
        </w:rPr>
        <w:t>the recipient has</w:t>
      </w:r>
      <w:r>
        <w:rPr>
          <w:color w:val="2C2C2A"/>
          <w:spacing w:val="-1"/>
        </w:rPr>
        <w:t xml:space="preserve"> </w:t>
      </w:r>
      <w:r>
        <w:rPr>
          <w:color w:val="2C2C2A"/>
        </w:rPr>
        <w:t>questions.</w:t>
      </w:r>
    </w:p>
    <w:p w14:paraId="6EF3D152" w14:textId="77777777" w:rsidR="006D1AF8" w:rsidRDefault="006D1AF8">
      <w:pPr>
        <w:pStyle w:val="BodyText"/>
        <w:ind w:left="0"/>
        <w:jc w:val="left"/>
        <w:rPr>
          <w:sz w:val="26"/>
        </w:rPr>
      </w:pPr>
    </w:p>
    <w:p w14:paraId="1AB21B45" w14:textId="77777777" w:rsidR="006D1AF8" w:rsidRDefault="00000000">
      <w:pPr>
        <w:pStyle w:val="Heading5"/>
      </w:pPr>
      <w:r>
        <w:rPr>
          <w:color w:val="886912"/>
        </w:rPr>
        <w:t xml:space="preserve">Sec. 1804. </w:t>
      </w:r>
      <w:r>
        <w:rPr>
          <w:color w:val="1A1A1A"/>
        </w:rPr>
        <w:t>The ACE One-Pager - Content Framework by Tier</w:t>
      </w:r>
    </w:p>
    <w:p w14:paraId="3DCCEFDF" w14:textId="77777777" w:rsidR="006D1AF8" w:rsidRDefault="006D1AF8">
      <w:pPr>
        <w:pStyle w:val="BodyText"/>
        <w:spacing w:before="9"/>
        <w:ind w:left="0"/>
        <w:jc w:val="left"/>
        <w:rPr>
          <w:b/>
          <w:sz w:val="19"/>
        </w:rPr>
      </w:pPr>
    </w:p>
    <w:p w14:paraId="7A1B14A0" w14:textId="77777777" w:rsidR="006D1AF8" w:rsidRDefault="00000000">
      <w:pPr>
        <w:ind w:left="240"/>
        <w:rPr>
          <w:b/>
          <w:sz w:val="24"/>
        </w:rPr>
      </w:pPr>
      <w:r>
        <w:rPr>
          <w:b/>
          <w:color w:val="1A1A1A"/>
          <w:sz w:val="24"/>
        </w:rPr>
        <w:t>Tier 1 - Wealth at Scale (example: Jay-Z, Oprah, LeBron James)</w:t>
      </w:r>
    </w:p>
    <w:p w14:paraId="7BF33D6D" w14:textId="77777777" w:rsidR="006D1AF8" w:rsidRDefault="00000000">
      <w:pPr>
        <w:pStyle w:val="BodyText"/>
        <w:spacing w:before="103" w:line="285" w:lineRule="auto"/>
        <w:ind w:left="240"/>
        <w:jc w:val="left"/>
      </w:pPr>
      <w:r>
        <w:rPr>
          <w:color w:val="2C2C2A"/>
        </w:rPr>
        <w:t xml:space="preserve">Line 1 - The vision, stated plainly: We are building the first self-governing, self-sustaining city for Black and Native Americans on tribal land in the history of the United States.</w:t>
      </w:r>
    </w:p>
    <w:p w14:paraId="3D886FD1" w14:textId="77777777" w:rsidR="006D1AF8" w:rsidRDefault="00000000">
      <w:pPr>
        <w:pStyle w:val="BodyText"/>
        <w:spacing w:before="98" w:line="285" w:lineRule="auto"/>
        <w:ind w:left="240"/>
        <w:jc w:val="left"/>
      </w:pPr>
      <w:r>
        <w:rPr>
          <w:color w:val="2C2C2A"/>
        </w:rPr>
        <w:t>Line 2 - The legal foundation: We are doing it legally, permanently, and on sovereign ground protected</w:t>
      </w:r>
      <w:r>
        <w:rPr>
          <w:color w:val="2C2C2A"/>
          <w:spacing w:val="-22"/>
        </w:rPr>
        <w:t xml:space="preserve"> </w:t>
      </w:r>
      <w:r>
        <w:rPr>
          <w:color w:val="2C2C2A"/>
        </w:rPr>
        <w:t>by</w:t>
      </w:r>
      <w:r>
        <w:rPr>
          <w:color w:val="2C2C2A"/>
          <w:spacing w:val="-26"/>
        </w:rPr>
        <w:t xml:space="preserve"> </w:t>
      </w:r>
      <w:r>
        <w:rPr>
          <w:color w:val="2C2C2A"/>
        </w:rPr>
        <w:t>tribal</w:t>
      </w:r>
      <w:r>
        <w:rPr>
          <w:color w:val="2C2C2A"/>
          <w:spacing w:val="-22"/>
        </w:rPr>
        <w:t xml:space="preserve"> </w:t>
      </w:r>
      <w:r>
        <w:rPr>
          <w:color w:val="2C2C2A"/>
        </w:rPr>
        <w:t>sovereignty</w:t>
      </w:r>
      <w:r>
        <w:rPr>
          <w:color w:val="2C2C2A"/>
          <w:spacing w:val="-18"/>
        </w:rPr>
        <w:t xml:space="preserve"> </w:t>
      </w:r>
      <w:r>
        <w:rPr>
          <w:color w:val="2C2C2A"/>
        </w:rPr>
        <w:t>law</w:t>
      </w:r>
      <w:r>
        <w:rPr>
          <w:color w:val="2C2C2A"/>
          <w:spacing w:val="-23"/>
        </w:rPr>
        <w:t xml:space="preserve"> </w:t>
      </w:r>
      <w:r>
        <w:rPr>
          <w:color w:val="2C2C2A"/>
        </w:rPr>
        <w:t>that</w:t>
      </w:r>
      <w:r>
        <w:rPr>
          <w:color w:val="2C2C2A"/>
          <w:spacing w:val="-23"/>
        </w:rPr>
        <w:t xml:space="preserve"> </w:t>
      </w:r>
      <w:r>
        <w:rPr>
          <w:color w:val="2C2C2A"/>
        </w:rPr>
        <w:t>the</w:t>
      </w:r>
      <w:r>
        <w:rPr>
          <w:color w:val="2C2C2A"/>
          <w:spacing w:val="-29"/>
        </w:rPr>
        <w:t xml:space="preserve"> </w:t>
      </w:r>
      <w:r>
        <w:rPr>
          <w:color w:val="2C2C2A"/>
        </w:rPr>
        <w:t>federal</w:t>
      </w:r>
      <w:r>
        <w:rPr>
          <w:color w:val="2C2C2A"/>
          <w:spacing w:val="-33"/>
        </w:rPr>
        <w:t xml:space="preserve"> </w:t>
      </w:r>
      <w:r>
        <w:rPr>
          <w:color w:val="2C2C2A"/>
        </w:rPr>
        <w:t>government</w:t>
      </w:r>
      <w:r>
        <w:rPr>
          <w:color w:val="2C2C2A"/>
          <w:spacing w:val="-18"/>
        </w:rPr>
        <w:t xml:space="preserve"> </w:t>
      </w:r>
      <w:r>
        <w:rPr>
          <w:color w:val="2C2C2A"/>
        </w:rPr>
        <w:t>has</w:t>
      </w:r>
      <w:r>
        <w:rPr>
          <w:color w:val="2C2C2A"/>
          <w:spacing w:val="-29"/>
        </w:rPr>
        <w:t xml:space="preserve"> </w:t>
      </w:r>
      <w:r>
        <w:rPr>
          <w:color w:val="2C2C2A"/>
        </w:rPr>
        <w:t>recognized</w:t>
      </w:r>
      <w:r>
        <w:rPr>
          <w:color w:val="2C2C2A"/>
          <w:spacing w:val="-22"/>
        </w:rPr>
        <w:t xml:space="preserve"> </w:t>
      </w:r>
      <w:r>
        <w:rPr>
          <w:color w:val="2C2C2A"/>
        </w:rPr>
        <w:t>for</w:t>
      </w:r>
      <w:r>
        <w:rPr>
          <w:color w:val="2C2C2A"/>
          <w:spacing w:val="-20"/>
        </w:rPr>
        <w:t xml:space="preserve"> </w:t>
      </w:r>
      <w:r>
        <w:rPr>
          <w:color w:val="2C2C2A"/>
        </w:rPr>
        <w:t>over</w:t>
      </w:r>
      <w:r>
        <w:rPr>
          <w:color w:val="2C2C2A"/>
          <w:spacing w:val="-16"/>
        </w:rPr>
        <w:t xml:space="preserve"> </w:t>
      </w:r>
      <w:r>
        <w:rPr>
          <w:color w:val="2C2C2A"/>
        </w:rPr>
        <w:t>200</w:t>
      </w:r>
      <w:r>
        <w:rPr>
          <w:color w:val="2C2C2A"/>
          <w:spacing w:val="-24"/>
        </w:rPr>
        <w:t xml:space="preserve"> </w:t>
      </w:r>
      <w:r>
        <w:rPr>
          <w:color w:val="2C2C2A"/>
        </w:rPr>
        <w:t>years.</w:t>
      </w:r>
    </w:p>
    <w:p w14:paraId="36366A16" w14:textId="77777777" w:rsidR="006D1AF8" w:rsidRDefault="006D1AF8">
      <w:pPr>
        <w:spacing w:line="285" w:lineRule="auto"/>
        <w:sectPr w:rsidR="006D1AF8">
          <w:pgSz w:w="12240" w:h="15840"/>
          <w:pgMar w:top="900" w:right="1180" w:bottom="900" w:left="1200" w:header="714" w:footer="707" w:gutter="0"/>
          <w:cols w:space="720"/>
        </w:sectPr>
      </w:pPr>
    </w:p>
    <w:p w14:paraId="60909A91" w14:textId="77777777" w:rsidR="006D1AF8" w:rsidRDefault="006D1AF8">
      <w:pPr>
        <w:pStyle w:val="BodyText"/>
        <w:ind w:left="0"/>
        <w:jc w:val="left"/>
        <w:rPr>
          <w:sz w:val="23"/>
        </w:rPr>
      </w:pPr>
    </w:p>
    <w:p w14:paraId="26869EF1" w14:textId="77777777" w:rsidR="006D1AF8" w:rsidRDefault="00000000">
      <w:pPr>
        <w:pStyle w:val="BodyText"/>
        <w:spacing w:before="93" w:line="285" w:lineRule="auto"/>
        <w:ind w:left="240" w:right="252"/>
      </w:pPr>
      <w:r>
        <w:rPr>
          <w:color w:val="2C2C2A"/>
        </w:rPr>
        <w:t>Line 3 - The scale: 51 million Black Americans. 574 federally recognized tribes. 25 years. A network of cities. A university system. A healthcare system where no Black mother fears the delivery room.</w:t>
      </w:r>
    </w:p>
    <w:p w14:paraId="158C5D78" w14:textId="77777777" w:rsidR="006D1AF8" w:rsidRDefault="00000000">
      <w:pPr>
        <w:pStyle w:val="BodyText"/>
        <w:spacing w:before="98" w:line="285" w:lineRule="auto"/>
        <w:ind w:left="240" w:right="240"/>
      </w:pPr>
      <w:r>
        <w:rPr>
          <w:color w:val="2C2C2A"/>
        </w:rPr>
        <w:t>Line</w:t>
      </w:r>
      <w:r>
        <w:rPr>
          <w:color w:val="2C2C2A"/>
          <w:spacing w:val="-12"/>
        </w:rPr>
        <w:t xml:space="preserve"> </w:t>
      </w:r>
      <w:r>
        <w:rPr>
          <w:color w:val="2C2C2A"/>
        </w:rPr>
        <w:t>4</w:t>
      </w:r>
      <w:r>
        <w:rPr>
          <w:color w:val="2C2C2A"/>
          <w:spacing w:val="-14"/>
        </w:rPr>
        <w:t xml:space="preserve"> </w:t>
      </w:r>
      <w:r>
        <w:rPr>
          <w:color w:val="2C2C2A"/>
        </w:rPr>
        <w:t>-</w:t>
      </w:r>
      <w:r>
        <w:rPr>
          <w:color w:val="2C2C2A"/>
          <w:spacing w:val="-8"/>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7"/>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8"/>
        </w:rPr>
        <w:t xml:space="preserve"> </w:t>
      </w:r>
      <w:r>
        <w:rPr>
          <w:color w:val="2C2C2A"/>
        </w:rPr>
        <w:t>you</w:t>
      </w:r>
      <w:r>
        <w:rPr>
          <w:color w:val="2C2C2A"/>
          <w:spacing w:val="-14"/>
        </w:rPr>
        <w:t xml:space="preserve"> </w:t>
      </w:r>
      <w:r>
        <w:rPr>
          <w:color w:val="2C2C2A"/>
        </w:rPr>
        <w:t>the</w:t>
      </w:r>
      <w:r>
        <w:rPr>
          <w:color w:val="2C2C2A"/>
          <w:spacing w:val="-18"/>
        </w:rPr>
        <w:t xml:space="preserve"> </w:t>
      </w:r>
      <w:r>
        <w:rPr>
          <w:color w:val="2C2C2A"/>
        </w:rPr>
        <w:t>most</w:t>
      </w:r>
      <w:r>
        <w:rPr>
          <w:color w:val="2C2C2A"/>
          <w:spacing w:val="-12"/>
        </w:rPr>
        <w:t xml:space="preserve"> </w:t>
      </w:r>
      <w:r>
        <w:rPr>
          <w:color w:val="2C2C2A"/>
        </w:rPr>
        <w:t>significant investment</w:t>
      </w:r>
      <w:r>
        <w:rPr>
          <w:color w:val="2C2C2A"/>
          <w:spacing w:val="1"/>
        </w:rPr>
        <w:t xml:space="preserve"> </w:t>
      </w:r>
      <w:r>
        <w:rPr>
          <w:color w:val="2C2C2A"/>
        </w:rPr>
        <w:t>opportunity</w:t>
      </w:r>
      <w:r>
        <w:rPr>
          <w:color w:val="2C2C2A"/>
          <w:spacing w:val="-5"/>
        </w:rPr>
        <w:t xml:space="preserve"> </w:t>
      </w:r>
      <w:r>
        <w:rPr>
          <w:color w:val="2C2C2A"/>
        </w:rPr>
        <w:t>of</w:t>
      </w:r>
      <w:r>
        <w:rPr>
          <w:color w:val="2C2C2A"/>
          <w:spacing w:val="-3"/>
        </w:rPr>
        <w:t xml:space="preserve"> </w:t>
      </w:r>
      <w:r>
        <w:rPr>
          <w:color w:val="2C2C2A"/>
        </w:rPr>
        <w:t>your</w:t>
      </w:r>
      <w:r>
        <w:rPr>
          <w:color w:val="2C2C2A"/>
          <w:spacing w:val="1"/>
        </w:rPr>
        <w:t xml:space="preserve"> </w:t>
      </w:r>
      <w:r>
        <w:rPr>
          <w:color w:val="2C2C2A"/>
        </w:rPr>
        <w:t>lifetime,</w:t>
      </w:r>
      <w:r>
        <w:rPr>
          <w:color w:val="2C2C2A"/>
          <w:spacing w:val="-1"/>
        </w:rPr>
        <w:t xml:space="preserve"> </w:t>
      </w:r>
      <w:r>
        <w:rPr>
          <w:color w:val="2C2C2A"/>
        </w:rPr>
        <w:t>the</w:t>
      </w:r>
      <w:r>
        <w:rPr>
          <w:color w:val="2C2C2A"/>
          <w:spacing w:val="-9"/>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w:t>
      </w:r>
      <w:r>
        <w:rPr>
          <w:color w:val="2C2C2A"/>
          <w:spacing w:val="1"/>
        </w:rPr>
        <w:t xml:space="preserve"> </w:t>
      </w:r>
      <w:r>
        <w:rPr>
          <w:color w:val="2C2C2A"/>
        </w:rPr>
        <w:t>your</w:t>
      </w:r>
      <w:r>
        <w:rPr>
          <w:color w:val="2C2C2A"/>
          <w:spacing w:val="1"/>
        </w:rPr>
        <w:t xml:space="preserve"> </w:t>
      </w:r>
      <w:r>
        <w:rPr>
          <w:color w:val="2C2C2A"/>
        </w:rPr>
        <w:t>name</w:t>
      </w:r>
      <w:r>
        <w:rPr>
          <w:color w:val="2C2C2A"/>
          <w:spacing w:val="-3"/>
        </w:rPr>
        <w:t xml:space="preserve"> </w:t>
      </w:r>
      <w:r>
        <w:rPr>
          <w:color w:val="2C2C2A"/>
        </w:rPr>
        <w:t>on</w:t>
      </w:r>
      <w:r>
        <w:rPr>
          <w:color w:val="2C2C2A"/>
          <w:spacing w:val="-4"/>
        </w:rPr>
        <w:t xml:space="preserve"> </w:t>
      </w:r>
      <w:r>
        <w:rPr>
          <w:color w:val="2C2C2A"/>
        </w:rPr>
        <w:t>a</w:t>
      </w:r>
      <w:r>
        <w:rPr>
          <w:color w:val="2C2C2A"/>
          <w:spacing w:val="-9"/>
        </w:rPr>
        <w:t xml:space="preserve"> </w:t>
      </w:r>
      <w:r>
        <w:rPr>
          <w:color w:val="2C2C2A"/>
        </w:rPr>
        <w:t>city.</w:t>
      </w:r>
      <w:r>
        <w:rPr>
          <w:color w:val="2C2C2A"/>
          <w:spacing w:val="-5"/>
        </w:rPr>
        <w:t xml:space="preserve"> </w:t>
      </w:r>
      <w:r>
        <w:rPr>
          <w:color w:val="2C2C2A"/>
        </w:rPr>
        <w:t>On</w:t>
      </w:r>
      <w:r>
        <w:rPr>
          <w:color w:val="2C2C2A"/>
          <w:spacing w:val="-3"/>
        </w:rPr>
        <w:t xml:space="preserve"> </w:t>
      </w:r>
      <w:r>
        <w:rPr>
          <w:color w:val="2C2C2A"/>
        </w:rPr>
        <w:t>a</w:t>
      </w:r>
      <w:r>
        <w:rPr>
          <w:color w:val="2C2C2A"/>
          <w:spacing w:val="-6"/>
        </w:rPr>
        <w:t xml:space="preserve"> </w:t>
      </w:r>
      <w:r>
        <w:rPr>
          <w:color w:val="2C2C2A"/>
        </w:rPr>
        <w:t>school.</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14:paraId="44EA76DF" w14:textId="77777777" w:rsidR="006D1AF8" w:rsidRDefault="00000000">
      <w:pPr>
        <w:pStyle w:val="Heading4"/>
        <w:spacing w:before="177"/>
        <w:jc w:val="both"/>
      </w:pPr>
      <w:r>
        <w:rPr>
          <w:color w:val="1A1A1A"/>
        </w:rPr>
        <w:t>Tier 2 - Ideological Alignment (example: Nation of Islam leadership)</w:t>
      </w:r>
    </w:p>
    <w:p w14:paraId="71DF1E47" w14:textId="77777777" w:rsidR="006D1AF8" w:rsidRDefault="00000000">
      <w:pPr>
        <w:pStyle w:val="BodyText"/>
        <w:spacing w:before="100" w:line="285" w:lineRule="auto"/>
        <w:ind w:left="240" w:right="241"/>
      </w:pPr>
      <w:r>
        <w:rPr>
          <w:color w:val="2C2C2A"/>
        </w:rPr>
        <w:t>Line 1 - Acknowledgment: For generations, you have taught that Black people in America must build 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land,</w:t>
      </w:r>
      <w:r>
        <w:rPr>
          <w:color w:val="2C2C2A"/>
          <w:spacing w:val="-1"/>
        </w:rPr>
        <w:t xml:space="preserve"> </w:t>
      </w:r>
      <w:r>
        <w:rPr>
          <w:color w:val="2C2C2A"/>
        </w:rPr>
        <w:t>and</w:t>
      </w:r>
      <w:r>
        <w:rPr>
          <w:color w:val="2C2C2A"/>
          <w:spacing w:val="-15"/>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6"/>
        </w:rPr>
        <w:t xml:space="preserve"> </w:t>
      </w:r>
      <w:r>
        <w:rPr>
          <w:color w:val="2C2C2A"/>
        </w:rPr>
        <w:t>have</w:t>
      </w:r>
      <w:r>
        <w:rPr>
          <w:color w:val="2C2C2A"/>
          <w:spacing w:val="-7"/>
        </w:rPr>
        <w:t xml:space="preserve"> </w:t>
      </w:r>
      <w:r>
        <w:rPr>
          <w:color w:val="2C2C2A"/>
        </w:rPr>
        <w:t>been right.</w:t>
      </w:r>
    </w:p>
    <w:p w14:paraId="17997EC2" w14:textId="77777777" w:rsidR="006D1AF8" w:rsidRDefault="00000000">
      <w:pPr>
        <w:pStyle w:val="BodyText"/>
        <w:spacing w:before="98" w:line="285" w:lineRule="auto"/>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14:paraId="76A0A0C8" w14:textId="77777777" w:rsidR="006D1AF8" w:rsidRDefault="00000000">
      <w:pPr>
        <w:pStyle w:val="BodyText"/>
        <w:spacing w:before="97" w:line="285" w:lineRule="auto"/>
        <w:ind w:left="240" w:right="254"/>
      </w:pPr>
      <w:r>
        <w:rPr>
          <w:color w:val="2C2C2A"/>
        </w:rPr>
        <w:t>Line 3 - The connection: We are not asking you to change what you have built. We are showing you that what you have preached is now blueprinted and ready to build. We believe you should be part of it.</w:t>
      </w:r>
    </w:p>
    <w:p w14:paraId="0B44FD5D" w14:textId="77777777" w:rsidR="006D1AF8" w:rsidRDefault="00000000">
      <w:pPr>
        <w:pStyle w:val="BodyText"/>
        <w:spacing w:before="98"/>
        <w:ind w:left="240"/>
      </w:pPr>
      <w:r>
        <w:rPr>
          <w:color w:val="2C2C2A"/>
        </w:rPr>
        <w:t>Line 4 - The ask: Read the enclosed proposal. Then let’s meet. The door is open.</w:t>
      </w:r>
    </w:p>
    <w:p w14:paraId="70B8910E" w14:textId="77777777" w:rsidR="006D1AF8" w:rsidRDefault="006D1AF8">
      <w:pPr>
        <w:pStyle w:val="BodyText"/>
        <w:spacing w:before="11"/>
        <w:ind w:left="0"/>
        <w:jc w:val="left"/>
        <w:rPr>
          <w:sz w:val="19"/>
        </w:rPr>
      </w:pPr>
    </w:p>
    <w:p w14:paraId="73A1AFBB" w14:textId="77777777" w:rsidR="006D1AF8" w:rsidRDefault="00000000">
      <w:pPr>
        <w:pStyle w:val="Heading4"/>
        <w:jc w:val="both"/>
      </w:pPr>
      <w:r>
        <w:rPr>
          <w:color w:val="1A1A1A"/>
        </w:rPr>
        <w:t>Tier 3 - Community Ministry (example: AME Bishop, COGIC Presiding Bishop)</w:t>
      </w:r>
    </w:p>
    <w:p w14:paraId="1CDF9DA2" w14:textId="77777777" w:rsidR="006D1AF8" w:rsidRDefault="00000000">
      <w:pPr>
        <w:pStyle w:val="BodyText"/>
        <w:spacing w:before="208" w:line="285" w:lineRule="auto"/>
        <w:ind w:left="240" w:right="245"/>
      </w:pPr>
      <w:r>
        <w:rPr>
          <w:color w:val="2C2C2A"/>
        </w:rPr>
        <w:t>Line</w:t>
      </w:r>
      <w:r>
        <w:rPr>
          <w:color w:val="2C2C2A"/>
          <w:spacing w:val="-3"/>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4"/>
        </w:rPr>
        <w:t xml:space="preserve"> </w:t>
      </w:r>
      <w:r>
        <w:rPr>
          <w:color w:val="2C2C2A"/>
        </w:rPr>
        <w:t>resonance:</w:t>
      </w:r>
      <w:r>
        <w:rPr>
          <w:color w:val="2C2C2A"/>
          <w:spacing w:val="-13"/>
        </w:rPr>
        <w:t xml:space="preserve"> </w:t>
      </w:r>
      <w:r>
        <w:rPr>
          <w:color w:val="2C2C2A"/>
        </w:rPr>
        <w:t>The</w:t>
      </w:r>
      <w:r>
        <w:rPr>
          <w:color w:val="2C2C2A"/>
          <w:spacing w:val="-2"/>
        </w:rPr>
        <w:t xml:space="preserve"> </w:t>
      </w:r>
      <w:r>
        <w:rPr>
          <w:color w:val="2C2C2A"/>
        </w:rPr>
        <w:t>promised</w:t>
      </w:r>
      <w:r>
        <w:rPr>
          <w:color w:val="2C2C2A"/>
          <w:spacing w:val="-8"/>
        </w:rPr>
        <w:t xml:space="preserve"> </w:t>
      </w:r>
      <w:r>
        <w:rPr>
          <w:color w:val="2C2C2A"/>
        </w:rPr>
        <w:t>land</w:t>
      </w:r>
      <w:r>
        <w:rPr>
          <w:color w:val="2C2C2A"/>
          <w:spacing w:val="-7"/>
        </w:rPr>
        <w:t xml:space="preserve"> </w:t>
      </w:r>
      <w:r>
        <w:rPr>
          <w:color w:val="2C2C2A"/>
        </w:rPr>
        <w:t>is</w:t>
      </w:r>
      <w:r>
        <w:rPr>
          <w:color w:val="2C2C2A"/>
          <w:spacing w:val="-7"/>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5"/>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6"/>
        </w:rPr>
        <w:t xml:space="preserve"> </w:t>
      </w:r>
      <w:r>
        <w:rPr>
          <w:color w:val="2C2C2A"/>
        </w:rPr>
        <w:t>most</w:t>
      </w:r>
      <w:r>
        <w:rPr>
          <w:color w:val="2C2C2A"/>
          <w:spacing w:val="-8"/>
        </w:rPr>
        <w:t xml:space="preserve"> </w:t>
      </w:r>
      <w:r>
        <w:rPr>
          <w:color w:val="2C2C2A"/>
        </w:rPr>
        <w:t>spiritually</w:t>
      </w:r>
      <w:r>
        <w:rPr>
          <w:color w:val="2C2C2A"/>
          <w:spacing w:val="-4"/>
        </w:rPr>
        <w:t xml:space="preserve"> </w:t>
      </w:r>
      <w:r>
        <w:rPr>
          <w:color w:val="2C2C2A"/>
        </w:rPr>
        <w:t>resilient peoples in human history Black Americans and Native Americans, are building a real community on sovereign land, governed by their own laws, sustained by their own</w:t>
      </w:r>
      <w:r>
        <w:rPr>
          <w:color w:val="2C2C2A"/>
          <w:spacing w:val="-49"/>
        </w:rPr>
        <w:t xml:space="preserve"> </w:t>
      </w:r>
      <w:r>
        <w:rPr>
          <w:color w:val="2C2C2A"/>
        </w:rPr>
        <w:t>economy.</w:t>
      </w:r>
    </w:p>
    <w:p w14:paraId="49AF1DB4" w14:textId="77777777" w:rsidR="006D1AF8" w:rsidRDefault="00000000">
      <w:pPr>
        <w:pStyle w:val="BodyText"/>
        <w:spacing w:before="98" w:line="285" w:lineRule="auto"/>
        <w:ind w:left="240" w:right="241"/>
      </w:pPr>
      <w:r>
        <w:rPr>
          <w:color w:val="2C2C2A"/>
        </w:rPr>
        <w:t>Line</w:t>
      </w:r>
      <w:r>
        <w:rPr>
          <w:color w:val="2C2C2A"/>
          <w:spacing w:val="-3"/>
        </w:rPr>
        <w:t xml:space="preserve"> </w:t>
      </w:r>
      <w:r>
        <w:rPr>
          <w:color w:val="2C2C2A"/>
        </w:rPr>
        <w:t>2</w:t>
      </w:r>
      <w:r>
        <w:rPr>
          <w:color w:val="2C2C2A"/>
          <w:spacing w:val="-7"/>
        </w:rPr>
        <w:t xml:space="preserve"> </w:t>
      </w:r>
      <w:r>
        <w:rPr>
          <w:color w:val="2C2C2A"/>
        </w:rPr>
        <w:t>-</w:t>
      </w:r>
      <w:r>
        <w:rPr>
          <w:color w:val="2C2C2A"/>
          <w:spacing w:val="-1"/>
        </w:rPr>
        <w:t xml:space="preserve"> </w:t>
      </w:r>
      <w:r>
        <w:rPr>
          <w:color w:val="2C2C2A"/>
        </w:rPr>
        <w:t>The</w:t>
      </w:r>
      <w:r>
        <w:rPr>
          <w:color w:val="2C2C2A"/>
          <w:spacing w:val="-7"/>
        </w:rPr>
        <w:t xml:space="preserve"> </w:t>
      </w:r>
      <w:r>
        <w:rPr>
          <w:color w:val="2C2C2A"/>
        </w:rPr>
        <w:t>invitation:</w:t>
      </w:r>
      <w:r>
        <w:rPr>
          <w:color w:val="2C2C2A"/>
          <w:spacing w:val="-1"/>
        </w:rPr>
        <w:t xml:space="preserve"> </w:t>
      </w:r>
      <w:r>
        <w:rPr>
          <w:color w:val="2C2C2A"/>
          <w:spacing w:val="-5"/>
        </w:rPr>
        <w:t>ACE</w:t>
      </w:r>
      <w:r>
        <w:rPr>
          <w:color w:val="2C2C2A"/>
          <w:spacing w:val="-10"/>
        </w:rPr>
        <w:t xml:space="preserve"> </w:t>
      </w:r>
      <w:r>
        <w:rPr>
          <w:color w:val="2C2C2A"/>
        </w:rPr>
        <w:t>is</w:t>
      </w:r>
      <w:r>
        <w:rPr>
          <w:color w:val="2C2C2A"/>
          <w:spacing w:val="-2"/>
        </w:rPr>
        <w:t xml:space="preserve"> </w:t>
      </w:r>
      <w:r>
        <w:rPr>
          <w:color w:val="2C2C2A"/>
        </w:rPr>
        <w:t>looking</w:t>
      </w:r>
      <w:r>
        <w:rPr>
          <w:color w:val="2C2C2A"/>
          <w:spacing w:val="-5"/>
        </w:rPr>
        <w:t xml:space="preserve"> </w:t>
      </w:r>
      <w:r>
        <w:rPr>
          <w:color w:val="2C2C2A"/>
        </w:rPr>
        <w:t>for</w:t>
      </w:r>
      <w:r>
        <w:rPr>
          <w:color w:val="2C2C2A"/>
          <w:spacing w:val="-4"/>
        </w:rPr>
        <w:t xml:space="preserve"> </w:t>
      </w:r>
      <w:r>
        <w:rPr>
          <w:color w:val="2C2C2A"/>
        </w:rPr>
        <w:t>community</w:t>
      </w:r>
      <w:r>
        <w:rPr>
          <w:color w:val="2C2C2A"/>
          <w:spacing w:val="-4"/>
        </w:rPr>
        <w:t xml:space="preserve"> </w:t>
      </w:r>
      <w:r>
        <w:rPr>
          <w:color w:val="2C2C2A"/>
        </w:rPr>
        <w:t>ministers</w:t>
      </w:r>
      <w:r>
        <w:rPr>
          <w:color w:val="2C2C2A"/>
          <w:spacing w:val="-3"/>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10"/>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5"/>
        </w:rPr>
        <w:t xml:space="preserve"> </w:t>
      </w:r>
      <w:r>
        <w:rPr>
          <w:color w:val="2C2C2A"/>
        </w:rPr>
        <w:t>grandchildren</w:t>
      </w:r>
      <w:r>
        <w:rPr>
          <w:color w:val="2C2C2A"/>
          <w:spacing w:val="-7"/>
        </w:rPr>
        <w:t xml:space="preserve"> </w:t>
      </w:r>
      <w:r>
        <w:rPr>
          <w:color w:val="2C2C2A"/>
        </w:rPr>
        <w:t>will</w:t>
      </w:r>
      <w:r>
        <w:rPr>
          <w:color w:val="2C2C2A"/>
          <w:spacing w:val="-11"/>
        </w:rPr>
        <w:t xml:space="preserve"> </w:t>
      </w:r>
      <w:r>
        <w:rPr>
          <w:color w:val="2C2C2A"/>
        </w:rPr>
        <w:t>read</w:t>
      </w:r>
      <w:r>
        <w:rPr>
          <w:color w:val="2C2C2A"/>
          <w:spacing w:val="-14"/>
        </w:rPr>
        <w:t xml:space="preserve"> </w:t>
      </w:r>
      <w:r>
        <w:rPr>
          <w:color w:val="2C2C2A"/>
        </w:rPr>
        <w:t>about.</w:t>
      </w:r>
      <w:r>
        <w:rPr>
          <w:color w:val="2C2C2A"/>
          <w:spacing w:val="-7"/>
        </w:rPr>
        <w:t xml:space="preserve"> </w:t>
      </w:r>
      <w:r>
        <w:rPr>
          <w:color w:val="2C2C2A"/>
        </w:rPr>
        <w:t>Not</w:t>
      </w:r>
      <w:r>
        <w:rPr>
          <w:color w:val="2C2C2A"/>
          <w:spacing w:val="-9"/>
        </w:rPr>
        <w:t xml:space="preserve"> </w:t>
      </w:r>
      <w:r>
        <w:rPr>
          <w:color w:val="2C2C2A"/>
        </w:rPr>
        <w:t>as</w:t>
      </w:r>
      <w:r>
        <w:rPr>
          <w:color w:val="2C2C2A"/>
          <w:spacing w:val="-13"/>
        </w:rPr>
        <w:t xml:space="preserve"> </w:t>
      </w:r>
      <w:r>
        <w:rPr>
          <w:color w:val="2C2C2A"/>
        </w:rPr>
        <w:t>donors.</w:t>
      </w:r>
      <w:r>
        <w:rPr>
          <w:color w:val="2C2C2A"/>
          <w:spacing w:val="-7"/>
        </w:rPr>
        <w:t xml:space="preserve"> </w:t>
      </w:r>
      <w:r>
        <w:rPr>
          <w:color w:val="2C2C2A"/>
        </w:rPr>
        <w:t>As</w:t>
      </w:r>
      <w:r>
        <w:rPr>
          <w:color w:val="2C2C2A"/>
          <w:spacing w:val="-17"/>
        </w:rPr>
        <w:t xml:space="preserve"> </w:t>
      </w:r>
      <w:r>
        <w:rPr>
          <w:color w:val="2C2C2A"/>
        </w:rPr>
        <w:t>organizers,</w:t>
      </w:r>
      <w:r>
        <w:rPr>
          <w:color w:val="2C2C2A"/>
          <w:spacing w:val="-4"/>
        </w:rPr>
        <w:t xml:space="preserve"> </w:t>
      </w:r>
      <w:r>
        <w:rPr>
          <w:color w:val="2C2C2A"/>
        </w:rPr>
        <w:t>validators, and</w:t>
      </w:r>
      <w:r>
        <w:rPr>
          <w:color w:val="2C2C2A"/>
          <w:spacing w:val="-1"/>
        </w:rPr>
        <w:t xml:space="preserve"> </w:t>
      </w:r>
      <w:r>
        <w:rPr>
          <w:color w:val="2C2C2A"/>
        </w:rPr>
        <w:t>co-builders.</w:t>
      </w:r>
    </w:p>
    <w:p w14:paraId="5E1351AA" w14:textId="77777777" w:rsidR="006D1AF8" w:rsidRDefault="00000000">
      <w:pPr>
        <w:pStyle w:val="BodyText"/>
        <w:spacing w:before="98" w:line="285" w:lineRule="auto"/>
        <w:ind w:left="240" w:right="255"/>
      </w:pPr>
      <w:r>
        <w:rPr>
          <w:color w:val="2C2C2A"/>
        </w:rPr>
        <w:t>Line 3 - The ask: Host one ACE town hall. Let your congregation hear the vision. Then decide. The enclosed proposal tells the full story.</w:t>
      </w:r>
    </w:p>
    <w:p w14:paraId="2630C758" w14:textId="77777777" w:rsidR="006D1AF8" w:rsidRDefault="006D1AF8">
      <w:pPr>
        <w:spacing w:line="285" w:lineRule="auto"/>
        <w:sectPr w:rsidR="006D1AF8">
          <w:pgSz w:w="12240" w:h="15840"/>
          <w:pgMar w:top="900" w:right="1180" w:bottom="900" w:left="1200" w:header="714" w:footer="707" w:gutter="0"/>
          <w:cols w:space="720"/>
        </w:sectPr>
      </w:pPr>
    </w:p>
    <w:p w14:paraId="385C339E" w14:textId="77777777" w:rsidR="006D1AF8" w:rsidRDefault="006D1AF8">
      <w:pPr>
        <w:pStyle w:val="BodyText"/>
        <w:ind w:left="0"/>
        <w:jc w:val="left"/>
        <w:rPr>
          <w:sz w:val="20"/>
        </w:rPr>
      </w:pPr>
    </w:p>
    <w:p w14:paraId="4434F42A" w14:textId="77777777" w:rsidR="006D1AF8" w:rsidRDefault="006D1AF8">
      <w:pPr>
        <w:pStyle w:val="BodyText"/>
        <w:spacing w:before="5"/>
        <w:ind w:left="0"/>
        <w:jc w:val="left"/>
      </w:pPr>
    </w:p>
    <w:p w14:paraId="3E87B8D6" w14:textId="77777777" w:rsidR="006D1AF8" w:rsidRDefault="00000000">
      <w:pPr>
        <w:pStyle w:val="Heading3"/>
      </w:pPr>
      <w:r>
        <w:rPr>
          <w:color w:val="886912"/>
        </w:rPr>
        <w:t>TITLE XIX</w:t>
      </w:r>
    </w:p>
    <w:p w14:paraId="77CAD1D1" w14:textId="77777777" w:rsidR="006D1AF8" w:rsidRDefault="00000000">
      <w:pPr>
        <w:spacing w:before="65"/>
        <w:ind w:left="1778"/>
        <w:rPr>
          <w:b/>
          <w:sz w:val="30"/>
        </w:rPr>
      </w:pPr>
      <w:r>
        <w:rPr>
          <w:b/>
          <w:color w:val="1A1A1A"/>
          <w:sz w:val="30"/>
        </w:rPr>
        <w:t>ACE LEGISLATIVE AND GOVERNING BODY</w:t>
      </w:r>
    </w:p>
    <w:p w14:paraId="3AE0243B" w14:textId="77777777" w:rsidR="006D1AF8" w:rsidRDefault="006D1AF8">
      <w:pPr>
        <w:pStyle w:val="BodyText"/>
        <w:ind w:left="0"/>
        <w:jc w:val="left"/>
        <w:rPr>
          <w:b/>
          <w:sz w:val="20"/>
        </w:rPr>
      </w:pPr>
    </w:p>
    <w:p w14:paraId="43DAB517" w14:textId="77777777" w:rsidR="006D1AF8" w:rsidRDefault="00000000">
      <w:pPr>
        <w:pStyle w:val="BodyText"/>
        <w:spacing w:before="5"/>
        <w:ind w:left="0"/>
        <w:jc w:val="left"/>
        <w:rPr>
          <w:b/>
          <w:sz w:val="17"/>
        </w:rPr>
      </w:pPr>
      <w:r>
        <w:pict w14:anchorId="11338151">
          <v:line id="_x0000_s2059" style="position:absolute;z-index:251665408;mso-wrap-distance-left:0;mso-wrap-distance-right:0;mso-position-horizontal-relative:page" from="70.6pt,12.25pt" to="541.55pt,12.25pt" strokecolor="#886912" strokeweight=".48pt">
            <w10:wrap type="topAndBottom" anchorx="page"/>
          </v:line>
        </w:pict>
      </w:r>
    </w:p>
    <w:p w14:paraId="3861FC09" w14:textId="77777777" w:rsidR="006D1AF8" w:rsidRDefault="00000000">
      <w:pPr>
        <w:pStyle w:val="Heading5"/>
        <w:spacing w:before="189"/>
      </w:pPr>
      <w:r>
        <w:rPr>
          <w:color w:val="886912"/>
        </w:rPr>
        <w:t xml:space="preserve">Sec. 1901. </w:t>
      </w:r>
      <w:r>
        <w:rPr>
          <w:color w:val="1A1A1A"/>
        </w:rPr>
        <w:t>The Necessity of Formal Governance</w:t>
      </w:r>
    </w:p>
    <w:p w14:paraId="220EC674" w14:textId="77777777" w:rsidR="006D1AF8" w:rsidRDefault="00000000">
      <w:pPr>
        <w:pStyle w:val="BodyText"/>
        <w:spacing w:before="111" w:line="285" w:lineRule="auto"/>
        <w:ind w:left="240" w:right="233"/>
      </w:pPr>
      <w:r>
        <w:rPr>
          <w:color w:val="2C2C2A"/>
        </w:rPr>
        <w:t>Every</w:t>
      </w:r>
      <w:r>
        <w:rPr>
          <w:color w:val="2C2C2A"/>
          <w:spacing w:val="-15"/>
        </w:rPr>
        <w:t xml:space="preserve"> </w:t>
      </w:r>
      <w:r>
        <w:rPr>
          <w:color w:val="2C2C2A"/>
        </w:rPr>
        <w:t>community</w:t>
      </w:r>
      <w:r>
        <w:rPr>
          <w:color w:val="2C2C2A"/>
          <w:spacing w:val="-19"/>
        </w:rPr>
        <w:t xml:space="preserve"> </w:t>
      </w:r>
      <w:r>
        <w:rPr>
          <w:color w:val="2C2C2A"/>
        </w:rPr>
        <w:t>institution</w:t>
      </w:r>
      <w:r>
        <w:rPr>
          <w:color w:val="2C2C2A"/>
          <w:spacing w:val="-15"/>
        </w:rPr>
        <w:t xml:space="preserve"> </w:t>
      </w:r>
      <w:r>
        <w:rPr>
          <w:color w:val="2C2C2A"/>
        </w:rPr>
        <w:t>built</w:t>
      </w:r>
      <w:r>
        <w:rPr>
          <w:color w:val="2C2C2A"/>
          <w:spacing w:val="-12"/>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and</w:t>
      </w:r>
      <w:r>
        <w:rPr>
          <w:color w:val="2C2C2A"/>
          <w:spacing w:val="-19"/>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5"/>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5"/>
        </w:rPr>
        <w:t xml:space="preserve"> </w:t>
      </w:r>
      <w:r>
        <w:rPr>
          <w:color w:val="2C2C2A"/>
        </w:rPr>
        <w:t>rather</w:t>
      </w:r>
      <w:r>
        <w:rPr>
          <w:color w:val="2C2C2A"/>
          <w:spacing w:val="-6"/>
        </w:rPr>
        <w:t xml:space="preserve"> </w:t>
      </w:r>
      <w:r>
        <w:rPr>
          <w:color w:val="2C2C2A"/>
        </w:rPr>
        <w:t>than</w:t>
      </w:r>
      <w:r>
        <w:rPr>
          <w:color w:val="2C2C2A"/>
          <w:spacing w:val="-12"/>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 institutions.</w:t>
      </w:r>
      <w:r>
        <w:rPr>
          <w:color w:val="2C2C2A"/>
          <w:spacing w:val="-5"/>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 people</w:t>
      </w:r>
      <w:r>
        <w:rPr>
          <w:color w:val="2C2C2A"/>
          <w:spacing w:val="-4"/>
        </w:rPr>
        <w:t xml:space="preserve"> </w:t>
      </w:r>
      <w:r>
        <w:rPr>
          <w:color w:val="2C2C2A"/>
        </w:rPr>
        <w:t>were</w:t>
      </w:r>
      <w:r>
        <w:rPr>
          <w:color w:val="2C2C2A"/>
          <w:spacing w:val="-4"/>
        </w:rPr>
        <w:t xml:space="preserve"> </w:t>
      </w:r>
      <w:r>
        <w:rPr>
          <w:color w:val="2C2C2A"/>
        </w:rPr>
        <w:t>in</w:t>
      </w:r>
      <w:r>
        <w:rPr>
          <w:color w:val="2C2C2A"/>
          <w:spacing w:val="-7"/>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xml:space="preserve"> </w:t>
      </w:r>
      <w:r>
        <w:rPr>
          <w:color w:val="2C2C2A"/>
        </w:rPr>
        <w:t>proveswrong.</w:t>
      </w:r>
    </w:p>
    <w:p w14:paraId="2BE01A2C" w14:textId="77777777" w:rsidR="006D1AF8" w:rsidRDefault="006D1AF8">
      <w:pPr>
        <w:pStyle w:val="BodyText"/>
        <w:spacing w:before="6"/>
        <w:ind w:left="0"/>
        <w:jc w:val="left"/>
        <w:rPr>
          <w:sz w:val="25"/>
        </w:rPr>
      </w:pPr>
    </w:p>
    <w:p w14:paraId="4F58CF25" w14:textId="77777777" w:rsidR="006D1AF8" w:rsidRDefault="00000000">
      <w:pPr>
        <w:pStyle w:val="Heading5"/>
      </w:pPr>
      <w:r>
        <w:rPr>
          <w:color w:val="886912"/>
        </w:rPr>
        <w:t xml:space="preserve">Sec. 1902. </w:t>
      </w:r>
      <w:r>
        <w:rPr>
          <w:color w:val="1A1A1A"/>
        </w:rPr>
        <w:t>Separation of Powers - The Three Branches of ACE Government</w:t>
      </w:r>
    </w:p>
    <w:p w14:paraId="1D0F8B05" w14:textId="77777777" w:rsidR="006D1AF8" w:rsidRDefault="00000000">
      <w:pPr>
        <w:pStyle w:val="BodyText"/>
        <w:spacing w:before="124" w:line="285" w:lineRule="auto"/>
        <w:ind w:left="240" w:right="236"/>
      </w:pPr>
      <w:r>
        <w:rPr>
          <w:color w:val="2C2C2A"/>
        </w:rPr>
        <w:t>ACE</w:t>
      </w:r>
      <w:r>
        <w:rPr>
          <w:color w:val="2C2C2A"/>
          <w:spacing w:val="-11"/>
        </w:rPr>
        <w:t xml:space="preserve"> </w:t>
      </w:r>
      <w:r>
        <w:rPr>
          <w:color w:val="2C2C2A"/>
        </w:rPr>
        <w:t>shall</w:t>
      </w:r>
      <w:r>
        <w:rPr>
          <w:color w:val="2C2C2A"/>
          <w:spacing w:val="-14"/>
        </w:rPr>
        <w:t xml:space="preserve"> </w:t>
      </w:r>
      <w:r>
        <w:rPr>
          <w:color w:val="2C2C2A"/>
        </w:rPr>
        <w:t>establish</w:t>
      </w:r>
      <w:r>
        <w:rPr>
          <w:color w:val="2C2C2A"/>
          <w:spacing w:val="-13"/>
        </w:rPr>
        <w:t xml:space="preserve"> </w:t>
      </w:r>
      <w:r>
        <w:rPr>
          <w:color w:val="2C2C2A"/>
        </w:rPr>
        <w:t>three</w:t>
      </w:r>
      <w:r>
        <w:rPr>
          <w:color w:val="2C2C2A"/>
          <w:spacing w:val="-15"/>
        </w:rPr>
        <w:t xml:space="preserve"> </w:t>
      </w:r>
      <w:r>
        <w:rPr>
          <w:color w:val="2C2C2A"/>
        </w:rPr>
        <w:t>co-equal</w:t>
      </w:r>
      <w:r>
        <w:rPr>
          <w:color w:val="2C2C2A"/>
          <w:spacing w:val="-14"/>
        </w:rPr>
        <w:t xml:space="preserve"> </w:t>
      </w:r>
      <w:r>
        <w:rPr>
          <w:color w:val="2C2C2A"/>
        </w:rPr>
        <w:t>branches</w:t>
      </w:r>
      <w:r>
        <w:rPr>
          <w:color w:val="2C2C2A"/>
          <w:spacing w:val="-13"/>
        </w:rPr>
        <w:t xml:space="preserve"> </w:t>
      </w:r>
      <w:r>
        <w:rPr>
          <w:color w:val="2C2C2A"/>
        </w:rPr>
        <w:t>of</w:t>
      </w:r>
      <w:r>
        <w:rPr>
          <w:color w:val="2C2C2A"/>
          <w:spacing w:val="-12"/>
        </w:rPr>
        <w:t xml:space="preserve"> </w:t>
      </w:r>
      <w:r>
        <w:rPr>
          <w:color w:val="2C2C2A"/>
        </w:rPr>
        <w:t>community</w:t>
      </w:r>
      <w:r>
        <w:rPr>
          <w:color w:val="2C2C2A"/>
          <w:spacing w:val="-10"/>
        </w:rPr>
        <w:t xml:space="preserve"> </w:t>
      </w:r>
      <w:r>
        <w:rPr>
          <w:color w:val="2C2C2A"/>
        </w:rPr>
        <w:t>governance</w:t>
      </w:r>
      <w:r>
        <w:rPr>
          <w:color w:val="2C2C2A"/>
          <w:spacing w:val="-15"/>
        </w:rPr>
        <w:t xml:space="preserve"> </w:t>
      </w:r>
      <w:r>
        <w:rPr>
          <w:color w:val="2C2C2A"/>
        </w:rPr>
        <w:t>within</w:t>
      </w:r>
      <w:r>
        <w:rPr>
          <w:color w:val="2C2C2A"/>
          <w:spacing w:val="-8"/>
        </w:rPr>
        <w:t xml:space="preserve"> </w:t>
      </w:r>
      <w:r>
        <w:rPr>
          <w:color w:val="2C2C2A"/>
        </w:rPr>
        <w:t>each</w:t>
      </w:r>
      <w:r>
        <w:rPr>
          <w:color w:val="2C2C2A"/>
          <w:spacing w:val="-13"/>
        </w:rPr>
        <w:t xml:space="preserve"> </w:t>
      </w:r>
      <w:r>
        <w:rPr>
          <w:color w:val="2C2C2A"/>
        </w:rPr>
        <w:t>ACE</w:t>
      </w:r>
      <w:r>
        <w:rPr>
          <w:color w:val="2C2C2A"/>
          <w:spacing w:val="-14"/>
        </w:rPr>
        <w:t xml:space="preserve"> </w:t>
      </w:r>
      <w:r>
        <w:rPr>
          <w:color w:val="2C2C2A"/>
        </w:rPr>
        <w:t>city,</w:t>
      </w:r>
      <w:r>
        <w:rPr>
          <w:color w:val="2C2C2A"/>
          <w:spacing w:val="-12"/>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3"/>
        </w:rPr>
        <w:t xml:space="preserve"> </w:t>
      </w:r>
      <w:r>
        <w:rPr>
          <w:color w:val="2C2C2A"/>
        </w:rPr>
        <w:t>the</w:t>
      </w:r>
      <w:r>
        <w:rPr>
          <w:color w:val="2C2C2A"/>
          <w:spacing w:val="-21"/>
        </w:rPr>
        <w:t xml:space="preserve"> </w:t>
      </w:r>
      <w:r>
        <w:rPr>
          <w:color w:val="2C2C2A"/>
        </w:rPr>
        <w:t>others.</w:t>
      </w:r>
      <w:r>
        <w:rPr>
          <w:color w:val="2C2C2A"/>
          <w:spacing w:val="-12"/>
        </w:rPr>
        <w:t xml:space="preserve"> </w:t>
      </w:r>
      <w:r>
        <w:rPr>
          <w:color w:val="2C2C2A"/>
        </w:rPr>
        <w:t>No</w:t>
      </w:r>
      <w:r>
        <w:rPr>
          <w:color w:val="2C2C2A"/>
          <w:spacing w:val="-17"/>
        </w:rPr>
        <w:t xml:space="preserve"> </w:t>
      </w:r>
      <w:r>
        <w:rPr>
          <w:color w:val="2C2C2A"/>
        </w:rPr>
        <w:t>individual,</w:t>
      </w:r>
      <w:r>
        <w:rPr>
          <w:color w:val="2C2C2A"/>
          <w:spacing w:val="-12"/>
        </w:rPr>
        <w:t xml:space="preserve"> </w:t>
      </w:r>
      <w:r>
        <w:rPr>
          <w:color w:val="2C2C2A"/>
        </w:rPr>
        <w:t>office,</w:t>
      </w:r>
      <w:r>
        <w:rPr>
          <w:color w:val="2C2C2A"/>
          <w:spacing w:val="-14"/>
        </w:rPr>
        <w:t xml:space="preserve"> </w:t>
      </w:r>
      <w:r>
        <w:rPr>
          <w:color w:val="2C2C2A"/>
        </w:rPr>
        <w:t>or</w:t>
      </w:r>
      <w:r>
        <w:rPr>
          <w:color w:val="2C2C2A"/>
          <w:spacing w:val="-17"/>
        </w:rPr>
        <w:t xml:space="preserve"> </w:t>
      </w:r>
      <w:r>
        <w:rPr>
          <w:color w:val="2C2C2A"/>
        </w:rPr>
        <w:t>institution</w:t>
      </w:r>
      <w:r>
        <w:rPr>
          <w:color w:val="2C2C2A"/>
          <w:spacing w:val="-20"/>
        </w:rPr>
        <w:t xml:space="preserve"> </w:t>
      </w:r>
      <w:r>
        <w:rPr>
          <w:color w:val="2C2C2A"/>
        </w:rPr>
        <w:t>within</w:t>
      </w:r>
      <w:r>
        <w:rPr>
          <w:color w:val="2C2C2A"/>
          <w:spacing w:val="-18"/>
        </w:rPr>
        <w:t xml:space="preserve"> </w:t>
      </w:r>
      <w:r>
        <w:rPr>
          <w:color w:val="2C2C2A"/>
        </w:rPr>
        <w:t>ACE</w:t>
      </w:r>
      <w:r>
        <w:rPr>
          <w:color w:val="2C2C2A"/>
          <w:spacing w:val="-19"/>
        </w:rPr>
        <w:t xml:space="preserve"> </w:t>
      </w:r>
      <w:r>
        <w:rPr>
          <w:color w:val="2C2C2A"/>
        </w:rPr>
        <w:t>holds</w:t>
      </w:r>
      <w:r>
        <w:rPr>
          <w:color w:val="2C2C2A"/>
          <w:spacing w:val="-18"/>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14:paraId="78550AB7" w14:textId="77777777" w:rsidR="006D1AF8" w:rsidRDefault="00000000">
      <w:pPr>
        <w:spacing w:before="179"/>
        <w:ind w:left="240"/>
        <w:rPr>
          <w:b/>
          <w:sz w:val="24"/>
        </w:rPr>
      </w:pPr>
      <w:r>
        <w:rPr>
          <w:b/>
          <w:color w:val="1A1A1A"/>
          <w:sz w:val="24"/>
        </w:rPr>
        <w:t>Branch 1 - The ACE Community Assembly (Legislative)</w:t>
      </w:r>
    </w:p>
    <w:p w14:paraId="71890EC1" w14:textId="77777777" w:rsidR="006D1AF8" w:rsidRDefault="00000000">
      <w:pPr>
        <w:pStyle w:val="BodyText"/>
        <w:spacing w:before="100" w:line="285" w:lineRule="auto"/>
        <w:ind w:left="240" w:right="249"/>
      </w:pPr>
      <w:r>
        <w:rPr>
          <w:color w:val="2C2C2A"/>
        </w:rPr>
        <w:t xml:space="preserve">The ACE Community Assembly is the primary legislative body of each </w:t>
      </w:r>
      <w:r>
        <w:rPr>
          <w:color w:val="2C2C2A"/>
          <w:spacing w:val="-2"/>
        </w:rPr>
        <w:t xml:space="preserve">ACE </w:t>
      </w:r>
      <w:r>
        <w:rPr>
          <w:color w:val="2C2C2A"/>
        </w:rPr>
        <w:t>community. It holds the exclusive authority to pass ACE community law, approve the annual community budget, authorize</w:t>
      </w:r>
      <w:r>
        <w:rPr>
          <w:color w:val="2C2C2A"/>
          <w:spacing w:val="-26"/>
        </w:rPr>
        <w:t xml:space="preserve"> </w:t>
      </w:r>
      <w:r>
        <w:rPr>
          <w:color w:val="2C2C2A"/>
        </w:rPr>
        <w:t>major</w:t>
      </w:r>
      <w:r>
        <w:rPr>
          <w:color w:val="2C2C2A"/>
          <w:spacing w:val="-23"/>
        </w:rPr>
        <w:t xml:space="preserve"> </w:t>
      </w:r>
      <w:r>
        <w:rPr>
          <w:color w:val="2C2C2A"/>
        </w:rPr>
        <w:t>infrastructure</w:t>
      </w:r>
      <w:r>
        <w:rPr>
          <w:color w:val="2C2C2A"/>
          <w:spacing w:val="-22"/>
        </w:rPr>
        <w:t xml:space="preserve"> </w:t>
      </w:r>
      <w:r>
        <w:rPr>
          <w:color w:val="2C2C2A"/>
        </w:rPr>
        <w:t>expenditure,</w:t>
      </w:r>
      <w:r>
        <w:rPr>
          <w:color w:val="2C2C2A"/>
          <w:spacing w:val="-23"/>
        </w:rPr>
        <w:t xml:space="preserve"> </w:t>
      </w:r>
      <w:r>
        <w:rPr>
          <w:color w:val="2C2C2A"/>
        </w:rPr>
        <w:t>and</w:t>
      </w:r>
      <w:r>
        <w:rPr>
          <w:color w:val="2C2C2A"/>
          <w:spacing w:val="-27"/>
        </w:rPr>
        <w:t xml:space="preserve"> </w:t>
      </w:r>
      <w:r>
        <w:rPr>
          <w:color w:val="2C2C2A"/>
        </w:rPr>
        <w:t>ratify</w:t>
      </w:r>
      <w:r>
        <w:rPr>
          <w:color w:val="2C2C2A"/>
          <w:spacing w:val="-19"/>
        </w:rPr>
        <w:t xml:space="preserve"> </w:t>
      </w:r>
      <w:r>
        <w:rPr>
          <w:color w:val="2C2C2A"/>
        </w:rPr>
        <w:t>amendments</w:t>
      </w:r>
      <w:r>
        <w:rPr>
          <w:color w:val="2C2C2A"/>
          <w:spacing w:val="-25"/>
        </w:rPr>
        <w:t xml:space="preserve"> </w:t>
      </w:r>
      <w:r>
        <w:rPr>
          <w:color w:val="2C2C2A"/>
        </w:rPr>
        <w:t>to</w:t>
      </w:r>
      <w:r>
        <w:rPr>
          <w:color w:val="2C2C2A"/>
          <w:spacing w:val="-27"/>
        </w:rPr>
        <w:t xml:space="preserve"> </w:t>
      </w:r>
      <w:r>
        <w:rPr>
          <w:color w:val="2C2C2A"/>
        </w:rPr>
        <w:t>the</w:t>
      </w:r>
      <w:r>
        <w:rPr>
          <w:color w:val="2C2C2A"/>
          <w:spacing w:val="-24"/>
        </w:rPr>
        <w:t xml:space="preserve"> </w:t>
      </w:r>
      <w:r>
        <w:rPr>
          <w:color w:val="2C2C2A"/>
          <w:spacing w:val="-4"/>
        </w:rPr>
        <w:t>ACE</w:t>
      </w:r>
      <w:r>
        <w:rPr>
          <w:color w:val="2C2C2A"/>
          <w:spacing w:val="-25"/>
        </w:rPr>
        <w:t xml:space="preserve"> </w:t>
      </w:r>
      <w:r>
        <w:rPr>
          <w:color w:val="2C2C2A"/>
        </w:rPr>
        <w:t>Governing</w:t>
      </w:r>
      <w:r>
        <w:rPr>
          <w:color w:val="2C2C2A"/>
          <w:spacing w:val="-24"/>
        </w:rPr>
        <w:t xml:space="preserve"> </w:t>
      </w:r>
      <w:r>
        <w:rPr>
          <w:color w:val="2C2C2A"/>
        </w:rPr>
        <w:t>Charter.</w:t>
      </w:r>
    </w:p>
    <w:p w14:paraId="3208011E" w14:textId="77777777" w:rsidR="006D1AF8" w:rsidRDefault="00000000">
      <w:pPr>
        <w:pStyle w:val="ListParagraph"/>
        <w:numPr>
          <w:ilvl w:val="1"/>
          <w:numId w:val="4"/>
        </w:numPr>
        <w:tabs>
          <w:tab w:val="left" w:pos="961"/>
        </w:tabs>
        <w:spacing w:before="98" w:line="285" w:lineRule="auto"/>
        <w:ind w:right="237"/>
      </w:pPr>
      <w:r>
        <w:rPr>
          <w:color w:val="2C2C2A"/>
        </w:rPr>
        <w:t>Composition: The Assembly comprises elected representatives from each residential district</w:t>
      </w:r>
      <w:r>
        <w:rPr>
          <w:color w:val="2C2C2A"/>
          <w:spacing w:val="-13"/>
        </w:rPr>
        <w:t xml:space="preserve"> </w:t>
      </w:r>
      <w:r>
        <w:rPr>
          <w:color w:val="2C2C2A"/>
        </w:rPr>
        <w:t>within</w:t>
      </w:r>
      <w:r>
        <w:rPr>
          <w:color w:val="2C2C2A"/>
          <w:spacing w:val="-17"/>
        </w:rPr>
        <w:t xml:space="preserve"> </w:t>
      </w:r>
      <w:r>
        <w:rPr>
          <w:color w:val="2C2C2A"/>
        </w:rPr>
        <w:t>the</w:t>
      </w:r>
      <w:r>
        <w:rPr>
          <w:color w:val="2C2C2A"/>
          <w:spacing w:val="-15"/>
        </w:rPr>
        <w:t xml:space="preserve"> </w:t>
      </w:r>
      <w:r>
        <w:rPr>
          <w:color w:val="2C2C2A"/>
        </w:rPr>
        <w:t>ACE</w:t>
      </w:r>
      <w:r>
        <w:rPr>
          <w:color w:val="2C2C2A"/>
          <w:spacing w:val="-12"/>
        </w:rPr>
        <w:t xml:space="preserve"> </w:t>
      </w:r>
      <w:r>
        <w:rPr>
          <w:color w:val="2C2C2A"/>
        </w:rPr>
        <w:t>community,</w:t>
      </w:r>
      <w:r>
        <w:rPr>
          <w:color w:val="2C2C2A"/>
          <w:spacing w:val="-13"/>
        </w:rPr>
        <w:t xml:space="preserve"> </w:t>
      </w:r>
      <w:r>
        <w:rPr>
          <w:color w:val="2C2C2A"/>
        </w:rPr>
        <w:t>with</w:t>
      </w:r>
      <w:r>
        <w:rPr>
          <w:color w:val="2C2C2A"/>
          <w:spacing w:val="-14"/>
        </w:rPr>
        <w:t xml:space="preserve"> </w:t>
      </w:r>
      <w:r>
        <w:rPr>
          <w:color w:val="2C2C2A"/>
        </w:rPr>
        <w:t>a</w:t>
      </w:r>
      <w:r>
        <w:rPr>
          <w:color w:val="2C2C2A"/>
          <w:spacing w:val="-19"/>
        </w:rPr>
        <w:t xml:space="preserve"> </w:t>
      </w:r>
      <w:r>
        <w:rPr>
          <w:color w:val="2C2C2A"/>
        </w:rPr>
        <w:t>minimum</w:t>
      </w:r>
      <w:r>
        <w:rPr>
          <w:color w:val="2C2C2A"/>
          <w:spacing w:val="-13"/>
        </w:rPr>
        <w:t xml:space="preserve"> </w:t>
      </w:r>
      <w:r>
        <w:rPr>
          <w:color w:val="2C2C2A"/>
        </w:rPr>
        <w:t>of</w:t>
      </w:r>
      <w:r>
        <w:rPr>
          <w:color w:val="2C2C2A"/>
          <w:spacing w:val="-13"/>
        </w:rPr>
        <w:t xml:space="preserve"> </w:t>
      </w:r>
      <w:r>
        <w:rPr>
          <w:color w:val="2C2C2A"/>
        </w:rPr>
        <w:t>one</w:t>
      </w:r>
      <w:r>
        <w:rPr>
          <w:color w:val="2C2C2A"/>
          <w:spacing w:val="-17"/>
        </w:rPr>
        <w:t xml:space="preserve"> </w:t>
      </w:r>
      <w:r>
        <w:rPr>
          <w:color w:val="2C2C2A"/>
        </w:rPr>
        <w:t>representative</w:t>
      </w:r>
      <w:r>
        <w:rPr>
          <w:color w:val="2C2C2A"/>
          <w:spacing w:val="-17"/>
        </w:rPr>
        <w:t xml:space="preserve"> </w:t>
      </w:r>
      <w:r>
        <w:rPr>
          <w:color w:val="2C2C2A"/>
        </w:rPr>
        <w:t>per</w:t>
      </w:r>
      <w:r>
        <w:rPr>
          <w:color w:val="2C2C2A"/>
          <w:spacing w:val="-9"/>
        </w:rPr>
        <w:t xml:space="preserve"> </w:t>
      </w:r>
      <w:r>
        <w:rPr>
          <w:color w:val="2C2C2A"/>
        </w:rPr>
        <w:t>500</w:t>
      </w:r>
      <w:r>
        <w:rPr>
          <w:color w:val="2C2C2A"/>
          <w:spacing w:val="-22"/>
        </w:rPr>
        <w:t xml:space="preserve"> </w:t>
      </w:r>
      <w:r>
        <w:rPr>
          <w:color w:val="2C2C2A"/>
        </w:rPr>
        <w:t>residents and a maximum district size of 2,000 residents. Every ACE resident above the age of 18 is eligible to vote and to stand for</w:t>
      </w:r>
      <w:r>
        <w:rPr>
          <w:color w:val="2C2C2A"/>
          <w:spacing w:val="-25"/>
        </w:rPr>
        <w:t xml:space="preserve"> </w:t>
      </w:r>
      <w:r>
        <w:rPr>
          <w:color w:val="2C2C2A"/>
        </w:rPr>
        <w:t>election;</w:t>
      </w:r>
    </w:p>
    <w:p w14:paraId="781FB13D" w14:textId="77777777" w:rsidR="006D1AF8" w:rsidRDefault="00000000">
      <w:pPr>
        <w:pStyle w:val="ListParagraph"/>
        <w:numPr>
          <w:ilvl w:val="1"/>
          <w:numId w:val="4"/>
        </w:numPr>
        <w:tabs>
          <w:tab w:val="left" w:pos="961"/>
        </w:tabs>
        <w:spacing w:before="56" w:line="285" w:lineRule="auto"/>
        <w:ind w:right="233"/>
      </w:pPr>
      <w:r>
        <w:rPr>
          <w:color w:val="2C2C2A"/>
        </w:rPr>
        <w:t>Dual</w:t>
      </w:r>
      <w:r>
        <w:rPr>
          <w:color w:val="2C2C2A"/>
          <w:spacing w:val="-6"/>
        </w:rPr>
        <w:t xml:space="preserve"> </w:t>
      </w:r>
      <w:r>
        <w:rPr>
          <w:color w:val="2C2C2A"/>
        </w:rPr>
        <w:t>community</w:t>
      </w:r>
      <w:r>
        <w:rPr>
          <w:color w:val="2C2C2A"/>
          <w:spacing w:val="-9"/>
        </w:rPr>
        <w:t xml:space="preserve"> </w:t>
      </w:r>
      <w:r>
        <w:rPr>
          <w:color w:val="2C2C2A"/>
        </w:rPr>
        <w:t>representation:</w:t>
      </w:r>
      <w:r>
        <w:rPr>
          <w:color w:val="2C2C2A"/>
          <w:spacing w:val="-1"/>
        </w:rPr>
        <w:t xml:space="preserve"> </w:t>
      </w:r>
      <w:r>
        <w:rPr>
          <w:color w:val="2C2C2A"/>
        </w:rPr>
        <w:t>No</w:t>
      </w:r>
      <w:r>
        <w:rPr>
          <w:color w:val="2C2C2A"/>
          <w:spacing w:val="-5"/>
        </w:rPr>
        <w:t xml:space="preserve"> </w:t>
      </w:r>
      <w:r>
        <w:rPr>
          <w:color w:val="2C2C2A"/>
        </w:rPr>
        <w:t>less</w:t>
      </w:r>
      <w:r>
        <w:rPr>
          <w:color w:val="2C2C2A"/>
          <w:spacing w:val="-12"/>
        </w:rPr>
        <w:t xml:space="preserve"> </w:t>
      </w:r>
      <w:r>
        <w:rPr>
          <w:color w:val="2C2C2A"/>
        </w:rPr>
        <w:t>than</w:t>
      </w:r>
      <w:r>
        <w:rPr>
          <w:color w:val="2C2C2A"/>
          <w:spacing w:val="-10"/>
        </w:rPr>
        <w:t xml:space="preserve"> </w:t>
      </w:r>
      <w:r>
        <w:rPr>
          <w:color w:val="2C2C2A"/>
        </w:rPr>
        <w:t>forty percent</w:t>
      </w:r>
      <w:r>
        <w:rPr>
          <w:color w:val="2C2C2A"/>
          <w:spacing w:val="-8"/>
        </w:rPr>
        <w:t xml:space="preserve"> </w:t>
      </w:r>
      <w:r>
        <w:rPr>
          <w:color w:val="2C2C2A"/>
        </w:rPr>
        <w:t>(40%)</w:t>
      </w:r>
      <w:r>
        <w:rPr>
          <w:color w:val="2C2C2A"/>
          <w:spacing w:val="-2"/>
        </w:rPr>
        <w:t xml:space="preserve"> </w:t>
      </w:r>
      <w:r>
        <w:rPr>
          <w:color w:val="2C2C2A"/>
        </w:rPr>
        <w:t>of</w:t>
      </w:r>
      <w:r>
        <w:rPr>
          <w:color w:val="2C2C2A"/>
          <w:spacing w:val="-4"/>
        </w:rPr>
        <w:t xml:space="preserve"> </w:t>
      </w:r>
      <w:r>
        <w:rPr>
          <w:color w:val="2C2C2A"/>
        </w:rPr>
        <w:t>Assembly</w:t>
      </w:r>
      <w:r>
        <w:rPr>
          <w:color w:val="2C2C2A"/>
          <w:spacing w:val="-2"/>
        </w:rPr>
        <w:t xml:space="preserve"> </w:t>
      </w:r>
      <w:r>
        <w:rPr>
          <w:color w:val="2C2C2A"/>
        </w:rPr>
        <w:t>seats</w:t>
      </w:r>
      <w:r>
        <w:rPr>
          <w:color w:val="2C2C2A"/>
          <w:spacing w:val="-5"/>
        </w:rPr>
        <w:t xml:space="preserve"> </w:t>
      </w:r>
      <w:r>
        <w:rPr>
          <w:color w:val="2C2C2A"/>
        </w:rPr>
        <w:t>shall be</w:t>
      </w:r>
      <w:r>
        <w:rPr>
          <w:color w:val="2C2C2A"/>
          <w:spacing w:val="-12"/>
        </w:rPr>
        <w:t xml:space="preserve"> </w:t>
      </w:r>
      <w:r>
        <w:rPr>
          <w:color w:val="2C2C2A"/>
        </w:rPr>
        <w:t>held</w:t>
      </w:r>
      <w:r>
        <w:rPr>
          <w:color w:val="2C2C2A"/>
          <w:spacing w:val="-15"/>
        </w:rPr>
        <w:t xml:space="preserve"> </w:t>
      </w:r>
      <w:r>
        <w:rPr>
          <w:color w:val="2C2C2A"/>
        </w:rPr>
        <w:t>by</w:t>
      </w:r>
      <w:r>
        <w:rPr>
          <w:color w:val="2C2C2A"/>
          <w:spacing w:val="-17"/>
        </w:rPr>
        <w:t xml:space="preserve"> </w:t>
      </w:r>
      <w:r>
        <w:rPr>
          <w:color w:val="2C2C2A"/>
        </w:rPr>
        <w:t>Native</w:t>
      </w:r>
      <w:r>
        <w:rPr>
          <w:color w:val="2C2C2A"/>
          <w:spacing w:val="-14"/>
        </w:rPr>
        <w:t xml:space="preserve"> </w:t>
      </w:r>
      <w:r>
        <w:rPr>
          <w:color w:val="2C2C2A"/>
        </w:rPr>
        <w:t>American</w:t>
      </w:r>
      <w:r>
        <w:rPr>
          <w:color w:val="2C2C2A"/>
          <w:spacing w:val="-14"/>
        </w:rPr>
        <w:t xml:space="preserve"> </w:t>
      </w:r>
      <w:r>
        <w:rPr>
          <w:color w:val="2C2C2A"/>
        </w:rPr>
        <w:t>members</w:t>
      </w:r>
      <w:r>
        <w:rPr>
          <w:color w:val="2C2C2A"/>
          <w:spacing w:val="-16"/>
        </w:rPr>
        <w:t xml:space="preserve"> </w:t>
      </w:r>
      <w:r>
        <w:rPr>
          <w:color w:val="2C2C2A"/>
        </w:rPr>
        <w:t>of</w:t>
      </w:r>
      <w:r>
        <w:rPr>
          <w:color w:val="2C2C2A"/>
          <w:spacing w:val="-18"/>
        </w:rPr>
        <w:t xml:space="preserve"> </w:t>
      </w:r>
      <w:r>
        <w:rPr>
          <w:color w:val="2C2C2A"/>
        </w:rPr>
        <w:t>the</w:t>
      </w:r>
      <w:r>
        <w:rPr>
          <w:color w:val="2C2C2A"/>
          <w:spacing w:val="-20"/>
        </w:rPr>
        <w:t xml:space="preserve"> </w:t>
      </w:r>
      <w:r>
        <w:rPr>
          <w:color w:val="2C2C2A"/>
        </w:rPr>
        <w:t>ACE</w:t>
      </w:r>
      <w:r>
        <w:rPr>
          <w:color w:val="2C2C2A"/>
          <w:spacing w:val="-17"/>
        </w:rPr>
        <w:t xml:space="preserve"> </w:t>
      </w:r>
      <w:r>
        <w:rPr>
          <w:color w:val="2C2C2A"/>
        </w:rPr>
        <w:t>community</w:t>
      </w:r>
      <w:r>
        <w:rPr>
          <w:color w:val="2C2C2A"/>
          <w:spacing w:val="-14"/>
        </w:rPr>
        <w:t xml:space="preserve"> </w:t>
      </w:r>
      <w:r>
        <w:rPr>
          <w:color w:val="2C2C2A"/>
        </w:rPr>
        <w:t>at</w:t>
      </w:r>
      <w:r>
        <w:rPr>
          <w:color w:val="2C2C2A"/>
          <w:spacing w:val="-13"/>
        </w:rPr>
        <w:t xml:space="preserve"> </w:t>
      </w:r>
      <w:r>
        <w:rPr>
          <w:color w:val="2C2C2A"/>
        </w:rPr>
        <w:t>all</w:t>
      </w:r>
      <w:r>
        <w:rPr>
          <w:color w:val="2C2C2A"/>
          <w:spacing w:val="-20"/>
        </w:rPr>
        <w:t xml:space="preserve"> </w:t>
      </w:r>
      <w:r>
        <w:rPr>
          <w:color w:val="2C2C2A"/>
        </w:rPr>
        <w:t>times.</w:t>
      </w:r>
      <w:r>
        <w:rPr>
          <w:color w:val="2C2C2A"/>
          <w:spacing w:val="-15"/>
        </w:rPr>
        <w:t xml:space="preserve"> </w:t>
      </w:r>
      <w:r>
        <w:rPr>
          <w:color w:val="2C2C2A"/>
        </w:rPr>
        <w:t>Where</w:t>
      </w:r>
      <w:r>
        <w:rPr>
          <w:color w:val="2C2C2A"/>
          <w:spacing w:val="-16"/>
        </w:rPr>
        <w:t xml:space="preserve"> </w:t>
      </w:r>
      <w:r>
        <w:rPr>
          <w:color w:val="2C2C2A"/>
        </w:rPr>
        <w:t>the</w:t>
      </w:r>
      <w:r>
        <w:rPr>
          <w:color w:val="2C2C2A"/>
          <w:spacing w:val="-17"/>
        </w:rPr>
        <w:t xml:space="preserve"> </w:t>
      </w:r>
      <w:r>
        <w:rPr>
          <w:color w:val="2C2C2A"/>
        </w:rPr>
        <w:t>Native American resident population falls below the threshold required to fill these seats through general election, the Tribal Co-Governance Council nominates qualified candidates to fill the remaining</w:t>
      </w:r>
      <w:r>
        <w:rPr>
          <w:color w:val="2C2C2A"/>
          <w:spacing w:val="-8"/>
        </w:rPr>
        <w:t xml:space="preserve"> </w:t>
      </w:r>
      <w:r>
        <w:rPr>
          <w:color w:val="2C2C2A"/>
        </w:rPr>
        <w:t>seats;</w:t>
      </w:r>
    </w:p>
    <w:p w14:paraId="72DF6D17" w14:textId="77777777" w:rsidR="006D1AF8" w:rsidRDefault="00000000">
      <w:pPr>
        <w:pStyle w:val="ListParagraph"/>
        <w:numPr>
          <w:ilvl w:val="1"/>
          <w:numId w:val="4"/>
        </w:numPr>
        <w:tabs>
          <w:tab w:val="left" w:pos="961"/>
        </w:tabs>
        <w:spacing w:before="56" w:line="285" w:lineRule="auto"/>
        <w:ind w:right="250"/>
      </w:pPr>
      <w:r>
        <w:rPr>
          <w:color w:val="2C2C2A"/>
        </w:rPr>
        <w:t>Youth representation: Two (2) seats in every ACE Community Assembly are reserved for members of the ACE Youth Council elected representatives between the ages of 16 and 25, with full voting rights on all legislative</w:t>
      </w:r>
      <w:r>
        <w:rPr>
          <w:color w:val="2C2C2A"/>
          <w:spacing w:val="-13"/>
        </w:rPr>
        <w:t xml:space="preserve"> </w:t>
      </w:r>
      <w:r>
        <w:rPr>
          <w:color w:val="2C2C2A"/>
        </w:rPr>
        <w:t>matters;</w:t>
      </w:r>
    </w:p>
    <w:p w14:paraId="0068F5FC" w14:textId="77777777" w:rsidR="006D1AF8" w:rsidRDefault="00000000">
      <w:pPr>
        <w:pStyle w:val="ListParagraph"/>
        <w:numPr>
          <w:ilvl w:val="1"/>
          <w:numId w:val="4"/>
        </w:numPr>
        <w:tabs>
          <w:tab w:val="left" w:pos="961"/>
        </w:tabs>
        <w:spacing w:before="56" w:line="285" w:lineRule="auto"/>
        <w:ind w:right="239"/>
      </w:pPr>
      <w:r>
        <w:rPr>
          <w:color w:val="2C2C2A"/>
        </w:rPr>
        <w:t>Term limits: Assembly members serve two-year terms with a maximum of three consecutive terms, after which they must sit out one full term before re-standing. This prevents entrenchment while preserving institutional</w:t>
      </w:r>
      <w:r>
        <w:rPr>
          <w:color w:val="2C2C2A"/>
          <w:spacing w:val="-23"/>
        </w:rPr>
        <w:t xml:space="preserve"> </w:t>
      </w:r>
      <w:r>
        <w:rPr>
          <w:color w:val="2C2C2A"/>
        </w:rPr>
        <w:t>knowledge;</w:t>
      </w:r>
    </w:p>
    <w:p w14:paraId="55B163F1" w14:textId="77777777" w:rsidR="006D1AF8" w:rsidRDefault="006D1AF8">
      <w:pPr>
        <w:spacing w:line="285" w:lineRule="auto"/>
        <w:jc w:val="both"/>
        <w:sectPr w:rsidR="006D1AF8">
          <w:pgSz w:w="12240" w:h="15840"/>
          <w:pgMar w:top="900" w:right="1180" w:bottom="900" w:left="1200" w:header="714" w:footer="707" w:gutter="0"/>
          <w:cols w:space="720"/>
        </w:sectPr>
      </w:pPr>
    </w:p>
    <w:p w14:paraId="1153F284" w14:textId="77777777" w:rsidR="006D1AF8" w:rsidRDefault="006D1AF8">
      <w:pPr>
        <w:pStyle w:val="BodyText"/>
        <w:ind w:left="0"/>
        <w:jc w:val="left"/>
        <w:rPr>
          <w:sz w:val="23"/>
        </w:rPr>
      </w:pPr>
    </w:p>
    <w:p w14:paraId="5C8B6B46" w14:textId="77777777" w:rsidR="006D1AF8" w:rsidRDefault="00000000">
      <w:pPr>
        <w:pStyle w:val="ListParagraph"/>
        <w:numPr>
          <w:ilvl w:val="1"/>
          <w:numId w:val="4"/>
        </w:numPr>
        <w:tabs>
          <w:tab w:val="left" w:pos="961"/>
        </w:tabs>
        <w:spacing w:before="93"/>
      </w:pPr>
      <w:r>
        <w:rPr>
          <w:color w:val="2C2C2A"/>
        </w:rPr>
        <w:t>Transparency</w:t>
      </w:r>
      <w:r>
        <w:rPr>
          <w:color w:val="2C2C2A"/>
          <w:spacing w:val="-20"/>
        </w:rPr>
        <w:t xml:space="preserve"> </w:t>
      </w:r>
      <w:r>
        <w:rPr>
          <w:color w:val="2C2C2A"/>
        </w:rPr>
        <w:t>mandate:</w:t>
      </w:r>
      <w:r>
        <w:rPr>
          <w:color w:val="2C2C2A"/>
          <w:spacing w:val="-21"/>
        </w:rPr>
        <w:t xml:space="preserve"> </w:t>
      </w:r>
      <w:r>
        <w:rPr>
          <w:color w:val="2C2C2A"/>
        </w:rPr>
        <w:t>All</w:t>
      </w:r>
      <w:r>
        <w:rPr>
          <w:color w:val="2C2C2A"/>
          <w:spacing w:val="-22"/>
        </w:rPr>
        <w:t xml:space="preserve"> </w:t>
      </w:r>
      <w:r>
        <w:rPr>
          <w:color w:val="2C2C2A"/>
        </w:rPr>
        <w:t>Assembly</w:t>
      </w:r>
      <w:r>
        <w:rPr>
          <w:color w:val="2C2C2A"/>
          <w:spacing w:val="-16"/>
        </w:rPr>
        <w:t xml:space="preserve"> </w:t>
      </w:r>
      <w:r>
        <w:rPr>
          <w:color w:val="2C2C2A"/>
        </w:rPr>
        <w:t>sessions</w:t>
      </w:r>
      <w:r>
        <w:rPr>
          <w:color w:val="2C2C2A"/>
          <w:spacing w:val="-18"/>
        </w:rPr>
        <w:t xml:space="preserve"> </w:t>
      </w:r>
      <w:r>
        <w:rPr>
          <w:color w:val="2C2C2A"/>
        </w:rPr>
        <w:t>are</w:t>
      </w:r>
      <w:r>
        <w:rPr>
          <w:color w:val="2C2C2A"/>
          <w:spacing w:val="-16"/>
        </w:rPr>
        <w:t xml:space="preserve"> </w:t>
      </w:r>
      <w:r>
        <w:rPr>
          <w:color w:val="2C2C2A"/>
        </w:rPr>
        <w:t>public.</w:t>
      </w:r>
      <w:r>
        <w:rPr>
          <w:color w:val="2C2C2A"/>
          <w:spacing w:val="-12"/>
        </w:rPr>
        <w:t xml:space="preserve"> </w:t>
      </w:r>
      <w:r>
        <w:rPr>
          <w:color w:val="2C2C2A"/>
        </w:rPr>
        <w:t>All</w:t>
      </w:r>
      <w:r>
        <w:rPr>
          <w:color w:val="2C2C2A"/>
          <w:spacing w:val="-22"/>
        </w:rPr>
        <w:t xml:space="preserve"> </w:t>
      </w:r>
      <w:r>
        <w:rPr>
          <w:color w:val="2C2C2A"/>
        </w:rPr>
        <w:t>votes</w:t>
      </w:r>
      <w:r>
        <w:rPr>
          <w:color w:val="2C2C2A"/>
          <w:spacing w:val="-18"/>
        </w:rPr>
        <w:t xml:space="preserve"> </w:t>
      </w:r>
      <w:r>
        <w:rPr>
          <w:color w:val="2C2C2A"/>
        </w:rPr>
        <w:t>are</w:t>
      </w:r>
      <w:r>
        <w:rPr>
          <w:color w:val="2C2C2A"/>
          <w:spacing w:val="-25"/>
        </w:rPr>
        <w:t xml:space="preserve"> </w:t>
      </w:r>
      <w:r>
        <w:rPr>
          <w:color w:val="2C2C2A"/>
        </w:rPr>
        <w:t>recorded</w:t>
      </w:r>
      <w:r>
        <w:rPr>
          <w:color w:val="2C2C2A"/>
          <w:spacing w:val="-15"/>
        </w:rPr>
        <w:t xml:space="preserve"> </w:t>
      </w:r>
      <w:r>
        <w:rPr>
          <w:color w:val="2C2C2A"/>
        </w:rPr>
        <w:t>by</w:t>
      </w:r>
      <w:r>
        <w:rPr>
          <w:color w:val="2C2C2A"/>
          <w:spacing w:val="-16"/>
        </w:rPr>
        <w:t xml:space="preserve"> </w:t>
      </w:r>
      <w:r>
        <w:rPr>
          <w:color w:val="2C2C2A"/>
        </w:rPr>
        <w:t>name.</w:t>
      </w:r>
    </w:p>
    <w:p w14:paraId="6B9F348B" w14:textId="77777777" w:rsidR="006D1AF8" w:rsidRDefault="00000000">
      <w:pPr>
        <w:pStyle w:val="BodyText"/>
        <w:spacing w:before="110" w:line="285" w:lineRule="auto"/>
        <w:ind w:right="236"/>
      </w:pPr>
      <w:r>
        <w:rPr>
          <w:color w:val="2C2C2A"/>
        </w:rPr>
        <w:t>All</w:t>
      </w:r>
      <w:r>
        <w:rPr>
          <w:color w:val="2C2C2A"/>
          <w:spacing w:val="-7"/>
        </w:rPr>
        <w:t xml:space="preserve"> </w:t>
      </w:r>
      <w:r>
        <w:rPr>
          <w:color w:val="2C2C2A"/>
        </w:rPr>
        <w:t>legislative</w:t>
      </w:r>
      <w:r>
        <w:rPr>
          <w:color w:val="2C2C2A"/>
          <w:spacing w:val="-3"/>
        </w:rPr>
        <w:t xml:space="preserve"> </w:t>
      </w:r>
      <w:r>
        <w:rPr>
          <w:color w:val="2C2C2A"/>
        </w:rPr>
        <w:t>proceedings</w:t>
      </w:r>
      <w:r>
        <w:rPr>
          <w:color w:val="2C2C2A"/>
          <w:spacing w:val="-3"/>
        </w:rPr>
        <w:t xml:space="preserve"> </w:t>
      </w:r>
      <w:r>
        <w:rPr>
          <w:color w:val="2C2C2A"/>
        </w:rPr>
        <w:t>are</w:t>
      </w:r>
      <w:r>
        <w:rPr>
          <w:color w:val="2C2C2A"/>
          <w:spacing w:val="-3"/>
        </w:rPr>
        <w:t xml:space="preserve"> </w:t>
      </w:r>
      <w:r>
        <w:rPr>
          <w:color w:val="2C2C2A"/>
        </w:rPr>
        <w:t>documented</w:t>
      </w:r>
      <w:r>
        <w:rPr>
          <w:color w:val="2C2C2A"/>
          <w:spacing w:val="-6"/>
        </w:rPr>
        <w:t xml:space="preserve"> </w:t>
      </w:r>
      <w:r>
        <w:rPr>
          <w:color w:val="2C2C2A"/>
        </w:rPr>
        <w:t>and</w:t>
      </w:r>
      <w:r>
        <w:rPr>
          <w:color w:val="2C2C2A"/>
          <w:spacing w:val="-8"/>
        </w:rPr>
        <w:t xml:space="preserve"> </w:t>
      </w:r>
      <w:r>
        <w:rPr>
          <w:color w:val="2C2C2A"/>
        </w:rPr>
        <w:t>published</w:t>
      </w:r>
      <w:r>
        <w:rPr>
          <w:color w:val="2C2C2A"/>
          <w:spacing w:val="-4"/>
        </w:rPr>
        <w:t xml:space="preserve"> </w:t>
      </w:r>
      <w:r>
        <w:rPr>
          <w:color w:val="2C2C2A"/>
        </w:rPr>
        <w:t>in</w:t>
      </w:r>
      <w:r>
        <w:rPr>
          <w:color w:val="2C2C2A"/>
          <w:spacing w:val="-4"/>
        </w:rPr>
        <w:t xml:space="preserve"> </w:t>
      </w:r>
      <w:r>
        <w:rPr>
          <w:color w:val="2C2C2A"/>
        </w:rPr>
        <w:t>the</w:t>
      </w:r>
      <w:r>
        <w:rPr>
          <w:color w:val="2C2C2A"/>
          <w:spacing w:val="-9"/>
        </w:rPr>
        <w:t xml:space="preserve"> </w:t>
      </w:r>
      <w:r>
        <w:rPr>
          <w:color w:val="2C2C2A"/>
        </w:rPr>
        <w:t>ACE</w:t>
      </w:r>
      <w:r>
        <w:rPr>
          <w:color w:val="2C2C2A"/>
          <w:spacing w:val="-7"/>
        </w:rPr>
        <w:t xml:space="preserve"> </w:t>
      </w:r>
      <w:r>
        <w:rPr>
          <w:color w:val="2C2C2A"/>
        </w:rPr>
        <w:t>Community</w:t>
      </w:r>
      <w:r>
        <w:rPr>
          <w:color w:val="2C2C2A"/>
          <w:spacing w:val="-4"/>
        </w:rPr>
        <w:t xml:space="preserve"> </w:t>
      </w:r>
      <w:r>
        <w:rPr>
          <w:color w:val="2C2C2A"/>
        </w:rPr>
        <w:t>Record within 48 hours. No closed-door legislative sessions are permitted except on matters of documented security sensitivity, subject to post-session public</w:t>
      </w:r>
      <w:r>
        <w:rPr>
          <w:color w:val="2C2C2A"/>
          <w:spacing w:val="-36"/>
        </w:rPr>
        <w:t xml:space="preserve"> </w:t>
      </w:r>
      <w:r>
        <w:rPr>
          <w:color w:val="2C2C2A"/>
        </w:rPr>
        <w:t>disclosure.</w:t>
      </w:r>
    </w:p>
    <w:p w14:paraId="55AFA9B6" w14:textId="77777777" w:rsidR="006D1AF8" w:rsidRDefault="00000000">
      <w:pPr>
        <w:pStyle w:val="Heading4"/>
        <w:spacing w:before="146"/>
      </w:pPr>
      <w:r>
        <w:rPr>
          <w:color w:val="1A1A1A"/>
        </w:rPr>
        <w:t>Branch 2 - The ACE Executive Council (Executive)</w:t>
      </w:r>
    </w:p>
    <w:p w14:paraId="4F0E96A4" w14:textId="77777777" w:rsidR="006D1AF8" w:rsidRDefault="00000000">
      <w:pPr>
        <w:pStyle w:val="BodyText"/>
        <w:spacing w:before="103" w:line="285" w:lineRule="auto"/>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14:paraId="7DB5DE27" w14:textId="77777777" w:rsidR="006D1AF8" w:rsidRDefault="00000000">
      <w:pPr>
        <w:pStyle w:val="ListParagraph"/>
        <w:numPr>
          <w:ilvl w:val="1"/>
          <w:numId w:val="4"/>
        </w:numPr>
        <w:tabs>
          <w:tab w:val="left" w:pos="961"/>
        </w:tabs>
        <w:spacing w:before="95" w:line="285" w:lineRule="auto"/>
        <w:ind w:right="236"/>
      </w:pPr>
      <w:r>
        <w:rPr>
          <w:color w:val="2C2C2A"/>
        </w:rPr>
        <w:t>Leadership: The Executive Council is led by two Co-Executives, one Black American and one Native American elected directly by ACE community residents in a community-wide vote.</w:t>
      </w:r>
      <w:r>
        <w:rPr>
          <w:color w:val="2C2C2A"/>
          <w:spacing w:val="-5"/>
        </w:rPr>
        <w:t xml:space="preserve"> </w:t>
      </w:r>
      <w:r>
        <w:rPr>
          <w:color w:val="2C2C2A"/>
        </w:rPr>
        <w:t>Co-Executives</w:t>
      </w:r>
      <w:r>
        <w:rPr>
          <w:color w:val="2C2C2A"/>
          <w:spacing w:val="-3"/>
        </w:rPr>
        <w:t xml:space="preserve"> </w:t>
      </w:r>
      <w:r>
        <w:rPr>
          <w:color w:val="2C2C2A"/>
        </w:rPr>
        <w:t>serve</w:t>
      </w:r>
      <w:r>
        <w:rPr>
          <w:color w:val="2C2C2A"/>
          <w:spacing w:val="-4"/>
        </w:rPr>
        <w:t xml:space="preserve"> </w:t>
      </w:r>
      <w:r>
        <w:rPr>
          <w:color w:val="2C2C2A"/>
        </w:rPr>
        <w:t>three-year</w:t>
      </w:r>
      <w:r>
        <w:rPr>
          <w:color w:val="2C2C2A"/>
          <w:spacing w:val="-5"/>
        </w:rPr>
        <w:t xml:space="preserve"> </w:t>
      </w:r>
      <w:r>
        <w:rPr>
          <w:color w:val="2C2C2A"/>
        </w:rPr>
        <w:t>terms</w:t>
      </w:r>
      <w:r>
        <w:rPr>
          <w:color w:val="2C2C2A"/>
          <w:spacing w:val="-6"/>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maximum</w:t>
      </w:r>
      <w:r>
        <w:rPr>
          <w:color w:val="2C2C2A"/>
          <w:spacing w:val="-5"/>
        </w:rPr>
        <w:t xml:space="preserve"> </w:t>
      </w:r>
      <w:r>
        <w:rPr>
          <w:color w:val="2C2C2A"/>
        </w:rPr>
        <w:t>of</w:t>
      </w:r>
      <w:r>
        <w:rPr>
          <w:color w:val="2C2C2A"/>
          <w:spacing w:val="-7"/>
        </w:rPr>
        <w:t xml:space="preserve"> </w:t>
      </w:r>
      <w:r>
        <w:rPr>
          <w:color w:val="2C2C2A"/>
        </w:rPr>
        <w:t>two</w:t>
      </w:r>
      <w:r>
        <w:rPr>
          <w:color w:val="2C2C2A"/>
          <w:spacing w:val="-6"/>
        </w:rPr>
        <w:t xml:space="preserve"> </w:t>
      </w:r>
      <w:r>
        <w:rPr>
          <w:color w:val="2C2C2A"/>
        </w:rPr>
        <w:t>consecutive</w:t>
      </w:r>
      <w:r>
        <w:rPr>
          <w:color w:val="2C2C2A"/>
          <w:spacing w:val="-29"/>
        </w:rPr>
        <w:t xml:space="preserve"> </w:t>
      </w:r>
      <w:r>
        <w:rPr>
          <w:color w:val="2C2C2A"/>
        </w:rPr>
        <w:t>terms;</w:t>
      </w:r>
    </w:p>
    <w:p w14:paraId="4518706F" w14:textId="77777777" w:rsidR="006D1AF8" w:rsidRDefault="00000000">
      <w:pPr>
        <w:pStyle w:val="ListParagraph"/>
        <w:numPr>
          <w:ilvl w:val="1"/>
          <w:numId w:val="4"/>
        </w:numPr>
        <w:tabs>
          <w:tab w:val="left" w:pos="961"/>
        </w:tabs>
        <w:spacing w:before="58" w:line="285" w:lineRule="auto"/>
        <w:ind w:right="252"/>
      </w:pPr>
      <w:r>
        <w:rPr>
          <w:color w:val="2C2C2A"/>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rPr>
        <w:t xml:space="preserve"> </w:t>
      </w:r>
      <w:r>
        <w:rPr>
          <w:color w:val="2C2C2A"/>
        </w:rPr>
        <w:t>vote;</w:t>
      </w:r>
    </w:p>
    <w:p w14:paraId="559E2C50" w14:textId="77777777" w:rsidR="006D1AF8" w:rsidRDefault="00000000">
      <w:pPr>
        <w:pStyle w:val="ListParagraph"/>
        <w:numPr>
          <w:ilvl w:val="1"/>
          <w:numId w:val="4"/>
        </w:numPr>
        <w:tabs>
          <w:tab w:val="left" w:pos="961"/>
        </w:tabs>
        <w:spacing w:line="285" w:lineRule="auto"/>
        <w:ind w:right="239"/>
      </w:pPr>
      <w:r>
        <w:rPr>
          <w:color w:val="2C2C2A"/>
        </w:rPr>
        <w:t>Executive</w:t>
      </w:r>
      <w:r>
        <w:rPr>
          <w:color w:val="2C2C2A"/>
          <w:spacing w:val="-8"/>
        </w:rPr>
        <w:t xml:space="preserve"> </w:t>
      </w:r>
      <w:r>
        <w:rPr>
          <w:color w:val="2C2C2A"/>
        </w:rPr>
        <w:t>accountability:</w:t>
      </w:r>
      <w:r>
        <w:rPr>
          <w:color w:val="2C2C2A"/>
          <w:spacing w:val="-11"/>
        </w:rPr>
        <w:t xml:space="preserve"> </w:t>
      </w:r>
      <w:r>
        <w:rPr>
          <w:color w:val="2C2C2A"/>
        </w:rPr>
        <w:t>The</w:t>
      </w:r>
      <w:r>
        <w:rPr>
          <w:color w:val="2C2C2A"/>
          <w:spacing w:val="-8"/>
        </w:rPr>
        <w:t xml:space="preserve"> </w:t>
      </w:r>
      <w:r>
        <w:rPr>
          <w:color w:val="2C2C2A"/>
        </w:rPr>
        <w:t>Assembly</w:t>
      </w:r>
      <w:r>
        <w:rPr>
          <w:color w:val="2C2C2A"/>
          <w:spacing w:val="-12"/>
        </w:rPr>
        <w:t xml:space="preserve"> </w:t>
      </w:r>
      <w:r>
        <w:rPr>
          <w:color w:val="2C2C2A"/>
        </w:rPr>
        <w:t>may</w:t>
      </w:r>
      <w:r>
        <w:rPr>
          <w:color w:val="2C2C2A"/>
          <w:spacing w:val="-14"/>
        </w:rPr>
        <w:t xml:space="preserve"> </w:t>
      </w:r>
      <w:r>
        <w:rPr>
          <w:color w:val="2C2C2A"/>
        </w:rPr>
        <w:t>remove</w:t>
      </w:r>
      <w:r>
        <w:rPr>
          <w:color w:val="2C2C2A"/>
          <w:spacing w:val="-6"/>
        </w:rPr>
        <w:t xml:space="preserve"> </w:t>
      </w:r>
      <w:r>
        <w:rPr>
          <w:color w:val="2C2C2A"/>
        </w:rPr>
        <w:t>any</w:t>
      </w:r>
      <w:r>
        <w:rPr>
          <w:color w:val="2C2C2A"/>
          <w:spacing w:val="-12"/>
        </w:rPr>
        <w:t xml:space="preserve"> </w:t>
      </w:r>
      <w:r>
        <w:rPr>
          <w:color w:val="2C2C2A"/>
        </w:rPr>
        <w:t>Cabinet</w:t>
      </w:r>
      <w:r>
        <w:rPr>
          <w:color w:val="2C2C2A"/>
          <w:spacing w:val="-12"/>
        </w:rPr>
        <w:t xml:space="preserve"> </w:t>
      </w:r>
      <w:r>
        <w:rPr>
          <w:color w:val="2C2C2A"/>
        </w:rPr>
        <w:t>member</w:t>
      </w:r>
      <w:r>
        <w:rPr>
          <w:color w:val="2C2C2A"/>
          <w:spacing w:val="-11"/>
        </w:rPr>
        <w:t xml:space="preserve"> </w:t>
      </w:r>
      <w:r>
        <w:rPr>
          <w:color w:val="2C2C2A"/>
        </w:rPr>
        <w:t>by</w:t>
      </w:r>
      <w:r>
        <w:rPr>
          <w:color w:val="2C2C2A"/>
          <w:spacing w:val="-8"/>
        </w:rPr>
        <w:t xml:space="preserve"> </w:t>
      </w:r>
      <w:r>
        <w:rPr>
          <w:color w:val="2C2C2A"/>
        </w:rPr>
        <w:t>a</w:t>
      </w:r>
      <w:r>
        <w:rPr>
          <w:color w:val="2C2C2A"/>
          <w:spacing w:val="-15"/>
        </w:rPr>
        <w:t xml:space="preserve"> </w:t>
      </w:r>
      <w:r>
        <w:rPr>
          <w:color w:val="2C2C2A"/>
        </w:rPr>
        <w:t xml:space="preserve">two-thirds majority vote. The Co-Executives may be recalled by community referendum initiated by a petition signed by twenty percent (20%) of eligible</w:t>
      </w:r>
      <w:r>
        <w:rPr>
          <w:color w:val="2C2C2A"/>
          <w:spacing w:val="-15"/>
        </w:rPr>
        <w:t xml:space="preserve"> </w:t>
      </w:r>
      <w:r>
        <w:rPr>
          <w:color w:val="2C2C2A"/>
        </w:rPr>
        <w:t>voters;</w:t>
      </w:r>
    </w:p>
    <w:p w14:paraId="3016D8AC" w14:textId="77777777" w:rsidR="006D1AF8" w:rsidRDefault="00000000">
      <w:pPr>
        <w:pStyle w:val="ListParagraph"/>
        <w:numPr>
          <w:ilvl w:val="1"/>
          <w:numId w:val="4"/>
        </w:numPr>
        <w:tabs>
          <w:tab w:val="left" w:pos="961"/>
        </w:tabs>
        <w:spacing w:before="59" w:line="285" w:lineRule="auto"/>
        <w:ind w:right="240"/>
      </w:pPr>
      <w:r>
        <w:rPr>
          <w:color w:val="2C2C2A"/>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rPr>
        <w:t xml:space="preserve"> </w:t>
      </w:r>
      <w:r>
        <w:rPr>
          <w:color w:val="2C2C2A"/>
        </w:rPr>
        <w:t>issuance.</w:t>
      </w:r>
    </w:p>
    <w:p w14:paraId="77830FA1" w14:textId="77777777" w:rsidR="006D1AF8" w:rsidRDefault="00000000">
      <w:pPr>
        <w:pStyle w:val="Heading4"/>
        <w:spacing w:before="174"/>
      </w:pPr>
      <w:r>
        <w:rPr>
          <w:color w:val="1A1A1A"/>
        </w:rPr>
        <w:t>Branch 3 - The ACE Community Court (Judicial)</w:t>
      </w:r>
    </w:p>
    <w:p w14:paraId="79FB88D3" w14:textId="77777777" w:rsidR="006D1AF8" w:rsidRDefault="00000000">
      <w:pPr>
        <w:pStyle w:val="BodyText"/>
        <w:spacing w:before="105" w:line="285" w:lineRule="auto"/>
        <w:ind w:left="240" w:right="245"/>
      </w:pPr>
      <w:r>
        <w:rPr>
          <w:color w:val="2C2C2A"/>
        </w:rPr>
        <w:t>The</w:t>
      </w:r>
      <w:r>
        <w:rPr>
          <w:color w:val="2C2C2A"/>
          <w:spacing w:val="-13"/>
        </w:rPr>
        <w:t xml:space="preserve"> </w:t>
      </w:r>
      <w:r>
        <w:rPr>
          <w:color w:val="2C2C2A"/>
        </w:rPr>
        <w:t>ACE</w:t>
      </w:r>
      <w:r>
        <w:rPr>
          <w:color w:val="2C2C2A"/>
          <w:spacing w:val="-16"/>
        </w:rPr>
        <w:t xml:space="preserve"> </w:t>
      </w:r>
      <w:r>
        <w:rPr>
          <w:color w:val="2C2C2A"/>
        </w:rPr>
        <w:t>Community</w:t>
      </w:r>
      <w:r>
        <w:rPr>
          <w:color w:val="2C2C2A"/>
          <w:spacing w:val="-15"/>
        </w:rPr>
        <w:t xml:space="preserve"> </w:t>
      </w:r>
      <w:r>
        <w:rPr>
          <w:color w:val="2C2C2A"/>
        </w:rPr>
        <w:t>Court</w:t>
      </w:r>
      <w:r>
        <w:rPr>
          <w:color w:val="2C2C2A"/>
          <w:spacing w:val="-13"/>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4"/>
        </w:rPr>
        <w:t xml:space="preserve"> </w:t>
      </w:r>
      <w:r>
        <w:rPr>
          <w:color w:val="2C2C2A"/>
        </w:rPr>
        <w:t>branch</w:t>
      </w:r>
      <w:r>
        <w:rPr>
          <w:color w:val="2C2C2A"/>
          <w:spacing w:val="-17"/>
        </w:rPr>
        <w:t xml:space="preserve"> </w:t>
      </w:r>
      <w:r>
        <w:rPr>
          <w:color w:val="2C2C2A"/>
        </w:rPr>
        <w:t>of</w:t>
      </w:r>
      <w:r>
        <w:rPr>
          <w:color w:val="2C2C2A"/>
          <w:spacing w:val="-9"/>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4"/>
        </w:rPr>
        <w:t xml:space="preserve"> </w:t>
      </w:r>
      <w:r>
        <w:rPr>
          <w:color w:val="2C2C2A"/>
        </w:rPr>
        <w:t>authority</w:t>
      </w:r>
      <w:r>
        <w:rPr>
          <w:color w:val="2C2C2A"/>
          <w:spacing w:val="-16"/>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xml:space="preserve"> </w:t>
      </w:r>
      <w:r>
        <w:rPr>
          <w:color w:val="2C2C2A"/>
        </w:rPr>
        <w:t>VII.</w:t>
      </w:r>
    </w:p>
    <w:p w14:paraId="41BCF1E0" w14:textId="77777777" w:rsidR="006D1AF8" w:rsidRDefault="00000000">
      <w:pPr>
        <w:pStyle w:val="ListParagraph"/>
        <w:numPr>
          <w:ilvl w:val="1"/>
          <w:numId w:val="4"/>
        </w:numPr>
        <w:tabs>
          <w:tab w:val="left" w:pos="961"/>
        </w:tabs>
        <w:spacing w:before="97" w:line="285" w:lineRule="auto"/>
        <w:ind w:right="240"/>
      </w:pPr>
      <w:r>
        <w:rPr>
          <w:color w:val="2C2C2A"/>
        </w:rPr>
        <w:t>Composition: Three permanent justices, one Black American, one Native American, one elected at-large by community residents appointed by the Co-Executives and confirmed by two-thirds of the Assembly, serving seven-year non-renewable</w:t>
      </w:r>
      <w:r>
        <w:rPr>
          <w:color w:val="2C2C2A"/>
          <w:spacing w:val="-36"/>
        </w:rPr>
        <w:t xml:space="preserve"> </w:t>
      </w:r>
      <w:r>
        <w:rPr>
          <w:color w:val="2C2C2A"/>
        </w:rPr>
        <w:t>terms;</w:t>
      </w:r>
    </w:p>
    <w:p w14:paraId="0897F585" w14:textId="77777777" w:rsidR="006D1AF8" w:rsidRDefault="00000000">
      <w:pPr>
        <w:pStyle w:val="ListParagraph"/>
        <w:numPr>
          <w:ilvl w:val="1"/>
          <w:numId w:val="4"/>
        </w:numPr>
        <w:tabs>
          <w:tab w:val="left" w:pos="961"/>
        </w:tabs>
        <w:spacing w:line="285" w:lineRule="auto"/>
        <w:ind w:right="254"/>
      </w:pPr>
      <w:r>
        <w:rPr>
          <w:color w:val="2C2C2A"/>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rPr>
        <w:t xml:space="preserve"> </w:t>
      </w:r>
      <w:r>
        <w:rPr>
          <w:color w:val="2C2C2A"/>
        </w:rPr>
        <w:t>justices;</w:t>
      </w:r>
    </w:p>
    <w:p w14:paraId="48B2AC4F" w14:textId="77777777" w:rsidR="006D1AF8" w:rsidRDefault="00000000">
      <w:pPr>
        <w:pStyle w:val="ListParagraph"/>
        <w:numPr>
          <w:ilvl w:val="1"/>
          <w:numId w:val="4"/>
        </w:numPr>
        <w:tabs>
          <w:tab w:val="left" w:pos="961"/>
        </w:tabs>
        <w:spacing w:before="56" w:line="285" w:lineRule="auto"/>
        <w:ind w:right="241"/>
      </w:pPr>
      <w:r>
        <w:rPr>
          <w:color w:val="2C2C2A"/>
        </w:rPr>
        <w:t>Restorative</w:t>
      </w:r>
      <w:r>
        <w:rPr>
          <w:color w:val="2C2C2A"/>
          <w:spacing w:val="-16"/>
        </w:rPr>
        <w:t xml:space="preserve"> </w:t>
      </w:r>
      <w:r>
        <w:rPr>
          <w:color w:val="2C2C2A"/>
        </w:rPr>
        <w:t>justice</w:t>
      </w:r>
      <w:r>
        <w:rPr>
          <w:color w:val="2C2C2A"/>
          <w:spacing w:val="-16"/>
        </w:rPr>
        <w:t xml:space="preserve"> </w:t>
      </w:r>
      <w:r>
        <w:rPr>
          <w:color w:val="2C2C2A"/>
        </w:rPr>
        <w:t>administration:</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19"/>
        </w:rPr>
        <w:t xml:space="preserve"> </w:t>
      </w:r>
      <w:r>
        <w:rPr>
          <w:color w:val="2C2C2A"/>
        </w:rPr>
        <w:t>Court</w:t>
      </w:r>
      <w:r>
        <w:rPr>
          <w:color w:val="2C2C2A"/>
          <w:spacing w:val="-13"/>
        </w:rPr>
        <w:t xml:space="preserve"> </w:t>
      </w:r>
      <w:r>
        <w:rPr>
          <w:color w:val="2C2C2A"/>
        </w:rPr>
        <w:t>oversees</w:t>
      </w:r>
      <w:r>
        <w:rPr>
          <w:color w:val="2C2C2A"/>
          <w:spacing w:val="-18"/>
        </w:rPr>
        <w:t xml:space="preserve"> </w:t>
      </w:r>
      <w:r>
        <w:rPr>
          <w:color w:val="2C2C2A"/>
        </w:rPr>
        <w:t>the</w:t>
      </w:r>
      <w:r>
        <w:rPr>
          <w:color w:val="2C2C2A"/>
          <w:spacing w:val="-18"/>
        </w:rPr>
        <w:t xml:space="preserve"> </w:t>
      </w:r>
      <w:r>
        <w:rPr>
          <w:color w:val="2C2C2A"/>
        </w:rPr>
        <w:t>Restorative</w:t>
      </w:r>
      <w:r>
        <w:rPr>
          <w:color w:val="2C2C2A"/>
          <w:spacing w:val="-13"/>
        </w:rPr>
        <w:t xml:space="preserve"> </w:t>
      </w:r>
      <w:r>
        <w:rPr>
          <w:color w:val="2C2C2A"/>
        </w:rPr>
        <w:t>Justice Office established in Title VII, with appellate authority over Community Circle outcomes and original jurisdiction over all ACE Community Court</w:t>
      </w:r>
      <w:r>
        <w:rPr>
          <w:color w:val="2C2C2A"/>
          <w:spacing w:val="-18"/>
        </w:rPr>
        <w:t xml:space="preserve"> </w:t>
      </w:r>
      <w:r>
        <w:rPr>
          <w:color w:val="2C2C2A"/>
        </w:rPr>
        <w:t>proceedings;</w:t>
      </w:r>
    </w:p>
    <w:p w14:paraId="098926FF" w14:textId="77777777" w:rsidR="006D1AF8" w:rsidRDefault="00000000">
      <w:pPr>
        <w:pStyle w:val="ListParagraph"/>
        <w:numPr>
          <w:ilvl w:val="1"/>
          <w:numId w:val="4"/>
        </w:numPr>
        <w:tabs>
          <w:tab w:val="left" w:pos="961"/>
        </w:tabs>
        <w:spacing w:line="285" w:lineRule="auto"/>
        <w:ind w:right="253"/>
      </w:pPr>
      <w:r>
        <w:rPr>
          <w:color w:val="2C2C2A"/>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rPr>
        <w:t xml:space="preserve"> </w:t>
      </w:r>
      <w:r>
        <w:rPr>
          <w:color w:val="2C2C2A"/>
        </w:rPr>
        <w:t>counsel.</w:t>
      </w:r>
    </w:p>
    <w:p w14:paraId="6DA9C55F" w14:textId="77777777" w:rsidR="006D1AF8" w:rsidRDefault="006D1AF8">
      <w:pPr>
        <w:spacing w:line="285" w:lineRule="auto"/>
        <w:jc w:val="both"/>
        <w:sectPr w:rsidR="006D1AF8">
          <w:pgSz w:w="12240" w:h="15840"/>
          <w:pgMar w:top="900" w:right="1180" w:bottom="900" w:left="1200" w:header="714" w:footer="707" w:gutter="0"/>
          <w:cols w:space="720"/>
        </w:sectPr>
      </w:pPr>
    </w:p>
    <w:p w14:paraId="2505CB51" w14:textId="77777777" w:rsidR="006D1AF8" w:rsidRDefault="006D1AF8">
      <w:pPr>
        <w:pStyle w:val="BodyText"/>
        <w:ind w:left="0"/>
        <w:jc w:val="left"/>
        <w:rPr>
          <w:sz w:val="20"/>
        </w:rPr>
      </w:pPr>
    </w:p>
    <w:p w14:paraId="6A55BB5D" w14:textId="77777777" w:rsidR="006D1AF8" w:rsidRDefault="006D1AF8">
      <w:pPr>
        <w:pStyle w:val="BodyText"/>
        <w:spacing w:before="1"/>
        <w:ind w:left="0"/>
        <w:jc w:val="left"/>
        <w:rPr>
          <w:sz w:val="29"/>
        </w:rPr>
      </w:pPr>
    </w:p>
    <w:p w14:paraId="7601CFED" w14:textId="77777777" w:rsidR="006D1AF8" w:rsidRDefault="00000000">
      <w:pPr>
        <w:pStyle w:val="Heading5"/>
        <w:spacing w:before="94"/>
      </w:pPr>
      <w:r>
        <w:rPr>
          <w:color w:val="886912"/>
        </w:rPr>
        <w:t xml:space="preserve">Sec. 1903. </w:t>
      </w:r>
      <w:r>
        <w:rPr>
          <w:color w:val="1A1A1A"/>
        </w:rPr>
        <w:t>The Tribal Co-Governance Council - Sovereign Integration</w:t>
      </w:r>
    </w:p>
    <w:p w14:paraId="3E929B94" w14:textId="77777777" w:rsidR="006D1AF8" w:rsidRDefault="00000000">
      <w:pPr>
        <w:pStyle w:val="BodyText"/>
        <w:spacing w:before="124" w:line="285" w:lineRule="auto"/>
        <w:ind w:left="240" w:right="249"/>
      </w:pPr>
      <w:r>
        <w:rPr>
          <w:color w:val="2C2C2A"/>
        </w:rPr>
        <w:t xml:space="preserve">The Tribal Co-Governance Council is the formal mechanism by which ACE’s tribal partner exercises co-equal governance authority over matters affecting ACE Territory and the tribal nation’s sovereign interests. It operates alongside the three ACE branches not subordinate to them — and holds specific authority that no ACE branch can override.</w:t>
      </w:r>
    </w:p>
    <w:p w14:paraId="19674693" w14:textId="77777777" w:rsidR="006D1AF8" w:rsidRDefault="00000000">
      <w:pPr>
        <w:pStyle w:val="ListParagraph"/>
        <w:numPr>
          <w:ilvl w:val="1"/>
          <w:numId w:val="4"/>
        </w:numPr>
        <w:tabs>
          <w:tab w:val="left" w:pos="961"/>
        </w:tabs>
        <w:spacing w:before="96" w:line="285" w:lineRule="auto"/>
        <w:ind w:right="242"/>
      </w:pPr>
      <w:r>
        <w:rPr>
          <w:color w:val="2C2C2A"/>
        </w:rPr>
        <w:t>Composition: The Tribal Co-Governance Council comprises the tribal council leadership of the ACE Tribal Partner, or their formally designated representatives, sitting in permanent joint</w:t>
      </w:r>
      <w:r>
        <w:rPr>
          <w:color w:val="2C2C2A"/>
          <w:spacing w:val="-1"/>
        </w:rPr>
        <w:t xml:space="preserve"> </w:t>
      </w:r>
      <w:r>
        <w:rPr>
          <w:color w:val="2C2C2A"/>
        </w:rPr>
        <w:t>session</w:t>
      </w:r>
      <w:r>
        <w:rPr>
          <w:color w:val="2C2C2A"/>
          <w:spacing w:val="-6"/>
        </w:rPr>
        <w:t xml:space="preserve"> </w:t>
      </w:r>
      <w:r>
        <w:rPr>
          <w:color w:val="2C2C2A"/>
        </w:rPr>
        <w:t>with</w:t>
      </w:r>
      <w:r>
        <w:rPr>
          <w:color w:val="2C2C2A"/>
          <w:spacing w:val="-4"/>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Co-Executives</w:t>
      </w:r>
      <w:r>
        <w:rPr>
          <w:color w:val="2C2C2A"/>
          <w:spacing w:val="-4"/>
        </w:rPr>
        <w:t xml:space="preserve"> </w:t>
      </w:r>
      <w:r>
        <w:rPr>
          <w:color w:val="2C2C2A"/>
        </w:rPr>
        <w:t>on</w:t>
      </w:r>
      <w:r>
        <w:rPr>
          <w:color w:val="2C2C2A"/>
          <w:spacing w:val="-4"/>
        </w:rPr>
        <w:t xml:space="preserve"> </w:t>
      </w:r>
      <w:r>
        <w:rPr>
          <w:color w:val="2C2C2A"/>
        </w:rPr>
        <w:t>all</w:t>
      </w:r>
      <w:r>
        <w:rPr>
          <w:color w:val="2C2C2A"/>
          <w:spacing w:val="-5"/>
        </w:rPr>
        <w:t xml:space="preserve"> </w:t>
      </w:r>
      <w:r>
        <w:rPr>
          <w:color w:val="2C2C2A"/>
        </w:rPr>
        <w:t>matters</w:t>
      </w:r>
      <w:r>
        <w:rPr>
          <w:color w:val="2C2C2A"/>
          <w:spacing w:val="-3"/>
        </w:rPr>
        <w:t xml:space="preserve"> </w:t>
      </w:r>
      <w:r>
        <w:rPr>
          <w:color w:val="2C2C2A"/>
        </w:rPr>
        <w:t>specified</w:t>
      </w:r>
      <w:r>
        <w:rPr>
          <w:color w:val="2C2C2A"/>
          <w:spacing w:val="-4"/>
        </w:rPr>
        <w:t xml:space="preserve"> </w:t>
      </w:r>
      <w:r>
        <w:rPr>
          <w:color w:val="2C2C2A"/>
        </w:rPr>
        <w:t>in</w:t>
      </w:r>
      <w:r>
        <w:rPr>
          <w:color w:val="2C2C2A"/>
          <w:spacing w:val="-4"/>
        </w:rPr>
        <w:t xml:space="preserve"> </w:t>
      </w:r>
      <w:r>
        <w:rPr>
          <w:color w:val="2C2C2A"/>
        </w:rPr>
        <w:t>the</w:t>
      </w:r>
      <w:r>
        <w:rPr>
          <w:color w:val="2C2C2A"/>
          <w:spacing w:val="-4"/>
        </w:rPr>
        <w:t xml:space="preserve"> </w:t>
      </w:r>
      <w:r>
        <w:rPr>
          <w:color w:val="2C2C2A"/>
        </w:rPr>
        <w:t>Tribal Partnership</w:t>
      </w:r>
      <w:r>
        <w:rPr>
          <w:color w:val="2C2C2A"/>
          <w:spacing w:val="-1"/>
        </w:rPr>
        <w:t xml:space="preserve"> </w:t>
      </w:r>
      <w:r>
        <w:rPr>
          <w:color w:val="2C2C2A"/>
        </w:rPr>
        <w:t>Agreement;</w:t>
      </w:r>
    </w:p>
    <w:p w14:paraId="2A0B25A8" w14:textId="77777777" w:rsidR="006D1AF8" w:rsidRDefault="00000000">
      <w:pPr>
        <w:pStyle w:val="ListParagraph"/>
        <w:numPr>
          <w:ilvl w:val="1"/>
          <w:numId w:val="4"/>
        </w:numPr>
        <w:tabs>
          <w:tab w:val="left" w:pos="961"/>
        </w:tabs>
        <w:spacing w:before="162" w:line="285" w:lineRule="auto"/>
        <w:ind w:right="240"/>
      </w:pPr>
      <w:r>
        <w:rPr>
          <w:color w:val="2C2C2A"/>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rPr>
        <w:t xml:space="preserve"> </w:t>
      </w:r>
      <w:r>
        <w:rPr>
          <w:color w:val="2C2C2A"/>
        </w:rPr>
        <w:t>nation;</w:t>
      </w:r>
    </w:p>
    <w:p w14:paraId="08B076FA" w14:textId="77777777" w:rsidR="006D1AF8" w:rsidRDefault="00000000">
      <w:pPr>
        <w:pStyle w:val="ListParagraph"/>
        <w:numPr>
          <w:ilvl w:val="1"/>
          <w:numId w:val="4"/>
        </w:numPr>
        <w:tabs>
          <w:tab w:val="left" w:pos="961"/>
        </w:tabs>
        <w:spacing w:before="54" w:line="285" w:lineRule="auto"/>
        <w:ind w:right="238"/>
      </w:pPr>
      <w:r>
        <w:rPr>
          <w:color w:val="2C2C2A"/>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rPr>
        <w:t xml:space="preserve"> </w:t>
      </w:r>
      <w:r>
        <w:rPr>
          <w:color w:val="2C2C2A"/>
        </w:rPr>
        <w:t>authority;</w:t>
      </w:r>
    </w:p>
    <w:p w14:paraId="74D0F93C" w14:textId="77777777" w:rsidR="006D1AF8" w:rsidRDefault="00000000">
      <w:pPr>
        <w:pStyle w:val="ListParagraph"/>
        <w:numPr>
          <w:ilvl w:val="1"/>
          <w:numId w:val="4"/>
        </w:numPr>
        <w:tabs>
          <w:tab w:val="left" w:pos="961"/>
        </w:tabs>
        <w:spacing w:line="285" w:lineRule="auto"/>
        <w:ind w:right="237"/>
      </w:pPr>
      <w:r>
        <w:rPr>
          <w:color w:val="2C2C2A"/>
        </w:rPr>
        <w:t xml:space="preserve">Elder council recognition: ACE formally recognizes the role of tribal elder councils in the governance of each </w:t>
      </w:r>
      <w:r>
        <w:rPr>
          <w:color w:val="2C2C2A"/>
          <w:spacing w:val="-4"/>
        </w:rPr>
        <w:t>ACE</w:t>
      </w:r>
      <w:r>
        <w:rPr>
          <w:color w:val="2C2C2A"/>
          <w:spacing w:val="52"/>
        </w:rPr>
        <w:t xml:space="preserve"> </w:t>
      </w:r>
      <w:r>
        <w:rPr>
          <w:color w:val="2C2C2A"/>
        </w:rPr>
        <w:t>community. Elders hold advisory authority that the Co- Governance</w:t>
      </w:r>
      <w:r>
        <w:rPr>
          <w:color w:val="2C2C2A"/>
          <w:spacing w:val="-5"/>
        </w:rPr>
        <w:t xml:space="preserve"> </w:t>
      </w:r>
      <w:r>
        <w:rPr>
          <w:color w:val="2C2C2A"/>
        </w:rPr>
        <w:t>Council</w:t>
      </w:r>
      <w:r>
        <w:rPr>
          <w:color w:val="2C2C2A"/>
          <w:spacing w:val="-5"/>
        </w:rPr>
        <w:t xml:space="preserve"> </w:t>
      </w:r>
      <w:r>
        <w:rPr>
          <w:color w:val="2C2C2A"/>
        </w:rPr>
        <w:t>is</w:t>
      </w:r>
      <w:r>
        <w:rPr>
          <w:color w:val="2C2C2A"/>
          <w:spacing w:val="-5"/>
        </w:rPr>
        <w:t xml:space="preserve"> </w:t>
      </w:r>
      <w:r>
        <w:rPr>
          <w:color w:val="2C2C2A"/>
        </w:rPr>
        <w:t>required</w:t>
      </w:r>
      <w:r>
        <w:rPr>
          <w:color w:val="2C2C2A"/>
          <w:spacing w:val="-5"/>
        </w:rPr>
        <w:t xml:space="preserve"> </w:t>
      </w:r>
      <w:r>
        <w:rPr>
          <w:color w:val="2C2C2A"/>
        </w:rPr>
        <w:t>to</w:t>
      </w:r>
      <w:r>
        <w:rPr>
          <w:color w:val="2C2C2A"/>
          <w:spacing w:val="-7"/>
        </w:rPr>
        <w:t xml:space="preserve"> </w:t>
      </w:r>
      <w:r>
        <w:rPr>
          <w:color w:val="2C2C2A"/>
        </w:rPr>
        <w:t>formally</w:t>
      </w:r>
      <w:r>
        <w:rPr>
          <w:color w:val="2C2C2A"/>
          <w:spacing w:val="-4"/>
        </w:rPr>
        <w:t xml:space="preserve"> </w:t>
      </w:r>
      <w:r>
        <w:rPr>
          <w:color w:val="2C2C2A"/>
        </w:rPr>
        <w:t>consult before</w:t>
      </w:r>
      <w:r>
        <w:rPr>
          <w:color w:val="2C2C2A"/>
          <w:spacing w:val="-5"/>
        </w:rPr>
        <w:t xml:space="preserve"> </w:t>
      </w:r>
      <w:r>
        <w:rPr>
          <w:color w:val="2C2C2A"/>
        </w:rPr>
        <w:t>any</w:t>
      </w:r>
      <w:r>
        <w:rPr>
          <w:color w:val="2C2C2A"/>
          <w:spacing w:val="-9"/>
        </w:rPr>
        <w:t xml:space="preserve"> </w:t>
      </w:r>
      <w:r>
        <w:rPr>
          <w:color w:val="2C2C2A"/>
        </w:rPr>
        <w:t>major</w:t>
      </w:r>
      <w:r>
        <w:rPr>
          <w:color w:val="2C2C2A"/>
          <w:spacing w:val="-1"/>
        </w:rPr>
        <w:t xml:space="preserve"> </w:t>
      </w:r>
      <w:r>
        <w:rPr>
          <w:color w:val="2C2C2A"/>
        </w:rPr>
        <w:t>land</w:t>
      </w:r>
      <w:r>
        <w:rPr>
          <w:color w:val="2C2C2A"/>
          <w:spacing w:val="-9"/>
        </w:rPr>
        <w:t xml:space="preserve"> </w:t>
      </w:r>
      <w:r>
        <w:rPr>
          <w:color w:val="2C2C2A"/>
        </w:rPr>
        <w:t>use,</w:t>
      </w:r>
      <w:r>
        <w:rPr>
          <w:color w:val="2C2C2A"/>
          <w:spacing w:val="-4"/>
        </w:rPr>
        <w:t xml:space="preserve"> </w:t>
      </w:r>
      <w:r>
        <w:rPr>
          <w:color w:val="2C2C2A"/>
        </w:rPr>
        <w:t>cultural,</w:t>
      </w:r>
      <w:r>
        <w:rPr>
          <w:color w:val="2C2C2A"/>
          <w:spacing w:val="1"/>
        </w:rPr>
        <w:t xml:space="preserve"> </w:t>
      </w:r>
      <w:r>
        <w:rPr>
          <w:color w:val="2C2C2A"/>
        </w:rPr>
        <w:t>or sovereignty decision. This advisory authority is documented, and its exercise is part of the public governance</w:t>
      </w:r>
      <w:r>
        <w:rPr>
          <w:color w:val="2C2C2A"/>
          <w:spacing w:val="-6"/>
        </w:rPr>
        <w:t xml:space="preserve"> </w:t>
      </w:r>
      <w:r>
        <w:rPr>
          <w:color w:val="2C2C2A"/>
        </w:rPr>
        <w:t>record.</w:t>
      </w:r>
    </w:p>
    <w:p w14:paraId="0FF65747" w14:textId="77777777" w:rsidR="006D1AF8" w:rsidRDefault="006D1AF8">
      <w:pPr>
        <w:pStyle w:val="BodyText"/>
        <w:spacing w:before="10"/>
        <w:ind w:left="0"/>
        <w:jc w:val="left"/>
        <w:rPr>
          <w:sz w:val="25"/>
        </w:rPr>
      </w:pPr>
    </w:p>
    <w:p w14:paraId="787F0898" w14:textId="77777777" w:rsidR="006D1AF8" w:rsidRDefault="00000000">
      <w:pPr>
        <w:pStyle w:val="Heading5"/>
      </w:pPr>
      <w:r>
        <w:rPr>
          <w:color w:val="886912"/>
        </w:rPr>
        <w:t xml:space="preserve">Sec. 1904. </w:t>
      </w:r>
      <w:r>
        <w:rPr>
          <w:color w:val="1A1A1A"/>
        </w:rPr>
        <w:t>Contemporary Governance with Cultural Integrity</w:t>
      </w:r>
    </w:p>
    <w:p w14:paraId="3C79AC33" w14:textId="77777777" w:rsidR="006D1AF8" w:rsidRDefault="00000000">
      <w:pPr>
        <w:pStyle w:val="BodyText"/>
        <w:spacing w:before="126" w:line="285" w:lineRule="auto"/>
        <w:ind w:left="240" w:right="239"/>
      </w:pPr>
      <w:r>
        <w:rPr>
          <w:color w:val="2C2C2A"/>
        </w:rPr>
        <w:t>ACE</w:t>
      </w:r>
      <w:r>
        <w:rPr>
          <w:color w:val="2C2C2A"/>
          <w:spacing w:val="-6"/>
        </w:rPr>
        <w:t xml:space="preserve"> </w:t>
      </w:r>
      <w:r>
        <w:rPr>
          <w:color w:val="2C2C2A"/>
        </w:rPr>
        <w:t>governance</w:t>
      </w:r>
      <w:r>
        <w:rPr>
          <w:color w:val="2C2C2A"/>
          <w:spacing w:val="-10"/>
        </w:rPr>
        <w:t xml:space="preserve"> </w:t>
      </w:r>
      <w:r>
        <w:rPr>
          <w:color w:val="2C2C2A"/>
        </w:rPr>
        <w:t>is</w:t>
      </w:r>
      <w:r>
        <w:rPr>
          <w:color w:val="2C2C2A"/>
          <w:spacing w:val="-7"/>
        </w:rPr>
        <w:t xml:space="preserve"> </w:t>
      </w:r>
      <w:r>
        <w:rPr>
          <w:color w:val="2C2C2A"/>
        </w:rPr>
        <w:t>deliberately</w:t>
      </w:r>
      <w:r>
        <w:rPr>
          <w:color w:val="2C2C2A"/>
          <w:spacing w:val="-3"/>
        </w:rPr>
        <w:t xml:space="preserve"> </w:t>
      </w:r>
      <w:r>
        <w:rPr>
          <w:color w:val="2C2C2A"/>
        </w:rPr>
        <w:t>designed</w:t>
      </w:r>
      <w:r>
        <w:rPr>
          <w:color w:val="2C2C2A"/>
          <w:spacing w:val="-15"/>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3"/>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xml:space="preserve"> </w:t>
      </w:r>
      <w:r>
        <w:rPr>
          <w:color w:val="2C2C2A"/>
        </w:rPr>
        <w:t>by</w:t>
      </w:r>
      <w:r>
        <w:rPr>
          <w:color w:val="2C2C2A"/>
          <w:spacing w:val="-19"/>
        </w:rPr>
        <w:t xml:space="preserve"> </w:t>
      </w:r>
      <w:r>
        <w:rPr>
          <w:color w:val="2C2C2A"/>
        </w:rPr>
        <w:t>treating</w:t>
      </w:r>
      <w:r>
        <w:rPr>
          <w:color w:val="2C2C2A"/>
          <w:spacing w:val="-15"/>
        </w:rPr>
        <w:t xml:space="preserve"> </w:t>
      </w:r>
      <w:r>
        <w:rPr>
          <w:color w:val="2C2C2A"/>
        </w:rPr>
        <w:t>living</w:t>
      </w:r>
      <w:r>
        <w:rPr>
          <w:color w:val="2C2C2A"/>
          <w:spacing w:val="-20"/>
        </w:rPr>
        <w:t xml:space="preserve"> </w:t>
      </w:r>
      <w:r>
        <w:rPr>
          <w:color w:val="2C2C2A"/>
        </w:rPr>
        <w:t>cultures</w:t>
      </w:r>
      <w:r>
        <w:rPr>
          <w:color w:val="2C2C2A"/>
          <w:spacing w:val="-17"/>
        </w:rPr>
        <w:t xml:space="preserve"> </w:t>
      </w:r>
      <w:r>
        <w:rPr>
          <w:color w:val="2C2C2A"/>
        </w:rPr>
        <w:t>as</w:t>
      </w:r>
      <w:r>
        <w:rPr>
          <w:color w:val="2C2C2A"/>
          <w:spacing w:val="-19"/>
        </w:rPr>
        <w:t xml:space="preserve"> </w:t>
      </w:r>
      <w:r>
        <w:rPr>
          <w:color w:val="2C2C2A"/>
        </w:rPr>
        <w:t>historical</w:t>
      </w:r>
      <w:r>
        <w:rPr>
          <w:color w:val="2C2C2A"/>
          <w:spacing w:val="-19"/>
        </w:rPr>
        <w:t xml:space="preserve"> </w:t>
      </w:r>
      <w:r>
        <w:rPr>
          <w:color w:val="2C2C2A"/>
        </w:rPr>
        <w:t>artifacts</w:t>
      </w:r>
      <w:r>
        <w:rPr>
          <w:color w:val="2C2C2A"/>
          <w:spacing w:val="-16"/>
        </w:rPr>
        <w:t xml:space="preserve"> </w:t>
      </w:r>
      <w:r>
        <w:rPr>
          <w:color w:val="2C2C2A"/>
        </w:rPr>
        <w:t>rather</w:t>
      </w:r>
      <w:r>
        <w:rPr>
          <w:color w:val="2C2C2A"/>
          <w:spacing w:val="-16"/>
        </w:rPr>
        <w:t xml:space="preserve"> </w:t>
      </w:r>
      <w:r>
        <w:rPr>
          <w:color w:val="2C2C2A"/>
        </w:rPr>
        <w:t>than</w:t>
      </w:r>
      <w:r>
        <w:rPr>
          <w:color w:val="2C2C2A"/>
          <w:spacing w:val="-19"/>
        </w:rPr>
        <w:t xml:space="preserve"> </w:t>
      </w:r>
      <w:r>
        <w:rPr>
          <w:color w:val="2C2C2A"/>
        </w:rPr>
        <w:t>adaptive,</w:t>
      </w:r>
      <w:r>
        <w:rPr>
          <w:color w:val="2C2C2A"/>
          <w:spacing w:val="-19"/>
        </w:rPr>
        <w:t xml:space="preserve"> </w:t>
      </w:r>
      <w:r>
        <w:rPr>
          <w:color w:val="2C2C2A"/>
        </w:rPr>
        <w:t>sophisticated</w:t>
      </w:r>
      <w:r>
        <w:rPr>
          <w:color w:val="2C2C2A"/>
          <w:spacing w:val="-15"/>
        </w:rPr>
        <w:t xml:space="preserve"> </w:t>
      </w:r>
      <w:r>
        <w:rPr>
          <w:color w:val="2C2C2A"/>
        </w:rPr>
        <w:t>systems of human organization.</w:t>
      </w:r>
    </w:p>
    <w:p w14:paraId="22CFF978" w14:textId="77777777" w:rsidR="006D1AF8" w:rsidRDefault="00000000">
      <w:pPr>
        <w:pStyle w:val="BodyText"/>
        <w:spacing w:before="91" w:line="285" w:lineRule="auto"/>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xml:space="preserve"> </w:t>
      </w:r>
      <w:r>
        <w:rPr>
          <w:color w:val="2C2C2A"/>
        </w:rPr>
        <w:t>system</w:t>
      </w:r>
      <w:r>
        <w:rPr>
          <w:color w:val="2C2C2A"/>
          <w:spacing w:val="-7"/>
        </w:rPr>
        <w:t xml:space="preserve"> </w:t>
      </w:r>
      <w:r>
        <w:rPr>
          <w:color w:val="2C2C2A"/>
        </w:rPr>
        <w:t>designed</w:t>
      </w:r>
      <w:r>
        <w:rPr>
          <w:color w:val="2C2C2A"/>
          <w:spacing w:val="-5"/>
        </w:rPr>
        <w:t xml:space="preserve"> </w:t>
      </w:r>
      <w:r>
        <w:rPr>
          <w:color w:val="2C2C2A"/>
        </w:rPr>
        <w:t>to</w:t>
      </w:r>
      <w:r>
        <w:rPr>
          <w:color w:val="2C2C2A"/>
          <w:spacing w:val="-10"/>
        </w:rPr>
        <w:t xml:space="preserve"> </w:t>
      </w:r>
      <w:r>
        <w:rPr>
          <w:color w:val="2C2C2A"/>
        </w:rPr>
        <w:t>survive</w:t>
      </w:r>
      <w:r>
        <w:rPr>
          <w:color w:val="2C2C2A"/>
          <w:spacing w:val="-13"/>
        </w:rPr>
        <w:t xml:space="preserve"> </w:t>
      </w:r>
      <w:r>
        <w:rPr>
          <w:color w:val="2C2C2A"/>
        </w:rPr>
        <w:t>time,</w:t>
      </w:r>
      <w:r>
        <w:rPr>
          <w:color w:val="2C2C2A"/>
          <w:spacing w:val="-1"/>
        </w:rPr>
        <w:t xml:space="preserve"> </w:t>
      </w:r>
      <w:r>
        <w:rPr>
          <w:color w:val="2C2C2A"/>
        </w:rPr>
        <w:t>leadership</w:t>
      </w:r>
      <w:r>
        <w:rPr>
          <w:color w:val="2C2C2A"/>
          <w:spacing w:val="-9"/>
        </w:rPr>
        <w:t xml:space="preserve"> </w:t>
      </w:r>
      <w:r>
        <w:rPr>
          <w:color w:val="2C2C2A"/>
        </w:rPr>
        <w:t>transition, and</w:t>
      </w:r>
      <w:r>
        <w:rPr>
          <w:color w:val="2C2C2A"/>
          <w:spacing w:val="-10"/>
        </w:rPr>
        <w:t xml:space="preserve"> </w:t>
      </w:r>
      <w:r>
        <w:rPr>
          <w:color w:val="2C2C2A"/>
        </w:rPr>
        <w:t>external</w:t>
      </w:r>
      <w:r>
        <w:rPr>
          <w:color w:val="2C2C2A"/>
          <w:spacing w:val="-8"/>
        </w:rPr>
        <w:t xml:space="preserve"> </w:t>
      </w:r>
      <w:r>
        <w:rPr>
          <w:color w:val="2C2C2A"/>
        </w:rPr>
        <w:t>pressure.</w:t>
      </w:r>
      <w:r>
        <w:rPr>
          <w:color w:val="2C2C2A"/>
          <w:spacing w:val="-3"/>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xml:space="preserve"> </w:t>
      </w:r>
      <w:r>
        <w:rPr>
          <w:color w:val="2C2C2A"/>
        </w:rPr>
        <w:t>within.</w:t>
      </w:r>
    </w:p>
    <w:p w14:paraId="1FA23B60" w14:textId="77777777" w:rsidR="006D1AF8" w:rsidRDefault="00000000">
      <w:pPr>
        <w:pStyle w:val="BodyText"/>
        <w:spacing w:before="98" w:line="285" w:lineRule="auto"/>
        <w:ind w:left="240" w:right="240"/>
      </w:pPr>
      <w:r>
        <w:rPr>
          <w:color w:val="2C2C2A"/>
        </w:rPr>
        <w:t>ACE</w:t>
      </w:r>
      <w:r>
        <w:rPr>
          <w:color w:val="2C2C2A"/>
          <w:spacing w:val="-10"/>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9"/>
        </w:rPr>
        <w:t xml:space="preserve"> </w:t>
      </w:r>
      <w:r>
        <w:rPr>
          <w:color w:val="2C2C2A"/>
        </w:rPr>
        <w:t>in</w:t>
      </w:r>
      <w:r>
        <w:rPr>
          <w:color w:val="2C2C2A"/>
          <w:spacing w:val="-15"/>
        </w:rPr>
        <w:t xml:space="preserve"> </w:t>
      </w:r>
      <w:r>
        <w:rPr>
          <w:color w:val="2C2C2A"/>
        </w:rPr>
        <w:t>spirit:</w:t>
      </w:r>
      <w:r>
        <w:rPr>
          <w:color w:val="2C2C2A"/>
          <w:spacing w:val="-8"/>
        </w:rPr>
        <w:t xml:space="preserve"> </w:t>
      </w:r>
      <w:r>
        <w:rPr>
          <w:color w:val="2C2C2A"/>
        </w:rPr>
        <w:t>consensus</w:t>
      </w:r>
      <w:r>
        <w:rPr>
          <w:color w:val="2C2C2A"/>
          <w:spacing w:val="-10"/>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w:t>
      </w:r>
    </w:p>
    <w:p w14:paraId="2DCC8FFE" w14:textId="77777777" w:rsidR="006D1AF8" w:rsidRDefault="006D1AF8">
      <w:pPr>
        <w:spacing w:line="285" w:lineRule="auto"/>
        <w:sectPr w:rsidR="006D1AF8">
          <w:pgSz w:w="12240" w:h="15840"/>
          <w:pgMar w:top="900" w:right="1180" w:bottom="900" w:left="1200" w:header="714" w:footer="707" w:gutter="0"/>
          <w:cols w:space="720"/>
        </w:sectPr>
      </w:pPr>
    </w:p>
    <w:p w14:paraId="1BBCCD01" w14:textId="77777777" w:rsidR="006D1AF8" w:rsidRDefault="006D1AF8">
      <w:pPr>
        <w:pStyle w:val="BodyText"/>
        <w:ind w:left="0"/>
        <w:jc w:val="left"/>
        <w:rPr>
          <w:sz w:val="23"/>
        </w:rPr>
      </w:pPr>
    </w:p>
    <w:p w14:paraId="35116F03" w14:textId="77777777" w:rsidR="006D1AF8" w:rsidRDefault="00000000">
      <w:pPr>
        <w:pStyle w:val="BodyText"/>
        <w:spacing w:before="93" w:line="285" w:lineRule="auto"/>
        <w:ind w:left="240" w:right="237"/>
      </w:pPr>
      <w:r>
        <w:rPr>
          <w:color w:val="2C2C2A"/>
        </w:rPr>
        <w:t>The land and future generations are considered constituencies in every major decision, not metaphorically, but through formal impact assessment requirements that ask of every major policy:</w:t>
      </w:r>
    </w:p>
    <w:p w14:paraId="78DCA326" w14:textId="77777777" w:rsidR="006D1AF8" w:rsidRDefault="00000000">
      <w:pPr>
        <w:pStyle w:val="BodyText"/>
        <w:spacing w:before="98" w:line="285" w:lineRule="auto"/>
        <w:ind w:left="240" w:right="239"/>
      </w:pPr>
      <w:r>
        <w:rPr>
          <w:color w:val="2C2C2A"/>
        </w:rPr>
        <w:t>what</w:t>
      </w:r>
      <w:r>
        <w:rPr>
          <w:color w:val="2C2C2A"/>
          <w:spacing w:val="-3"/>
        </w:rPr>
        <w:t xml:space="preserve"> </w:t>
      </w:r>
      <w:r>
        <w:rPr>
          <w:color w:val="2C2C2A"/>
        </w:rPr>
        <w:t>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1"/>
        </w:rPr>
        <w:t xml:space="preserve"> </w:t>
      </w:r>
      <w:r>
        <w:rPr>
          <w:color w:val="2C2C2A"/>
        </w:rPr>
        <w:t>the</w:t>
      </w:r>
      <w:r>
        <w:rPr>
          <w:color w:val="2C2C2A"/>
          <w:spacing w:val="-4"/>
        </w:rPr>
        <w:t xml:space="preserve"> </w:t>
      </w:r>
      <w:r>
        <w:rPr>
          <w:color w:val="2C2C2A"/>
        </w:rPr>
        <w:t>land,</w:t>
      </w:r>
      <w:r>
        <w:rPr>
          <w:color w:val="2C2C2A"/>
          <w:spacing w:val="-2"/>
        </w:rPr>
        <w:t xml:space="preserve"> </w:t>
      </w:r>
      <w:r>
        <w:rPr>
          <w:color w:val="2C2C2A"/>
        </w:rPr>
        <w:t>and</w:t>
      </w:r>
      <w:r>
        <w:rPr>
          <w:color w:val="2C2C2A"/>
          <w:spacing w:val="-4"/>
        </w:rPr>
        <w:t xml:space="preserve"> </w:t>
      </w:r>
      <w:r>
        <w:rPr>
          <w:color w:val="2C2C2A"/>
        </w:rPr>
        <w:t>what</w:t>
      </w:r>
      <w:r>
        <w:rPr>
          <w:color w:val="2C2C2A"/>
          <w:spacing w:val="1"/>
        </w:rPr>
        <w:t xml:space="preserve"> </w:t>
      </w:r>
      <w:r>
        <w:rPr>
          <w:color w:val="2C2C2A"/>
        </w:rPr>
        <w:t>does</w:t>
      </w:r>
      <w:r>
        <w:rPr>
          <w:color w:val="2C2C2A"/>
          <w:spacing w:val="-3"/>
        </w:rPr>
        <w:t xml:space="preserve"> </w:t>
      </w:r>
      <w:r>
        <w:rPr>
          <w:color w:val="2C2C2A"/>
        </w:rPr>
        <w:t>it</w:t>
      </w:r>
      <w:r>
        <w:rPr>
          <w:color w:val="2C2C2A"/>
          <w:spacing w:val="-3"/>
        </w:rPr>
        <w:t xml:space="preserve"> </w:t>
      </w:r>
      <w:r>
        <w:rPr>
          <w:color w:val="2C2C2A"/>
        </w:rPr>
        <w:t>do</w:t>
      </w:r>
      <w:r>
        <w:rPr>
          <w:color w:val="2C2C2A"/>
          <w:spacing w:val="-9"/>
        </w:rPr>
        <w:t xml:space="preserve"> </w:t>
      </w:r>
      <w:r>
        <w:rPr>
          <w:color w:val="2C2C2A"/>
        </w:rPr>
        <w:t>to</w:t>
      </w:r>
      <w:r>
        <w:rPr>
          <w:color w:val="2C2C2A"/>
          <w:spacing w:val="-2"/>
        </w:rPr>
        <w:t xml:space="preserve"> </w:t>
      </w:r>
      <w:r>
        <w:rPr>
          <w:color w:val="2C2C2A"/>
        </w:rPr>
        <w:t>the</w:t>
      </w:r>
      <w:r>
        <w:rPr>
          <w:color w:val="2C2C2A"/>
          <w:spacing w:val="-11"/>
        </w:rPr>
        <w:t xml:space="preserve"> </w:t>
      </w:r>
      <w:r>
        <w:rPr>
          <w:color w:val="2C2C2A"/>
        </w:rPr>
        <w:t>children</w:t>
      </w:r>
      <w:r>
        <w:rPr>
          <w:color w:val="2C2C2A"/>
          <w:spacing w:val="-13"/>
        </w:rPr>
        <w:t xml:space="preserve"> </w:t>
      </w:r>
      <w:r>
        <w:rPr>
          <w:color w:val="2C2C2A"/>
        </w:rPr>
        <w:t>who</w:t>
      </w:r>
      <w:r>
        <w:rPr>
          <w:color w:val="2C2C2A"/>
          <w:spacing w:val="-9"/>
        </w:rPr>
        <w:t xml:space="preserve"> </w:t>
      </w:r>
      <w:r>
        <w:rPr>
          <w:color w:val="2C2C2A"/>
        </w:rPr>
        <w:t>have</w:t>
      </w:r>
      <w:r>
        <w:rPr>
          <w:color w:val="2C2C2A"/>
          <w:spacing w:val="-16"/>
        </w:rPr>
        <w:t xml:space="preserve"> </w:t>
      </w:r>
      <w:r>
        <w:rPr>
          <w:color w:val="2C2C2A"/>
        </w:rPr>
        <w:t>not</w:t>
      </w:r>
      <w:r>
        <w:rPr>
          <w:color w:val="2C2C2A"/>
          <w:spacing w:val="-7"/>
        </w:rPr>
        <w:t xml:space="preserve"> </w:t>
      </w:r>
      <w:r>
        <w:rPr>
          <w:color w:val="2C2C2A"/>
        </w:rPr>
        <w:t>yet</w:t>
      </w:r>
      <w:r>
        <w:rPr>
          <w:color w:val="2C2C2A"/>
          <w:spacing w:val="-7"/>
        </w:rPr>
        <w:t xml:space="preserve"> </w:t>
      </w:r>
      <w:r>
        <w:rPr>
          <w:color w:val="2C2C2A"/>
        </w:rPr>
        <w:t>been</w:t>
      </w:r>
      <w:r>
        <w:rPr>
          <w:color w:val="2C2C2A"/>
          <w:spacing w:val="-16"/>
        </w:rPr>
        <w:t xml:space="preserve"> </w:t>
      </w:r>
      <w:r>
        <w:rPr>
          <w:color w:val="2C2C2A"/>
        </w:rPr>
        <w:t>born</w:t>
      </w:r>
      <w:r>
        <w:rPr>
          <w:color w:val="2C2C2A"/>
          <w:spacing w:val="-13"/>
        </w:rPr>
        <w:t xml:space="preserve"> </w:t>
      </w:r>
      <w:r>
        <w:rPr>
          <w:color w:val="2C2C2A"/>
        </w:rPr>
        <w:t>into this</w:t>
      </w:r>
      <w:r>
        <w:rPr>
          <w:color w:val="2C2C2A"/>
          <w:spacing w:val="-10"/>
        </w:rPr>
        <w:t xml:space="preserve"> </w:t>
      </w:r>
      <w:r>
        <w:rPr>
          <w:color w:val="2C2C2A"/>
        </w:rPr>
        <w:t>community?</w:t>
      </w:r>
      <w:r>
        <w:rPr>
          <w:color w:val="2C2C2A"/>
          <w:spacing w:val="-10"/>
        </w:rPr>
        <w:t xml:space="preserve"> </w:t>
      </w:r>
      <w:r>
        <w:rPr>
          <w:color w:val="2C2C2A"/>
        </w:rPr>
        <w:t>Decision-making</w:t>
      </w:r>
      <w:r>
        <w:rPr>
          <w:color w:val="2C2C2A"/>
          <w:spacing w:val="-11"/>
        </w:rPr>
        <w:t xml:space="preserve"> </w:t>
      </w:r>
      <w:r>
        <w:rPr>
          <w:color w:val="2C2C2A"/>
        </w:rPr>
        <w:t>that</w:t>
      </w:r>
      <w:r>
        <w:rPr>
          <w:color w:val="2C2C2A"/>
          <w:spacing w:val="-7"/>
        </w:rPr>
        <w:t xml:space="preserve"> </w:t>
      </w:r>
      <w:r>
        <w:rPr>
          <w:color w:val="2C2C2A"/>
        </w:rPr>
        <w:t>ignores</w:t>
      </w:r>
      <w:r>
        <w:rPr>
          <w:color w:val="2C2C2A"/>
          <w:spacing w:val="-16"/>
        </w:rPr>
        <w:t xml:space="preserve"> </w:t>
      </w:r>
      <w:r>
        <w:rPr>
          <w:color w:val="2C2C2A"/>
        </w:rPr>
        <w:t>these constituencies</w:t>
      </w:r>
      <w:r>
        <w:rPr>
          <w:color w:val="2C2C2A"/>
          <w:spacing w:val="-2"/>
        </w:rPr>
        <w:t xml:space="preserve"> </w:t>
      </w:r>
      <w:r>
        <w:rPr>
          <w:color w:val="2C2C2A"/>
        </w:rPr>
        <w:t>is not</w:t>
      </w:r>
      <w:r>
        <w:rPr>
          <w:color w:val="2C2C2A"/>
          <w:spacing w:val="-1"/>
        </w:rPr>
        <w:t xml:space="preserve"> </w:t>
      </w:r>
      <w:r>
        <w:rPr>
          <w:color w:val="2C2C2A"/>
        </w:rPr>
        <w:t>modern</w:t>
      </w:r>
      <w:r>
        <w:rPr>
          <w:color w:val="2C2C2A"/>
          <w:spacing w:val="-2"/>
        </w:rPr>
        <w:t xml:space="preserve"> </w:t>
      </w:r>
      <w:r>
        <w:rPr>
          <w:color w:val="2C2C2A"/>
        </w:rPr>
        <w:t>governance;</w:t>
      </w:r>
      <w:r>
        <w:rPr>
          <w:color w:val="2C2C2A"/>
          <w:spacing w:val="-1"/>
        </w:rPr>
        <w:t xml:space="preserve"> </w:t>
      </w:r>
      <w:r>
        <w:rPr>
          <w:color w:val="2C2C2A"/>
        </w:rPr>
        <w:t>it is the same extractive logic that produced the conditions ACE was built to</w:t>
      </w:r>
      <w:r>
        <w:rPr>
          <w:color w:val="2C2C2A"/>
          <w:spacing w:val="-22"/>
        </w:rPr>
        <w:t xml:space="preserve"> </w:t>
      </w:r>
      <w:r>
        <w:rPr>
          <w:color w:val="2C2C2A"/>
        </w:rPr>
        <w:t>escape.</w:t>
      </w:r>
    </w:p>
    <w:p w14:paraId="436BD992" w14:textId="77777777" w:rsidR="006D1AF8" w:rsidRDefault="006D1AF8">
      <w:pPr>
        <w:pStyle w:val="BodyText"/>
        <w:spacing w:before="10"/>
        <w:ind w:left="0"/>
        <w:jc w:val="left"/>
        <w:rPr>
          <w:sz w:val="26"/>
        </w:rPr>
      </w:pPr>
    </w:p>
    <w:p w14:paraId="1B869E1E" w14:textId="77777777" w:rsidR="006D1AF8" w:rsidRDefault="00000000">
      <w:pPr>
        <w:pStyle w:val="Heading5"/>
      </w:pPr>
      <w:r>
        <w:rPr>
          <w:color w:val="886912"/>
        </w:rPr>
        <w:t xml:space="preserve">Sec. 1905. </w:t>
      </w:r>
      <w:r>
        <w:rPr>
          <w:color w:val="1A1A1A"/>
        </w:rPr>
        <w:t>Gap-Proofing - The Five Vulnerability Areas</w:t>
      </w:r>
    </w:p>
    <w:p w14:paraId="166CA3D7" w14:textId="77777777" w:rsidR="006D1AF8" w:rsidRDefault="00000000">
      <w:pPr>
        <w:pStyle w:val="BodyText"/>
        <w:spacing w:before="126" w:line="285" w:lineRule="auto"/>
        <w:ind w:left="240" w:right="257"/>
      </w:pPr>
      <w:r>
        <w:rPr>
          <w:color w:val="2C2C2A"/>
        </w:rPr>
        <w:t xml:space="preserve">ACE governance has been designed with specific attention to the five areas most commonly exploited</w:t>
      </w:r>
      <w:r>
        <w:rPr>
          <w:color w:val="2C2C2A"/>
          <w:spacing w:val="-17"/>
        </w:rPr>
        <w:t xml:space="preserve"> </w:t>
      </w:r>
      <w:r>
        <w:rPr>
          <w:color w:val="2C2C2A"/>
        </w:rPr>
        <w:t>by</w:t>
      </w:r>
      <w:r>
        <w:rPr>
          <w:color w:val="2C2C2A"/>
          <w:spacing w:val="-16"/>
        </w:rPr>
        <w:t xml:space="preserve"> </w:t>
      </w:r>
      <w:r>
        <w:rPr>
          <w:color w:val="2C2C2A"/>
        </w:rPr>
        <w:t>outside</w:t>
      </w:r>
      <w:r>
        <w:rPr>
          <w:color w:val="2C2C2A"/>
          <w:spacing w:val="-17"/>
        </w:rPr>
        <w:t xml:space="preserve"> </w:t>
      </w:r>
      <w:r>
        <w:rPr>
          <w:color w:val="2C2C2A"/>
        </w:rPr>
        <w:t>interests</w:t>
      </w:r>
      <w:r>
        <w:rPr>
          <w:color w:val="2C2C2A"/>
          <w:spacing w:val="-17"/>
        </w:rPr>
        <w:t xml:space="preserve"> </w:t>
      </w:r>
      <w:r>
        <w:rPr>
          <w:color w:val="2C2C2A"/>
        </w:rPr>
        <w:t>to</w:t>
      </w:r>
      <w:r>
        <w:rPr>
          <w:color w:val="2C2C2A"/>
          <w:spacing w:val="-18"/>
        </w:rPr>
        <w:t xml:space="preserve"> </w:t>
      </w:r>
      <w:r>
        <w:rPr>
          <w:color w:val="2C2C2A"/>
        </w:rPr>
        <w:t>destabilize,</w:t>
      </w:r>
      <w:r>
        <w:rPr>
          <w:color w:val="2C2C2A"/>
          <w:spacing w:val="-13"/>
        </w:rPr>
        <w:t xml:space="preserve"> </w:t>
      </w:r>
      <w:r>
        <w:rPr>
          <w:color w:val="2C2C2A"/>
        </w:rPr>
        <w:t>infiltrate,</w:t>
      </w:r>
      <w:r>
        <w:rPr>
          <w:color w:val="2C2C2A"/>
          <w:spacing w:val="-17"/>
        </w:rPr>
        <w:t xml:space="preserve"> </w:t>
      </w:r>
      <w:r>
        <w:rPr>
          <w:color w:val="2C2C2A"/>
        </w:rPr>
        <w:t>or</w:t>
      </w:r>
      <w:r>
        <w:rPr>
          <w:color w:val="2C2C2A"/>
          <w:spacing w:val="-15"/>
        </w:rPr>
        <w:t xml:space="preserve"> </w:t>
      </w:r>
      <w:r>
        <w:rPr>
          <w:color w:val="2C2C2A"/>
        </w:rPr>
        <w:t>legally</w:t>
      </w:r>
      <w:r>
        <w:rPr>
          <w:color w:val="2C2C2A"/>
          <w:spacing w:val="-14"/>
        </w:rPr>
        <w:t xml:space="preserve"> </w:t>
      </w:r>
      <w:r>
        <w:rPr>
          <w:color w:val="2C2C2A"/>
        </w:rPr>
        <w:t>challenge</w:t>
      </w:r>
      <w:r>
        <w:rPr>
          <w:color w:val="2C2C2A"/>
          <w:spacing w:val="-18"/>
        </w:rPr>
        <w:t xml:space="preserve"> </w:t>
      </w:r>
      <w:r>
        <w:rPr>
          <w:color w:val="2C2C2A"/>
        </w:rPr>
        <w:t>community</w:t>
      </w:r>
      <w:r>
        <w:rPr>
          <w:color w:val="2C2C2A"/>
          <w:spacing w:val="-10"/>
        </w:rPr>
        <w:t xml:space="preserve"> </w:t>
      </w:r>
      <w:r>
        <w:rPr>
          <w:color w:val="2C2C2A"/>
        </w:rPr>
        <w:t>institutions:</w:t>
      </w:r>
    </w:p>
    <w:p w14:paraId="60D638C2" w14:textId="77777777" w:rsidR="006D1AF8" w:rsidRDefault="00000000">
      <w:pPr>
        <w:pStyle w:val="ListParagraph"/>
        <w:numPr>
          <w:ilvl w:val="0"/>
          <w:numId w:val="7"/>
        </w:numPr>
        <w:tabs>
          <w:tab w:val="left" w:pos="961"/>
        </w:tabs>
        <w:spacing w:before="99" w:line="285" w:lineRule="auto"/>
        <w:ind w:right="236"/>
        <w:jc w:val="both"/>
      </w:pPr>
      <w:r>
        <w:rPr>
          <w:color w:val="2C2C2A"/>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rPr>
        <w:t xml:space="preserve"> </w:t>
      </w:r>
      <w:r>
        <w:rPr>
          <w:color w:val="2C2C2A"/>
        </w:rPr>
        <w:t>and</w:t>
      </w:r>
      <w:r>
        <w:rPr>
          <w:color w:val="2C2C2A"/>
          <w:spacing w:val="-17"/>
        </w:rPr>
        <w:t xml:space="preserve"> </w:t>
      </w:r>
      <w:r>
        <w:rPr>
          <w:color w:val="2C2C2A"/>
        </w:rPr>
        <w:t>consistent</w:t>
      </w:r>
      <w:r>
        <w:rPr>
          <w:color w:val="2C2C2A"/>
          <w:spacing w:val="-7"/>
        </w:rPr>
        <w:t xml:space="preserve"> </w:t>
      </w:r>
      <w:r>
        <w:rPr>
          <w:color w:val="2C2C2A"/>
        </w:rPr>
        <w:t>with</w:t>
      </w:r>
      <w:r>
        <w:rPr>
          <w:color w:val="2C2C2A"/>
          <w:spacing w:val="-17"/>
        </w:rPr>
        <w:t xml:space="preserve"> </w:t>
      </w:r>
      <w:r>
        <w:rPr>
          <w:color w:val="2C2C2A"/>
        </w:rPr>
        <w:t>tribal</w:t>
      </w:r>
      <w:r>
        <w:rPr>
          <w:color w:val="2C2C2A"/>
          <w:spacing w:val="-15"/>
        </w:rPr>
        <w:t xml:space="preserve"> </w:t>
      </w:r>
      <w:r>
        <w:rPr>
          <w:color w:val="2C2C2A"/>
        </w:rPr>
        <w:t>membership</w:t>
      </w:r>
      <w:r>
        <w:rPr>
          <w:color w:val="2C2C2A"/>
          <w:spacing w:val="-7"/>
        </w:rPr>
        <w:t xml:space="preserve"> </w:t>
      </w:r>
      <w:r>
        <w:rPr>
          <w:color w:val="2C2C2A"/>
        </w:rPr>
        <w:t>standards</w:t>
      </w:r>
      <w:r>
        <w:rPr>
          <w:color w:val="2C2C2A"/>
          <w:spacing w:val="-14"/>
        </w:rPr>
        <w:t xml:space="preserve"> </w:t>
      </w:r>
      <w:r>
        <w:rPr>
          <w:color w:val="2C2C2A"/>
        </w:rPr>
        <w:t>where</w:t>
      </w:r>
      <w:r>
        <w:rPr>
          <w:color w:val="2C2C2A"/>
          <w:spacing w:val="-14"/>
        </w:rPr>
        <w:t xml:space="preserve"> </w:t>
      </w:r>
      <w:r>
        <w:rPr>
          <w:color w:val="2C2C2A"/>
        </w:rPr>
        <w:t>applicable</w:t>
      </w:r>
      <w:r>
        <w:rPr>
          <w:color w:val="2C2C2A"/>
          <w:spacing w:val="-8"/>
        </w:rPr>
        <w:t xml:space="preserve"> </w:t>
      </w:r>
      <w:r>
        <w:rPr>
          <w:color w:val="2C2C2A"/>
        </w:rPr>
        <w:t>under</w:t>
      </w:r>
      <w:r>
        <w:rPr>
          <w:color w:val="2C2C2A"/>
          <w:spacing w:val="-14"/>
        </w:rPr>
        <w:t xml:space="preserve"> </w:t>
      </w:r>
      <w:r>
        <w:rPr>
          <w:color w:val="2C2C2A"/>
        </w:rPr>
        <w:t>the Tribal Partnership</w:t>
      </w:r>
      <w:r>
        <w:rPr>
          <w:color w:val="2C2C2A"/>
          <w:spacing w:val="-6"/>
        </w:rPr>
        <w:t xml:space="preserve"> </w:t>
      </w:r>
      <w:r>
        <w:rPr>
          <w:color w:val="2C2C2A"/>
        </w:rPr>
        <w:t>Agreement;</w:t>
      </w:r>
    </w:p>
    <w:p w14:paraId="154C5986" w14:textId="77777777" w:rsidR="006D1AF8" w:rsidRDefault="00000000">
      <w:pPr>
        <w:pStyle w:val="ListParagraph"/>
        <w:numPr>
          <w:ilvl w:val="0"/>
          <w:numId w:val="7"/>
        </w:numPr>
        <w:tabs>
          <w:tab w:val="left" w:pos="1542"/>
        </w:tabs>
        <w:spacing w:before="160" w:line="285" w:lineRule="auto"/>
        <w:ind w:right="248" w:firstLine="0"/>
        <w:jc w:val="both"/>
      </w:pPr>
      <w:r>
        <w:rPr>
          <w:color w:val="2C2C2A"/>
        </w:rPr>
        <w:t xml:space="preserve">Property rights: Every property interest within </w:t>
      </w:r>
      <w:r>
        <w:rPr>
          <w:color w:val="2C2C2A"/>
          <w:spacing w:val="-2"/>
        </w:rPr>
        <w:t xml:space="preserve">ACE </w:t>
      </w:r>
      <w:r>
        <w:rPr>
          <w:color w:val="2C2C2A"/>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rPr>
        <w:t xml:space="preserve"> </w:t>
      </w:r>
      <w:r>
        <w:rPr>
          <w:color w:val="2C2C2A"/>
        </w:rPr>
        <w:t>law;</w:t>
      </w:r>
    </w:p>
    <w:p w14:paraId="2D132480" w14:textId="77777777" w:rsidR="006D1AF8" w:rsidRDefault="00000000">
      <w:pPr>
        <w:pStyle w:val="ListParagraph"/>
        <w:numPr>
          <w:ilvl w:val="0"/>
          <w:numId w:val="7"/>
        </w:numPr>
        <w:tabs>
          <w:tab w:val="left" w:pos="961"/>
        </w:tabs>
        <w:spacing w:before="55" w:line="285" w:lineRule="auto"/>
        <w:ind w:right="238"/>
        <w:jc w:val="both"/>
      </w:pPr>
      <w:r>
        <w:rPr>
          <w:color w:val="2C2C2A"/>
        </w:rPr>
        <w:t>Amendment procedures: The ACE Governing Charter may be amended only by a two- thirds</w:t>
      </w:r>
      <w:r>
        <w:rPr>
          <w:color w:val="2C2C2A"/>
          <w:spacing w:val="-13"/>
        </w:rPr>
        <w:t xml:space="preserve"> </w:t>
      </w:r>
      <w:r>
        <w:rPr>
          <w:color w:val="2C2C2A"/>
        </w:rPr>
        <w:t>supermajority</w:t>
      </w:r>
      <w:r>
        <w:rPr>
          <w:color w:val="2C2C2A"/>
          <w:spacing w:val="-9"/>
        </w:rPr>
        <w:t xml:space="preserve"> </w:t>
      </w:r>
      <w:r>
        <w:rPr>
          <w:color w:val="2C2C2A"/>
        </w:rPr>
        <w:t>of</w:t>
      </w:r>
      <w:r>
        <w:rPr>
          <w:color w:val="2C2C2A"/>
          <w:spacing w:val="-12"/>
        </w:rPr>
        <w:t xml:space="preserve"> </w:t>
      </w:r>
      <w:r>
        <w:rPr>
          <w:color w:val="2C2C2A"/>
        </w:rPr>
        <w:t>the</w:t>
      </w:r>
      <w:r>
        <w:rPr>
          <w:color w:val="2C2C2A"/>
          <w:spacing w:val="-11"/>
        </w:rPr>
        <w:t xml:space="preserve"> </w:t>
      </w:r>
      <w:r>
        <w:rPr>
          <w:color w:val="2C2C2A"/>
        </w:rPr>
        <w:t>Community</w:t>
      </w:r>
      <w:r>
        <w:rPr>
          <w:color w:val="2C2C2A"/>
          <w:spacing w:val="-12"/>
        </w:rPr>
        <w:t xml:space="preserve"> </w:t>
      </w:r>
      <w:r>
        <w:rPr>
          <w:color w:val="2C2C2A"/>
        </w:rPr>
        <w:t>Assembly,</w:t>
      </w:r>
      <w:r>
        <w:rPr>
          <w:color w:val="2C2C2A"/>
          <w:spacing w:val="-14"/>
        </w:rPr>
        <w:t xml:space="preserve"> </w:t>
      </w:r>
      <w:r>
        <w:rPr>
          <w:color w:val="2C2C2A"/>
        </w:rPr>
        <w:t>ratification</w:t>
      </w:r>
      <w:r>
        <w:rPr>
          <w:color w:val="2C2C2A"/>
          <w:spacing w:val="-11"/>
        </w:rPr>
        <w:t xml:space="preserve"> </w:t>
      </w:r>
      <w:r>
        <w:rPr>
          <w:color w:val="2C2C2A"/>
        </w:rPr>
        <w:t>by</w:t>
      </w:r>
      <w:r>
        <w:rPr>
          <w:color w:val="2C2C2A"/>
          <w:spacing w:val="-13"/>
        </w:rPr>
        <w:t xml:space="preserve"> </w:t>
      </w:r>
      <w:r>
        <w:rPr>
          <w:color w:val="2C2C2A"/>
        </w:rPr>
        <w:t>the</w:t>
      </w:r>
      <w:r>
        <w:rPr>
          <w:color w:val="2C2C2A"/>
          <w:spacing w:val="-13"/>
        </w:rPr>
        <w:t xml:space="preserve"> </w:t>
      </w:r>
      <w:r>
        <w:rPr>
          <w:color w:val="2C2C2A"/>
        </w:rPr>
        <w:t>Tribal</w:t>
      </w:r>
      <w:r>
        <w:rPr>
          <w:color w:val="2C2C2A"/>
          <w:spacing w:val="-18"/>
        </w:rPr>
        <w:t xml:space="preserve"> </w:t>
      </w:r>
      <w:r>
        <w:rPr>
          <w:color w:val="2C2C2A"/>
        </w:rPr>
        <w:t>Co-Governance Council,</w:t>
      </w:r>
      <w:r>
        <w:rPr>
          <w:color w:val="2C2C2A"/>
          <w:spacing w:val="-10"/>
        </w:rPr>
        <w:t xml:space="preserve"> </w:t>
      </w:r>
      <w:r>
        <w:rPr>
          <w:color w:val="2C2C2A"/>
        </w:rPr>
        <w:t>and</w:t>
      </w:r>
      <w:r>
        <w:rPr>
          <w:color w:val="2C2C2A"/>
          <w:spacing w:val="-16"/>
        </w:rPr>
        <w:t xml:space="preserve"> </w:t>
      </w:r>
      <w:r>
        <w:rPr>
          <w:color w:val="2C2C2A"/>
        </w:rPr>
        <w:t>a</w:t>
      </w:r>
      <w:r>
        <w:rPr>
          <w:color w:val="2C2C2A"/>
          <w:spacing w:val="-18"/>
        </w:rPr>
        <w:t xml:space="preserve"> </w:t>
      </w:r>
      <w:r>
        <w:rPr>
          <w:color w:val="2C2C2A"/>
        </w:rPr>
        <w:t>community</w:t>
      </w:r>
      <w:r>
        <w:rPr>
          <w:color w:val="2C2C2A"/>
          <w:spacing w:val="-11"/>
        </w:rPr>
        <w:t xml:space="preserve"> </w:t>
      </w:r>
      <w:r>
        <w:rPr>
          <w:color w:val="2C2C2A"/>
        </w:rPr>
        <w:t>referendum</w:t>
      </w:r>
      <w:r>
        <w:rPr>
          <w:color w:val="2C2C2A"/>
          <w:spacing w:val="-14"/>
        </w:rPr>
        <w:t xml:space="preserve"> </w:t>
      </w:r>
      <w:r>
        <w:rPr>
          <w:color w:val="2C2C2A"/>
        </w:rPr>
        <w:t>in</w:t>
      </w:r>
      <w:r>
        <w:rPr>
          <w:color w:val="2C2C2A"/>
          <w:spacing w:val="-16"/>
        </w:rPr>
        <w:t xml:space="preserve"> </w:t>
      </w:r>
      <w:r>
        <w:rPr>
          <w:color w:val="2C2C2A"/>
        </w:rPr>
        <w:t>which</w:t>
      </w:r>
      <w:r>
        <w:rPr>
          <w:color w:val="2C2C2A"/>
          <w:spacing w:val="-18"/>
        </w:rPr>
        <w:t xml:space="preserve"> </w:t>
      </w:r>
      <w:r>
        <w:rPr>
          <w:color w:val="2C2C2A"/>
        </w:rPr>
        <w:t>not</w:t>
      </w:r>
      <w:r>
        <w:rPr>
          <w:color w:val="2C2C2A"/>
          <w:spacing w:val="-10"/>
        </w:rPr>
        <w:t xml:space="preserve"> </w:t>
      </w:r>
      <w:r>
        <w:rPr>
          <w:color w:val="2C2C2A"/>
        </w:rPr>
        <w:t>less</w:t>
      </w:r>
      <w:r>
        <w:rPr>
          <w:color w:val="2C2C2A"/>
          <w:spacing w:val="-23"/>
        </w:rPr>
        <w:t xml:space="preserve"> </w:t>
      </w:r>
      <w:r>
        <w:rPr>
          <w:color w:val="2C2C2A"/>
        </w:rPr>
        <w:t>than</w:t>
      </w:r>
      <w:r>
        <w:rPr>
          <w:color w:val="2C2C2A"/>
          <w:spacing w:val="-20"/>
        </w:rPr>
        <w:t xml:space="preserve"> </w:t>
      </w:r>
      <w:r>
        <w:rPr>
          <w:color w:val="2C2C2A"/>
        </w:rPr>
        <w:t>sixty</w:t>
      </w:r>
      <w:r>
        <w:rPr>
          <w:color w:val="2C2C2A"/>
          <w:spacing w:val="-15"/>
        </w:rPr>
        <w:t xml:space="preserve"> </w:t>
      </w:r>
      <w:r>
        <w:rPr>
          <w:color w:val="2C2C2A"/>
        </w:rPr>
        <w:t>percent</w:t>
      </w:r>
      <w:r>
        <w:rPr>
          <w:color w:val="2C2C2A"/>
          <w:spacing w:val="-14"/>
        </w:rPr>
        <w:t xml:space="preserve"> </w:t>
      </w:r>
      <w:r>
        <w:rPr>
          <w:color w:val="2C2C2A"/>
        </w:rPr>
        <w:t>(60%)</w:t>
      </w:r>
      <w:r>
        <w:rPr>
          <w:color w:val="2C2C2A"/>
          <w:spacing w:val="-11"/>
        </w:rPr>
        <w:t xml:space="preserve"> </w:t>
      </w:r>
      <w:r>
        <w:rPr>
          <w:color w:val="2C2C2A"/>
        </w:rPr>
        <w:t>of</w:t>
      </w:r>
      <w:r>
        <w:rPr>
          <w:color w:val="2C2C2A"/>
          <w:spacing w:val="-14"/>
        </w:rPr>
        <w:t xml:space="preserve"> </w:t>
      </w:r>
      <w:r>
        <w:rPr>
          <w:color w:val="2C2C2A"/>
        </w:rPr>
        <w:t>eligible voters participate and not less than sixty percent (60%) vote in favor. This triple-lock amendment procedure ensures that the Charter cannot be changed by a temporary majority, a</w:t>
      </w:r>
      <w:r>
        <w:rPr>
          <w:color w:val="2C2C2A"/>
          <w:spacing w:val="-4"/>
        </w:rPr>
        <w:t xml:space="preserve"> </w:t>
      </w:r>
      <w:r>
        <w:rPr>
          <w:color w:val="2C2C2A"/>
        </w:rPr>
        <w:t>single</w:t>
      </w:r>
      <w:r>
        <w:rPr>
          <w:color w:val="2C2C2A"/>
          <w:spacing w:val="-2"/>
        </w:rPr>
        <w:t xml:space="preserve"> </w:t>
      </w:r>
      <w:r>
        <w:rPr>
          <w:color w:val="2C2C2A"/>
        </w:rPr>
        <w:t>leader,</w:t>
      </w:r>
      <w:r>
        <w:rPr>
          <w:color w:val="2C2C2A"/>
          <w:spacing w:val="-4"/>
        </w:rPr>
        <w:t xml:space="preserve"> </w:t>
      </w:r>
      <w:r>
        <w:rPr>
          <w:color w:val="2C2C2A"/>
        </w:rPr>
        <w:t>or</w:t>
      </w:r>
      <w:r>
        <w:rPr>
          <w:color w:val="2C2C2A"/>
          <w:spacing w:val="-1"/>
        </w:rPr>
        <w:t xml:space="preserve"> </w:t>
      </w:r>
      <w:r>
        <w:rPr>
          <w:color w:val="2C2C2A"/>
        </w:rPr>
        <w:t>external</w:t>
      </w:r>
      <w:r>
        <w:rPr>
          <w:color w:val="2C2C2A"/>
          <w:spacing w:val="-3"/>
        </w:rPr>
        <w:t xml:space="preserve"> </w:t>
      </w:r>
      <w:r>
        <w:rPr>
          <w:color w:val="2C2C2A"/>
        </w:rPr>
        <w:t>pressure</w:t>
      </w:r>
      <w:r>
        <w:rPr>
          <w:color w:val="2C2C2A"/>
          <w:spacing w:val="-2"/>
        </w:rPr>
        <w:t xml:space="preserve"> </w:t>
      </w:r>
      <w:r>
        <w:rPr>
          <w:color w:val="2C2C2A"/>
        </w:rPr>
        <w:t>on</w:t>
      </w:r>
      <w:r>
        <w:rPr>
          <w:color w:val="2C2C2A"/>
          <w:spacing w:val="-4"/>
        </w:rPr>
        <w:t xml:space="preserve"> </w:t>
      </w:r>
      <w:r>
        <w:rPr>
          <w:color w:val="2C2C2A"/>
        </w:rPr>
        <w:t>any</w:t>
      </w:r>
      <w:r>
        <w:rPr>
          <w:color w:val="2C2C2A"/>
          <w:spacing w:val="-2"/>
        </w:rPr>
        <w:t xml:space="preserve"> </w:t>
      </w:r>
      <w:r>
        <w:rPr>
          <w:color w:val="2C2C2A"/>
        </w:rPr>
        <w:t>one</w:t>
      </w:r>
      <w:r>
        <w:rPr>
          <w:color w:val="2C2C2A"/>
          <w:spacing w:val="-2"/>
        </w:rPr>
        <w:t xml:space="preserve"> </w:t>
      </w:r>
      <w:r>
        <w:rPr>
          <w:color w:val="2C2C2A"/>
        </w:rPr>
        <w:t>branch</w:t>
      </w:r>
      <w:r>
        <w:rPr>
          <w:color w:val="2C2C2A"/>
          <w:spacing w:val="-4"/>
        </w:rPr>
        <w:t xml:space="preserve"> </w:t>
      </w:r>
      <w:r>
        <w:rPr>
          <w:color w:val="2C2C2A"/>
        </w:rPr>
        <w:t>of</w:t>
      </w:r>
      <w:r>
        <w:rPr>
          <w:color w:val="2C2C2A"/>
          <w:spacing w:val="-38"/>
        </w:rPr>
        <w:t xml:space="preserve"> </w:t>
      </w:r>
      <w:r>
        <w:rPr>
          <w:color w:val="2C2C2A"/>
        </w:rPr>
        <w:t>governance;</w:t>
      </w:r>
    </w:p>
    <w:p w14:paraId="526C0C87" w14:textId="77777777" w:rsidR="006D1AF8" w:rsidRDefault="00000000">
      <w:pPr>
        <w:pStyle w:val="ListParagraph"/>
        <w:numPr>
          <w:ilvl w:val="0"/>
          <w:numId w:val="7"/>
        </w:numPr>
        <w:tabs>
          <w:tab w:val="left" w:pos="961"/>
        </w:tabs>
        <w:spacing w:before="54" w:line="285" w:lineRule="auto"/>
        <w:ind w:right="250"/>
        <w:jc w:val="both"/>
      </w:pPr>
      <w:r>
        <w:rPr>
          <w:color w:val="2C2C2A"/>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rPr>
        <w:t xml:space="preserve"> </w:t>
      </w:r>
      <w:r>
        <w:rPr>
          <w:color w:val="2C2C2A"/>
        </w:rPr>
        <w:t>Court</w:t>
      </w:r>
      <w:r>
        <w:rPr>
          <w:color w:val="2C2C2A"/>
          <w:spacing w:val="-2"/>
        </w:rPr>
        <w:t xml:space="preserve"> </w:t>
      </w:r>
      <w:r>
        <w:rPr>
          <w:color w:val="2C2C2A"/>
        </w:rPr>
        <w:t>review</w:t>
      </w:r>
      <w:r>
        <w:rPr>
          <w:color w:val="2C2C2A"/>
          <w:spacing w:val="-2"/>
        </w:rPr>
        <w:t xml:space="preserve"> </w:t>
      </w:r>
      <w:r>
        <w:rPr>
          <w:color w:val="2C2C2A"/>
        </w:rPr>
        <w:t>upon</w:t>
      </w:r>
      <w:r>
        <w:rPr>
          <w:color w:val="2C2C2A"/>
          <w:spacing w:val="-1"/>
        </w:rPr>
        <w:t xml:space="preserve"> </w:t>
      </w:r>
      <w:r>
        <w:rPr>
          <w:color w:val="2C2C2A"/>
        </w:rPr>
        <w:t>petition</w:t>
      </w:r>
      <w:r>
        <w:rPr>
          <w:color w:val="2C2C2A"/>
          <w:spacing w:val="-1"/>
        </w:rPr>
        <w:t xml:space="preserve"> </w:t>
      </w:r>
      <w:r>
        <w:rPr>
          <w:color w:val="2C2C2A"/>
        </w:rPr>
        <w:t>by</w:t>
      </w:r>
      <w:r>
        <w:rPr>
          <w:color w:val="2C2C2A"/>
          <w:spacing w:val="-3"/>
        </w:rPr>
        <w:t xml:space="preserve"> </w:t>
      </w:r>
      <w:r>
        <w:rPr>
          <w:color w:val="2C2C2A"/>
        </w:rPr>
        <w:t>any</w:t>
      </w:r>
      <w:r>
        <w:rPr>
          <w:color w:val="2C2C2A"/>
          <w:spacing w:val="-3"/>
        </w:rPr>
        <w:t xml:space="preserve"> </w:t>
      </w:r>
      <w:r>
        <w:rPr>
          <w:color w:val="2C2C2A"/>
        </w:rPr>
        <w:t>five</w:t>
      </w:r>
      <w:r>
        <w:rPr>
          <w:color w:val="2C2C2A"/>
          <w:spacing w:val="-3"/>
        </w:rPr>
        <w:t xml:space="preserve"> </w:t>
      </w:r>
      <w:r>
        <w:rPr>
          <w:color w:val="2C2C2A"/>
        </w:rPr>
        <w:t>(5)</w:t>
      </w:r>
      <w:r>
        <w:rPr>
          <w:color w:val="2C2C2A"/>
          <w:spacing w:val="-2"/>
        </w:rPr>
        <w:t xml:space="preserve"> </w:t>
      </w:r>
      <w:r>
        <w:rPr>
          <w:color w:val="2C2C2A"/>
        </w:rPr>
        <w:t>Assembly</w:t>
      </w:r>
      <w:r>
        <w:rPr>
          <w:color w:val="2C2C2A"/>
          <w:spacing w:val="-37"/>
        </w:rPr>
        <w:t xml:space="preserve"> </w:t>
      </w:r>
      <w:r>
        <w:rPr>
          <w:color w:val="2C2C2A"/>
        </w:rPr>
        <w:t>members;</w:t>
      </w:r>
    </w:p>
    <w:p w14:paraId="16298291" w14:textId="77777777" w:rsidR="006D1AF8" w:rsidRDefault="00000000">
      <w:pPr>
        <w:pStyle w:val="ListParagraph"/>
        <w:numPr>
          <w:ilvl w:val="0"/>
          <w:numId w:val="7"/>
        </w:numPr>
        <w:tabs>
          <w:tab w:val="left" w:pos="961"/>
        </w:tabs>
        <w:spacing w:before="60" w:line="285" w:lineRule="auto"/>
        <w:ind w:right="240"/>
        <w:jc w:val="both"/>
      </w:pPr>
      <w:r>
        <w:rPr>
          <w:color w:val="2C2C2A"/>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rPr>
        <w:t xml:space="preserve"> </w:t>
      </w:r>
      <w:r>
        <w:rPr>
          <w:color w:val="2C2C2A"/>
        </w:rPr>
        <w:t>serve.</w:t>
      </w:r>
    </w:p>
    <w:p w14:paraId="5182C140" w14:textId="77777777" w:rsidR="006D1AF8" w:rsidRDefault="006D1AF8">
      <w:pPr>
        <w:spacing w:line="285" w:lineRule="auto"/>
        <w:jc w:val="both"/>
        <w:sectPr w:rsidR="006D1AF8">
          <w:pgSz w:w="12240" w:h="15840"/>
          <w:pgMar w:top="900" w:right="1180" w:bottom="900" w:left="1200" w:header="714" w:footer="707" w:gutter="0"/>
          <w:cols w:space="720"/>
        </w:sectPr>
      </w:pPr>
    </w:p>
    <w:p w14:paraId="203CA685" w14:textId="77777777" w:rsidR="006D1AF8" w:rsidRDefault="006D1AF8">
      <w:pPr>
        <w:pStyle w:val="BodyText"/>
        <w:ind w:left="0"/>
        <w:jc w:val="left"/>
        <w:rPr>
          <w:sz w:val="20"/>
        </w:rPr>
      </w:pPr>
    </w:p>
    <w:p w14:paraId="51CCEFDE" w14:textId="77777777" w:rsidR="006D1AF8" w:rsidRDefault="006D1AF8">
      <w:pPr>
        <w:pStyle w:val="BodyText"/>
        <w:spacing w:before="5"/>
        <w:ind w:left="0"/>
        <w:jc w:val="left"/>
      </w:pPr>
    </w:p>
    <w:p w14:paraId="3E1AF04A" w14:textId="77777777" w:rsidR="006D1AF8" w:rsidRDefault="00000000">
      <w:pPr>
        <w:pStyle w:val="Heading3"/>
      </w:pPr>
      <w:r>
        <w:rPr>
          <w:color w:val="886912"/>
        </w:rPr>
        <w:t>TITLE XX</w:t>
      </w:r>
    </w:p>
    <w:p w14:paraId="2A811C27" w14:textId="77777777" w:rsidR="006D1AF8" w:rsidRDefault="00000000">
      <w:pPr>
        <w:spacing w:before="65"/>
        <w:ind w:left="370" w:right="378"/>
        <w:jc w:val="center"/>
        <w:rPr>
          <w:b/>
          <w:sz w:val="30"/>
        </w:rPr>
      </w:pPr>
      <w:r>
        <w:rPr>
          <w:b/>
          <w:color w:val="1A1A1A"/>
          <w:sz w:val="30"/>
        </w:rPr>
        <w:t>THE ACE GOVERNING CHARTER - CONSTITUTIONAL FRAMEWORK</w:t>
      </w:r>
    </w:p>
    <w:p w14:paraId="3621D2C5" w14:textId="77777777" w:rsidR="006D1AF8" w:rsidRDefault="006D1AF8">
      <w:pPr>
        <w:pStyle w:val="BodyText"/>
        <w:ind w:left="0"/>
        <w:jc w:val="left"/>
        <w:rPr>
          <w:b/>
          <w:sz w:val="20"/>
        </w:rPr>
      </w:pPr>
    </w:p>
    <w:p w14:paraId="4A9F97CC" w14:textId="77777777" w:rsidR="006D1AF8" w:rsidRDefault="00000000">
      <w:pPr>
        <w:pStyle w:val="BodyText"/>
        <w:spacing w:before="6"/>
        <w:ind w:left="0"/>
        <w:jc w:val="left"/>
        <w:rPr>
          <w:b/>
          <w:sz w:val="17"/>
        </w:rPr>
      </w:pPr>
      <w:r>
        <w:pict w14:anchorId="7FF4BE17">
          <v:line id="_x0000_s2058" style="position:absolute;z-index:251666432;mso-wrap-distance-left:0;mso-wrap-distance-right:0;mso-position-horizontal-relative:page" from="70.6pt,12.3pt" to="541.55pt,12.3pt" strokecolor="#886912" strokeweight=".48pt">
            <w10:wrap type="topAndBottom" anchorx="page"/>
          </v:line>
        </w:pict>
      </w:r>
    </w:p>
    <w:p w14:paraId="678F4AD8" w14:textId="77777777" w:rsidR="006D1AF8" w:rsidRDefault="00000000">
      <w:pPr>
        <w:pStyle w:val="Heading5"/>
        <w:spacing w:before="186"/>
      </w:pPr>
      <w:r>
        <w:rPr>
          <w:color w:val="886912"/>
        </w:rPr>
        <w:t xml:space="preserve">Sec. 2001. </w:t>
      </w:r>
      <w:r>
        <w:rPr>
          <w:color w:val="1A1A1A"/>
        </w:rPr>
        <w:t>The Governing Charter as Supreme Authority</w:t>
      </w:r>
    </w:p>
    <w:p w14:paraId="7F372339" w14:textId="77777777" w:rsidR="006D1AF8" w:rsidRDefault="00000000">
      <w:pPr>
        <w:pStyle w:val="BodyText"/>
        <w:spacing w:before="112" w:line="285" w:lineRule="auto"/>
        <w:ind w:left="240" w:right="252"/>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14:paraId="014F2AFC" w14:textId="77777777" w:rsidR="006D1AF8" w:rsidRDefault="00000000">
      <w:pPr>
        <w:pStyle w:val="BodyText"/>
        <w:spacing w:before="95" w:line="285" w:lineRule="auto"/>
        <w:ind w:left="240" w:right="231"/>
      </w:pPr>
      <w:r>
        <w:rPr>
          <w:color w:val="2C2C2A"/>
        </w:rPr>
        <w:t>The</w:t>
      </w:r>
      <w:r>
        <w:rPr>
          <w:color w:val="2C2C2A"/>
          <w:spacing w:val="-11"/>
        </w:rPr>
        <w:t xml:space="preserve"> </w:t>
      </w:r>
      <w:r>
        <w:rPr>
          <w:color w:val="2C2C2A"/>
        </w:rPr>
        <w:t>Charter</w:t>
      </w:r>
      <w:r>
        <w:rPr>
          <w:color w:val="2C2C2A"/>
          <w:spacing w:val="-12"/>
        </w:rPr>
        <w:t xml:space="preserve"> </w:t>
      </w:r>
      <w:r>
        <w:rPr>
          <w:color w:val="2C2C2A"/>
        </w:rPr>
        <w:t>shall</w:t>
      </w:r>
      <w:r>
        <w:rPr>
          <w:color w:val="2C2C2A"/>
          <w:spacing w:val="-12"/>
        </w:rPr>
        <w:t xml:space="preserve"> </w:t>
      </w:r>
      <w:r>
        <w:rPr>
          <w:color w:val="2C2C2A"/>
        </w:rPr>
        <w:t>be</w:t>
      </w:r>
      <w:r>
        <w:rPr>
          <w:color w:val="2C2C2A"/>
          <w:spacing w:val="-13"/>
        </w:rPr>
        <w:t xml:space="preserve"> </w:t>
      </w:r>
      <w:r>
        <w:rPr>
          <w:color w:val="2C2C2A"/>
        </w:rPr>
        <w:t>drafted</w:t>
      </w:r>
      <w:r>
        <w:rPr>
          <w:color w:val="2C2C2A"/>
          <w:spacing w:val="-12"/>
        </w:rPr>
        <w:t xml:space="preserve"> </w:t>
      </w:r>
      <w:r>
        <w:rPr>
          <w:color w:val="2C2C2A"/>
        </w:rPr>
        <w:t>by</w:t>
      </w:r>
      <w:r>
        <w:rPr>
          <w:color w:val="2C2C2A"/>
          <w:spacing w:val="-13"/>
        </w:rPr>
        <w:t xml:space="preserve"> </w:t>
      </w:r>
      <w:r>
        <w:rPr>
          <w:color w:val="2C2C2A"/>
        </w:rPr>
        <w:t>a</w:t>
      </w:r>
      <w:r>
        <w:rPr>
          <w:color w:val="2C2C2A"/>
          <w:spacing w:val="-13"/>
        </w:rPr>
        <w:t xml:space="preserve"> </w:t>
      </w:r>
      <w:r>
        <w:rPr>
          <w:color w:val="2C2C2A"/>
        </w:rPr>
        <w:t>Constitutional</w:t>
      </w:r>
      <w:r>
        <w:rPr>
          <w:color w:val="2C2C2A"/>
          <w:spacing w:val="-14"/>
        </w:rPr>
        <w:t xml:space="preserve"> </w:t>
      </w:r>
      <w:r>
        <w:rPr>
          <w:color w:val="2C2C2A"/>
        </w:rPr>
        <w:t>Convention</w:t>
      </w:r>
      <w:r>
        <w:rPr>
          <w:color w:val="2C2C2A"/>
          <w:spacing w:val="-11"/>
        </w:rPr>
        <w:t xml:space="preserve"> </w:t>
      </w:r>
      <w:r>
        <w:rPr>
          <w:color w:val="2C2C2A"/>
        </w:rPr>
        <w:t>comprising:</w:t>
      </w:r>
      <w:r>
        <w:rPr>
          <w:color w:val="2C2C2A"/>
          <w:spacing w:val="-14"/>
        </w:rPr>
        <w:t xml:space="preserve"> </w:t>
      </w:r>
      <w:r>
        <w:rPr>
          <w:color w:val="2C2C2A"/>
        </w:rPr>
        <w:t>four</w:t>
      </w:r>
      <w:r>
        <w:rPr>
          <w:color w:val="2C2C2A"/>
          <w:spacing w:val="-12"/>
        </w:rPr>
        <w:t xml:space="preserve"> </w:t>
      </w:r>
      <w:r>
        <w:rPr>
          <w:color w:val="2C2C2A"/>
        </w:rPr>
        <w:t>(4)</w:t>
      </w:r>
      <w:r>
        <w:rPr>
          <w:color w:val="2C2C2A"/>
          <w:spacing w:val="-14"/>
        </w:rPr>
        <w:t xml:space="preserve"> </w:t>
      </w:r>
      <w:r>
        <w:rPr>
          <w:color w:val="2C2C2A"/>
        </w:rPr>
        <w:t>members</w:t>
      </w:r>
      <w:r>
        <w:rPr>
          <w:color w:val="2C2C2A"/>
          <w:spacing w:val="-12"/>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xml:space="preserve"> </w:t>
      </w:r>
      <w:r>
        <w:rPr>
          <w:color w:val="2C2C2A"/>
        </w:rPr>
        <w:t>for</w:t>
      </w:r>
      <w:r>
        <w:rPr>
          <w:color w:val="2C2C2A"/>
          <w:spacing w:val="-10"/>
        </w:rPr>
        <w:t xml:space="preserve"> </w:t>
      </w:r>
      <w:r>
        <w:rPr>
          <w:color w:val="2C2C2A"/>
        </w:rPr>
        <w:t>community</w:t>
      </w:r>
      <w:r>
        <w:rPr>
          <w:color w:val="2C2C2A"/>
          <w:spacing w:val="-10"/>
        </w:rPr>
        <w:t xml:space="preserve"> </w:t>
      </w:r>
      <w:r>
        <w:rPr>
          <w:color w:val="2C2C2A"/>
        </w:rPr>
        <w:t>comment,</w:t>
      </w:r>
      <w:r>
        <w:rPr>
          <w:color w:val="2C2C2A"/>
          <w:spacing w:val="-7"/>
        </w:rPr>
        <w:t xml:space="preserve"> </w:t>
      </w:r>
      <w:r>
        <w:rPr>
          <w:color w:val="2C2C2A"/>
        </w:rPr>
        <w:t>and</w:t>
      </w:r>
      <w:r>
        <w:rPr>
          <w:color w:val="2C2C2A"/>
          <w:spacing w:val="-16"/>
        </w:rPr>
        <w:t xml:space="preserve"> </w:t>
      </w:r>
      <w:r>
        <w:rPr>
          <w:color w:val="2C2C2A"/>
        </w:rPr>
        <w:t>ratify</w:t>
      </w:r>
      <w:r>
        <w:rPr>
          <w:color w:val="2C2C2A"/>
          <w:spacing w:val="-9"/>
        </w:rPr>
        <w:t xml:space="preserve"> </w:t>
      </w:r>
      <w:r>
        <w:rPr>
          <w:color w:val="2C2C2A"/>
        </w:rPr>
        <w:t>the</w:t>
      </w:r>
      <w:r>
        <w:rPr>
          <w:color w:val="2C2C2A"/>
          <w:spacing w:val="-14"/>
        </w:rPr>
        <w:t xml:space="preserve"> </w:t>
      </w:r>
      <w:r>
        <w:rPr>
          <w:color w:val="2C2C2A"/>
        </w:rPr>
        <w:t>final</w:t>
      </w:r>
      <w:r>
        <w:rPr>
          <w:color w:val="2C2C2A"/>
          <w:spacing w:val="-10"/>
        </w:rPr>
        <w:t xml:space="preserve"> </w:t>
      </w:r>
      <w:r>
        <w:rPr>
          <w:color w:val="2C2C2A"/>
        </w:rPr>
        <w:t>Charter</w:t>
      </w:r>
      <w:r>
        <w:rPr>
          <w:color w:val="2C2C2A"/>
          <w:spacing w:val="-6"/>
        </w:rPr>
        <w:t xml:space="preserve"> </w:t>
      </w:r>
      <w:r>
        <w:rPr>
          <w:color w:val="2C2C2A"/>
        </w:rPr>
        <w:t>by</w:t>
      </w:r>
      <w:r>
        <w:rPr>
          <w:color w:val="2C2C2A"/>
          <w:spacing w:val="-11"/>
        </w:rPr>
        <w:t xml:space="preserve"> </w:t>
      </w:r>
      <w:r>
        <w:rPr>
          <w:color w:val="2C2C2A"/>
        </w:rPr>
        <w:t>unanimous</w:t>
      </w:r>
      <w:r>
        <w:rPr>
          <w:color w:val="2C2C2A"/>
          <w:spacing w:val="-13"/>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14:paraId="5530C0F7" w14:textId="77777777" w:rsidR="006D1AF8" w:rsidRDefault="006D1AF8">
      <w:pPr>
        <w:pStyle w:val="BodyText"/>
        <w:spacing w:before="7"/>
        <w:ind w:left="0"/>
        <w:jc w:val="left"/>
        <w:rPr>
          <w:sz w:val="25"/>
        </w:rPr>
      </w:pPr>
    </w:p>
    <w:p w14:paraId="4A679F25" w14:textId="77777777" w:rsidR="006D1AF8" w:rsidRDefault="00000000">
      <w:pPr>
        <w:pStyle w:val="Heading5"/>
      </w:pPr>
      <w:r>
        <w:rPr>
          <w:color w:val="886912"/>
        </w:rPr>
        <w:t xml:space="preserve">Sec. 2002. </w:t>
      </w:r>
      <w:r>
        <w:rPr>
          <w:color w:val="1A1A1A"/>
        </w:rPr>
        <w:t>The ACE Bill of Rights</w:t>
      </w:r>
    </w:p>
    <w:p w14:paraId="04512477" w14:textId="77777777" w:rsidR="006D1AF8" w:rsidRDefault="00000000">
      <w:pPr>
        <w:pStyle w:val="BodyText"/>
        <w:spacing w:before="124" w:line="285" w:lineRule="auto"/>
        <w:ind w:left="240" w:right="240"/>
      </w:pPr>
      <w:r>
        <w:rPr>
          <w:color w:val="2C2C2A"/>
        </w:rPr>
        <w:t>The</w:t>
      </w:r>
      <w:r>
        <w:rPr>
          <w:color w:val="2C2C2A"/>
          <w:spacing w:val="-10"/>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10"/>
        </w:rPr>
        <w:t xml:space="preserve"> </w:t>
      </w:r>
      <w:r>
        <w:rPr>
          <w:color w:val="2C2C2A"/>
        </w:rPr>
        <w:t>a</w:t>
      </w:r>
      <w:r>
        <w:rPr>
          <w:color w:val="2C2C2A"/>
          <w:spacing w:val="-12"/>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6"/>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10"/>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3"/>
        </w:rPr>
        <w:t xml:space="preserve"> </w:t>
      </w:r>
      <w:r>
        <w:rPr>
          <w:color w:val="2C2C2A"/>
        </w:rPr>
        <w:t>enforceable</w:t>
      </w:r>
      <w:r>
        <w:rPr>
          <w:color w:val="2C2C2A"/>
          <w:spacing w:val="-2"/>
        </w:rPr>
        <w:t xml:space="preserve"> </w:t>
      </w:r>
      <w:r>
        <w:rPr>
          <w:color w:val="2C2C2A"/>
        </w:rPr>
        <w:t>by</w:t>
      </w:r>
      <w:r>
        <w:rPr>
          <w:color w:val="2C2C2A"/>
          <w:spacing w:val="-12"/>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1"/>
        </w:rPr>
        <w:t xml:space="preserve"> </w:t>
      </w:r>
      <w:r>
        <w:rPr>
          <w:color w:val="2C2C2A"/>
        </w:rPr>
        <w:t>Court</w:t>
      </w:r>
      <w:r>
        <w:rPr>
          <w:color w:val="2C2C2A"/>
          <w:spacing w:val="-1"/>
        </w:rPr>
        <w:t xml:space="preserve"> </w:t>
      </w:r>
      <w:r>
        <w:rPr>
          <w:color w:val="2C2C2A"/>
        </w:rPr>
        <w:t>and</w:t>
      </w:r>
      <w:r>
        <w:rPr>
          <w:color w:val="2C2C2A"/>
          <w:spacing w:val="-10"/>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7"/>
        </w:rPr>
        <w:t xml:space="preserve"> </w:t>
      </w:r>
      <w:r>
        <w:rPr>
          <w:color w:val="2C2C2A"/>
        </w:rPr>
        <w:t>governance:</w:t>
      </w:r>
    </w:p>
    <w:p w14:paraId="37F08A6D" w14:textId="77777777" w:rsidR="006D1AF8" w:rsidRDefault="00000000">
      <w:pPr>
        <w:pStyle w:val="ListParagraph"/>
        <w:numPr>
          <w:ilvl w:val="0"/>
          <w:numId w:val="7"/>
        </w:numPr>
        <w:tabs>
          <w:tab w:val="left" w:pos="961"/>
        </w:tabs>
        <w:spacing w:before="98" w:line="285" w:lineRule="auto"/>
        <w:ind w:right="241"/>
        <w:jc w:val="both"/>
      </w:pPr>
      <w:r>
        <w:rPr>
          <w:color w:val="2C2C2A"/>
        </w:rPr>
        <w:t>The right to safe, stable housing within ACE Territory, enforced through the ACE-CPF Housing Account, the community land trust, and the Emergency Housing Reserve. No ACE residents shall be made homeless by ACE’s own</w:t>
      </w:r>
      <w:r>
        <w:rPr>
          <w:color w:val="2C2C2A"/>
          <w:spacing w:val="-22"/>
        </w:rPr>
        <w:t xml:space="preserve"> </w:t>
      </w:r>
      <w:r>
        <w:rPr>
          <w:color w:val="2C2C2A"/>
        </w:rPr>
        <w:t>institutions;</w:t>
      </w:r>
    </w:p>
    <w:p w14:paraId="21FB3CFC" w14:textId="77777777" w:rsidR="006D1AF8" w:rsidRDefault="00000000">
      <w:pPr>
        <w:pStyle w:val="ListParagraph"/>
        <w:numPr>
          <w:ilvl w:val="0"/>
          <w:numId w:val="7"/>
        </w:numPr>
        <w:tabs>
          <w:tab w:val="left" w:pos="961"/>
        </w:tabs>
        <w:spacing w:line="285" w:lineRule="auto"/>
        <w:ind w:right="259"/>
        <w:jc w:val="both"/>
      </w:pPr>
      <w:r>
        <w:rPr>
          <w:color w:val="2C2C2A"/>
        </w:rPr>
        <w:t>The right to healthcare, administered through the ACE MediSave Program and ACE healthcare institutions, without financial barrier or discrimination on any</w:t>
      </w:r>
      <w:r>
        <w:rPr>
          <w:color w:val="2C2C2A"/>
          <w:spacing w:val="-43"/>
        </w:rPr>
        <w:t xml:space="preserve"> </w:t>
      </w:r>
      <w:r>
        <w:rPr>
          <w:color w:val="2C2C2A"/>
        </w:rPr>
        <w:t>basis;</w:t>
      </w:r>
    </w:p>
    <w:p w14:paraId="3E5F4AAA" w14:textId="77777777" w:rsidR="006D1AF8" w:rsidRDefault="00000000">
      <w:pPr>
        <w:pStyle w:val="ListParagraph"/>
        <w:numPr>
          <w:ilvl w:val="0"/>
          <w:numId w:val="7"/>
        </w:numPr>
        <w:tabs>
          <w:tab w:val="left" w:pos="961"/>
        </w:tabs>
        <w:spacing w:before="58" w:line="285" w:lineRule="auto"/>
        <w:ind w:right="260"/>
        <w:jc w:val="both"/>
      </w:pPr>
      <w:r>
        <w:rPr>
          <w:color w:val="2C2C2A"/>
        </w:rPr>
        <w:t>The right to education, from early childhood through vocational or university completion, within the ACE school system, without tuition cost for ACE community</w:t>
      </w:r>
      <w:r>
        <w:rPr>
          <w:color w:val="2C2C2A"/>
          <w:spacing w:val="-48"/>
        </w:rPr>
        <w:t xml:space="preserve"> </w:t>
      </w:r>
      <w:r>
        <w:rPr>
          <w:color w:val="2C2C2A"/>
        </w:rPr>
        <w:t>members;</w:t>
      </w:r>
    </w:p>
    <w:p w14:paraId="68C041A8" w14:textId="77777777" w:rsidR="006D1AF8" w:rsidRDefault="00000000">
      <w:pPr>
        <w:pStyle w:val="ListParagraph"/>
        <w:numPr>
          <w:ilvl w:val="0"/>
          <w:numId w:val="7"/>
        </w:numPr>
        <w:tabs>
          <w:tab w:val="left" w:pos="961"/>
        </w:tabs>
        <w:spacing w:before="55" w:line="285" w:lineRule="auto"/>
        <w:ind w:right="258"/>
        <w:jc w:val="both"/>
      </w:pPr>
      <w:r>
        <w:rPr>
          <w:color w:val="2C2C2A"/>
        </w:rPr>
        <w:t>The right to participate in ACE governance: to vote, to stand for election, to petition the Community Assembly, to bring matters before the ACE Community Court, and to access all public governance</w:t>
      </w:r>
      <w:r>
        <w:rPr>
          <w:color w:val="2C2C2A"/>
          <w:spacing w:val="-4"/>
        </w:rPr>
        <w:t xml:space="preserve"> </w:t>
      </w:r>
      <w:r>
        <w:rPr>
          <w:color w:val="2C2C2A"/>
        </w:rPr>
        <w:t>records;</w:t>
      </w:r>
    </w:p>
    <w:p w14:paraId="32A3CB6F" w14:textId="77777777" w:rsidR="006D1AF8" w:rsidRDefault="00000000">
      <w:pPr>
        <w:pStyle w:val="ListParagraph"/>
        <w:numPr>
          <w:ilvl w:val="0"/>
          <w:numId w:val="7"/>
        </w:numPr>
        <w:tabs>
          <w:tab w:val="left" w:pos="961"/>
        </w:tabs>
        <w:spacing w:before="56"/>
        <w:jc w:val="left"/>
      </w:pPr>
      <w:r>
        <w:rPr>
          <w:color w:val="2C2C2A"/>
        </w:rPr>
        <w:t>The right to cultural expression: to practice one’s Indigenous or African diaspora</w:t>
      </w:r>
      <w:r>
        <w:rPr>
          <w:color w:val="2C2C2A"/>
          <w:spacing w:val="11"/>
        </w:rPr>
        <w:t xml:space="preserve"> </w:t>
      </w:r>
      <w:r>
        <w:rPr>
          <w:color w:val="2C2C2A"/>
        </w:rPr>
        <w:t>cultural</w:t>
      </w:r>
    </w:p>
    <w:p w14:paraId="50C02F66" w14:textId="77777777" w:rsidR="006D1AF8" w:rsidRDefault="00000000">
      <w:pPr>
        <w:pStyle w:val="BodyText"/>
        <w:spacing w:before="47"/>
        <w:jc w:val="left"/>
      </w:pPr>
      <w:r>
        <w:rPr>
          <w:color w:val="2C2C2A"/>
        </w:rPr>
        <w:t xml:space="preserve">and spiritual traditions without interference from </w:t>
      </w:r>
      <w:r>
        <w:rPr>
          <w:color w:val="2C2C2A"/>
          <w:spacing w:val="-4"/>
        </w:rPr>
        <w:t xml:space="preserve">ACE </w:t>
      </w:r>
      <w:r>
        <w:rPr>
          <w:color w:val="2C2C2A"/>
        </w:rPr>
        <w:t xml:space="preserve">governance or any </w:t>
      </w:r>
      <w:r>
        <w:rPr>
          <w:color w:val="2C2C2A"/>
          <w:spacing w:val="-4"/>
        </w:rPr>
        <w:t xml:space="preserve">ACE </w:t>
      </w:r>
      <w:r>
        <w:rPr>
          <w:color w:val="2C2C2A"/>
        </w:rPr>
        <w:t>institution;</w:t>
      </w:r>
    </w:p>
    <w:p w14:paraId="77E7403B" w14:textId="77777777" w:rsidR="006D1AF8" w:rsidRDefault="00000000">
      <w:pPr>
        <w:pStyle w:val="ListParagraph"/>
        <w:numPr>
          <w:ilvl w:val="0"/>
          <w:numId w:val="7"/>
        </w:numPr>
        <w:tabs>
          <w:tab w:val="left" w:pos="961"/>
        </w:tabs>
        <w:spacing w:before="111" w:line="285" w:lineRule="auto"/>
        <w:ind w:right="260"/>
        <w:jc w:val="both"/>
      </w:pPr>
      <w:r>
        <w:rPr>
          <w:color w:val="2C2C2A"/>
        </w:rPr>
        <w:t>The right to due process: no ACE community member shall be subject to punitive action by any ACE institution without notice, an opportunity to be heard, and a written decision subject to Community Court</w:t>
      </w:r>
      <w:r>
        <w:rPr>
          <w:color w:val="2C2C2A"/>
          <w:spacing w:val="-2"/>
        </w:rPr>
        <w:t xml:space="preserve"> </w:t>
      </w:r>
      <w:r>
        <w:rPr>
          <w:color w:val="2C2C2A"/>
        </w:rPr>
        <w:t>review;</w:t>
      </w:r>
    </w:p>
    <w:p w14:paraId="7D981203" w14:textId="77777777" w:rsidR="006D1AF8" w:rsidRDefault="006D1AF8">
      <w:pPr>
        <w:spacing w:line="285" w:lineRule="auto"/>
        <w:jc w:val="both"/>
        <w:sectPr w:rsidR="006D1AF8">
          <w:pgSz w:w="12240" w:h="15840"/>
          <w:pgMar w:top="900" w:right="1180" w:bottom="900" w:left="1200" w:header="714" w:footer="707" w:gutter="0"/>
          <w:cols w:space="720"/>
        </w:sectPr>
      </w:pPr>
    </w:p>
    <w:p w14:paraId="4DF80396" w14:textId="77777777" w:rsidR="006D1AF8" w:rsidRDefault="006D1AF8">
      <w:pPr>
        <w:pStyle w:val="BodyText"/>
        <w:ind w:left="0"/>
        <w:jc w:val="left"/>
        <w:rPr>
          <w:sz w:val="23"/>
        </w:rPr>
      </w:pPr>
    </w:p>
    <w:p w14:paraId="3EAE6D21" w14:textId="77777777" w:rsidR="006D1AF8" w:rsidRDefault="00000000">
      <w:pPr>
        <w:pStyle w:val="ListParagraph"/>
        <w:numPr>
          <w:ilvl w:val="0"/>
          <w:numId w:val="7"/>
        </w:numPr>
        <w:tabs>
          <w:tab w:val="left" w:pos="961"/>
        </w:tabs>
        <w:spacing w:before="93" w:line="285" w:lineRule="auto"/>
        <w:ind w:right="259"/>
        <w:jc w:val="both"/>
      </w:pPr>
      <w:r>
        <w:rPr>
          <w:color w:val="2C2C2A"/>
        </w:rPr>
        <w:t>The right to economic participation: no ACE community member shall be excluded from the CPF system, the MLI lending program, or the cooperative economy on any discriminatory basis;</w:t>
      </w:r>
    </w:p>
    <w:p w14:paraId="449D6A72" w14:textId="77777777" w:rsidR="006D1AF8" w:rsidRDefault="00000000">
      <w:pPr>
        <w:pStyle w:val="ListParagraph"/>
        <w:numPr>
          <w:ilvl w:val="0"/>
          <w:numId w:val="7"/>
        </w:numPr>
        <w:tabs>
          <w:tab w:val="left" w:pos="961"/>
        </w:tabs>
        <w:spacing w:before="55" w:line="285" w:lineRule="auto"/>
        <w:ind w:right="261"/>
        <w:jc w:val="both"/>
      </w:pPr>
      <w:r>
        <w:rPr>
          <w:color w:val="2C2C2A"/>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rPr>
        <w:t xml:space="preserve"> </w:t>
      </w:r>
      <w:r>
        <w:rPr>
          <w:color w:val="2C2C2A"/>
        </w:rPr>
        <w:t>Agreement.</w:t>
      </w:r>
    </w:p>
    <w:p w14:paraId="660980FC" w14:textId="77777777" w:rsidR="006D1AF8" w:rsidRDefault="00000000">
      <w:pPr>
        <w:pStyle w:val="Heading5"/>
        <w:spacing w:before="167"/>
      </w:pPr>
      <w:r>
        <w:rPr>
          <w:color w:val="886912"/>
        </w:rPr>
        <w:t xml:space="preserve">Sec. 2003. </w:t>
      </w:r>
      <w:r>
        <w:rPr>
          <w:color w:val="1A1A1A"/>
        </w:rPr>
        <w:t>Foundational Constitutional Principles</w:t>
      </w:r>
    </w:p>
    <w:p w14:paraId="15A64121" w14:textId="77777777" w:rsidR="006D1AF8" w:rsidRDefault="00000000">
      <w:pPr>
        <w:pStyle w:val="BodyText"/>
        <w:spacing w:before="124" w:line="285" w:lineRule="auto"/>
        <w:ind w:left="240" w:right="24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7"/>
        </w:rPr>
        <w:t xml:space="preserve"> </w:t>
      </w:r>
      <w:r>
        <w:rPr>
          <w:color w:val="2C2C2A"/>
        </w:rPr>
        <w:t>every</w:t>
      </w:r>
      <w:r>
        <w:rPr>
          <w:color w:val="2C2C2A"/>
          <w:spacing w:val="-13"/>
        </w:rPr>
        <w:t xml:space="preserve"> </w:t>
      </w:r>
      <w:r>
        <w:rPr>
          <w:color w:val="2C2C2A"/>
        </w:rPr>
        <w:t>Charter</w:t>
      </w:r>
      <w:r>
        <w:rPr>
          <w:color w:val="2C2C2A"/>
          <w:spacing w:val="-14"/>
        </w:rPr>
        <w:t xml:space="preserve"> </w:t>
      </w:r>
      <w:r>
        <w:rPr>
          <w:color w:val="2C2C2A"/>
        </w:rPr>
        <w:t>provision</w:t>
      </w:r>
      <w:r>
        <w:rPr>
          <w:color w:val="2C2C2A"/>
          <w:spacing w:val="-11"/>
        </w:rPr>
        <w:t xml:space="preserve"> </w:t>
      </w:r>
      <w:r>
        <w:rPr>
          <w:color w:val="2C2C2A"/>
        </w:rPr>
        <w:t>and</w:t>
      </w:r>
      <w:r>
        <w:rPr>
          <w:color w:val="2C2C2A"/>
          <w:spacing w:val="-13"/>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8"/>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2"/>
        </w:rPr>
        <w:t xml:space="preserve"> </w:t>
      </w:r>
      <w:r>
        <w:rPr>
          <w:color w:val="2C2C2A"/>
        </w:rPr>
        <w:t>them:</w:t>
      </w:r>
    </w:p>
    <w:p w14:paraId="261D52F3" w14:textId="77777777" w:rsidR="006D1AF8" w:rsidRDefault="00000000">
      <w:pPr>
        <w:pStyle w:val="ListParagraph"/>
        <w:numPr>
          <w:ilvl w:val="1"/>
          <w:numId w:val="4"/>
        </w:numPr>
        <w:tabs>
          <w:tab w:val="left" w:pos="961"/>
        </w:tabs>
        <w:spacing w:before="100" w:line="285" w:lineRule="auto"/>
        <w:ind w:right="236"/>
      </w:pPr>
      <w:r>
        <w:rPr>
          <w:color w:val="2C2C2A"/>
        </w:rPr>
        <w:t>Dual sovereignty: ACE governance and tribal governance are co-equal sovereign authorities</w:t>
      </w:r>
      <w:r>
        <w:rPr>
          <w:color w:val="2C2C2A"/>
          <w:spacing w:val="-13"/>
        </w:rPr>
        <w:t xml:space="preserve"> </w:t>
      </w:r>
      <w:r>
        <w:rPr>
          <w:color w:val="2C2C2A"/>
        </w:rPr>
        <w:t>within</w:t>
      </w:r>
      <w:r>
        <w:rPr>
          <w:color w:val="2C2C2A"/>
          <w:spacing w:val="-8"/>
        </w:rPr>
        <w:t xml:space="preserve"> </w:t>
      </w:r>
      <w:r>
        <w:rPr>
          <w:color w:val="2C2C2A"/>
        </w:rPr>
        <w:t>ACE</w:t>
      </w:r>
      <w:r>
        <w:rPr>
          <w:color w:val="2C2C2A"/>
          <w:spacing w:val="-8"/>
        </w:rPr>
        <w:t xml:space="preserve"> </w:t>
      </w:r>
      <w:r>
        <w:rPr>
          <w:color w:val="2C2C2A"/>
        </w:rPr>
        <w:t>Territory.</w:t>
      </w:r>
      <w:r>
        <w:rPr>
          <w:color w:val="2C2C2A"/>
          <w:spacing w:val="-8"/>
        </w:rPr>
        <w:t xml:space="preserve"> </w:t>
      </w:r>
      <w:r>
        <w:rPr>
          <w:color w:val="2C2C2A"/>
        </w:rPr>
        <w:t>Neither</w:t>
      </w:r>
      <w:r>
        <w:rPr>
          <w:color w:val="2C2C2A"/>
          <w:spacing w:val="-12"/>
        </w:rPr>
        <w:t xml:space="preserve"> </w:t>
      </w:r>
      <w:r>
        <w:rPr>
          <w:color w:val="2C2C2A"/>
        </w:rPr>
        <w:t>supersedes</w:t>
      </w:r>
      <w:r>
        <w:rPr>
          <w:color w:val="2C2C2A"/>
          <w:spacing w:val="-8"/>
        </w:rPr>
        <w:t xml:space="preserve"> </w:t>
      </w:r>
      <w:r>
        <w:rPr>
          <w:color w:val="2C2C2A"/>
        </w:rPr>
        <w:t>the</w:t>
      </w:r>
      <w:r>
        <w:rPr>
          <w:color w:val="2C2C2A"/>
          <w:spacing w:val="-13"/>
        </w:rPr>
        <w:t xml:space="preserve"> </w:t>
      </w:r>
      <w:r>
        <w:rPr>
          <w:color w:val="2C2C2A"/>
        </w:rPr>
        <w:t>other.</w:t>
      </w:r>
      <w:r>
        <w:rPr>
          <w:color w:val="2C2C2A"/>
          <w:spacing w:val="-9"/>
        </w:rPr>
        <w:t xml:space="preserve"> </w:t>
      </w:r>
      <w:r>
        <w:rPr>
          <w:color w:val="2C2C2A"/>
        </w:rPr>
        <w:t>Their</w:t>
      </w:r>
      <w:r>
        <w:rPr>
          <w:color w:val="2C2C2A"/>
          <w:spacing w:val="-10"/>
        </w:rPr>
        <w:t xml:space="preserve"> </w:t>
      </w:r>
      <w:r>
        <w:rPr>
          <w:color w:val="2C2C2A"/>
        </w:rPr>
        <w:t>interface</w:t>
      </w:r>
      <w:r>
        <w:rPr>
          <w:color w:val="2C2C2A"/>
          <w:spacing w:val="-7"/>
        </w:rPr>
        <w:t xml:space="preserve"> </w:t>
      </w:r>
      <w:r>
        <w:rPr>
          <w:color w:val="2C2C2A"/>
        </w:rPr>
        <w:t>is</w:t>
      </w:r>
      <w:r>
        <w:rPr>
          <w:color w:val="2C2C2A"/>
          <w:spacing w:val="-8"/>
        </w:rPr>
        <w:t xml:space="preserve"> </w:t>
      </w:r>
      <w:r>
        <w:rPr>
          <w:color w:val="2C2C2A"/>
        </w:rPr>
        <w:t>governed by the Tribal Partnership Agreement and the Co-Governance</w:t>
      </w:r>
      <w:r>
        <w:rPr>
          <w:color w:val="2C2C2A"/>
          <w:spacing w:val="-32"/>
        </w:rPr>
        <w:t xml:space="preserve"> </w:t>
      </w:r>
      <w:r>
        <w:rPr>
          <w:color w:val="2C2C2A"/>
        </w:rPr>
        <w:t>Council;</w:t>
      </w:r>
    </w:p>
    <w:p w14:paraId="4E040473" w14:textId="77777777" w:rsidR="006D1AF8" w:rsidRDefault="00000000">
      <w:pPr>
        <w:pStyle w:val="ListParagraph"/>
        <w:numPr>
          <w:ilvl w:val="1"/>
          <w:numId w:val="4"/>
        </w:numPr>
        <w:tabs>
          <w:tab w:val="left" w:pos="961"/>
        </w:tabs>
        <w:spacing w:before="55" w:line="285" w:lineRule="auto"/>
        <w:ind w:right="251"/>
      </w:pPr>
      <w:r>
        <w:rPr>
          <w:color w:val="2C2C2A"/>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rPr>
        <w:t xml:space="preserve"> </w:t>
      </w:r>
      <w:r>
        <w:rPr>
          <w:color w:val="2C2C2A"/>
        </w:rPr>
        <w:t>pressure;</w:t>
      </w:r>
    </w:p>
    <w:p w14:paraId="0B2B9742" w14:textId="77777777" w:rsidR="006D1AF8" w:rsidRDefault="00000000">
      <w:pPr>
        <w:pStyle w:val="ListParagraph"/>
        <w:numPr>
          <w:ilvl w:val="1"/>
          <w:numId w:val="4"/>
        </w:numPr>
        <w:tabs>
          <w:tab w:val="left" w:pos="961"/>
        </w:tabs>
        <w:spacing w:before="56" w:line="285" w:lineRule="auto"/>
        <w:ind w:right="234"/>
      </w:pPr>
      <w:r>
        <w:rPr>
          <w:color w:val="2C2C2A"/>
        </w:rPr>
        <w:t>Intergenerational</w:t>
      </w:r>
      <w:r>
        <w:rPr>
          <w:color w:val="2C2C2A"/>
          <w:spacing w:val="-11"/>
        </w:rPr>
        <w:t xml:space="preserve"> </w:t>
      </w:r>
      <w:r>
        <w:rPr>
          <w:color w:val="2C2C2A"/>
        </w:rPr>
        <w:t>accountability:</w:t>
      </w:r>
      <w:r>
        <w:rPr>
          <w:color w:val="2C2C2A"/>
          <w:spacing w:val="-6"/>
        </w:rPr>
        <w:t xml:space="preserve"> </w:t>
      </w:r>
      <w:r>
        <w:rPr>
          <w:color w:val="2C2C2A"/>
        </w:rPr>
        <w:t>Every</w:t>
      </w:r>
      <w:r>
        <w:rPr>
          <w:color w:val="2C2C2A"/>
          <w:spacing w:val="-12"/>
        </w:rPr>
        <w:t xml:space="preserve"> </w:t>
      </w:r>
      <w:r>
        <w:rPr>
          <w:color w:val="2C2C2A"/>
        </w:rPr>
        <w:t>major</w:t>
      </w:r>
      <w:r>
        <w:rPr>
          <w:color w:val="2C2C2A"/>
          <w:spacing w:val="-8"/>
        </w:rPr>
        <w:t xml:space="preserve"> </w:t>
      </w:r>
      <w:r>
        <w:rPr>
          <w:color w:val="2C2C2A"/>
        </w:rPr>
        <w:t>ACE</w:t>
      </w:r>
      <w:r>
        <w:rPr>
          <w:color w:val="2C2C2A"/>
          <w:spacing w:val="-13"/>
        </w:rPr>
        <w:t xml:space="preserve"> </w:t>
      </w:r>
      <w:r>
        <w:rPr>
          <w:color w:val="2C2C2A"/>
        </w:rPr>
        <w:t>decision</w:t>
      </w:r>
      <w:r>
        <w:rPr>
          <w:color w:val="2C2C2A"/>
          <w:spacing w:val="-11"/>
        </w:rPr>
        <w:t xml:space="preserve"> </w:t>
      </w:r>
      <w:r>
        <w:rPr>
          <w:color w:val="2C2C2A"/>
        </w:rPr>
        <w:t>with</w:t>
      </w:r>
      <w:r>
        <w:rPr>
          <w:color w:val="2C2C2A"/>
          <w:spacing w:val="-10"/>
        </w:rPr>
        <w:t xml:space="preserve"> </w:t>
      </w:r>
      <w:r>
        <w:rPr>
          <w:color w:val="2C2C2A"/>
        </w:rPr>
        <w:t>long-term</w:t>
      </w:r>
      <w:r>
        <w:rPr>
          <w:color w:val="2C2C2A"/>
          <w:spacing w:val="-41"/>
        </w:rPr>
        <w:t xml:space="preserve"> </w:t>
      </w:r>
      <w:r>
        <w:rPr>
          <w:color w:val="2C2C2A"/>
        </w:rPr>
        <w:t>consequences, land use, Charter amendment, infrastructure sale, Tribal Partnership modification requires a formal Future Generations Impact Assessment documenting the effects of the decision</w:t>
      </w:r>
      <w:r>
        <w:rPr>
          <w:color w:val="2C2C2A"/>
          <w:spacing w:val="-9"/>
        </w:rPr>
        <w:t xml:space="preserve"> </w:t>
      </w:r>
      <w:r>
        <w:rPr>
          <w:color w:val="2C2C2A"/>
        </w:rPr>
        <w:t>on</w:t>
      </w:r>
      <w:r>
        <w:rPr>
          <w:color w:val="2C2C2A"/>
          <w:spacing w:val="-11"/>
        </w:rPr>
        <w:t xml:space="preserve"> </w:t>
      </w:r>
      <w:r>
        <w:rPr>
          <w:color w:val="2C2C2A"/>
        </w:rPr>
        <w:t>ACE</w:t>
      </w:r>
      <w:r>
        <w:rPr>
          <w:color w:val="2C2C2A"/>
          <w:spacing w:val="-9"/>
        </w:rPr>
        <w:t xml:space="preserve"> </w:t>
      </w:r>
      <w:r>
        <w:rPr>
          <w:color w:val="2C2C2A"/>
        </w:rPr>
        <w:t>community</w:t>
      </w:r>
      <w:r>
        <w:rPr>
          <w:color w:val="2C2C2A"/>
          <w:spacing w:val="-9"/>
        </w:rPr>
        <w:t xml:space="preserve"> </w:t>
      </w:r>
      <w:r>
        <w:rPr>
          <w:color w:val="2C2C2A"/>
        </w:rPr>
        <w:t>members</w:t>
      </w:r>
      <w:r>
        <w:rPr>
          <w:color w:val="2C2C2A"/>
          <w:spacing w:val="-10"/>
        </w:rPr>
        <w:t xml:space="preserve"> </w:t>
      </w:r>
      <w:r>
        <w:rPr>
          <w:color w:val="2C2C2A"/>
        </w:rPr>
        <w:t>not</w:t>
      </w:r>
      <w:r>
        <w:rPr>
          <w:color w:val="2C2C2A"/>
          <w:spacing w:val="-7"/>
        </w:rPr>
        <w:t xml:space="preserve"> </w:t>
      </w:r>
      <w:r>
        <w:rPr>
          <w:color w:val="2C2C2A"/>
        </w:rPr>
        <w:t>yet</w:t>
      </w:r>
      <w:r>
        <w:rPr>
          <w:color w:val="2C2C2A"/>
          <w:spacing w:val="-6"/>
        </w:rPr>
        <w:t xml:space="preserve"> </w:t>
      </w:r>
      <w:r>
        <w:rPr>
          <w:color w:val="2C2C2A"/>
        </w:rPr>
        <w:t>born.</w:t>
      </w:r>
      <w:r>
        <w:rPr>
          <w:color w:val="2C2C2A"/>
          <w:spacing w:val="-5"/>
        </w:rPr>
        <w:t xml:space="preserve"> </w:t>
      </w:r>
      <w:r>
        <w:rPr>
          <w:color w:val="2C2C2A"/>
        </w:rPr>
        <w:t>This</w:t>
      </w:r>
      <w:r>
        <w:rPr>
          <w:color w:val="2C2C2A"/>
          <w:spacing w:val="-13"/>
        </w:rPr>
        <w:t xml:space="preserve"> </w:t>
      </w:r>
      <w:r>
        <w:rPr>
          <w:color w:val="2C2C2A"/>
        </w:rPr>
        <w:t>principle,</w:t>
      </w:r>
      <w:r>
        <w:rPr>
          <w:color w:val="2C2C2A"/>
          <w:spacing w:val="-10"/>
        </w:rPr>
        <w:t xml:space="preserve"> </w:t>
      </w:r>
      <w:r>
        <w:rPr>
          <w:color w:val="2C2C2A"/>
        </w:rPr>
        <w:t>drawn</w:t>
      </w:r>
      <w:r>
        <w:rPr>
          <w:color w:val="2C2C2A"/>
          <w:spacing w:val="-13"/>
        </w:rPr>
        <w:t xml:space="preserve"> </w:t>
      </w:r>
      <w:r>
        <w:rPr>
          <w:color w:val="2C2C2A"/>
        </w:rPr>
        <w:t>from</w:t>
      </w:r>
      <w:r>
        <w:rPr>
          <w:color w:val="2C2C2A"/>
          <w:spacing w:val="-12"/>
        </w:rPr>
        <w:t xml:space="preserve"> </w:t>
      </w:r>
      <w:r>
        <w:rPr>
          <w:color w:val="2C2C2A"/>
        </w:rPr>
        <w:t>Indigenous governance traditions, is enforceable by the Community</w:t>
      </w:r>
      <w:r>
        <w:rPr>
          <w:color w:val="2C2C2A"/>
          <w:spacing w:val="-32"/>
        </w:rPr>
        <w:t xml:space="preserve"> </w:t>
      </w:r>
      <w:r>
        <w:rPr>
          <w:color w:val="2C2C2A"/>
        </w:rPr>
        <w:t>Court;</w:t>
      </w:r>
    </w:p>
    <w:p w14:paraId="22566C89" w14:textId="77777777" w:rsidR="006D1AF8" w:rsidRDefault="00000000">
      <w:pPr>
        <w:pStyle w:val="ListParagraph"/>
        <w:numPr>
          <w:ilvl w:val="1"/>
          <w:numId w:val="4"/>
        </w:numPr>
        <w:tabs>
          <w:tab w:val="left" w:pos="961"/>
        </w:tabs>
        <w:spacing w:before="60" w:line="285" w:lineRule="auto"/>
        <w:ind w:right="242"/>
      </w:pPr>
      <w:r>
        <w:rPr>
          <w:color w:val="2C2C2A"/>
        </w:rPr>
        <w:t>Non-extraction: No ACE institution, no ACE officer, and no external partner may extract wealth from ACE Territory in a manner that diminishes the community’s long-term asset base.</w:t>
      </w:r>
      <w:r>
        <w:rPr>
          <w:color w:val="2C2C2A"/>
          <w:spacing w:val="-15"/>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Community</w:t>
      </w:r>
      <w:r>
        <w:rPr>
          <w:color w:val="2C2C2A"/>
          <w:spacing w:val="-14"/>
        </w:rPr>
        <w:t xml:space="preserve"> </w:t>
      </w:r>
      <w:r>
        <w:rPr>
          <w:color w:val="2C2C2A"/>
        </w:rPr>
        <w:t>Audit</w:t>
      </w:r>
      <w:r>
        <w:rPr>
          <w:color w:val="2C2C2A"/>
          <w:spacing w:val="-16"/>
        </w:rPr>
        <w:t xml:space="preserve"> </w:t>
      </w:r>
      <w:r>
        <w:rPr>
          <w:color w:val="2C2C2A"/>
        </w:rPr>
        <w:t>Bureau</w:t>
      </w:r>
      <w:r>
        <w:rPr>
          <w:color w:val="2C2C2A"/>
          <w:spacing w:val="-17"/>
        </w:rPr>
        <w:t xml:space="preserve"> </w:t>
      </w:r>
      <w:r>
        <w:rPr>
          <w:color w:val="2C2C2A"/>
        </w:rPr>
        <w:t>holds</w:t>
      </w:r>
      <w:r>
        <w:rPr>
          <w:color w:val="2C2C2A"/>
          <w:spacing w:val="-17"/>
        </w:rPr>
        <w:t xml:space="preserve"> </w:t>
      </w:r>
      <w:r>
        <w:rPr>
          <w:color w:val="2C2C2A"/>
        </w:rPr>
        <w:t>standing</w:t>
      </w:r>
      <w:r>
        <w:rPr>
          <w:color w:val="2C2C2A"/>
          <w:spacing w:val="-16"/>
        </w:rPr>
        <w:t xml:space="preserve"> </w:t>
      </w:r>
      <w:r>
        <w:rPr>
          <w:color w:val="2C2C2A"/>
        </w:rPr>
        <w:t>authority</w:t>
      </w:r>
      <w:r>
        <w:rPr>
          <w:color w:val="2C2C2A"/>
          <w:spacing w:val="-19"/>
        </w:rPr>
        <w:t xml:space="preserve"> </w:t>
      </w:r>
      <w:r>
        <w:rPr>
          <w:color w:val="2C2C2A"/>
        </w:rPr>
        <w:t>to</w:t>
      </w:r>
      <w:r>
        <w:rPr>
          <w:color w:val="2C2C2A"/>
          <w:spacing w:val="-17"/>
        </w:rPr>
        <w:t xml:space="preserve"> </w:t>
      </w:r>
      <w:r>
        <w:rPr>
          <w:color w:val="2C2C2A"/>
        </w:rPr>
        <w:t>investigate</w:t>
      </w:r>
      <w:r>
        <w:rPr>
          <w:color w:val="2C2C2A"/>
          <w:spacing w:val="-12"/>
        </w:rPr>
        <w:t xml:space="preserve"> </w:t>
      </w:r>
      <w:r>
        <w:rPr>
          <w:color w:val="2C2C2A"/>
        </w:rPr>
        <w:t>and</w:t>
      </w:r>
      <w:r>
        <w:rPr>
          <w:color w:val="2C2C2A"/>
          <w:spacing w:val="-19"/>
        </w:rPr>
        <w:t xml:space="preserve"> </w:t>
      </w:r>
      <w:r>
        <w:rPr>
          <w:color w:val="2C2C2A"/>
        </w:rPr>
        <w:t>report any transaction that violates this</w:t>
      </w:r>
      <w:r>
        <w:rPr>
          <w:color w:val="2C2C2A"/>
          <w:spacing w:val="-3"/>
        </w:rPr>
        <w:t xml:space="preserve"> </w:t>
      </w:r>
      <w:r>
        <w:rPr>
          <w:color w:val="2C2C2A"/>
        </w:rPr>
        <w:t>principle;</w:t>
      </w:r>
    </w:p>
    <w:p w14:paraId="688E8807" w14:textId="77777777" w:rsidR="006D1AF8" w:rsidRDefault="00000000">
      <w:pPr>
        <w:pStyle w:val="ListParagraph"/>
        <w:numPr>
          <w:ilvl w:val="1"/>
          <w:numId w:val="4"/>
        </w:numPr>
        <w:tabs>
          <w:tab w:val="left" w:pos="961"/>
        </w:tabs>
        <w:spacing w:before="54" w:line="285" w:lineRule="auto"/>
        <w:ind w:right="242"/>
      </w:pPr>
      <w:r>
        <w:rPr>
          <w:color w:val="2C2C2A"/>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rPr>
        <w:t xml:space="preserve"> </w:t>
      </w:r>
      <w:r>
        <w:rPr>
          <w:color w:val="2C2C2A"/>
        </w:rPr>
        <w:t>action.</w:t>
      </w:r>
    </w:p>
    <w:p w14:paraId="3F056097" w14:textId="77777777" w:rsidR="006D1AF8" w:rsidRDefault="006D1AF8">
      <w:pPr>
        <w:pStyle w:val="BodyText"/>
        <w:spacing w:before="7"/>
        <w:ind w:left="0"/>
        <w:jc w:val="left"/>
        <w:rPr>
          <w:sz w:val="26"/>
        </w:rPr>
      </w:pPr>
    </w:p>
    <w:p w14:paraId="4C5757D9" w14:textId="77777777" w:rsidR="006D1AF8" w:rsidRDefault="00000000">
      <w:pPr>
        <w:pStyle w:val="Heading5"/>
      </w:pPr>
      <w:r>
        <w:rPr>
          <w:color w:val="886912"/>
        </w:rPr>
        <w:t xml:space="preserve">Sec. 2004. </w:t>
      </w:r>
      <w:r>
        <w:rPr>
          <w:color w:val="1A1A1A"/>
        </w:rPr>
        <w:t>The Charter and External Law</w:t>
      </w:r>
    </w:p>
    <w:p w14:paraId="4DD1F540" w14:textId="77777777" w:rsidR="006D1AF8" w:rsidRDefault="00000000">
      <w:pPr>
        <w:pStyle w:val="BodyText"/>
        <w:spacing w:before="129" w:line="285" w:lineRule="auto"/>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14:paraId="0ABA74CA" w14:textId="77777777" w:rsidR="006D1AF8" w:rsidRDefault="00000000">
      <w:pPr>
        <w:pStyle w:val="ListParagraph"/>
        <w:numPr>
          <w:ilvl w:val="1"/>
          <w:numId w:val="4"/>
        </w:numPr>
        <w:tabs>
          <w:tab w:val="left" w:pos="961"/>
        </w:tabs>
        <w:spacing w:before="97" w:line="285" w:lineRule="auto"/>
        <w:ind w:right="241"/>
      </w:pPr>
      <w:r>
        <w:rPr>
          <w:color w:val="2C2C2A"/>
        </w:rPr>
        <w:t>Full</w:t>
      </w:r>
      <w:r>
        <w:rPr>
          <w:color w:val="2C2C2A"/>
          <w:spacing w:val="-10"/>
        </w:rPr>
        <w:t xml:space="preserve"> </w:t>
      </w:r>
      <w:r>
        <w:rPr>
          <w:color w:val="2C2C2A"/>
        </w:rPr>
        <w:t>tribal</w:t>
      </w:r>
      <w:r>
        <w:rPr>
          <w:color w:val="2C2C2A"/>
          <w:spacing w:val="-13"/>
        </w:rPr>
        <w:t xml:space="preserve"> </w:t>
      </w:r>
      <w:r>
        <w:rPr>
          <w:color w:val="2C2C2A"/>
        </w:rPr>
        <w:t>court</w:t>
      </w:r>
      <w:r>
        <w:rPr>
          <w:color w:val="2C2C2A"/>
          <w:spacing w:val="-11"/>
        </w:rPr>
        <w:t xml:space="preserve"> </w:t>
      </w:r>
      <w:r>
        <w:rPr>
          <w:color w:val="2C2C2A"/>
        </w:rPr>
        <w:t>jurisdiction</w:t>
      </w:r>
      <w:r>
        <w:rPr>
          <w:color w:val="2C2C2A"/>
          <w:spacing w:val="-6"/>
        </w:rPr>
        <w:t xml:space="preserve"> </w:t>
      </w:r>
      <w:r>
        <w:rPr>
          <w:color w:val="2C2C2A"/>
        </w:rPr>
        <w:t>over</w:t>
      </w:r>
      <w:r>
        <w:rPr>
          <w:color w:val="2C2C2A"/>
          <w:spacing w:val="-11"/>
        </w:rPr>
        <w:t xml:space="preserve"> </w:t>
      </w:r>
      <w:r>
        <w:rPr>
          <w:color w:val="2C2C2A"/>
        </w:rPr>
        <w:t>civil</w:t>
      </w:r>
      <w:r>
        <w:rPr>
          <w:color w:val="2C2C2A"/>
          <w:spacing w:val="-10"/>
        </w:rPr>
        <w:t xml:space="preserve"> </w:t>
      </w:r>
      <w:r>
        <w:rPr>
          <w:color w:val="2C2C2A"/>
        </w:rPr>
        <w:t>matters</w:t>
      </w:r>
      <w:r>
        <w:rPr>
          <w:color w:val="2C2C2A"/>
          <w:spacing w:val="-11"/>
        </w:rPr>
        <w:t xml:space="preserve"> </w:t>
      </w:r>
      <w:r>
        <w:rPr>
          <w:color w:val="2C2C2A"/>
        </w:rPr>
        <w:t>between</w:t>
      </w:r>
      <w:r>
        <w:rPr>
          <w:color w:val="2C2C2A"/>
          <w:spacing w:val="-10"/>
        </w:rPr>
        <w:t xml:space="preserve"> </w:t>
      </w:r>
      <w:r>
        <w:rPr>
          <w:color w:val="2C2C2A"/>
        </w:rPr>
        <w:t>ACE</w:t>
      </w:r>
      <w:r>
        <w:rPr>
          <w:color w:val="2C2C2A"/>
          <w:spacing w:val="-13"/>
        </w:rPr>
        <w:t xml:space="preserve"> </w:t>
      </w:r>
      <w:r>
        <w:rPr>
          <w:color w:val="2C2C2A"/>
        </w:rPr>
        <w:t>community</w:t>
      </w:r>
      <w:r>
        <w:rPr>
          <w:color w:val="2C2C2A"/>
          <w:spacing w:val="-14"/>
        </w:rPr>
        <w:t xml:space="preserve"> </w:t>
      </w:r>
      <w:r>
        <w:rPr>
          <w:color w:val="2C2C2A"/>
        </w:rPr>
        <w:t>members</w:t>
      </w:r>
      <w:r>
        <w:rPr>
          <w:color w:val="2C2C2A"/>
          <w:spacing w:val="-11"/>
        </w:rPr>
        <w:t xml:space="preserve"> </w:t>
      </w:r>
      <w:r>
        <w:rPr>
          <w:color w:val="2C2C2A"/>
        </w:rPr>
        <w:t>occurring within ACE</w:t>
      </w:r>
      <w:r>
        <w:rPr>
          <w:color w:val="2C2C2A"/>
          <w:spacing w:val="-1"/>
        </w:rPr>
        <w:t xml:space="preserve"> </w:t>
      </w:r>
      <w:r>
        <w:rPr>
          <w:color w:val="2C2C2A"/>
        </w:rPr>
        <w:t>Territory;</w:t>
      </w:r>
    </w:p>
    <w:p w14:paraId="2E1F295F" w14:textId="77777777" w:rsidR="006D1AF8" w:rsidRDefault="00000000">
      <w:pPr>
        <w:pStyle w:val="ListParagraph"/>
        <w:numPr>
          <w:ilvl w:val="1"/>
          <w:numId w:val="4"/>
        </w:numPr>
        <w:tabs>
          <w:tab w:val="left" w:pos="961"/>
        </w:tabs>
        <w:spacing w:before="55" w:line="285" w:lineRule="auto"/>
        <w:ind w:right="260"/>
      </w:pPr>
      <w:r>
        <w:rPr>
          <w:color w:val="2C2C2A"/>
        </w:rPr>
        <w:t>Tribal authority over land use, zoning, and environmental standards within ACE Territory under the HEARTH Act and applicable tribal sovereignty</w:t>
      </w:r>
      <w:r>
        <w:rPr>
          <w:color w:val="2C2C2A"/>
          <w:spacing w:val="-24"/>
        </w:rPr>
        <w:t xml:space="preserve"> </w:t>
      </w:r>
      <w:r>
        <w:rPr>
          <w:color w:val="2C2C2A"/>
        </w:rPr>
        <w:t>precedent;</w:t>
      </w:r>
    </w:p>
    <w:p w14:paraId="7C82FFFE" w14:textId="77777777" w:rsidR="006D1AF8" w:rsidRDefault="00000000">
      <w:pPr>
        <w:pStyle w:val="ListParagraph"/>
        <w:numPr>
          <w:ilvl w:val="1"/>
          <w:numId w:val="4"/>
        </w:numPr>
        <w:tabs>
          <w:tab w:val="left" w:pos="961"/>
        </w:tabs>
        <w:spacing w:before="58" w:line="285" w:lineRule="auto"/>
        <w:ind w:right="266"/>
      </w:pPr>
      <w:r>
        <w:rPr>
          <w:color w:val="2C2C2A"/>
        </w:rPr>
        <w:t>Immunity from state taxation and state regulatory jurisdiction for enterprises operating under the tribal</w:t>
      </w:r>
      <w:r>
        <w:rPr>
          <w:color w:val="2C2C2A"/>
          <w:spacing w:val="-13"/>
        </w:rPr>
        <w:t xml:space="preserve"> </w:t>
      </w:r>
      <w:r>
        <w:rPr>
          <w:color w:val="2C2C2A"/>
        </w:rPr>
        <w:t>charter;</w:t>
      </w:r>
    </w:p>
    <w:p w14:paraId="4B70FDC2" w14:textId="2D3CEDD1" w:rsidR="006D1AF8" w:rsidRDefault="006D1AF8" w:rsidP="00CD1EA0">
      <w:pPr>
        <w:pStyle w:val="BodyText"/>
        <w:spacing w:before="58"/>
        <w:ind w:left="600"/>
        <w:jc w:val="left"/>
        <w:sectPr w:rsidR="006D1AF8">
          <w:pgSz w:w="12240" w:h="15840"/>
          <w:pgMar w:top="900" w:right="1180" w:bottom="900" w:left="1200" w:header="714" w:footer="707" w:gutter="0"/>
          <w:cols w:space="720"/>
        </w:sectPr>
      </w:pPr>
    </w:p>
    <w:p w14:paraId="48C3E0EE" w14:textId="77777777" w:rsidR="006D1AF8" w:rsidRDefault="006D1AF8">
      <w:pPr>
        <w:pStyle w:val="BodyText"/>
        <w:spacing w:before="9"/>
        <w:ind w:left="0"/>
        <w:jc w:val="left"/>
      </w:pPr>
    </w:p>
    <w:p w14:paraId="1D98E20E" w14:textId="77777777" w:rsidR="006D1AF8" w:rsidRDefault="00000000">
      <w:pPr>
        <w:pStyle w:val="ListParagraph"/>
        <w:numPr>
          <w:ilvl w:val="1"/>
          <w:numId w:val="4"/>
        </w:numPr>
        <w:tabs>
          <w:tab w:val="left" w:pos="961"/>
        </w:tabs>
        <w:spacing w:before="93" w:line="288" w:lineRule="auto"/>
        <w:ind w:right="259"/>
      </w:pPr>
      <w:r>
        <w:rPr>
          <w:color w:val="2C2C2A"/>
        </w:rPr>
        <w:t>The right to exclude non-consenting outside law enforcement from ACE Territory except in the narrow circumstances where federal law requires</w:t>
      </w:r>
      <w:r>
        <w:rPr>
          <w:color w:val="2C2C2A"/>
          <w:spacing w:val="-26"/>
        </w:rPr>
        <w:t xml:space="preserve"> </w:t>
      </w:r>
      <w:r>
        <w:rPr>
          <w:color w:val="2C2C2A"/>
        </w:rPr>
        <w:t>access;</w:t>
      </w:r>
    </w:p>
    <w:p w14:paraId="0D24F387" w14:textId="77777777" w:rsidR="006D1AF8" w:rsidRDefault="00000000">
      <w:pPr>
        <w:pStyle w:val="ListParagraph"/>
        <w:numPr>
          <w:ilvl w:val="1"/>
          <w:numId w:val="4"/>
        </w:numPr>
        <w:tabs>
          <w:tab w:val="left" w:pos="961"/>
        </w:tabs>
        <w:spacing w:before="54" w:line="285" w:lineRule="auto"/>
        <w:ind w:right="245"/>
      </w:pPr>
      <w:r>
        <w:rPr>
          <w:color w:val="2C2C2A"/>
        </w:rPr>
        <w:t xml:space="preserve">The right to operate </w:t>
      </w:r>
      <w:r>
        <w:rPr>
          <w:color w:val="2C2C2A"/>
          <w:spacing w:val="-4"/>
        </w:rPr>
        <w:t xml:space="preserve">ACE </w:t>
      </w:r>
      <w:r>
        <w:rPr>
          <w:color w:val="2C2C2A"/>
        </w:rPr>
        <w:t>educational institutions, healthcare systems, and financial institutions</w:t>
      </w:r>
      <w:r>
        <w:rPr>
          <w:color w:val="2C2C2A"/>
          <w:spacing w:val="-13"/>
        </w:rPr>
        <w:t xml:space="preserve"> </w:t>
      </w:r>
      <w:r>
        <w:rPr>
          <w:color w:val="2C2C2A"/>
        </w:rPr>
        <w:t>under</w:t>
      </w:r>
      <w:r>
        <w:rPr>
          <w:color w:val="2C2C2A"/>
          <w:spacing w:val="-18"/>
        </w:rPr>
        <w:t xml:space="preserve"> </w:t>
      </w:r>
      <w:r>
        <w:rPr>
          <w:color w:val="2C2C2A"/>
        </w:rPr>
        <w:t>tribal</w:t>
      </w:r>
      <w:r>
        <w:rPr>
          <w:color w:val="2C2C2A"/>
          <w:spacing w:val="-16"/>
        </w:rPr>
        <w:t xml:space="preserve"> </w:t>
      </w:r>
      <w:r>
        <w:rPr>
          <w:color w:val="2C2C2A"/>
        </w:rPr>
        <w:t>regulatory</w:t>
      </w:r>
      <w:r>
        <w:rPr>
          <w:color w:val="2C2C2A"/>
          <w:spacing w:val="-18"/>
        </w:rPr>
        <w:t xml:space="preserve"> </w:t>
      </w:r>
      <w:r>
        <w:rPr>
          <w:color w:val="2C2C2A"/>
        </w:rPr>
        <w:t>frameworks</w:t>
      </w:r>
      <w:r>
        <w:rPr>
          <w:color w:val="2C2C2A"/>
          <w:spacing w:val="-15"/>
        </w:rPr>
        <w:t xml:space="preserve"> </w:t>
      </w:r>
      <w:r>
        <w:rPr>
          <w:color w:val="2C2C2A"/>
        </w:rPr>
        <w:t>rather</w:t>
      </w:r>
      <w:r>
        <w:rPr>
          <w:color w:val="2C2C2A"/>
          <w:spacing w:val="-12"/>
        </w:rPr>
        <w:t xml:space="preserve"> </w:t>
      </w:r>
      <w:r>
        <w:rPr>
          <w:color w:val="2C2C2A"/>
        </w:rPr>
        <w:t>than</w:t>
      </w:r>
      <w:r>
        <w:rPr>
          <w:color w:val="2C2C2A"/>
          <w:spacing w:val="-17"/>
        </w:rPr>
        <w:t xml:space="preserve"> </w:t>
      </w:r>
      <w:r>
        <w:rPr>
          <w:color w:val="2C2C2A"/>
        </w:rPr>
        <w:t>state</w:t>
      </w:r>
      <w:r>
        <w:rPr>
          <w:color w:val="2C2C2A"/>
          <w:spacing w:val="-20"/>
        </w:rPr>
        <w:t xml:space="preserve"> </w:t>
      </w:r>
      <w:r>
        <w:rPr>
          <w:color w:val="2C2C2A"/>
        </w:rPr>
        <w:t>frameworks,</w:t>
      </w:r>
      <w:r>
        <w:rPr>
          <w:color w:val="2C2C2A"/>
          <w:spacing w:val="-14"/>
        </w:rPr>
        <w:t xml:space="preserve"> </w:t>
      </w:r>
      <w:r>
        <w:rPr>
          <w:color w:val="2C2C2A"/>
        </w:rPr>
        <w:t>where</w:t>
      </w:r>
      <w:r>
        <w:rPr>
          <w:color w:val="2C2C2A"/>
          <w:spacing w:val="-16"/>
        </w:rPr>
        <w:t xml:space="preserve"> </w:t>
      </w:r>
      <w:r>
        <w:rPr>
          <w:color w:val="2C2C2A"/>
        </w:rPr>
        <w:t>federal law</w:t>
      </w:r>
      <w:r>
        <w:rPr>
          <w:color w:val="2C2C2A"/>
          <w:spacing w:val="-6"/>
        </w:rPr>
        <w:t xml:space="preserve"> </w:t>
      </w:r>
      <w:r>
        <w:rPr>
          <w:color w:val="2C2C2A"/>
        </w:rPr>
        <w:t>permits.</w:t>
      </w:r>
    </w:p>
    <w:p w14:paraId="5D9F3D9C" w14:textId="77777777" w:rsidR="006D1AF8" w:rsidRDefault="00000000">
      <w:pPr>
        <w:pStyle w:val="BodyText"/>
        <w:spacing w:before="56" w:line="285" w:lineRule="auto"/>
        <w:ind w:left="240" w:right="244"/>
      </w:pPr>
      <w:r>
        <w:rPr>
          <w:color w:val="2C2C2A"/>
        </w:rPr>
        <w:t xml:space="preserve">ACE legal counsel shall maintain a continuously updated Sovereignty Map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14:paraId="410B7305" w14:textId="77777777" w:rsidR="006D1AF8" w:rsidRDefault="00000000">
      <w:pPr>
        <w:pStyle w:val="Heading5"/>
        <w:spacing w:before="165"/>
        <w:jc w:val="both"/>
      </w:pPr>
      <w:r>
        <w:rPr>
          <w:color w:val="886912"/>
        </w:rPr>
        <w:t xml:space="preserve">Sec. 2005. </w:t>
      </w:r>
      <w:r>
        <w:rPr>
          <w:color w:val="1A1A1A"/>
        </w:rPr>
        <w:t>The Constitutional Convention - Timeline and Process</w:t>
      </w:r>
    </w:p>
    <w:p w14:paraId="6F486F7D" w14:textId="77777777" w:rsidR="006D1AF8" w:rsidRDefault="00000000">
      <w:pPr>
        <w:pStyle w:val="BodyText"/>
        <w:spacing w:before="124" w:line="285" w:lineRule="auto"/>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2"/>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 immunized</w:t>
      </w:r>
      <w:r>
        <w:rPr>
          <w:color w:val="2C2C2A"/>
          <w:spacing w:val="-12"/>
        </w:rPr>
        <w:t xml:space="preserve"> </w:t>
      </w:r>
      <w:r>
        <w:rPr>
          <w:color w:val="2C2C2A"/>
        </w:rPr>
        <w:t>from</w:t>
      </w:r>
      <w:r>
        <w:rPr>
          <w:color w:val="2C2C2A"/>
          <w:spacing w:val="-1"/>
        </w:rPr>
        <w:t xml:space="preserve"> </w:t>
      </w:r>
      <w:r>
        <w:rPr>
          <w:color w:val="2C2C2A"/>
        </w:rPr>
        <w:t>Charter</w:t>
      </w:r>
      <w:r>
        <w:rPr>
          <w:color w:val="2C2C2A"/>
          <w:spacing w:val="-9"/>
        </w:rPr>
        <w:t xml:space="preserve"> </w:t>
      </w:r>
      <w:r>
        <w:rPr>
          <w:color w:val="2C2C2A"/>
        </w:rPr>
        <w:t>review</w:t>
      </w:r>
      <w:r>
        <w:rPr>
          <w:color w:val="2C2C2A"/>
          <w:spacing w:val="-3"/>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14:paraId="48EA0519" w14:textId="77777777" w:rsidR="006D1AF8" w:rsidRDefault="00000000">
      <w:pPr>
        <w:pStyle w:val="BodyText"/>
        <w:spacing w:before="91" w:line="285" w:lineRule="auto"/>
        <w:ind w:left="240" w:right="238"/>
      </w:pPr>
      <w:r>
        <w:rPr>
          <w:color w:val="2C2C2A"/>
        </w:rPr>
        <w:t>The</w:t>
      </w:r>
      <w:r>
        <w:rPr>
          <w:color w:val="2C2C2A"/>
          <w:spacing w:val="-4"/>
        </w:rPr>
        <w:t xml:space="preserve"> </w:t>
      </w:r>
      <w:r>
        <w:rPr>
          <w:color w:val="2C2C2A"/>
        </w:rPr>
        <w:t>Constitutional</w:t>
      </w:r>
      <w:r>
        <w:rPr>
          <w:color w:val="2C2C2A"/>
          <w:spacing w:val="-6"/>
        </w:rPr>
        <w:t xml:space="preserve"> </w:t>
      </w:r>
      <w:r>
        <w:rPr>
          <w:color w:val="2C2C2A"/>
        </w:rPr>
        <w:t>Convention</w:t>
      </w:r>
      <w:r>
        <w:rPr>
          <w:color w:val="2C2C2A"/>
          <w:spacing w:val="-3"/>
        </w:rPr>
        <w:t xml:space="preserve"> </w:t>
      </w:r>
      <w:r>
        <w:rPr>
          <w:color w:val="2C2C2A"/>
        </w:rPr>
        <w:t>shall</w:t>
      </w:r>
      <w:r>
        <w:rPr>
          <w:color w:val="2C2C2A"/>
          <w:spacing w:val="-7"/>
        </w:rPr>
        <w:t xml:space="preserve"> </w:t>
      </w:r>
      <w:r>
        <w:rPr>
          <w:color w:val="2C2C2A"/>
        </w:rPr>
        <w:t>be</w:t>
      </w:r>
      <w:r>
        <w:rPr>
          <w:color w:val="2C2C2A"/>
          <w:spacing w:val="-12"/>
        </w:rPr>
        <w:t xml:space="preserve"> </w:t>
      </w:r>
      <w:r>
        <w:rPr>
          <w:color w:val="2C2C2A"/>
        </w:rPr>
        <w:t>the</w:t>
      </w:r>
      <w:r>
        <w:rPr>
          <w:color w:val="2C2C2A"/>
          <w:spacing w:val="-12"/>
        </w:rPr>
        <w:t xml:space="preserve"> </w:t>
      </w:r>
      <w:r>
        <w:rPr>
          <w:color w:val="2C2C2A"/>
        </w:rPr>
        <w:t>most</w:t>
      </w:r>
      <w:r>
        <w:rPr>
          <w:color w:val="2C2C2A"/>
          <w:spacing w:val="-2"/>
        </w:rPr>
        <w:t xml:space="preserve"> </w:t>
      </w:r>
      <w:r>
        <w:rPr>
          <w:color w:val="2C2C2A"/>
        </w:rPr>
        <w:t>important</w:t>
      </w:r>
      <w:r>
        <w:rPr>
          <w:color w:val="2C2C2A"/>
          <w:spacing w:val="-4"/>
        </w:rPr>
        <w:t xml:space="preserve"> </w:t>
      </w:r>
      <w:r>
        <w:rPr>
          <w:color w:val="2C2C2A"/>
        </w:rPr>
        <w:t>governing</w:t>
      </w:r>
      <w:r>
        <w:rPr>
          <w:color w:val="2C2C2A"/>
          <w:spacing w:val="-6"/>
        </w:rPr>
        <w:t xml:space="preserve"> </w:t>
      </w:r>
      <w:r>
        <w:rPr>
          <w:color w:val="2C2C2A"/>
        </w:rPr>
        <w:t>act</w:t>
      </w:r>
      <w:r>
        <w:rPr>
          <w:color w:val="2C2C2A"/>
          <w:spacing w:val="-4"/>
        </w:rPr>
        <w:t xml:space="preserve"> </w:t>
      </w:r>
      <w:r>
        <w:rPr>
          <w:color w:val="2C2C2A"/>
        </w:rPr>
        <w:t>in</w:t>
      </w:r>
      <w:r>
        <w:rPr>
          <w:color w:val="2C2C2A"/>
          <w:spacing w:val="-4"/>
        </w:rPr>
        <w:t xml:space="preserve"> </w:t>
      </w:r>
      <w:r>
        <w:rPr>
          <w:color w:val="2C2C2A"/>
        </w:rPr>
        <w:t>ACE’s</w:t>
      </w:r>
      <w:r>
        <w:rPr>
          <w:color w:val="2C2C2A"/>
          <w:spacing w:val="-3"/>
        </w:rPr>
        <w:t xml:space="preserve"> </w:t>
      </w:r>
      <w:r>
        <w:rPr>
          <w:color w:val="2C2C2A"/>
        </w:rPr>
        <w:t>history.</w:t>
      </w:r>
      <w:r>
        <w:rPr>
          <w:color w:val="2C2C2A"/>
          <w:spacing w:val="-7"/>
        </w:rPr>
        <w:t xml:space="preserve"> </w:t>
      </w:r>
      <w:r>
        <w:rPr>
          <w:color w:val="2C2C2A"/>
        </w:rPr>
        <w:t>It</w:t>
      </w:r>
      <w:r>
        <w:rPr>
          <w:color w:val="2C2C2A"/>
          <w:spacing w:val="-7"/>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today</w:t>
      </w:r>
      <w:r>
        <w:rPr>
          <w:color w:val="2C2C2A"/>
          <w:spacing w:val="-13"/>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9"/>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1"/>
        </w:rPr>
        <w:t xml:space="preserve"> </w:t>
      </w:r>
      <w:r>
        <w:rPr>
          <w:color w:val="2C2C2A"/>
        </w:rPr>
        <w:t>governs</w:t>
      </w:r>
      <w:r>
        <w:rPr>
          <w:color w:val="2C2C2A"/>
          <w:spacing w:val="-18"/>
        </w:rPr>
        <w:t xml:space="preserve"> </w:t>
      </w:r>
      <w:r>
        <w:rPr>
          <w:color w:val="2C2C2A"/>
        </w:rPr>
        <w:t>them</w:t>
      </w:r>
      <w:r>
        <w:rPr>
          <w:color w:val="2C2C2A"/>
          <w:spacing w:val="-11"/>
        </w:rPr>
        <w:t xml:space="preserve"> </w:t>
      </w:r>
      <w:r>
        <w:rPr>
          <w:color w:val="2C2C2A"/>
        </w:rPr>
        <w:t>in</w:t>
      </w:r>
      <w:r>
        <w:rPr>
          <w:color w:val="2C2C2A"/>
          <w:spacing w:val="-16"/>
        </w:rPr>
        <w:t xml:space="preserve"> </w:t>
      </w:r>
      <w:r>
        <w:rPr>
          <w:color w:val="2C2C2A"/>
        </w:rPr>
        <w:t>100</w:t>
      </w:r>
      <w:r>
        <w:rPr>
          <w:color w:val="2C2C2A"/>
          <w:spacing w:val="-13"/>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14:paraId="54D25F21" w14:textId="77777777" w:rsidR="006D1AF8" w:rsidRDefault="00000000">
      <w:pPr>
        <w:pStyle w:val="Heading5"/>
        <w:spacing w:before="196" w:line="285" w:lineRule="auto"/>
        <w:ind w:right="262"/>
        <w:jc w:val="both"/>
        <w:rPr>
          <w:color w:val="886912"/>
        </w:rPr>
      </w:pPr>
      <w:r>
        <w:rPr>
          <w:color w:val="886912"/>
        </w:rPr>
        <w:t>THE ACE GOVERNING CHARTER IS NOT A POLICY DOCUMENT. IT IS THE HIGHEST EXPRESSION OF TWO PEOPLES’ RIGHT TO DETERMINE THE CONDITIONS OF THEIR OWN LIVES. IT IS WRITTEN TO LAST.</w:t>
      </w:r>
    </w:p>
    <w:p w14:paraId="5A547CF1" w14:textId="77777777" w:rsidR="009F1472" w:rsidRDefault="009F1472">
      <w:pPr>
        <w:pStyle w:val="Heading5"/>
        <w:spacing w:before="196" w:line="285" w:lineRule="auto"/>
        <w:ind w:right="262"/>
        <w:jc w:val="both"/>
        <w:rPr>
          <w:color w:val="886912"/>
        </w:rPr>
      </w:pPr>
    </w:p>
    <w:p w14:paraId="11FD9328" w14:textId="77777777" w:rsidR="009F1472" w:rsidRDefault="009F1472">
      <w:pPr>
        <w:pStyle w:val="Heading5"/>
        <w:spacing w:before="196" w:line="285" w:lineRule="auto"/>
        <w:ind w:right="262"/>
        <w:jc w:val="both"/>
        <w:rPr>
          <w:color w:val="886912"/>
        </w:rPr>
      </w:pPr>
    </w:p>
    <w:p w14:paraId="3AD4A889" w14:textId="77777777" w:rsidR="009F1472" w:rsidRDefault="009F1472">
      <w:pPr>
        <w:pStyle w:val="Heading5"/>
        <w:spacing w:before="196" w:line="285" w:lineRule="auto"/>
        <w:ind w:right="262"/>
        <w:jc w:val="both"/>
        <w:rPr>
          <w:color w:val="886912"/>
        </w:rPr>
      </w:pPr>
    </w:p>
    <w:p w14:paraId="737699AB" w14:textId="77777777" w:rsidR="009F1472" w:rsidRDefault="009F1472">
      <w:pPr>
        <w:pStyle w:val="Heading5"/>
        <w:spacing w:before="196" w:line="285" w:lineRule="auto"/>
        <w:ind w:right="262"/>
        <w:jc w:val="both"/>
        <w:rPr>
          <w:color w:val="886912"/>
        </w:rPr>
      </w:pPr>
    </w:p>
    <w:p w14:paraId="11818813" w14:textId="77777777" w:rsidR="009F1472" w:rsidRDefault="009F1472">
      <w:pPr>
        <w:pStyle w:val="Heading5"/>
        <w:spacing w:before="196" w:line="285" w:lineRule="auto"/>
        <w:ind w:right="262"/>
        <w:jc w:val="both"/>
        <w:rPr>
          <w:color w:val="886912"/>
        </w:rPr>
      </w:pPr>
    </w:p>
    <w:p w14:paraId="19540001" w14:textId="77777777" w:rsidR="009F1472" w:rsidRDefault="009F1472">
      <w:pPr>
        <w:pStyle w:val="Heading5"/>
        <w:spacing w:before="196" w:line="285" w:lineRule="auto"/>
        <w:ind w:right="262"/>
        <w:jc w:val="both"/>
        <w:rPr>
          <w:color w:val="886912"/>
        </w:rPr>
      </w:pPr>
    </w:p>
    <w:p w14:paraId="3FD0A9F5" w14:textId="77777777" w:rsidR="009F1472" w:rsidRDefault="009F1472">
      <w:pPr>
        <w:pStyle w:val="Heading5"/>
        <w:spacing w:before="196" w:line="285" w:lineRule="auto"/>
        <w:ind w:right="262"/>
        <w:jc w:val="both"/>
        <w:rPr>
          <w:color w:val="886912"/>
        </w:rPr>
      </w:pPr>
    </w:p>
    <w:p w14:paraId="1464E573" w14:textId="77777777" w:rsidR="009F1472" w:rsidRDefault="009F1472">
      <w:pPr>
        <w:pStyle w:val="Heading5"/>
        <w:spacing w:before="196" w:line="285" w:lineRule="auto"/>
        <w:ind w:right="262"/>
        <w:jc w:val="both"/>
        <w:rPr>
          <w:color w:val="886912"/>
        </w:rPr>
      </w:pPr>
    </w:p>
    <w:p w14:paraId="40E198FC" w14:textId="77777777" w:rsidR="009F1472" w:rsidRDefault="009F1472">
      <w:pPr>
        <w:pStyle w:val="Heading5"/>
        <w:spacing w:before="196" w:line="285" w:lineRule="auto"/>
        <w:ind w:right="262"/>
        <w:jc w:val="both"/>
      </w:pPr>
    </w:p>
    <w:p w14:paraId="25986708" w14:textId="77777777" w:rsidR="006D1AF8" w:rsidRDefault="006D1AF8">
      <w:pPr>
        <w:pStyle w:val="BodyText"/>
        <w:ind w:left="0"/>
        <w:jc w:val="left"/>
        <w:rPr>
          <w:sz w:val="20"/>
        </w:rPr>
      </w:pPr>
    </w:p>
    <w:p w14:paraId="62B562EA" w14:textId="77777777" w:rsidR="006D1AF8" w:rsidRDefault="006D1AF8">
      <w:pPr>
        <w:pStyle w:val="BodyText"/>
        <w:spacing w:before="5"/>
        <w:ind w:left="0"/>
        <w:jc w:val="left"/>
      </w:pPr>
    </w:p>
    <w:p w14:paraId="63A09002" w14:textId="77777777" w:rsidR="006D1AF8" w:rsidRDefault="00000000">
      <w:pPr>
        <w:pStyle w:val="Heading3"/>
      </w:pPr>
      <w:r>
        <w:rPr>
          <w:color w:val="886912"/>
        </w:rPr>
        <w:t>TITLE XXI</w:t>
      </w:r>
    </w:p>
    <w:p w14:paraId="21C1973D" w14:textId="77777777" w:rsidR="006D1AF8" w:rsidRDefault="00000000">
      <w:pPr>
        <w:spacing w:before="65"/>
        <w:ind w:left="370" w:right="378"/>
        <w:jc w:val="center"/>
        <w:rPr>
          <w:b/>
          <w:sz w:val="30"/>
        </w:rPr>
      </w:pPr>
      <w:r>
        <w:rPr>
          <w:b/>
          <w:color w:val="1A1A1A"/>
          <w:sz w:val="30"/>
        </w:rPr>
        <w:t>THE TRIBAL PARTNERSHIP CONTINGENCY FRAMEWORK</w:t>
      </w:r>
    </w:p>
    <w:p w14:paraId="1AD3B1F7" w14:textId="77777777" w:rsidR="006D1AF8" w:rsidRDefault="006D1AF8">
      <w:pPr>
        <w:pStyle w:val="BodyText"/>
        <w:ind w:left="0"/>
        <w:jc w:val="left"/>
        <w:rPr>
          <w:b/>
          <w:sz w:val="20"/>
        </w:rPr>
      </w:pPr>
    </w:p>
    <w:p w14:paraId="465F0A0D" w14:textId="77777777" w:rsidR="006D1AF8" w:rsidRDefault="00000000">
      <w:pPr>
        <w:pStyle w:val="BodyText"/>
        <w:spacing w:before="6"/>
        <w:ind w:left="0"/>
        <w:jc w:val="left"/>
        <w:rPr>
          <w:b/>
          <w:sz w:val="17"/>
        </w:rPr>
      </w:pPr>
      <w:r>
        <w:pict w14:anchorId="6B2D6500">
          <v:line id="_x0000_s2057" style="position:absolute;z-index:251667456;mso-wrap-distance-left:0;mso-wrap-distance-right:0;mso-position-horizontal-relative:page" from="70.6pt,12.3pt" to="541.55pt,12.3pt" strokecolor="#886912" strokeweight=".48pt">
            <w10:wrap type="topAndBottom" anchorx="page"/>
          </v:line>
        </w:pict>
      </w:r>
    </w:p>
    <w:p w14:paraId="47116CD7" w14:textId="77777777" w:rsidR="006D1AF8" w:rsidRDefault="00000000">
      <w:pPr>
        <w:pStyle w:val="Heading5"/>
        <w:spacing w:before="186"/>
      </w:pPr>
      <w:r>
        <w:rPr>
          <w:color w:val="886912"/>
        </w:rPr>
        <w:t xml:space="preserve">Sec. 2101. </w:t>
      </w:r>
      <w:r>
        <w:rPr>
          <w:color w:val="1A1A1A"/>
        </w:rPr>
        <w:t>Purpose and Findings</w:t>
      </w:r>
    </w:p>
    <w:p w14:paraId="02893EF7" w14:textId="77777777" w:rsidR="006D1AF8" w:rsidRDefault="00000000">
      <w:pPr>
        <w:pStyle w:val="BodyText"/>
        <w:spacing w:before="112" w:line="285" w:lineRule="auto"/>
        <w:ind w:left="240" w:right="240"/>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 or willingness of any single party, including any tribal nation, and that ACE’s pursuit of tribal partnership proceeds from a position of dignity and self-sufficiency rather than necessity.</w:t>
      </w:r>
    </w:p>
    <w:p w14:paraId="66412873" w14:textId="77777777" w:rsidR="006D1AF8" w:rsidRDefault="00000000">
      <w:pPr>
        <w:pStyle w:val="BodyText"/>
        <w:spacing w:before="95" w:line="285" w:lineRule="auto"/>
        <w:ind w:left="240" w:right="240"/>
      </w:pPr>
      <w:r>
        <w:rPr>
          <w:color w:val="2C2C2A"/>
        </w:rPr>
        <w:t>Congress is reminded of the following findings:</w:t>
      </w:r>
    </w:p>
    <w:p w14:paraId="6CB9AFC0" w14:textId="77777777" w:rsidR="006D1AF8" w:rsidRDefault="00000000">
      <w:pPr>
        <w:pStyle w:val="ListParagraph"/>
        <w:numPr>
          <w:ilvl w:val="0"/>
          <w:numId w:val="1"/>
        </w:numPr>
        <w:tabs>
          <w:tab w:val="left" w:pos="961"/>
        </w:tabs>
        <w:spacing w:before="147" w:line="285" w:lineRule="auto"/>
        <w:ind w:right="240"/>
        <w:jc w:val="both"/>
      </w:pPr>
      <w:r>
        <w:rPr>
          <w:color w:val="2C2C2A"/>
        </w:rPr>
        <w:t>In January 1865, General William T. Sherman issued Special Field Order No. 15, setting aside coastal land in South Carolina, Georgia, and Florida for the settlement of formerly enslaved Black Americans in allotments of not more than forty acres per family. Applied to the approximately 4.5 million formerly enslaved Black Americans living at that time, the full promise of Special Field Order No. 15 would have totaled approximately 180 million acres.</w:t>
      </w:r>
    </w:p>
    <w:p w14:paraId="2A983FC7" w14:textId="77777777" w:rsidR="006D1AF8" w:rsidRDefault="00000000">
      <w:pPr>
        <w:pStyle w:val="ListParagraph"/>
        <w:numPr>
          <w:ilvl w:val="0"/>
          <w:numId w:val="1"/>
        </w:numPr>
        <w:tabs>
          <w:tab w:val="left" w:pos="961"/>
        </w:tabs>
        <w:spacing w:before="98" w:line="285" w:lineRule="auto"/>
        <w:ind w:right="240"/>
        <w:jc w:val="both"/>
      </w:pPr>
      <w:r>
        <w:rPr>
          <w:color w:val="2C2C2A"/>
        </w:rPr>
        <w:t>Special Field Order No. 15 was revoked by President Andrew Johnson later that same year, before its promise could be fulfilled for the overwhelming majority of those to whom it was made. No comparable remedy has been enacted in the one hundred sixty-one years since.</w:t>
      </w:r>
    </w:p>
    <w:p w14:paraId="2DD385D8" w14:textId="77777777" w:rsidR="006D1AF8" w:rsidRDefault="00000000">
      <w:pPr>
        <w:pStyle w:val="ListParagraph"/>
        <w:numPr>
          <w:ilvl w:val="0"/>
          <w:numId w:val="1"/>
        </w:numPr>
        <w:tabs>
          <w:tab w:val="left" w:pos="961"/>
        </w:tabs>
        <w:spacing w:before="98" w:line="285" w:lineRule="auto"/>
        <w:ind w:right="240"/>
        <w:jc w:val="both"/>
      </w:pPr>
      <w:r>
        <w:rPr>
          <w:color w:val="2C2C2A"/>
        </w:rPr>
        <w:t xml:space="preserve">A literal present-day application of the Special Field Order No. 15 promise, extended to the approximately 51 million Black Americans living today, would require in excess of 2 billion acres, an area exceeding the entire land area of the United States. Even the original 1865 figure of approximately 180 million acres approaches the land area of the State of Texas. Neither figure constitutes a politically achievable remedy, and this Title does not propose either.</w:t>
      </w:r>
    </w:p>
    <w:p w14:paraId="26C26D10" w14:textId="77777777" w:rsidR="006D1AF8" w:rsidRDefault="00000000">
      <w:pPr>
        <w:pStyle w:val="ListParagraph"/>
        <w:numPr>
          <w:ilvl w:val="0"/>
          <w:numId w:val="1"/>
        </w:numPr>
        <w:tabs>
          <w:tab w:val="left" w:pos="961"/>
        </w:tabs>
        <w:spacing w:before="98" w:line="285" w:lineRule="auto"/>
        <w:ind w:right="240"/>
        <w:jc w:val="both"/>
      </w:pPr>
      <w:r>
        <w:rPr>
          <w:color w:val="2C2C2A"/>
        </w:rPr>
        <w:t xml:space="preserve">This Title instead proposes a deliberately modest, achievable, and fully justified claim: ten million acres of land already held by the United States as public land under the management of the Bureau of Land Management, distributed as one million acres each across ten states. This figure represents less than six percent of the original 1865 promise, and a substantially smaller fraction still when measured against the present-day Black American population. It is land the United States already holds, administers, and controls, not land that must be purchased, condemned, or taken from any private party, state government, or tribal nation.</w:t>
      </w:r>
    </w:p>
    <w:p w14:paraId="666A0588" w14:textId="77777777" w:rsidR="009F1472" w:rsidRPr="009F1472" w:rsidRDefault="00000000">
      <w:pPr>
        <w:pStyle w:val="ListParagraph"/>
        <w:numPr>
          <w:ilvl w:val="0"/>
          <w:numId w:val="1"/>
        </w:numPr>
        <w:tabs>
          <w:tab w:val="left" w:pos="961"/>
        </w:tabs>
        <w:spacing w:before="98" w:line="285" w:lineRule="auto"/>
        <w:ind w:right="240"/>
        <w:jc w:val="both"/>
      </w:pPr>
      <w:r>
        <w:rPr>
          <w:color w:val="2C2C2A"/>
        </w:rPr>
        <w:t xml:space="preserve">After one hundred sixty-one years, the question Congress must answer is no longer whether the original promise of 1865 can or should be fulfilled in full. That question was foreclosed by the conduct of the United States Government itself within the same year the promise was made. </w:t>
      </w:r>
    </w:p>
    <w:p w14:paraId="51354366" w14:textId="77777777" w:rsidR="009F1472" w:rsidRPr="009F1472" w:rsidRDefault="009F1472" w:rsidP="009F1472">
      <w:pPr>
        <w:pStyle w:val="ListParagraph"/>
        <w:tabs>
          <w:tab w:val="left" w:pos="961"/>
        </w:tabs>
        <w:spacing w:before="98" w:line="285" w:lineRule="auto"/>
        <w:ind w:right="240" w:firstLine="0"/>
      </w:pPr>
    </w:p>
    <w:p w14:paraId="36347B6A" w14:textId="77777777" w:rsidR="009F1472" w:rsidRPr="009F1472" w:rsidRDefault="009F1472" w:rsidP="009F1472">
      <w:pPr>
        <w:pStyle w:val="ListParagraph"/>
        <w:tabs>
          <w:tab w:val="left" w:pos="961"/>
        </w:tabs>
        <w:spacing w:before="98" w:line="285" w:lineRule="auto"/>
        <w:ind w:right="240" w:firstLine="0"/>
      </w:pPr>
    </w:p>
    <w:p w14:paraId="0BDEBE21" w14:textId="03678A62" w:rsidR="006D1AF8" w:rsidRDefault="00000000" w:rsidP="009F1472">
      <w:pPr>
        <w:pStyle w:val="ListParagraph"/>
        <w:tabs>
          <w:tab w:val="left" w:pos="961"/>
        </w:tabs>
        <w:spacing w:before="98" w:line="285" w:lineRule="auto"/>
        <w:ind w:right="240" w:firstLine="0"/>
      </w:pPr>
      <w:r>
        <w:rPr>
          <w:color w:val="2C2C2A"/>
        </w:rPr>
        <w:t>The question properly before Congress now is what a realistic, meaningful, and achievable form of restitution looks like today. This Title answers that question directly and asks Congress to act upon it.</w:t>
      </w:r>
    </w:p>
    <w:p w14:paraId="7B30BE1E" w14:textId="77777777" w:rsidR="006D1AF8" w:rsidRDefault="00000000">
      <w:pPr>
        <w:pStyle w:val="Heading5"/>
        <w:spacing w:before="186"/>
      </w:pPr>
      <w:r>
        <w:rPr>
          <w:color w:val="886912"/>
        </w:rPr>
        <w:t xml:space="preserve">Sec. 2102. </w:t>
      </w:r>
      <w:r>
        <w:rPr>
          <w:color w:val="1A1A1A"/>
        </w:rPr>
        <w:t>Relationship to Title III: Parallel, Not Substitute</w:t>
      </w:r>
    </w:p>
    <w:p w14:paraId="17FA85B4" w14:textId="77777777" w:rsidR="006D1AF8" w:rsidRDefault="00000000">
      <w:pPr>
        <w:pStyle w:val="BodyText"/>
        <w:spacing w:before="112" w:line="285" w:lineRule="auto"/>
        <w:ind w:left="240" w:right="240"/>
      </w:pPr>
      <w:r>
        <w:rPr>
          <w:color w:val="2C2C2A"/>
        </w:rPr>
        <w:t>This Title does not replace, diminish, supersede, or compete with the tribal partnership framework established in Title III of this Act. Tribal partnership remains ACE’s primary and preferred path to land and territory, and nothing in this Title shall be read to suggest otherwise.</w:t>
      </w:r>
    </w:p>
    <w:p w14:paraId="00E80729" w14:textId="77777777" w:rsidR="006D1AF8" w:rsidRDefault="00000000">
      <w:pPr>
        <w:pStyle w:val="BodyText"/>
        <w:spacing w:before="95" w:line="285" w:lineRule="auto"/>
        <w:ind w:left="240" w:right="240"/>
      </w:pPr>
      <w:r>
        <w:rPr>
          <w:color w:val="2C2C2A"/>
        </w:rPr>
        <w:t>ACE pursues the framework established in this Title and the tribal partnership framework established in Title III simultaneously and without preference of one over the other in ACE’s public communications, outreach, or institutional posture. ACE is strengthened, not weakened, by pursuing both paths at once.</w:t>
      </w:r>
    </w:p>
    <w:p w14:paraId="60676F48" w14:textId="77777777" w:rsidR="006D1AF8" w:rsidRDefault="00000000">
      <w:pPr>
        <w:pStyle w:val="BodyText"/>
        <w:spacing w:before="95" w:line="285" w:lineRule="auto"/>
        <w:ind w:left="240" w:right="240"/>
      </w:pPr>
      <w:r>
        <w:rPr>
          <w:color w:val="2C2C2A"/>
        </w:rPr>
        <w:t>The Founding Board recognizes that the failure of tribal partnership to materialize, whether through the unwillingness of any tribal nation to enter into a Tribal Partnership Agreement, the breakdown of partnership negotiations after a period of cultivation, or any other cause, would constitute a disservice to both the Black American and Native American communities this Act is built to serve, not a failure attributable to either community alone. This Title exists so that such an outcome, should it occur, does not also constitute the failure of ACE’s mission.</w:t>
      </w:r>
    </w:p>
    <w:p w14:paraId="7B25109E" w14:textId="77777777" w:rsidR="006D1AF8" w:rsidRDefault="00000000">
      <w:pPr>
        <w:pStyle w:val="BodyText"/>
        <w:spacing w:before="95" w:line="285" w:lineRule="auto"/>
        <w:ind w:left="240" w:right="240"/>
      </w:pPr>
      <w:r>
        <w:rPr>
          <w:color w:val="2C2C2A"/>
        </w:rPr>
        <w:t>Nothing in this Title shall be construed as diminishing tribal sovereignty, as a substitute for genuine partnership with tribal nations, or as suggesting that the land claimed under this Title carries equivalent historical, spiritual, or legal weight to land held by tribal nations under treaty or aboriginal title. The claim made under this Title rests on a distinct historical and legal foundation, articulated in Section 2103, and is not advanced in competition with or at the expense of tribal land claims of any kind.</w:t>
      </w:r>
    </w:p>
    <w:p w14:paraId="57FB858B" w14:textId="77777777" w:rsidR="006D1AF8" w:rsidRDefault="00000000">
      <w:pPr>
        <w:pStyle w:val="Heading5"/>
        <w:spacing w:before="186"/>
      </w:pPr>
      <w:r>
        <w:rPr>
          <w:color w:val="886912"/>
        </w:rPr>
        <w:t xml:space="preserve">Sec. 2103. </w:t>
      </w:r>
      <w:r>
        <w:rPr>
          <w:color w:val="1A1A1A"/>
        </w:rPr>
        <w:t>The Continuity Doctrine: ACE’s Core Legal Theory</w:t>
      </w:r>
    </w:p>
    <w:p w14:paraId="673F00FB" w14:textId="77777777" w:rsidR="006D1AF8" w:rsidRDefault="00000000">
      <w:pPr>
        <w:pStyle w:val="BodyText"/>
        <w:spacing w:before="112" w:line="285" w:lineRule="auto"/>
        <w:ind w:left="240" w:right="240"/>
      </w:pPr>
      <w:r>
        <w:rPr>
          <w:color w:val="2C2C2A"/>
        </w:rPr>
        <w:t>The legal theory of this Title rests on a single, precise distinction, drawn from the United States Supreme Court’s own words, between the historical treatment of Native American tribal nations and the historical treatment of Black Americans under United States law.</w:t>
      </w:r>
    </w:p>
    <w:p w14:paraId="77159511" w14:textId="77777777" w:rsidR="006D1AF8" w:rsidRDefault="00000000">
      <w:pPr>
        <w:pStyle w:val="BodyText"/>
        <w:spacing w:before="95" w:line="285" w:lineRule="auto"/>
        <w:ind w:left="240" w:right="240"/>
      </w:pPr>
      <w:r>
        <w:rPr>
          <w:color w:val="2C2C2A"/>
        </w:rPr>
        <w:t>In Dred Scott v. Sandford, 60 U.S. 393 (1857), the Supreme Court held that persons of African descent, whether enslaved or free, were not and could never become citizens of the United States. In reaching this holding, the Court drew an explicit distinction between the legal status of Native American tribes and the legal status of Black Americans. The Court observed that the situation of Black Americans was altogether unlike that of Native American tribes, because although Native peoples were never absorbed into the colonial political community, they were nonetheless recognized as a free and independent people, organized into nations and tribes and governed by their own laws, a political continuity the United States acknowledged even while displacing it by force. No equivalent recognition was ever extended to Black Americans. The Court instead held, in the same opinion, that Black Americans possessed no rights that the United States was bound to respect.</w:t>
      </w:r>
    </w:p>
    <w:p w14:paraId="47C171AE" w14:textId="77777777" w:rsidR="009F1472" w:rsidRDefault="00000000">
      <w:pPr>
        <w:pStyle w:val="BodyText"/>
        <w:spacing w:before="95" w:line="285" w:lineRule="auto"/>
        <w:ind w:left="240" w:right="240"/>
        <w:rPr>
          <w:color w:val="2C2C2A"/>
        </w:rPr>
      </w:pPr>
      <w:r>
        <w:rPr>
          <w:color w:val="2C2C2A"/>
        </w:rPr>
        <w:t xml:space="preserve">This distinction, drawn by the Supreme Court of the United States in its own words, is the legal foundation of this Title. Tribal political continuity was violently disrupted, repeatedly and at great human cost, by the same federal government this Act now asks to act. </w:t>
      </w:r>
    </w:p>
    <w:p w14:paraId="3833796D" w14:textId="77777777" w:rsidR="009F1472" w:rsidRDefault="009F1472">
      <w:pPr>
        <w:pStyle w:val="BodyText"/>
        <w:spacing w:before="95" w:line="285" w:lineRule="auto"/>
        <w:ind w:left="240" w:right="240"/>
        <w:rPr>
          <w:color w:val="2C2C2A"/>
        </w:rPr>
      </w:pPr>
    </w:p>
    <w:p w14:paraId="31037346" w14:textId="77777777" w:rsidR="009F1472" w:rsidRDefault="009F1472">
      <w:pPr>
        <w:pStyle w:val="BodyText"/>
        <w:spacing w:before="95" w:line="285" w:lineRule="auto"/>
        <w:ind w:left="240" w:right="240"/>
        <w:rPr>
          <w:color w:val="2C2C2A"/>
        </w:rPr>
      </w:pPr>
    </w:p>
    <w:p w14:paraId="12049EFF" w14:textId="29C62197" w:rsidR="006D1AF8" w:rsidRDefault="00000000">
      <w:pPr>
        <w:pStyle w:val="BodyText"/>
        <w:spacing w:before="95" w:line="285" w:lineRule="auto"/>
        <w:ind w:left="240" w:right="240"/>
      </w:pPr>
      <w:r>
        <w:rPr>
          <w:color w:val="2C2C2A"/>
        </w:rPr>
        <w:t>But it was never legally extinguished. Tribes retained, and in time regained, the standing to be recognized as continuous sovereign political communities, because the United States itself, even in its worst moments of dispossession, never formally denied that such communities existed and governed themselves.</w:t>
      </w:r>
    </w:p>
    <w:p w14:paraId="56544CD1" w14:textId="77777777" w:rsidR="006D1AF8" w:rsidRDefault="00000000">
      <w:pPr>
        <w:pStyle w:val="BodyText"/>
        <w:spacing w:before="95" w:line="285" w:lineRule="auto"/>
        <w:ind w:left="240" w:right="240"/>
      </w:pPr>
      <w:r>
        <w:rPr>
          <w:color w:val="2C2C2A"/>
        </w:rPr>
        <w:t xml:space="preserve">Black Americans’ political continuity was not merely disrupted. It was actively and legally prevented from ever being reconstituted, by affirmative acts of the same government now being asked to recognize it. The legal architecture of chattel slavery defined Black Americans as property rather than persons. Dred Scott v. Sandford foreclosed citizenship and personhood as a matter of constitutional law. The decades of Jim Crow that followed emancipation used the law itself to suppress, criminalize, and dismantle every independent Black political and economic institution capable of reconstituting the self-governing continuity that chattel slavery had severed.</w:t>
      </w:r>
    </w:p>
    <w:p w14:paraId="7B13BFE5" w14:textId="77777777" w:rsidR="006D1AF8" w:rsidRDefault="00000000">
      <w:pPr>
        <w:pStyle w:val="BodyText"/>
        <w:spacing w:before="95" w:line="285" w:lineRule="auto"/>
        <w:ind w:left="240" w:right="240"/>
      </w:pPr>
      <w:r>
        <w:rPr>
          <w:color w:val="2C2C2A"/>
        </w:rPr>
        <w:t>Black Americans are accordingly not a recently formed group within the meaning this Act returns to in Section 2104. Black Americans are the continuation of a people whose self-governing political continuity was severed by deliberate legal design, not by voluntary dissolution, historical accident, or simple conquest. The same government responsible for severing that continuity now bears the obligation to provide a remedy commensurate with that severance, a remedy this Title defines.</w:t>
      </w:r>
    </w:p>
    <w:p w14:paraId="3FB5A974" w14:textId="77777777" w:rsidR="006D1AF8" w:rsidRDefault="00000000">
      <w:pPr>
        <w:pStyle w:val="Heading5"/>
        <w:spacing w:before="186"/>
      </w:pPr>
      <w:r>
        <w:rPr>
          <w:color w:val="886912"/>
        </w:rPr>
        <w:t xml:space="preserve">Sec. 2104. </w:t>
      </w:r>
      <w:r>
        <w:rPr>
          <w:color w:val="1A1A1A"/>
        </w:rPr>
        <w:t>Disclaimer of Existing Eligibility</w:t>
      </w:r>
    </w:p>
    <w:p w14:paraId="3732AB52" w14:textId="77777777" w:rsidR="006D1AF8" w:rsidRDefault="00000000">
      <w:pPr>
        <w:pStyle w:val="BodyText"/>
        <w:spacing w:before="112" w:line="285" w:lineRule="auto"/>
        <w:ind w:left="240" w:right="240"/>
      </w:pPr>
      <w:r>
        <w:rPr>
          <w:color w:val="2C2C2A"/>
        </w:rPr>
        <w:t>ACE does not claim, and this Title does not assert, that Black Americans or ACE as an organization presently qualify for recognition or protection under 25 C.F.R. Part 83, the federal acknowledgment regulations governing recognition of Indian tribes, or under 25 U.S.C. Section 5108, the land-into-trust authority of the Indian Reorganization Act of 1934.</w:t>
      </w:r>
    </w:p>
    <w:p w14:paraId="2DE33D03" w14:textId="77777777" w:rsidR="006D1AF8" w:rsidRDefault="00000000">
      <w:pPr>
        <w:pStyle w:val="BodyText"/>
        <w:spacing w:before="95" w:line="285" w:lineRule="auto"/>
        <w:ind w:left="240" w:right="240"/>
      </w:pPr>
      <w:r>
        <w:rPr>
          <w:color w:val="2C2C2A"/>
        </w:rPr>
        <w:t>This disclaimer is made plainly and without hedging, because it is true, and because a legal claim built on a false premise would damage the credibility of every other legal argument advanced in this Act, including the Black American Tax Equity Initiative established in Title XV.</w:t>
      </w:r>
    </w:p>
    <w:p w14:paraId="01A855DD" w14:textId="77777777" w:rsidR="006D1AF8" w:rsidRDefault="00000000">
      <w:pPr>
        <w:pStyle w:val="BodyText"/>
        <w:spacing w:before="95" w:line="285" w:lineRule="auto"/>
        <w:ind w:left="240" w:right="240"/>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satisfies the substantive criteria for community and political authority. This exclusion is not an oversight or a technicality to be argued around. It is the central design feature of the regulation, and ACE will not pretend otherwise.</w:t>
      </w:r>
    </w:p>
    <w:p w14:paraId="31F2B47C" w14:textId="77777777" w:rsidR="006D1AF8" w:rsidRDefault="00000000">
      <w:pPr>
        <w:pStyle w:val="BodyText"/>
        <w:spacing w:before="95" w:line="285" w:lineRule="auto"/>
        <w:ind w:left="240" w:right="240"/>
        <w:rPr>
          <w:color w:val="2C2C2A"/>
        </w:rPr>
      </w:pPr>
      <w:r>
        <w:rPr>
          <w:color w:val="2C2C2A"/>
        </w:rPr>
        <w:t xml:space="preserve">ACE states this directly, first, and without qualification, because doing so is the stronger legal posture, not the weaker one. A claim that ignores or obscures an obvious threshold objection invites that objection to be raised by an adversary, at a time and in a forum of the adversary’s choosing. A claim that states the objection itself, addresses it honestly, and explains precisely why a different and new remedy is nonetheless justified, forecloses that line of attack before it can be made.</w:t>
      </w:r>
    </w:p>
    <w:p w14:paraId="3E7F8A15" w14:textId="77777777" w:rsidR="009F1472" w:rsidRDefault="009F1472">
      <w:pPr>
        <w:pStyle w:val="BodyText"/>
        <w:spacing w:before="95" w:line="285" w:lineRule="auto"/>
        <w:ind w:left="240" w:right="240"/>
        <w:rPr>
          <w:color w:val="2C2C2A"/>
        </w:rPr>
      </w:pPr>
    </w:p>
    <w:p w14:paraId="0185C1FE" w14:textId="77777777" w:rsidR="009F1472" w:rsidRDefault="009F1472">
      <w:pPr>
        <w:pStyle w:val="BodyText"/>
        <w:spacing w:before="95" w:line="285" w:lineRule="auto"/>
        <w:ind w:left="240" w:right="240"/>
        <w:rPr>
          <w:color w:val="2C2C2A"/>
        </w:rPr>
      </w:pPr>
    </w:p>
    <w:p w14:paraId="76B4AFEB" w14:textId="77777777" w:rsidR="009F1472" w:rsidRDefault="009F1472">
      <w:pPr>
        <w:pStyle w:val="BodyText"/>
        <w:spacing w:before="95" w:line="285" w:lineRule="auto"/>
        <w:ind w:left="240" w:right="240"/>
      </w:pPr>
    </w:p>
    <w:p w14:paraId="4702D18A" w14:textId="77777777" w:rsidR="006D1AF8" w:rsidRDefault="00000000">
      <w:pPr>
        <w:pStyle w:val="Heading5"/>
        <w:spacing w:before="186"/>
      </w:pPr>
      <w:r>
        <w:rPr>
          <w:color w:val="886912"/>
        </w:rPr>
        <w:t xml:space="preserve">Sec. 2105. </w:t>
      </w:r>
      <w:r>
        <w:rPr>
          <w:color w:val="1A1A1A"/>
        </w:rPr>
        <w:t>The Legislative Ask: A New, ACE-Specific Statute</w:t>
      </w:r>
    </w:p>
    <w:p w14:paraId="522D6DF7" w14:textId="77777777" w:rsidR="006D1AF8" w:rsidRDefault="00000000">
      <w:pPr>
        <w:pStyle w:val="BodyText"/>
        <w:spacing w:before="112" w:line="285" w:lineRule="auto"/>
        <w:ind w:left="240" w:right="240"/>
      </w:pPr>
      <w:r>
        <w:rPr>
          <w:color w:val="2C2C2A"/>
        </w:rPr>
        <w:t>Because existing law does not extend tribal recognition or land-into-trust authority to ACE, this Title does not ask any federal agency to apply or reinterpret 25 C.F.R. Part 83 or 25 U.S.C. Section 5108 on ACE’s behalf. This Title instead calls upon the Congress of the United States to enact new, standalone legislation, to be known upon introduction as the ACE Sovereign Territory Act, establishing a sovereignty and trust-land framework specifically for ACE, modeled upon the substance and strength of the existing tribal framework but created through Congress’s own independent legislative authority.</w:t>
      </w:r>
    </w:p>
    <w:p w14:paraId="33E0822F" w14:textId="77777777" w:rsidR="006D1AF8" w:rsidRDefault="00000000">
      <w:pPr>
        <w:pStyle w:val="BodyText"/>
        <w:spacing w:before="95" w:line="285" w:lineRule="auto"/>
        <w:ind w:left="240" w:right="240"/>
      </w:pPr>
      <w:r>
        <w:rPr>
          <w:color w:val="2C2C2A"/>
        </w:rPr>
        <w:t xml:space="preserve">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the Part 83 administrative process, is accordingly a documented, used, and legally settled pathway, not a theory original to this Act. Where a tribe’s relationship with the United States has been terminated by federal statute, only a subsequent federal statute, not the Part 83 process, may restore it, a further confirmation that Congress’s own legislative authority operates independently of, and is not limited by, the administrative acknowledgment framework.</w:t>
      </w:r>
    </w:p>
    <w:p w14:paraId="46EF1CAA" w14:textId="77777777" w:rsidR="006D1AF8" w:rsidRDefault="00000000">
      <w:pPr>
        <w:pStyle w:val="BodyText"/>
        <w:spacing w:before="95" w:line="285" w:lineRule="auto"/>
        <w:ind w:left="240" w:right="240"/>
      </w:pPr>
      <w:r>
        <w:rPr>
          <w:color w:val="2C2C2A"/>
        </w:rPr>
        <w:t>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built around communities whose continuity, however violently disrupted, was never legally extinguished, while Black Americans’ continuity was extinguished as a matter of law by the deliberate action of the United States itself.</w:t>
      </w:r>
    </w:p>
    <w:p w14:paraId="5E2B8C8F" w14:textId="77777777" w:rsidR="006D1AF8" w:rsidRDefault="00000000">
      <w:pPr>
        <w:pStyle w:val="BodyText"/>
        <w:spacing w:before="95" w:line="285" w:lineRule="auto"/>
        <w:ind w:left="240" w:right="240"/>
      </w:pPr>
      <w:r>
        <w:rPr>
          <w:color w:val="2C2C2A"/>
        </w:rPr>
        <w:t>The ACE Sovereign Territory Act shall be introduced as a standalone legislative measure, pursued through the legislative strategy established in Section 2110 of this Title, and shall not be presented to Congress as an amendment, clarification, or extension of 25 C.F.R. Part 83 or 25 U.S.C. Section 5108, consistent with the disclaimer in Section 2104.</w:t>
      </w:r>
    </w:p>
    <w:p w14:paraId="47BC2BE1" w14:textId="77777777" w:rsidR="006D1AF8" w:rsidRDefault="00000000">
      <w:pPr>
        <w:pStyle w:val="Heading5"/>
        <w:spacing w:before="186"/>
      </w:pPr>
      <w:r>
        <w:rPr>
          <w:color w:val="886912"/>
        </w:rPr>
        <w:t xml:space="preserve">Sec. 2106. </w:t>
      </w:r>
      <w:r>
        <w:rPr>
          <w:color w:val="1A1A1A"/>
        </w:rPr>
        <w:t>The Land Claim: Acreage and Sites</w:t>
      </w:r>
    </w:p>
    <w:p w14:paraId="18EC4017" w14:textId="77777777" w:rsidR="006D1AF8" w:rsidRDefault="00000000">
      <w:pPr>
        <w:pStyle w:val="BodyText"/>
        <w:spacing w:before="112" w:line="285" w:lineRule="auto"/>
        <w:ind w:left="240" w:right="240"/>
      </w:pPr>
      <w:r>
        <w:rPr>
          <w:color w:val="2C2C2A"/>
        </w:rPr>
        <w:t>ACE’s contingency land claim consists of ten million acres of land currently held and managed by the United States as public land under the jurisdiction of the Bureau of Land Management, to be designated in increments of one million acres each across ten states: Nevada, Utah, Wyoming, California, New Mexico, Arizona, Idaho, Oregon, Montana, and Colorado.</w:t>
      </w:r>
    </w:p>
    <w:p w14:paraId="3A6374AB" w14:textId="77777777" w:rsidR="006D1AF8" w:rsidRDefault="00000000">
      <w:pPr>
        <w:pStyle w:val="BodyText"/>
        <w:spacing w:before="95" w:line="285" w:lineRule="auto"/>
        <w:ind w:left="240" w:right="240"/>
      </w:pPr>
      <w:r>
        <w:rPr>
          <w:color w:val="2C2C2A"/>
        </w:rPr>
        <w:t>Each of the ten states named above holds substantially more than one million acres of land presently under Bureau of Land Management administration, ranging from approximately 8.3 million acres in the smallest of the ten (Colorado and Montana) to approximately 48 million acres in the largest (Nevada). The one-million-acre claim in each state accordingly represents a small fraction, in every case well under one-fifth, of that state’s existing Bureau of Land Management holdings, and does not require the disposal, sale, or reduction of any privately held, state-held, or tribally held land of any kind.</w:t>
      </w:r>
    </w:p>
    <w:p w14:paraId="4E35D95D" w14:textId="77777777" w:rsidR="009F1472" w:rsidRDefault="009F1472">
      <w:pPr>
        <w:pStyle w:val="BodyText"/>
        <w:spacing w:before="95" w:line="285" w:lineRule="auto"/>
        <w:ind w:left="240" w:right="240"/>
        <w:rPr>
          <w:color w:val="2C2C2A"/>
        </w:rPr>
      </w:pPr>
    </w:p>
    <w:p w14:paraId="147F9472" w14:textId="0CCDCCC8" w:rsidR="006D1AF8" w:rsidRDefault="00000000">
      <w:pPr>
        <w:pStyle w:val="BodyText"/>
        <w:spacing w:before="95" w:line="285" w:lineRule="auto"/>
        <w:ind w:left="240" w:right="240"/>
      </w:pPr>
      <w:r>
        <w:rPr>
          <w:color w:val="2C2C2A"/>
        </w:rPr>
        <w:t>Ten million acres is equivalent to approximately 15,625 square miles. At full Phase 4 scale, were the complete 32 million person planning population of this Act to relocate voluntarily to ACE Territory secured under this Title over the full twenty-five year development horizon established in Title V, the resulting average density would be approximately 2,048 persons per square mile, or approximately 3.2 persons per acre, a density comparable to numerous major United States metropolitan regions. This Title does not propose individual homesteads or rural settlement. It proposes the land base for modern, self-governing cities and regional economies, built and owned collectively, consistent with the Eight Systems mission of Title V.</w:t>
      </w:r>
    </w:p>
    <w:p w14:paraId="7D6EA876" w14:textId="77777777" w:rsidR="006D1AF8" w:rsidRDefault="00000000">
      <w:pPr>
        <w:pStyle w:val="BodyText"/>
        <w:spacing w:before="95" w:line="285" w:lineRule="auto"/>
        <w:ind w:left="240" w:right="240"/>
      </w:pPr>
      <w:r>
        <w:rPr>
          <w:color w:val="2C2C2A"/>
        </w:rPr>
        <w:t>The purpose of land secured under this Title is identical in kind to the purpose of land secured under a Tribal Partnership Agreement pursuant to Title III: the development of self-governing, self-sustaining ACE communities encompassing housing, education, healthcare, public safety, food sovereignty, economic development, and the full institutional architecture established elsewhere in this Act.</w:t>
      </w:r>
    </w:p>
    <w:p w14:paraId="1941A8E9" w14:textId="77777777" w:rsidR="006D1AF8" w:rsidRDefault="00000000">
      <w:pPr>
        <w:pStyle w:val="Heading5"/>
        <w:spacing w:before="186"/>
      </w:pPr>
      <w:r>
        <w:rPr>
          <w:color w:val="886912"/>
        </w:rPr>
        <w:t xml:space="preserve">Sec. 2107. </w:t>
      </w:r>
      <w:r>
        <w:rPr>
          <w:color w:val="1A1A1A"/>
        </w:rPr>
        <w:t>Required Terms of the Statute: No Conditions, No Partnership, No Reversion</w:t>
      </w:r>
    </w:p>
    <w:p w14:paraId="06F9B7CF" w14:textId="77777777" w:rsidR="006D1AF8" w:rsidRDefault="00000000">
      <w:pPr>
        <w:pStyle w:val="BodyText"/>
        <w:spacing w:before="112" w:line="285" w:lineRule="auto"/>
        <w:ind w:left="240" w:right="240"/>
      </w:pPr>
      <w:r>
        <w:rPr>
          <w:color w:val="2C2C2A"/>
        </w:rPr>
        <w:t>The ACE Sovereign Territory Act called for in Section 2105 shall, at minimum, secure for 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 local taxation, self-governance free of federal administrative oversight, and permanent title held in trust on ACE’s behalf.</w:t>
      </w:r>
    </w:p>
    <w:p w14:paraId="350D266A" w14:textId="77777777" w:rsidR="006D1AF8" w:rsidRDefault="00000000">
      <w:pPr>
        <w:pStyle w:val="BodyText"/>
        <w:spacing w:before="95" w:line="285" w:lineRule="auto"/>
        <w:ind w:left="240" w:right="240"/>
      </w:pPr>
      <w:r>
        <w:rPr>
          <w:color w:val="2C2C2A"/>
        </w:rPr>
        <w:t xml:space="preserve">The strength of the sovereignty secured under this Title depends entirely on the text Congress enacts, not on the legislative doorway through which that text is requested. A statute drafted with the language proposed in this Title can secure protections fully identical in substance and durability to those an existing-mechanism claim would have secured, had one been legally available. ACE accordingly demands the maximum, unconditional protection package described above, in full, as a floor and not a ceiling.</w:t>
      </w:r>
    </w:p>
    <w:p w14:paraId="54877C69" w14:textId="77777777" w:rsidR="006D1AF8" w:rsidRDefault="00000000">
      <w:pPr>
        <w:pStyle w:val="BodyText"/>
        <w:spacing w:before="95" w:line="285" w:lineRule="auto"/>
        <w:ind w:left="240" w:right="240"/>
      </w:pPr>
      <w:r>
        <w:rPr>
          <w:color w:val="2C2C2A"/>
        </w:rPr>
        <w:t xml:space="preserve">The ACE Sovereign Territory Act shall NOT contain, and ACE will not accept legislation that contains, any of the following:</w:t>
      </w:r>
    </w:p>
    <w:p w14:paraId="6CBCA20E" w14:textId="77777777" w:rsidR="006D1AF8" w:rsidRDefault="00000000">
      <w:pPr>
        <w:pStyle w:val="ListParagraph"/>
        <w:numPr>
          <w:ilvl w:val="0"/>
          <w:numId w:val="1"/>
        </w:numPr>
        <w:tabs>
          <w:tab w:val="left" w:pos="961"/>
        </w:tabs>
        <w:spacing w:before="98" w:line="285" w:lineRule="auto"/>
        <w:ind w:right="240"/>
        <w:jc w:val="both"/>
      </w:pPr>
      <w:r>
        <w:rPr>
          <w:color w:val="2C2C2A"/>
        </w:rPr>
        <w:t xml:space="preserve">Any requirement that ACE enter into a partnership, co-governance arrangement, or any other form of formal relationship with the United States Government, any federal agency, or any state government as a precondition of the land grant or sovereignty designation;</w:t>
      </w:r>
    </w:p>
    <w:p w14:paraId="1BA1F218" w14:textId="77777777" w:rsidR="006D1AF8" w:rsidRDefault="00000000">
      <w:pPr>
        <w:pStyle w:val="ListParagraph"/>
        <w:numPr>
          <w:ilvl w:val="0"/>
          <w:numId w:val="1"/>
        </w:numPr>
        <w:tabs>
          <w:tab w:val="left" w:pos="961"/>
        </w:tabs>
        <w:spacing w:before="98" w:line="285" w:lineRule="auto"/>
        <w:ind w:right="240"/>
        <w:jc w:val="both"/>
      </w:pPr>
      <w:r>
        <w:rPr>
          <w:color w:val="2C2C2A"/>
        </w:rPr>
        <w:t>Any reversionary clause or condition under which title to ACE Territory secured under this Title could revert to the United States Government, in whole or in part, upon any change in the use, governance, or development of that land by ACE;</w:t>
      </w:r>
    </w:p>
    <w:p w14:paraId="2ED131B3" w14:textId="77777777" w:rsidR="006D1AF8" w:rsidRDefault="00000000">
      <w:pPr>
        <w:pStyle w:val="ListParagraph"/>
        <w:numPr>
          <w:ilvl w:val="0"/>
          <w:numId w:val="1"/>
        </w:numPr>
        <w:tabs>
          <w:tab w:val="left" w:pos="961"/>
        </w:tabs>
        <w:spacing w:before="98" w:line="285" w:lineRule="auto"/>
        <w:ind w:right="240"/>
        <w:jc w:val="both"/>
      </w:pPr>
      <w:r>
        <w:rPr>
          <w:color w:val="2C2C2A"/>
        </w:rPr>
        <w:t>Any continuing oversight authority, approval right, or veto power held by any federal agency, department, or official over ACE’s governance, land use planning, or community development decisions within ACE Territory secured under this Title;</w:t>
      </w:r>
    </w:p>
    <w:p w14:paraId="2A6C7599" w14:textId="77777777" w:rsidR="006D1AF8" w:rsidRDefault="00000000">
      <w:pPr>
        <w:pStyle w:val="ListParagraph"/>
        <w:numPr>
          <w:ilvl w:val="0"/>
          <w:numId w:val="1"/>
        </w:numPr>
        <w:tabs>
          <w:tab w:val="left" w:pos="961"/>
        </w:tabs>
        <w:spacing w:before="98" w:line="285" w:lineRule="auto"/>
        <w:ind w:right="240"/>
        <w:jc w:val="both"/>
      </w:pPr>
      <w:r>
        <w:rPr>
          <w:color w:val="2C2C2A"/>
        </w:rPr>
        <w:t>Any time limitation, sunset provision, or periodic renewal requirement on the sovereignty, tax exemption, or jurisdictional protections secured under this Title.</w:t>
      </w:r>
    </w:p>
    <w:p w14:paraId="795764EB" w14:textId="77777777" w:rsidR="002530CB" w:rsidRDefault="002530CB">
      <w:pPr>
        <w:pStyle w:val="BodyText"/>
        <w:spacing w:before="95" w:line="285" w:lineRule="auto"/>
        <w:ind w:left="240" w:right="240"/>
        <w:rPr>
          <w:color w:val="2C2C2A"/>
        </w:rPr>
      </w:pPr>
    </w:p>
    <w:p w14:paraId="06C4604C" w14:textId="77777777" w:rsidR="002530CB" w:rsidRDefault="002530CB">
      <w:pPr>
        <w:pStyle w:val="BodyText"/>
        <w:spacing w:before="95" w:line="285" w:lineRule="auto"/>
        <w:ind w:left="240" w:right="240"/>
        <w:rPr>
          <w:color w:val="2C2C2A"/>
        </w:rPr>
      </w:pPr>
    </w:p>
    <w:p w14:paraId="73915E68" w14:textId="77777777" w:rsidR="002530CB" w:rsidRDefault="002530CB">
      <w:pPr>
        <w:pStyle w:val="BodyText"/>
        <w:spacing w:before="95" w:line="285" w:lineRule="auto"/>
        <w:ind w:left="240" w:right="240"/>
        <w:rPr>
          <w:color w:val="2C2C2A"/>
        </w:rPr>
      </w:pPr>
    </w:p>
    <w:p w14:paraId="1DE832B2" w14:textId="36AF064C" w:rsidR="006D1AF8" w:rsidRDefault="00000000">
      <w:pPr>
        <w:pStyle w:val="BodyText"/>
        <w:spacing w:before="95" w:line="285" w:lineRule="auto"/>
        <w:ind w:left="240" w:right="240"/>
      </w:pPr>
      <w:r>
        <w:rPr>
          <w:color w:val="2C2C2A"/>
        </w:rPr>
        <w:t xml:space="preserve">For illustration only, and not as a path ACE pursues or endorses, the Recreation and Public Purposes Act presently allows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 for ACE to build under any arrangement requiring partnership with, or continuing dependency upon, the United States Government, and the terms of this Section exist to guarantee that posture in law.</w:t>
      </w:r>
    </w:p>
    <w:p w14:paraId="6FED8E68" w14:textId="77777777" w:rsidR="006D1AF8" w:rsidRDefault="00000000">
      <w:pPr>
        <w:pStyle w:val="Heading5"/>
        <w:spacing w:before="186"/>
      </w:pPr>
      <w:r>
        <w:rPr>
          <w:color w:val="886912"/>
        </w:rPr>
        <w:t xml:space="preserve">Sec. 2108. </w:t>
      </w:r>
      <w:r>
        <w:rPr>
          <w:color w:val="1A1A1A"/>
        </w:rPr>
        <w:t>Integration with ACE’s Eight Systems Mission</w:t>
      </w:r>
    </w:p>
    <w:p w14:paraId="077D3162" w14:textId="77777777" w:rsidR="006D1AF8" w:rsidRDefault="00000000">
      <w:pPr>
        <w:pStyle w:val="BodyText"/>
        <w:spacing w:before="112" w:line="285" w:lineRule="auto"/>
        <w:ind w:left="240" w:right="240"/>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 development.</w:t>
      </w:r>
    </w:p>
    <w:p w14:paraId="68DC2AFB" w14:textId="77777777" w:rsidR="006D1AF8" w:rsidRDefault="00000000">
      <w:pPr>
        <w:pStyle w:val="BodyText"/>
        <w:spacing w:before="95" w:line="285" w:lineRule="auto"/>
        <w:ind w:left="240" w:right="240"/>
      </w:pPr>
      <w:r>
        <w:rPr>
          <w:color w:val="2C2C2A"/>
        </w:rPr>
        <w:t>ACE Territory secured under this Title is not a distinct or lesser category of ACE community. It is full ACE Territory, governed by the same ACE Governing Charter once ratified, eligible for the same Community Investment Bond financing, MLI lending, ACE-CPF participation, and the entire institutional and financial architecture established throughout this Act, on terms identical to ACE Territory secured under a Tribal Partnership Agreement.</w:t>
      </w:r>
    </w:p>
    <w:p w14:paraId="6169C9BB" w14:textId="77777777" w:rsidR="006D1AF8" w:rsidRDefault="00000000">
      <w:pPr>
        <w:pStyle w:val="BodyText"/>
        <w:spacing w:before="95" w:line="285" w:lineRule="auto"/>
        <w:ind w:left="240" w:right="240"/>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14:paraId="326CF003" w14:textId="77777777" w:rsidR="006D1AF8" w:rsidRDefault="00000000">
      <w:pPr>
        <w:pStyle w:val="Heading5"/>
        <w:spacing w:before="186"/>
      </w:pPr>
      <w:r>
        <w:rPr>
          <w:color w:val="886912"/>
        </w:rPr>
        <w:t xml:space="preserve">Sec. 2109. </w:t>
      </w:r>
      <w:r>
        <w:rPr>
          <w:color w:val="1A1A1A"/>
        </w:rPr>
        <w:t>Governance of Contingency-Track Territory</w:t>
      </w:r>
    </w:p>
    <w:p w14:paraId="18407E35" w14:textId="77777777" w:rsidR="006D1AF8" w:rsidRDefault="00000000">
      <w:pPr>
        <w:pStyle w:val="BodyText"/>
        <w:spacing w:before="112" w:line="285" w:lineRule="auto"/>
        <w:ind w:left="240" w:right="240"/>
      </w:pPr>
      <w:r>
        <w:rPr>
          <w:color w:val="2C2C2A"/>
        </w:rPr>
        <w:t>ACE Territory secured under this Title shall be governed by the same three-branch governance structure established in Title XIX of this Act, the ACE Community Assembly, the ACE Executive Council, and the ACE Community Court, on terms identical to ACE Territory secured under a Tribal Partnership Agreement.</w:t>
      </w:r>
    </w:p>
    <w:p w14:paraId="7D3665EE" w14:textId="77777777" w:rsidR="006D1AF8" w:rsidRDefault="00000000">
      <w:pPr>
        <w:pStyle w:val="BodyText"/>
        <w:spacing w:before="95" w:line="285" w:lineRule="auto"/>
        <w:ind w:left="240" w:right="240"/>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14:paraId="2AF161E2" w14:textId="77777777" w:rsidR="006D1AF8" w:rsidRDefault="00000000">
      <w:pPr>
        <w:pStyle w:val="BodyText"/>
        <w:spacing w:before="95" w:line="285" w:lineRule="auto"/>
        <w:ind w:left="240" w:right="240"/>
        <w:rPr>
          <w:color w:val="2C2C2A"/>
        </w:rPr>
      </w:pPr>
      <w:r>
        <w:rPr>
          <w:color w:val="2C2C2A"/>
        </w:rPr>
        <w:t>The absence of a Tribal Co-Governance Council counterpart for land secured under this Title shall not be read to diminish the legitimacy, permanence, or institutional completeness of that territory’s governance in any respect. 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14:paraId="6546D831" w14:textId="77777777" w:rsidR="002530CB" w:rsidRDefault="002530CB">
      <w:pPr>
        <w:pStyle w:val="BodyText"/>
        <w:spacing w:before="95" w:line="285" w:lineRule="auto"/>
        <w:ind w:left="240" w:right="240"/>
        <w:rPr>
          <w:color w:val="2C2C2A"/>
        </w:rPr>
      </w:pPr>
    </w:p>
    <w:p w14:paraId="6AD5EA61" w14:textId="77777777" w:rsidR="002530CB" w:rsidRDefault="002530CB">
      <w:pPr>
        <w:pStyle w:val="BodyText"/>
        <w:spacing w:before="95" w:line="285" w:lineRule="auto"/>
        <w:ind w:left="240" w:right="240"/>
        <w:rPr>
          <w:color w:val="2C2C2A"/>
        </w:rPr>
      </w:pPr>
    </w:p>
    <w:p w14:paraId="6AF85B99" w14:textId="77777777" w:rsidR="002530CB" w:rsidRDefault="002530CB">
      <w:pPr>
        <w:pStyle w:val="BodyText"/>
        <w:spacing w:before="95" w:line="285" w:lineRule="auto"/>
        <w:ind w:left="240" w:right="240"/>
      </w:pPr>
    </w:p>
    <w:p w14:paraId="0944EFD9" w14:textId="77777777" w:rsidR="006D1AF8" w:rsidRDefault="00000000">
      <w:pPr>
        <w:pStyle w:val="Heading5"/>
        <w:spacing w:before="186"/>
      </w:pPr>
      <w:r>
        <w:rPr>
          <w:color w:val="886912"/>
        </w:rPr>
        <w:t xml:space="preserve">Sec. 2110. </w:t>
      </w:r>
      <w:r>
        <w:rPr>
          <w:color w:val="1A1A1A"/>
        </w:rPr>
        <w:t>Legislative and Political Strategy</w:t>
      </w:r>
    </w:p>
    <w:p w14:paraId="34B21C05" w14:textId="77777777" w:rsidR="006D1AF8" w:rsidRDefault="00000000">
      <w:pPr>
        <w:pStyle w:val="BodyText"/>
        <w:spacing w:before="112" w:line="285" w:lineRule="auto"/>
        <w:ind w:left="240" w:right="240"/>
      </w:pPr>
      <w:r>
        <w:rPr>
          <w:color w:val="2C2C2A"/>
        </w:rPr>
        <w:t>The ACE Sovereign Territory Act shall be pursued through the same three parallel tracks established for the Black American Tax Equity Initiative in Title XV, adapted to the subject matter of this Title:</w:t>
      </w:r>
    </w:p>
    <w:p w14:paraId="2FE9AA88" w14:textId="77777777" w:rsidR="006D1AF8" w:rsidRDefault="00000000">
      <w:pPr>
        <w:pStyle w:val="ListParagraph"/>
        <w:numPr>
          <w:ilvl w:val="0"/>
          <w:numId w:val="1"/>
        </w:numPr>
        <w:tabs>
          <w:tab w:val="left" w:pos="961"/>
        </w:tabs>
        <w:spacing w:before="147" w:line="285" w:lineRule="auto"/>
        <w:ind w:right="240"/>
        <w:jc w:val="both"/>
      </w:pPr>
      <w:r>
        <w:rPr>
          <w:color w:val="2C2C2A"/>
        </w:rPr>
        <w:t>Legislative advocacy. ACE 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 2105(d).</w:t>
      </w:r>
    </w:p>
    <w:p w14:paraId="323FFE85" w14:textId="77777777" w:rsidR="006D1AF8" w:rsidRDefault="00000000">
      <w:pPr>
        <w:pStyle w:val="ListParagraph"/>
        <w:numPr>
          <w:ilvl w:val="0"/>
          <w:numId w:val="1"/>
        </w:numPr>
        <w:tabs>
          <w:tab w:val="left" w:pos="961"/>
        </w:tabs>
        <w:spacing w:before="98" w:line="285" w:lineRule="auto"/>
        <w:ind w:right="240"/>
        <w:jc w:val="both"/>
      </w:pPr>
      <w:r>
        <w:rPr>
          <w:color w:val="2C2C2A"/>
        </w:rPr>
        <w:t>Coalition building. ACE shall build coalition support for the ACE Sovereign Territory 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 2102.</w:t>
      </w:r>
    </w:p>
    <w:p w14:paraId="5C14095C" w14:textId="77777777" w:rsidR="006D1AF8" w:rsidRDefault="00000000">
      <w:pPr>
        <w:pStyle w:val="ListParagraph"/>
        <w:numPr>
          <w:ilvl w:val="0"/>
          <w:numId w:val="1"/>
        </w:numPr>
        <w:tabs>
          <w:tab w:val="left" w:pos="961"/>
        </w:tabs>
        <w:spacing w:before="98" w:line="285" w:lineRule="auto"/>
        <w:ind w:right="240"/>
        <w:jc w:val="both"/>
      </w:pPr>
      <w:r>
        <w:rPr>
          <w:color w:val="2C2C2A"/>
        </w:rPr>
        <w:t>Public political argument. ACE shall make the political argument established in the findings of Section 2101 directly and repeatedly: that one hundred sixty-one years after Special Field Order No. 15 was promised and revoked within the same year, the question is no longer whether the original promise can be fulfilled in full, but what a realistic and achievable remedy looks like today, and that the ten-million-acre claim of this Title is precisely that remedy.</w:t>
      </w:r>
    </w:p>
    <w:p w14:paraId="07B7EE7C" w14:textId="77777777" w:rsidR="006D1AF8" w:rsidRDefault="00000000">
      <w:pPr>
        <w:pStyle w:val="BodyText"/>
        <w:spacing w:before="95" w:line="285" w:lineRule="auto"/>
        <w:ind w:left="240" w:right="240"/>
      </w:pPr>
      <w:r>
        <w:rPr>
          <w:color w:val="2C2C2A"/>
        </w:rPr>
        <w:t>The legal and historical foundation of this Title, particularly the continuity doctrine established in Section 2103 and its grounding in Dred Scott v. Sandford, is shared with and reinforces the Human Rights Doctrine established in Title XXII of this Act. ACE’s legislative and political strategy under this Title and ACE’s international human rights strategy under Title XXII shall be coordinated to present a single, consistent historical and legal narrative across both domestic and international forums.</w:t>
      </w:r>
    </w:p>
    <w:p w14:paraId="3644B947" w14:textId="77777777" w:rsidR="006D1AF8" w:rsidRDefault="00000000">
      <w:pPr>
        <w:pStyle w:val="BodyText"/>
        <w:spacing w:before="95" w:line="285" w:lineRule="auto"/>
        <w:ind w:left="240" w:right="240"/>
      </w:pPr>
      <w:r>
        <w:rPr>
          <w:color w:val="2C2C2A"/>
        </w:rPr>
        <w:t>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 the constitutionality and scope of the proposed ACE Sovereign Territory Act, and precedent for congressional creation of new sovereignty and trust-equivalent frameworks outside the standard administrative acknowledgment process.</w:t>
      </w:r>
    </w:p>
    <w:p w14:paraId="0584B569" w14:textId="77777777" w:rsidR="006D1AF8" w:rsidRDefault="00000000">
      <w:pPr>
        <w:pStyle w:val="Heading5"/>
        <w:spacing w:before="186"/>
      </w:pPr>
      <w:r>
        <w:rPr>
          <w:color w:val="886912"/>
        </w:rPr>
        <w:t xml:space="preserve">Sec. 2111. </w:t>
      </w:r>
      <w:r>
        <w:rPr>
          <w:color w:val="1A1A1A"/>
        </w:rPr>
        <w:t>The ACE Sovereign Territory Act: Draft Statutory Text</w:t>
      </w:r>
    </w:p>
    <w:p w14:paraId="4F301DBD" w14:textId="77777777" w:rsidR="006D1AF8" w:rsidRDefault="00000000">
      <w:pPr>
        <w:pStyle w:val="BodyText"/>
        <w:spacing w:before="112" w:line="285" w:lineRule="auto"/>
        <w:ind w:left="240" w:right="240"/>
        <w:rPr>
          <w:color w:val="2C2C2A"/>
        </w:rPr>
      </w:pPr>
      <w:r>
        <w:rPr>
          <w:color w:val="2C2C2A"/>
        </w:rPr>
        <w:t>The following constitutes the draft text of the ACE Sovereign Territory Act, the standalone federal legislation called for in Section 2105 of this Title. This draft is prepared for introduction through the ACE Congressional Caucus established in Title XVI and shall be refined in consultation with ACE legal counsel before formal introduction. It is included here to demonstrate that ACE’s legislative ask is specific, drafted, and ready for congressional consideration, not a concept awaiting development.</w:t>
      </w:r>
    </w:p>
    <w:p w14:paraId="07FF2F14" w14:textId="77777777" w:rsidR="002530CB" w:rsidRDefault="002530CB">
      <w:pPr>
        <w:pStyle w:val="BodyText"/>
        <w:spacing w:before="112" w:line="285" w:lineRule="auto"/>
        <w:ind w:left="240" w:right="240"/>
        <w:rPr>
          <w:color w:val="2C2C2A"/>
        </w:rPr>
      </w:pPr>
    </w:p>
    <w:p w14:paraId="0534DAB9" w14:textId="77777777" w:rsidR="002530CB" w:rsidRDefault="002530CB">
      <w:pPr>
        <w:pStyle w:val="BodyText"/>
        <w:spacing w:before="112" w:line="285" w:lineRule="auto"/>
        <w:ind w:left="240" w:right="240"/>
        <w:rPr>
          <w:color w:val="2C2C2A"/>
        </w:rPr>
      </w:pPr>
    </w:p>
    <w:p w14:paraId="37FC6C04" w14:textId="77777777" w:rsidR="002530CB" w:rsidRDefault="002530CB">
      <w:pPr>
        <w:pStyle w:val="BodyText"/>
        <w:spacing w:before="112" w:line="285" w:lineRule="auto"/>
        <w:ind w:left="240" w:right="240"/>
      </w:pPr>
    </w:p>
    <w:p w14:paraId="03F1B607" w14:textId="77777777" w:rsidR="006D1AF8" w:rsidRDefault="00000000">
      <w:pPr>
        <w:pStyle w:val="BodyText"/>
        <w:spacing w:before="95" w:line="285" w:lineRule="auto"/>
        <w:ind w:left="240" w:right="240"/>
      </w:pPr>
      <w:r>
        <w:rPr>
          <w:color w:val="2C2C2A"/>
        </w:rPr>
        <w:t>IN THE CONGRESS OF THE UNITED STATES</w:t>
      </w:r>
    </w:p>
    <w:p w14:paraId="6AE0E044" w14:textId="77777777" w:rsidR="006D1AF8" w:rsidRDefault="00000000">
      <w:pPr>
        <w:pStyle w:val="BodyText"/>
        <w:spacing w:before="95" w:line="285" w:lineRule="auto"/>
        <w:ind w:left="240" w:right="240"/>
      </w:pPr>
      <w:r>
        <w:rPr>
          <w:color w:val="2C2C2A"/>
        </w:rPr>
        <w:t>A BILL to establish sovereign territorial designation and trust-equivalent protections for the Alliance for Collective Empowerment and Development in recognition of the federal government’s specific, documented, and unremedied obligations to Black Americans arising from the legal architecture of chattel slavery, the denial of legal personhood established in Dred Scott v. Sandford, and the continuous pattern of government-sanctioned destruction of Black American political and economic institutions.</w:t>
      </w:r>
    </w:p>
    <w:p w14:paraId="5008739C" w14:textId="77777777" w:rsidR="006D1AF8" w:rsidRDefault="00000000">
      <w:pPr>
        <w:pStyle w:val="BodyText"/>
        <w:spacing w:before="95" w:line="285" w:lineRule="auto"/>
        <w:ind w:left="240" w:right="240"/>
      </w:pPr>
      <w:r>
        <w:rPr>
          <w:color w:val="2C2C2A"/>
        </w:rPr>
        <w:t>SHORT TITLE. This Act shall be cited as the ACE Sovereign Territory Act.</w:t>
      </w:r>
    </w:p>
    <w:p w14:paraId="6F47F884" w14:textId="77777777" w:rsidR="006D1AF8" w:rsidRDefault="00000000">
      <w:pPr>
        <w:pStyle w:val="BodyText"/>
        <w:spacing w:before="95" w:line="285" w:lineRule="auto"/>
        <w:ind w:left="240" w:right="240"/>
      </w:pPr>
      <w:r>
        <w:rPr>
          <w:color w:val="2C2C2A"/>
        </w:rPr>
        <w:t>FINDINGS. Congress finds the following:</w:t>
      </w:r>
    </w:p>
    <w:p w14:paraId="3715DFC8" w14:textId="77777777" w:rsidR="006D1AF8" w:rsidRDefault="00000000">
      <w:pPr>
        <w:pStyle w:val="ListParagraph"/>
        <w:numPr>
          <w:ilvl w:val="0"/>
          <w:numId w:val="1"/>
        </w:numPr>
        <w:spacing w:before="147" w:line="285" w:lineRule="auto"/>
        <w:ind w:right="240"/>
        <w:jc w:val="both"/>
      </w:pPr>
      <w:r>
        <w:rPr>
          <w:color w:val="2C2C2A"/>
        </w:rPr>
        <w:t xml:space="preserve">In January 1865, General William T. Sherman issued Special Field Order No. 15, setting aside coastal land for the settlement of formerly enslaved Black Americans. Applied to the approximately 4.5 million formerly enslaved persons living at that time, fulfillment of this promise would have totaled approximately 180 million acres. President Andrew Johnson revoked the order within the same year it was made. No comparable remedy has been enacted in the one hundred sixty-one years since.</w:t>
      </w:r>
    </w:p>
    <w:p w14:paraId="5D36D100" w14:textId="77777777" w:rsidR="006D1AF8" w:rsidRDefault="00000000">
      <w:pPr>
        <w:pStyle w:val="ListParagraph"/>
        <w:numPr>
          <w:ilvl w:val="0"/>
          <w:numId w:val="1"/>
        </w:numPr>
        <w:spacing w:before="98" w:line="285" w:lineRule="auto"/>
        <w:ind w:right="240"/>
        <w:jc w:val="both"/>
      </w:pPr>
      <w:r>
        <w:rPr>
          <w:color w:val="2C2C2A"/>
        </w:rPr>
        <w:t xml:space="preserve">In Dred Scott v. Sandford, 60 U.S. 393 (1857), the Supreme Court held that Black Americans possessed no rights that the United States was bound to respect and could never become citizens. This ruling constituted a denial of legal personhood, not merely a denial of civil rights, and required a constitutional amendment to formally supersede. The restitution that acknowledgment of that wrong demanded has never been provided.</w:t>
      </w:r>
    </w:p>
    <w:p w14:paraId="1AFCC292" w14:textId="77777777" w:rsidR="006D1AF8" w:rsidRDefault="00000000">
      <w:pPr>
        <w:pStyle w:val="ListParagraph"/>
        <w:numPr>
          <w:ilvl w:val="0"/>
          <w:numId w:val="1"/>
        </w:numPr>
        <w:spacing w:before="98" w:line="285" w:lineRule="auto"/>
        <w:ind w:right="240"/>
        <w:jc w:val="both"/>
      </w:pPr>
      <w:r>
        <w:rPr>
          <w:color w:val="2C2C2A"/>
        </w:rPr>
        <w:t>The United States currently holds and administers more than 247 million acres of public land through the Bureau of Land Management. The ten states designated in Section 5 of this Act each hold substantially more than one million acres of Bureau of Land Management public land. The land designated by this Act requires no condemnation of private property, no seizure from any state, and no displacement of any person.</w:t>
      </w:r>
    </w:p>
    <w:p w14:paraId="6DC11F25" w14:textId="77777777" w:rsidR="006D1AF8" w:rsidRDefault="00000000">
      <w:pPr>
        <w:pStyle w:val="ListParagraph"/>
        <w:numPr>
          <w:ilvl w:val="0"/>
          <w:numId w:val="1"/>
        </w:numPr>
        <w:spacing w:before="98" w:line="285" w:lineRule="auto"/>
        <w:ind w:right="240"/>
        <w:jc w:val="both"/>
      </w:pPr>
      <w:r>
        <w:rPr>
          <w:color w:val="2C2C2A"/>
        </w:rPr>
        <w:t xml:space="preserve">The Federally Recognized Indian Tribe List Act of 1994, Public Law 103-454, confirms that federal recognition of a sovereign entity’s status may be established by Act of Congress independently of the administrative acknowledgment process under 25 C.F.R. Part 83. Congress exercises that same independent statutory authority by enacting this Act.</w:t>
      </w:r>
    </w:p>
    <w:p w14:paraId="24D4D2EB" w14:textId="77777777" w:rsidR="006D1AF8" w:rsidRDefault="00000000">
      <w:pPr>
        <w:pStyle w:val="BodyText"/>
        <w:spacing w:before="95" w:line="285" w:lineRule="auto"/>
        <w:ind w:left="240" w:right="240"/>
      </w:pPr>
      <w:r>
        <w:rPr>
          <w:color w:val="2C2C2A"/>
        </w:rPr>
        <w:t>DESIGNATION. The United States hereby designates the Alliance for Collective Empowerment and Development (ACE) as a sovereign territorial entity entitled to the full and unconditional equivalent of all protections, immunities, and authorities currently held by federally recognized tribal nations with respect to their trust land, including full jurisdictional sovereignty, exemption from state and local taxation, and self-governance free of federal administrative oversight.</w:t>
      </w:r>
    </w:p>
    <w:p w14:paraId="13AC3A3F" w14:textId="77777777" w:rsidR="006D1AF8" w:rsidRDefault="00000000">
      <w:pPr>
        <w:pStyle w:val="BodyText"/>
        <w:spacing w:before="95" w:line="285" w:lineRule="auto"/>
        <w:ind w:left="240" w:right="240"/>
        <w:rPr>
          <w:color w:val="2C2C2A"/>
        </w:rPr>
      </w:pPr>
      <w:r>
        <w:rPr>
          <w:color w:val="2C2C2A"/>
        </w:rPr>
        <w:t>LAND GRANT. The Secretary of the Interior is directed to designate, within eighteen months of the enactment of this Act, not less than one million acres of Bureau of Land Management public land in each of the following ten states for a total designation of not less than ten million acres, to be held in trust on behalf of ACE with the full protections established in Section 3 of this Act: Nevada, Utah, Wyoming, California, New Mexico, Arizona, Idaho, Oregon, Montana, and Colorado.</w:t>
      </w:r>
    </w:p>
    <w:p w14:paraId="5444330B" w14:textId="77777777" w:rsidR="002530CB" w:rsidRDefault="002530CB">
      <w:pPr>
        <w:pStyle w:val="BodyText"/>
        <w:spacing w:before="95" w:line="285" w:lineRule="auto"/>
        <w:ind w:left="240" w:right="240"/>
        <w:rPr>
          <w:color w:val="2C2C2A"/>
        </w:rPr>
      </w:pPr>
    </w:p>
    <w:p w14:paraId="2A244763" w14:textId="77777777" w:rsidR="002530CB" w:rsidRDefault="002530CB">
      <w:pPr>
        <w:pStyle w:val="BodyText"/>
        <w:spacing w:before="95" w:line="285" w:lineRule="auto"/>
        <w:ind w:left="240" w:right="240"/>
      </w:pPr>
    </w:p>
    <w:p w14:paraId="51433131" w14:textId="77777777" w:rsidR="006D1AF8" w:rsidRDefault="00000000">
      <w:pPr>
        <w:pStyle w:val="BodyText"/>
        <w:spacing w:before="95" w:line="285" w:lineRule="auto"/>
        <w:ind w:left="240" w:right="240"/>
      </w:pPr>
      <w:r>
        <w:rPr>
          <w:color w:val="2C2C2A"/>
        </w:rPr>
        <w:t>CONDITIONS. The designation made by this Act:</w:t>
      </w:r>
    </w:p>
    <w:p w14:paraId="19C30862" w14:textId="77777777" w:rsidR="006D1AF8" w:rsidRDefault="00000000">
      <w:pPr>
        <w:pStyle w:val="ListParagraph"/>
        <w:numPr>
          <w:ilvl w:val="0"/>
          <w:numId w:val="1"/>
        </w:numPr>
        <w:spacing w:before="147" w:line="285" w:lineRule="auto"/>
        <w:ind w:right="240"/>
        <w:jc w:val="both"/>
      </w:pPr>
      <w:r>
        <w:rPr>
          <w:color w:val="2C2C2A"/>
        </w:rPr>
        <w:t xml:space="preserve">Does not require ACE to enter into any partnership, co-governance arrangement, or formal relationship with the United States Government, any federal agency, or any state government as a condition of the land grant or sovereignty designation.</w:t>
      </w:r>
    </w:p>
    <w:p w14:paraId="6A255A6F" w14:textId="77777777" w:rsidR="006D1AF8" w:rsidRDefault="00000000">
      <w:pPr>
        <w:pStyle w:val="ListParagraph"/>
        <w:numPr>
          <w:ilvl w:val="0"/>
          <w:numId w:val="1"/>
        </w:numPr>
        <w:spacing w:before="98" w:line="285" w:lineRule="auto"/>
        <w:ind w:right="240"/>
        <w:jc w:val="both"/>
      </w:pPr>
      <w:r>
        <w:rPr>
          <w:color w:val="2C2C2A"/>
        </w:rPr>
        <w:t>Does not contain any reversionary clause under which title to ACE Territory could revert to the United States Government upon any change in the use, governance, or development of that land.</w:t>
      </w:r>
    </w:p>
    <w:p w14:paraId="360B556D" w14:textId="77777777" w:rsidR="006D1AF8" w:rsidRDefault="00000000">
      <w:pPr>
        <w:pStyle w:val="ListParagraph"/>
        <w:numPr>
          <w:ilvl w:val="0"/>
          <w:numId w:val="1"/>
        </w:numPr>
        <w:spacing w:before="98" w:line="285" w:lineRule="auto"/>
        <w:ind w:right="240"/>
        <w:jc w:val="both"/>
      </w:pPr>
      <w:r>
        <w:rPr>
          <w:color w:val="2C2C2A"/>
        </w:rPr>
        <w:t>Does not grant any federal agency continuing oversight authority, approval right, or veto power over ACE’s governance, land use planning, or community development decisions within ACE Territory.</w:t>
      </w:r>
    </w:p>
    <w:p w14:paraId="6BD90F29" w14:textId="77777777" w:rsidR="006D1AF8" w:rsidRDefault="00000000">
      <w:pPr>
        <w:pStyle w:val="ListParagraph"/>
        <w:numPr>
          <w:ilvl w:val="0"/>
          <w:numId w:val="1"/>
        </w:numPr>
        <w:spacing w:before="98" w:line="285" w:lineRule="auto"/>
        <w:ind w:right="240"/>
        <w:jc w:val="both"/>
      </w:pPr>
      <w:r>
        <w:rPr>
          <w:color w:val="2C2C2A"/>
        </w:rPr>
        <w:t>Does not contain any time limitation, sunset provision, or periodic renewal requirement on the sovereignty, tax exemption, or jurisdictional protections established by this Act.</w:t>
      </w:r>
    </w:p>
    <w:p w14:paraId="01278C90" w14:textId="77777777" w:rsidR="006D1AF8" w:rsidRDefault="00000000">
      <w:pPr>
        <w:pStyle w:val="BodyText"/>
        <w:spacing w:before="95" w:line="285" w:lineRule="auto"/>
        <w:ind w:left="240" w:right="240"/>
      </w:pPr>
      <w:r>
        <w:rPr>
          <w:color w:val="2C2C2A"/>
        </w:rPr>
        <w:t>EFFECTIVE DATE. This Act takes effect upon enactment.</w:t>
      </w:r>
    </w:p>
    <w:p w14:paraId="65481CBE" w14:textId="77777777" w:rsidR="006D1AF8" w:rsidRDefault="006D1AF8">
      <w:pPr>
        <w:pStyle w:val="BodyText"/>
        <w:ind w:left="0"/>
        <w:jc w:val="left"/>
        <w:rPr>
          <w:sz w:val="20"/>
        </w:rPr>
      </w:pPr>
    </w:p>
    <w:p w14:paraId="1A839A37" w14:textId="77777777" w:rsidR="006D1AF8" w:rsidRDefault="006D1AF8">
      <w:pPr>
        <w:pStyle w:val="BodyText"/>
        <w:spacing w:before="5"/>
        <w:ind w:left="0"/>
        <w:jc w:val="left"/>
      </w:pPr>
    </w:p>
    <w:p w14:paraId="64E0AAF1" w14:textId="77777777" w:rsidR="00F7390E" w:rsidRDefault="00F7390E">
      <w:pPr>
        <w:pStyle w:val="BodyText"/>
        <w:spacing w:before="5"/>
        <w:ind w:left="0"/>
        <w:jc w:val="left"/>
      </w:pPr>
    </w:p>
    <w:p w14:paraId="28742322" w14:textId="77777777" w:rsidR="00F7390E" w:rsidRDefault="00F7390E">
      <w:pPr>
        <w:pStyle w:val="BodyText"/>
        <w:spacing w:before="5"/>
        <w:ind w:left="0"/>
        <w:jc w:val="left"/>
      </w:pPr>
    </w:p>
    <w:p w14:paraId="3358AA5A" w14:textId="77777777" w:rsidR="00F7390E" w:rsidRDefault="00F7390E">
      <w:pPr>
        <w:pStyle w:val="BodyText"/>
        <w:spacing w:before="5"/>
        <w:ind w:left="0"/>
        <w:jc w:val="left"/>
      </w:pPr>
    </w:p>
    <w:p w14:paraId="7700C3AC" w14:textId="77777777" w:rsidR="00F7390E" w:rsidRDefault="00F7390E">
      <w:pPr>
        <w:pStyle w:val="BodyText"/>
        <w:spacing w:before="5"/>
        <w:ind w:left="0"/>
        <w:jc w:val="left"/>
      </w:pPr>
    </w:p>
    <w:p w14:paraId="36FA71A2" w14:textId="77777777" w:rsidR="00F7390E" w:rsidRDefault="00F7390E">
      <w:pPr>
        <w:pStyle w:val="BodyText"/>
        <w:spacing w:before="5"/>
        <w:ind w:left="0"/>
        <w:jc w:val="left"/>
      </w:pPr>
    </w:p>
    <w:p w14:paraId="577407FE" w14:textId="77777777" w:rsidR="00F7390E" w:rsidRDefault="00F7390E">
      <w:pPr>
        <w:pStyle w:val="BodyText"/>
        <w:spacing w:before="5"/>
        <w:ind w:left="0"/>
        <w:jc w:val="left"/>
      </w:pPr>
    </w:p>
    <w:p w14:paraId="1831A3F8" w14:textId="77777777" w:rsidR="00F7390E" w:rsidRDefault="00F7390E">
      <w:pPr>
        <w:pStyle w:val="BodyText"/>
        <w:spacing w:before="5"/>
        <w:ind w:left="0"/>
        <w:jc w:val="left"/>
      </w:pPr>
    </w:p>
    <w:p w14:paraId="2435B886" w14:textId="77777777" w:rsidR="00F7390E" w:rsidRDefault="00F7390E">
      <w:pPr>
        <w:pStyle w:val="BodyText"/>
        <w:spacing w:before="5"/>
        <w:ind w:left="0"/>
        <w:jc w:val="left"/>
      </w:pPr>
    </w:p>
    <w:p w14:paraId="35854F9D" w14:textId="77777777" w:rsidR="00F7390E" w:rsidRDefault="00F7390E">
      <w:pPr>
        <w:pStyle w:val="BodyText"/>
        <w:spacing w:before="5"/>
        <w:ind w:left="0"/>
        <w:jc w:val="left"/>
      </w:pPr>
    </w:p>
    <w:p w14:paraId="3F2A8F7B" w14:textId="77777777" w:rsidR="00F7390E" w:rsidRDefault="00F7390E">
      <w:pPr>
        <w:pStyle w:val="BodyText"/>
        <w:spacing w:before="5"/>
        <w:ind w:left="0"/>
        <w:jc w:val="left"/>
      </w:pPr>
    </w:p>
    <w:p w14:paraId="4C4B7675" w14:textId="77777777" w:rsidR="00F7390E" w:rsidRDefault="00F7390E">
      <w:pPr>
        <w:pStyle w:val="BodyText"/>
        <w:spacing w:before="5"/>
        <w:ind w:left="0"/>
        <w:jc w:val="left"/>
      </w:pPr>
    </w:p>
    <w:p w14:paraId="21DBE150" w14:textId="77777777" w:rsidR="00F7390E" w:rsidRDefault="00F7390E">
      <w:pPr>
        <w:pStyle w:val="BodyText"/>
        <w:spacing w:before="5"/>
        <w:ind w:left="0"/>
        <w:jc w:val="left"/>
      </w:pPr>
    </w:p>
    <w:p w14:paraId="67BD9002" w14:textId="77777777" w:rsidR="00F7390E" w:rsidRDefault="00F7390E">
      <w:pPr>
        <w:pStyle w:val="BodyText"/>
        <w:spacing w:before="5"/>
        <w:ind w:left="0"/>
        <w:jc w:val="left"/>
      </w:pPr>
    </w:p>
    <w:p w14:paraId="3DA17D16" w14:textId="77777777" w:rsidR="00F7390E" w:rsidRDefault="00F7390E">
      <w:pPr>
        <w:pStyle w:val="BodyText"/>
        <w:spacing w:before="5"/>
        <w:ind w:left="0"/>
        <w:jc w:val="left"/>
      </w:pPr>
    </w:p>
    <w:p w14:paraId="321B7B67" w14:textId="77777777" w:rsidR="00F7390E" w:rsidRDefault="00F7390E">
      <w:pPr>
        <w:pStyle w:val="BodyText"/>
        <w:spacing w:before="5"/>
        <w:ind w:left="0"/>
        <w:jc w:val="left"/>
      </w:pPr>
    </w:p>
    <w:p w14:paraId="0AC16E3E" w14:textId="77777777" w:rsidR="00F7390E" w:rsidRDefault="00F7390E">
      <w:pPr>
        <w:pStyle w:val="BodyText"/>
        <w:spacing w:before="5"/>
        <w:ind w:left="0"/>
        <w:jc w:val="left"/>
      </w:pPr>
    </w:p>
    <w:p w14:paraId="0829B1CC" w14:textId="77777777" w:rsidR="00F7390E" w:rsidRDefault="00F7390E">
      <w:pPr>
        <w:pStyle w:val="BodyText"/>
        <w:spacing w:before="5"/>
        <w:ind w:left="0"/>
        <w:jc w:val="left"/>
      </w:pPr>
    </w:p>
    <w:p w14:paraId="242965AF" w14:textId="77777777" w:rsidR="00F7390E" w:rsidRDefault="00F7390E">
      <w:pPr>
        <w:pStyle w:val="BodyText"/>
        <w:spacing w:before="5"/>
        <w:ind w:left="0"/>
        <w:jc w:val="left"/>
      </w:pPr>
    </w:p>
    <w:p w14:paraId="137FB033" w14:textId="77777777" w:rsidR="00F7390E" w:rsidRDefault="00F7390E">
      <w:pPr>
        <w:pStyle w:val="BodyText"/>
        <w:spacing w:before="5"/>
        <w:ind w:left="0"/>
        <w:jc w:val="left"/>
      </w:pPr>
    </w:p>
    <w:p w14:paraId="5E6C7519" w14:textId="77777777" w:rsidR="00F7390E" w:rsidRDefault="00F7390E">
      <w:pPr>
        <w:pStyle w:val="BodyText"/>
        <w:spacing w:before="5"/>
        <w:ind w:left="0"/>
        <w:jc w:val="left"/>
      </w:pPr>
    </w:p>
    <w:p w14:paraId="692D6EF0" w14:textId="77777777" w:rsidR="00F7390E" w:rsidRDefault="00F7390E">
      <w:pPr>
        <w:pStyle w:val="BodyText"/>
        <w:spacing w:before="5"/>
        <w:ind w:left="0"/>
        <w:jc w:val="left"/>
      </w:pPr>
    </w:p>
    <w:p w14:paraId="6C9735DF" w14:textId="77777777" w:rsidR="00F7390E" w:rsidRDefault="00F7390E">
      <w:pPr>
        <w:pStyle w:val="BodyText"/>
        <w:spacing w:before="5"/>
        <w:ind w:left="0"/>
        <w:jc w:val="left"/>
      </w:pPr>
    </w:p>
    <w:p w14:paraId="49D6A364" w14:textId="77777777" w:rsidR="00F7390E" w:rsidRDefault="00F7390E">
      <w:pPr>
        <w:pStyle w:val="BodyText"/>
        <w:spacing w:before="5"/>
        <w:ind w:left="0"/>
        <w:jc w:val="left"/>
      </w:pPr>
    </w:p>
    <w:p w14:paraId="247A6928" w14:textId="77777777" w:rsidR="00F7390E" w:rsidRDefault="00F7390E">
      <w:pPr>
        <w:pStyle w:val="BodyText"/>
        <w:spacing w:before="5"/>
        <w:ind w:left="0"/>
        <w:jc w:val="left"/>
      </w:pPr>
    </w:p>
    <w:p w14:paraId="12697374" w14:textId="77777777" w:rsidR="00F7390E" w:rsidRDefault="00F7390E">
      <w:pPr>
        <w:pStyle w:val="BodyText"/>
        <w:spacing w:before="5"/>
        <w:ind w:left="0"/>
        <w:jc w:val="left"/>
      </w:pPr>
    </w:p>
    <w:p w14:paraId="082767F8" w14:textId="77777777" w:rsidR="00F7390E" w:rsidRDefault="00F7390E">
      <w:pPr>
        <w:pStyle w:val="BodyText"/>
        <w:spacing w:before="5"/>
        <w:ind w:left="0"/>
        <w:jc w:val="left"/>
      </w:pPr>
    </w:p>
    <w:p w14:paraId="3C6A3F4B" w14:textId="77777777" w:rsidR="00F7390E" w:rsidRDefault="00F7390E">
      <w:pPr>
        <w:pStyle w:val="BodyText"/>
        <w:spacing w:before="5"/>
        <w:ind w:left="0"/>
        <w:jc w:val="left"/>
      </w:pPr>
    </w:p>
    <w:p w14:paraId="686AE12D" w14:textId="77777777" w:rsidR="00F7390E" w:rsidRDefault="00F7390E">
      <w:pPr>
        <w:pStyle w:val="BodyText"/>
        <w:spacing w:before="5"/>
        <w:ind w:left="0"/>
        <w:jc w:val="left"/>
      </w:pPr>
    </w:p>
    <w:p w14:paraId="224A64BE" w14:textId="77777777" w:rsidR="00F7390E" w:rsidRDefault="00F7390E">
      <w:pPr>
        <w:pStyle w:val="BodyText"/>
        <w:spacing w:before="5"/>
        <w:ind w:left="0"/>
        <w:jc w:val="left"/>
      </w:pPr>
    </w:p>
    <w:p w14:paraId="0BDEE8E6" w14:textId="77777777" w:rsidR="00F7390E" w:rsidRDefault="00F7390E">
      <w:pPr>
        <w:pStyle w:val="BodyText"/>
        <w:spacing w:before="5"/>
        <w:ind w:left="0"/>
        <w:jc w:val="left"/>
      </w:pPr>
    </w:p>
    <w:p w14:paraId="74DF2298" w14:textId="77777777" w:rsidR="00F7390E" w:rsidRDefault="00F7390E">
      <w:pPr>
        <w:pStyle w:val="BodyText"/>
        <w:spacing w:before="5"/>
        <w:ind w:left="0"/>
        <w:jc w:val="left"/>
      </w:pPr>
    </w:p>
    <w:p w14:paraId="24930248" w14:textId="77777777" w:rsidR="00F7390E" w:rsidRDefault="00F7390E">
      <w:pPr>
        <w:pStyle w:val="BodyText"/>
        <w:spacing w:before="5"/>
        <w:ind w:left="0"/>
        <w:jc w:val="left"/>
      </w:pPr>
    </w:p>
    <w:p w14:paraId="2DDCEB1E" w14:textId="77777777" w:rsidR="00F7390E" w:rsidRDefault="00F7390E">
      <w:pPr>
        <w:pStyle w:val="BodyText"/>
        <w:spacing w:before="5"/>
        <w:ind w:left="0"/>
        <w:jc w:val="left"/>
      </w:pPr>
    </w:p>
    <w:p w14:paraId="74823EF1" w14:textId="77777777" w:rsidR="00F7390E" w:rsidRDefault="00F7390E">
      <w:pPr>
        <w:pStyle w:val="BodyText"/>
        <w:spacing w:before="5"/>
        <w:ind w:left="0"/>
        <w:jc w:val="left"/>
      </w:pPr>
    </w:p>
    <w:p w14:paraId="45BFF238" w14:textId="77777777" w:rsidR="006D1AF8" w:rsidRDefault="00000000">
      <w:pPr>
        <w:pStyle w:val="Heading3"/>
      </w:pPr>
      <w:r>
        <w:rPr>
          <w:color w:val="886912"/>
        </w:rPr>
        <w:t>TITLE XXII</w:t>
      </w:r>
    </w:p>
    <w:p w14:paraId="6FBC17B2" w14:textId="77777777" w:rsidR="006D1AF8" w:rsidRDefault="00000000">
      <w:pPr>
        <w:spacing w:before="65"/>
        <w:ind w:left="370" w:right="378"/>
        <w:jc w:val="center"/>
        <w:rPr>
          <w:b/>
          <w:sz w:val="30"/>
        </w:rPr>
      </w:pPr>
      <w:r>
        <w:rPr>
          <w:b/>
          <w:color w:val="1A1A1A"/>
          <w:sz w:val="30"/>
        </w:rPr>
        <w:t>THE HUMAN RIGHTS DOCTRINE</w:t>
      </w:r>
    </w:p>
    <w:p w14:paraId="1DE60133" w14:textId="77777777" w:rsidR="006D1AF8" w:rsidRDefault="006D1AF8">
      <w:pPr>
        <w:pStyle w:val="BodyText"/>
        <w:ind w:left="0"/>
        <w:jc w:val="left"/>
        <w:rPr>
          <w:b/>
          <w:sz w:val="20"/>
        </w:rPr>
      </w:pPr>
    </w:p>
    <w:p w14:paraId="1BC8CCFC" w14:textId="77777777" w:rsidR="006D1AF8" w:rsidRDefault="00000000">
      <w:pPr>
        <w:pStyle w:val="BodyText"/>
        <w:spacing w:before="6"/>
        <w:ind w:left="0"/>
        <w:jc w:val="left"/>
        <w:rPr>
          <w:b/>
          <w:sz w:val="17"/>
        </w:rPr>
      </w:pPr>
      <w:r>
        <w:pict w14:anchorId="47889986">
          <v:line id="_x0000_s2056" style="position:absolute;z-index:251672576;mso-wrap-distance-left:0;mso-wrap-distance-right:0;mso-position-horizontal-relative:page" from="70.6pt,12.3pt" to="541.55pt,12.3pt" strokecolor="#886912" strokeweight=".48pt">
            <w10:wrap type="topAndBottom" anchorx="page"/>
          </v:line>
        </w:pict>
      </w:r>
    </w:p>
    <w:p w14:paraId="016C8FA8" w14:textId="77777777" w:rsidR="006D1AF8" w:rsidRDefault="00000000">
      <w:pPr>
        <w:pStyle w:val="Heading5"/>
        <w:spacing w:before="186"/>
      </w:pPr>
      <w:r>
        <w:rPr>
          <w:color w:val="886912"/>
        </w:rPr>
        <w:t xml:space="preserve">Sec. 2201. </w:t>
      </w:r>
      <w:r>
        <w:rPr>
          <w:color w:val="1A1A1A"/>
        </w:rPr>
        <w:t>Purpose</w:t>
      </w:r>
    </w:p>
    <w:p w14:paraId="3CCFC4AC" w14:textId="77777777" w:rsidR="006D1AF8" w:rsidRDefault="00000000">
      <w:pPr>
        <w:pStyle w:val="BodyText"/>
        <w:spacing w:before="112" w:line="285" w:lineRule="auto"/>
        <w:ind w:left="240" w:right="240"/>
      </w:pPr>
      <w:r>
        <w:rPr>
          <w:color w:val="2C2C2A"/>
        </w:rPr>
        <w:t xml:space="preserve">This Title establishes ACE’s Human Rights Doctrine: the principle that the historical and contemporary harms suffered by Black Americans constitute violations of international human rights law, not merely domestic civil rights law, and that the proper remedy for those violations must be pursued simultaneously through both domestic legal channels and the international human rights system. This Title establishes the institutional infrastructure, strategic framework, and core legal theory through which ACE advances its international human rights claim, and commits ACE to a multi-track engagement strategy grounded in the specific procedural mechanisms available under existing international law.</w:t>
      </w:r>
    </w:p>
    <w:p w14:paraId="09B8CD82" w14:textId="77777777" w:rsidR="006D1AF8" w:rsidRDefault="00000000">
      <w:pPr>
        <w:pStyle w:val="Heading5"/>
        <w:spacing w:before="186"/>
      </w:pPr>
      <w:r>
        <w:rPr>
          <w:color w:val="886912"/>
        </w:rPr>
        <w:t xml:space="preserve">Sec. 2202. </w:t>
      </w:r>
      <w:r>
        <w:rPr>
          <w:color w:val="1A1A1A"/>
        </w:rPr>
        <w:t>The Civil Rights Ceiling and the Human Rights Foundation</w:t>
      </w:r>
    </w:p>
    <w:p w14:paraId="11B0BD0F" w14:textId="77777777" w:rsidR="006D1AF8" w:rsidRDefault="00000000">
      <w:pPr>
        <w:pStyle w:val="BodyText"/>
        <w:spacing w:before="95" w:line="285" w:lineRule="auto"/>
        <w:ind w:left="240" w:right="240"/>
      </w:pPr>
      <w:r>
        <w:rPr>
          <w:color w:val="2C2C2A"/>
        </w:rPr>
        <w:t>Prior generations of Black American leadership, at enormous personal cost and with extraordinary courage, pursued the recognition of Black Americans’ civil rights within the domestic legal system of the United States. The Civil Rights Act of 1964, the Voting Rights Act of 1965, and the Fair Housing Act of 1968 represent the most significant legal achievements of that century-long struggle. ACE honors that legacy and does not diminish it.</w:t>
      </w:r>
    </w:p>
    <w:p w14:paraId="4451B134" w14:textId="77777777" w:rsidR="006D1AF8" w:rsidRDefault="00000000">
      <w:pPr>
        <w:pStyle w:val="BodyText"/>
        <w:spacing w:before="95" w:line="285" w:lineRule="auto"/>
        <w:ind w:left="240" w:right="240"/>
      </w:pPr>
      <w:r>
        <w:rPr>
          <w:color w:val="2C2C2A"/>
        </w:rPr>
        <w:t>What the civil rights framework could not fully address, and what its successors have since learned, is that civil rights are themselves downstream of human rights. A government extends civil rights to those it recognizes as fully human. The legal architecture of the United States denied Black Americans that recognition for two centuries before the civil rights movement began, and the domestic legal system through which civil rights remedies are sought remains the product and the instrument of the same government that originally denied that recognition. Asking a domestic legal system to remedy violations that preceded, enabled, and in many respects produced that system is a structurally limited strategy.</w:t>
      </w:r>
    </w:p>
    <w:p w14:paraId="0D08000B" w14:textId="77777777" w:rsidR="006D1AF8" w:rsidRDefault="00000000">
      <w:pPr>
        <w:pStyle w:val="BodyText"/>
        <w:spacing w:before="95" w:line="285" w:lineRule="auto"/>
        <w:ind w:left="240" w:right="240"/>
      </w:pPr>
      <w:r>
        <w:rPr>
          <w:color w:val="2C2C2A"/>
        </w:rPr>
        <w:t>The deeper claim is a human rights claim. Human rights are not something a national government grants or withholds. They are inherent, recognized under international law independently of any domestic legal framework, and violated when a government fails to protect them regardless of what that government’s domestic law says. ACE’s doctrine is that the harms visited upon Black Americans constitute violations of international human rights law that are cognizable before international bodies independent of and in addition to their status as domestic civil rights violations. ACE pursues both tracks simultaneously, because the claim is of both characters and neither domestic nor international remedies alone are sufficient.</w:t>
      </w:r>
    </w:p>
    <w:p w14:paraId="06F66BE8" w14:textId="77777777" w:rsidR="006D1AF8" w:rsidRDefault="00000000">
      <w:pPr>
        <w:pStyle w:val="Heading5"/>
        <w:spacing w:before="186"/>
      </w:pPr>
      <w:r>
        <w:rPr>
          <w:color w:val="886912"/>
        </w:rPr>
        <w:t xml:space="preserve">Sec. 2203. </w:t>
      </w:r>
      <w:r>
        <w:rPr>
          <w:color w:val="1A1A1A"/>
        </w:rPr>
        <w:t>The Historical Record: A Human Rights Violation Before Personhood Was Recognized</w:t>
      </w:r>
    </w:p>
    <w:p w14:paraId="286C6AE7" w14:textId="62A599AD" w:rsidR="00F7390E" w:rsidRDefault="00000000">
      <w:pPr>
        <w:pStyle w:val="BodyText"/>
        <w:spacing w:before="95" w:line="285" w:lineRule="auto"/>
        <w:ind w:left="240" w:right="240"/>
        <w:rPr>
          <w:color w:val="2C2C2A"/>
        </w:rPr>
      </w:pPr>
      <w:r>
        <w:rPr>
          <w:color w:val="2C2C2A"/>
        </w:rPr>
        <w:t xml:space="preserve">The human rights claim ACE advances rests on a documented historical record that begins not with civil rights but with the prior and more fundamental question of legal personhood. In Dred Scott v. Sandford, 60 U.S. 393 (1857), the Supreme Court of the United States held that Black Americans, free or enslaved, were not and could never become citizens of the United States and possessed no rights that the United States was bound to respect. </w:t>
      </w:r>
    </w:p>
    <w:p w14:paraId="60C1A3B2" w14:textId="77777777" w:rsidR="00F7390E" w:rsidRDefault="00F7390E">
      <w:pPr>
        <w:pStyle w:val="BodyText"/>
        <w:spacing w:before="95" w:line="285" w:lineRule="auto"/>
        <w:ind w:left="240" w:right="240"/>
        <w:rPr>
          <w:color w:val="2C2C2A"/>
        </w:rPr>
      </w:pPr>
    </w:p>
    <w:p w14:paraId="369668D1" w14:textId="624DE11B" w:rsidR="006D1AF8" w:rsidRDefault="00000000">
      <w:pPr>
        <w:pStyle w:val="BodyText"/>
        <w:spacing w:before="95" w:line="285" w:lineRule="auto"/>
        <w:ind w:left="240" w:right="240"/>
      </w:pPr>
      <w:r>
        <w:rPr>
          <w:color w:val="2C2C2A"/>
        </w:rPr>
        <w:t xml:space="preserve">This ruling was not merely a denial of civil rights. It was a denial of the legal personhood that is the precondition for any civil rights claim whatsoever. A people whose government has formally declared them non-persons under law have not had their civil rights violated. They have had their human rights violated at the most fundamental level that legal language can express.</w:t>
      </w:r>
    </w:p>
    <w:p w14:paraId="433FE2FB" w14:textId="77777777" w:rsidR="006D1AF8" w:rsidRDefault="00000000">
      <w:pPr>
        <w:pStyle w:val="BodyText"/>
        <w:spacing w:before="95" w:line="285" w:lineRule="auto"/>
        <w:ind w:left="240" w:right="240"/>
      </w:pPr>
      <w:r>
        <w:rPr>
          <w:color w:val="2C2C2A"/>
        </w:rPr>
        <w:t>Dred Scott was formally superseded by the Fourteenth Amendment in 1868. It was not superseded by the human rights violation it expressed. The legal architecture of chattel slavery that predated Dred Scott, and the century of Jim Crow legal subordination that followed the Fourteenth Amendment, together constitute a sustained, deliberate, government-designed pattern of denial not merely of equal treatment but of the foundational human status from which equal treatment flows. Contemporary structures and systems, including racial profiling, differential health outcomes, the Black maternal mortality crisis, the wealth gap, mass incarceration, and unequal access to education and political participation, are not independent phenomena. They are the documented, measurable present-day consequences of that sustained historical pattern, and they constitute the ongoing, present-day dimension of the human rights violation ACE names.</w:t>
      </w:r>
    </w:p>
    <w:p w14:paraId="04F394D9" w14:textId="77777777" w:rsidR="006D1AF8" w:rsidRDefault="00000000">
      <w:pPr>
        <w:pStyle w:val="BodyText"/>
        <w:spacing w:before="95" w:line="285" w:lineRule="auto"/>
        <w:ind w:left="240" w:right="240"/>
      </w:pPr>
      <w:r>
        <w:rPr>
          <w:color w:val="2C2C2A"/>
        </w:rPr>
        <w:t>This framing does not replace or supersede the domestic civil rights claims ACE pursues through BATEI and Title XXI. It adds to them a layer of claim that those domestic instruments cannot reach: the claim that the United States has failed its obligations as a State party to international human rights instruments, before international bodies whose authority does not depend on U.S. domestic law and cannot be foreclosed by U.S. domestic political decisions.</w:t>
      </w:r>
    </w:p>
    <w:p w14:paraId="0FA1FE42" w14:textId="77777777" w:rsidR="006D1AF8" w:rsidRDefault="00000000">
      <w:pPr>
        <w:pStyle w:val="BodyText"/>
        <w:spacing w:before="95" w:line="285" w:lineRule="auto"/>
        <w:ind w:left="240" w:right="240"/>
      </w:pPr>
      <w:r>
        <w:rPr>
          <w:color w:val="2C2C2A"/>
        </w:rPr>
        <w:t>The historical record includes a further and specific piece of documentary evidence that ACE names directly as the predicate for its human rights claim.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codified by the Slave Codes of 1705, which required every institution across the colonies to enforce the economic and political subordination of Black people as mandatory public policy. The Maryland Doctrine of Exclusion has never been formally repealed by any legislative body. No court has named it and declared it void. It is the documented, written, named policy foundation from which the contemporary conditions described in this Section flow. The conditions Black Americans face in 2026 are not evidence of a failure to progress. They are the intended, named, and continuously enforced output of a system designed from its founding to produce exactly this result. ACE names this document because the human rights claim requires a named predicate, and the Maryland Doctrine of Exclusion is that predicate: specific, written, dated, and unreversed.</w:t>
      </w:r>
    </w:p>
    <w:p w14:paraId="54A3F102" w14:textId="77777777" w:rsidR="006D1AF8" w:rsidRDefault="00000000">
      <w:pPr>
        <w:pStyle w:val="Heading5"/>
        <w:spacing w:before="186"/>
      </w:pPr>
      <w:r>
        <w:rPr>
          <w:color w:val="886912"/>
        </w:rPr>
        <w:t xml:space="preserve">Sec. 2204. </w:t>
      </w:r>
      <w:r>
        <w:rPr>
          <w:color w:val="1A1A1A"/>
        </w:rPr>
        <w:t>The International Legal Foundation</w:t>
      </w:r>
    </w:p>
    <w:p w14:paraId="3061BB0F" w14:textId="77777777" w:rsidR="006D1AF8" w:rsidRDefault="00000000">
      <w:pPr>
        <w:pStyle w:val="BodyText"/>
        <w:spacing w:before="95" w:line="285" w:lineRule="auto"/>
        <w:ind w:left="240" w:right="240"/>
      </w:pPr>
      <w:r>
        <w:rPr>
          <w:color w:val="2C2C2A"/>
        </w:rPr>
        <w:t>ACE’s human rights claim is grounded in the following international instruments and their applicability to the documented historical and contemporary record described in Section 2203:</w:t>
      </w:r>
    </w:p>
    <w:p w14:paraId="1B698943" w14:textId="77777777" w:rsidR="00F7390E" w:rsidRPr="00F7390E" w:rsidRDefault="00000000">
      <w:pPr>
        <w:pStyle w:val="ListParagraph"/>
        <w:numPr>
          <w:ilvl w:val="0"/>
          <w:numId w:val="1"/>
        </w:numPr>
        <w:spacing w:before="147" w:line="285" w:lineRule="auto"/>
        <w:ind w:right="240"/>
        <w:jc w:val="both"/>
      </w:pPr>
      <w:r>
        <w:rPr>
          <w:color w:val="2C2C2A"/>
        </w:rPr>
        <w:t xml:space="preserve">The Universal Declaration of Human Rights (UDHR, 1948). Article 1 declares that all human beings are born free and equal in dignity and rights. Article 2 establishes that every person is entitled to all rights and freedoms without distinction of any kind including race. Article 7 establishes equality before the law and equal protection against discrimination. </w:t>
      </w:r>
    </w:p>
    <w:p w14:paraId="798F9CD2" w14:textId="77777777" w:rsidR="00F7390E" w:rsidRPr="00F7390E" w:rsidRDefault="00F7390E" w:rsidP="00F7390E">
      <w:pPr>
        <w:pStyle w:val="ListParagraph"/>
        <w:spacing w:before="147" w:line="285" w:lineRule="auto"/>
        <w:ind w:right="240" w:firstLine="0"/>
      </w:pPr>
    </w:p>
    <w:p w14:paraId="3052066B" w14:textId="3AC38344" w:rsidR="006D1AF8" w:rsidRDefault="00000000" w:rsidP="00F7390E">
      <w:pPr>
        <w:pStyle w:val="ListParagraph"/>
        <w:spacing w:before="147" w:line="285" w:lineRule="auto"/>
        <w:ind w:right="240" w:firstLine="0"/>
      </w:pPr>
      <w:r>
        <w:rPr>
          <w:color w:val="2C2C2A"/>
        </w:rPr>
        <w:t>The UDHR is not a treaty with a binding enforcement mechanism, but it is the foundational statement of international human rights consensus and the normative source from which the binding treaty obligations below derive.</w:t>
      </w:r>
    </w:p>
    <w:p w14:paraId="55CCF3C9" w14:textId="77777777" w:rsidR="006D1AF8" w:rsidRDefault="00000000">
      <w:pPr>
        <w:pStyle w:val="ListParagraph"/>
        <w:numPr>
          <w:ilvl w:val="0"/>
          <w:numId w:val="1"/>
        </w:numPr>
        <w:spacing w:before="98" w:line="285" w:lineRule="auto"/>
        <w:ind w:right="240"/>
        <w:jc w:val="both"/>
      </w:pPr>
      <w:r>
        <w:rPr>
          <w:color w:val="2C2C2A"/>
        </w:rPr>
        <w:t>The International Convention on the Elimination of All Forms of Racial Discrimination (ICERD, 1965). Ratified by the United States in 1994. ICERD is the central binding treaty obligation of the United States in the domain of racial discrimination. It requires State parties to prohibit and eliminate racial discrimination in all its forms, guarantee the right to equality before the law, and ensure effective remedies for acts of racial discrimination. The Committee on the Elimination of Racial Discrimination (CERD), ICERD’s monitoring body, is the primary international body through which ACE’s engagement strategy operates, as established in Section 2205 of this Title.</w:t>
      </w:r>
    </w:p>
    <w:p w14:paraId="32B159B6" w14:textId="77777777" w:rsidR="006D1AF8" w:rsidRDefault="00000000">
      <w:pPr>
        <w:pStyle w:val="ListParagraph"/>
        <w:numPr>
          <w:ilvl w:val="0"/>
          <w:numId w:val="1"/>
        </w:numPr>
        <w:spacing w:before="98" w:line="285" w:lineRule="auto"/>
        <w:ind w:right="240"/>
        <w:jc w:val="both"/>
      </w:pPr>
      <w:r>
        <w:rPr>
          <w:color w:val="2C2C2A"/>
        </w:rPr>
        <w:t xml:space="preserve">The International Covenant on Civil and Political Rights (ICCPR, 1966). Ratified by the United States in 1992. Article 2 requires each State party to respect and ensure all Covenant rights without distinction as to race or color. Article 26 guarantees all persons equal and effective protection against discrimination on any ground including race. The United States’ ratification, while accompanied by reservations, establishes binding obligations relevant to the documented patterns of racial inequality described in Section 2203.</w:t>
      </w:r>
    </w:p>
    <w:p w14:paraId="58CB5FFA" w14:textId="08642065" w:rsidR="006D1AF8" w:rsidRDefault="00000000">
      <w:pPr>
        <w:pStyle w:val="ListParagraph"/>
        <w:numPr>
          <w:ilvl w:val="0"/>
          <w:numId w:val="1"/>
        </w:numPr>
        <w:spacing w:before="98" w:line="285" w:lineRule="auto"/>
        <w:ind w:right="240"/>
        <w:jc w:val="both"/>
      </w:pPr>
      <w:r>
        <w:rPr>
          <w:color w:val="2C2C2A"/>
        </w:rPr>
        <w:t xml:space="preserve">The Durban Declaration and Program of Action (2001). Adopted by consensus at the World Conference against Racism, Racial Discrimination, Xenophobia and Related Intolerance. The Durban Declaration recognized slavery and the slave trade as crimes against humanity and identified them as among the major sources and manifestations of contemporary racism, racial discrimination, xenophobia, and related intolerance. The Durban Declaration is not a binding treaty, but it constitutes authoritative international consensus on the character of the historical violations underlying ACE’s human rights claim and the obligation of governments to provide effective remedies for their continuing consequences.</w:t>
      </w:r>
    </w:p>
    <w:p w14:paraId="0D2DD0E4" w14:textId="77777777" w:rsidR="006D1AF8" w:rsidRDefault="00000000">
      <w:pPr>
        <w:pStyle w:val="Heading5"/>
        <w:spacing w:before="186"/>
      </w:pPr>
      <w:r>
        <w:rPr>
          <w:color w:val="886912"/>
        </w:rPr>
        <w:t xml:space="preserve">Sec. 2205. </w:t>
      </w:r>
      <w:r>
        <w:rPr>
          <w:color w:val="1A1A1A"/>
        </w:rPr>
        <w:t>The International Engagement Strategy</w:t>
      </w:r>
    </w:p>
    <w:p w14:paraId="31B370DA" w14:textId="77777777" w:rsidR="006D1AF8" w:rsidRDefault="00000000">
      <w:pPr>
        <w:pStyle w:val="BodyText"/>
        <w:spacing w:before="95" w:line="285" w:lineRule="auto"/>
        <w:ind w:left="240" w:right="240"/>
      </w:pPr>
      <w:r>
        <w:rPr>
          <w:color w:val="2C2C2A"/>
        </w:rPr>
        <w:t xml:space="preserve">ACE pursues its international human rights claim through the following multi-track engagement strategy, informed by the procedural reality of what mechanisms are actually available against the United States under existing international law, not by what mechanisms would ideally exist if the United States had accepted all available treaty jurisdiction.</w:t>
      </w:r>
    </w:p>
    <w:p w14:paraId="4BFD339C" w14:textId="77777777" w:rsidR="006D1AF8" w:rsidRDefault="00000000">
      <w:pPr>
        <w:pStyle w:val="BodyText"/>
        <w:spacing w:before="95" w:line="285" w:lineRule="auto"/>
        <w:ind w:left="240" w:right="240"/>
      </w:pPr>
      <w:r>
        <w:rPr>
          <w:color w:val="2C2C2A"/>
        </w:rPr>
        <w:t>ACE’s engagement strategy is designed around a clear-eyed understanding of what the United States has and has not accepted. The U.S. has never made the Article 14 declaration under ICERD that would allow individual or group complaints against it before CERD. The U.S. has never ratified the First Optional Protocol to the ICCPR that would allow individual complaints under that Covenant. The U.S. formally withdrew from the Universal Periodic Review in August 2025. These closures are facts, not arguments, and ACE’s strategy is built around what remains genuinely open, not around what is closed.</w:t>
      </w:r>
    </w:p>
    <w:p w14:paraId="4BB1CE66" w14:textId="77777777" w:rsidR="006D1AF8" w:rsidRDefault="00000000">
      <w:pPr>
        <w:pStyle w:val="BodyText"/>
        <w:spacing w:before="95" w:line="285" w:lineRule="auto"/>
        <w:ind w:left="240" w:right="240"/>
        <w:rPr>
          <w:color w:val="2C2C2A"/>
        </w:rPr>
      </w:pPr>
      <w:r>
        <w:rPr>
          <w:color w:val="2C2C2A"/>
        </w:rPr>
        <w:t>The following tracks are pursued simultaneously and independently, so that the closure or disruption of any one track does not halt the others:</w:t>
      </w:r>
    </w:p>
    <w:p w14:paraId="6D2B17AA" w14:textId="77777777" w:rsidR="00E65FDB" w:rsidRDefault="00E65FDB">
      <w:pPr>
        <w:pStyle w:val="BodyText"/>
        <w:spacing w:before="95" w:line="285" w:lineRule="auto"/>
        <w:ind w:left="240" w:right="240"/>
        <w:rPr>
          <w:color w:val="2C2C2A"/>
        </w:rPr>
      </w:pPr>
    </w:p>
    <w:p w14:paraId="5BCF8BAF" w14:textId="77777777" w:rsidR="00E65FDB" w:rsidRDefault="00E65FDB">
      <w:pPr>
        <w:pStyle w:val="BodyText"/>
        <w:spacing w:before="95" w:line="285" w:lineRule="auto"/>
        <w:ind w:left="240" w:right="240"/>
      </w:pPr>
    </w:p>
    <w:p w14:paraId="7F47FA04" w14:textId="77777777" w:rsidR="006D1AF8" w:rsidRDefault="00000000">
      <w:pPr>
        <w:pStyle w:val="ListParagraph"/>
        <w:numPr>
          <w:ilvl w:val="0"/>
          <w:numId w:val="1"/>
        </w:numPr>
        <w:spacing w:before="147" w:line="285" w:lineRule="auto"/>
        <w:ind w:right="240"/>
        <w:jc w:val="both"/>
      </w:pPr>
      <w:r>
        <w:rPr>
          <w:color w:val="2C2C2A"/>
        </w:rPr>
        <w:t>Primary track: CERD reparations General Recommendation engagement. The Committee on the Elimination of Racial Discrimination is actively developing a General Recommendation on reparations for the historical injustices caused by the chattel enslavement of Africans and the subsequent harms inflicted upon people of African descent. As of the time of this Act’s drafting, CERD’s first draft general recommendation on reparations exists and emphasizes that there are ongoing harms related to chattel slavery and the trade in African peoples, and that the present manifestations of these harms must be addressed and remedied as a matter of human rights law. ACE engages this process by submitting documented evidence of the specific harms described in Section 2203 at every available stage of the General Recommendation’s development and adoption, to contribute to a document that, once adopted, constitutes internationally authoritative guidance on the obligations of ICERD State parties including the United States.</w:t>
      </w:r>
    </w:p>
    <w:p w14:paraId="074F58ED" w14:textId="77777777" w:rsidR="006D1AF8" w:rsidRDefault="00000000">
      <w:pPr>
        <w:pStyle w:val="ListParagraph"/>
        <w:numPr>
          <w:ilvl w:val="0"/>
          <w:numId w:val="1"/>
        </w:numPr>
        <w:spacing w:before="98" w:line="285" w:lineRule="auto"/>
        <w:ind w:right="240"/>
        <w:jc w:val="both"/>
      </w:pPr>
      <w:r>
        <w:rPr>
          <w:color w:val="2C2C2A"/>
        </w:rPr>
        <w:t>Secondary track: UN Special Procedures communications. The UN Special Procedures system, including thematic mandate-holders such as the Special Rapporteur on contemporary forms of racism, racial discrimination, xenophobia and related intolerance (currently Ms. Ashwini K.P. of India, whose mandate was renewed by Human Rights Council resolution 61/35 in March 2026), operates independently of any U.S. treaty declaration or ratification. Any individual, group, civil-society organization, or other entity may submit information to Special Procedures mandate-holders. The mandate holder may then send an urgent appeal or letter of allegation to the U.S. government, which generates a formal, publicly documented international record of the communication and any government response. ACE submits documented information through this channel and coordinates with mandate-holders whose specific thematic authority covers the violations described in Section 2203.</w:t>
      </w:r>
    </w:p>
    <w:p w14:paraId="0A133E1D" w14:textId="77777777" w:rsidR="006D1AF8" w:rsidRDefault="00000000">
      <w:pPr>
        <w:pStyle w:val="ListParagraph"/>
        <w:numPr>
          <w:ilvl w:val="0"/>
          <w:numId w:val="1"/>
        </w:numPr>
        <w:spacing w:before="98" w:line="285" w:lineRule="auto"/>
        <w:ind w:right="240"/>
        <w:jc w:val="both"/>
      </w:pPr>
      <w:r>
        <w:rPr>
          <w:color w:val="2C2C2A"/>
        </w:rPr>
        <w:t>Tertiary track: CERD Early Warning and Urgent Action Procedure. CERD’s Early Warning and Urgent Action Procedure is distinct from and does not require the Article 14 individual complaints mechanism that the United States has not accepted. The procedure has been used successfully before the United States on Indigenous land rights claims, producing CERD Decision 1(68) in 2006 urging the United States to freeze and desist from actions against Western Shoshone peoples, a decision still cited in current CERD proceedings. ACE evaluates whether the documented pattern of harm described in Section 2203 satisfies the procedure’s threshold criteria of serious, massive, or persistent patterns of racial discrimination requiring urgent attention, and pursues this track where the threshold can be met.</w:t>
      </w:r>
    </w:p>
    <w:p w14:paraId="1F4292FD" w14:textId="4D0977C5" w:rsidR="006D1AF8" w:rsidRDefault="00000000">
      <w:pPr>
        <w:pStyle w:val="ListParagraph"/>
        <w:numPr>
          <w:ilvl w:val="0"/>
          <w:numId w:val="1"/>
        </w:numPr>
        <w:spacing w:before="98" w:line="285" w:lineRule="auto"/>
        <w:ind w:right="240"/>
        <w:jc w:val="both"/>
      </w:pPr>
      <w:r>
        <w:rPr>
          <w:color w:val="2C2C2A"/>
        </w:rPr>
        <w:t xml:space="preserve">Supplementary track: independent human rights documentation. ACE produces and publishes an independent human rights assessment of the United States’ record on the harms described in Section 2203, following the format and documentation standards established for Universal Periodic Review stakeholder submissions, but published and disseminated independently given the United States’ 2025 withdrawal from the UPR. This document creates a permanent, citable, publicly available record of ACE’s human rights claim independently of any formal international proceeding, and supports ACE’s engagement with international allies, civil society partners, and the media.</w:t>
      </w:r>
    </w:p>
    <w:p w14:paraId="065FF3E5" w14:textId="77777777" w:rsidR="00E65FDB" w:rsidRDefault="00E65FDB">
      <w:pPr>
        <w:pStyle w:val="Heading5"/>
        <w:spacing w:before="186"/>
        <w:rPr>
          <w:color w:val="886912"/>
        </w:rPr>
      </w:pPr>
    </w:p>
    <w:p w14:paraId="580DAD14" w14:textId="7F449DA0" w:rsidR="006D1AF8" w:rsidRDefault="00000000">
      <w:pPr>
        <w:pStyle w:val="Heading5"/>
        <w:spacing w:before="186"/>
      </w:pPr>
      <w:r>
        <w:rPr>
          <w:color w:val="886912"/>
        </w:rPr>
        <w:t xml:space="preserve">Sec. 2206. </w:t>
      </w:r>
      <w:r>
        <w:rPr>
          <w:color w:val="1A1A1A"/>
        </w:rPr>
        <w:t>The ACE Human Rights Commission</w:t>
      </w:r>
    </w:p>
    <w:p w14:paraId="1FB5C8CF" w14:textId="77777777" w:rsidR="006D1AF8" w:rsidRDefault="00000000">
      <w:pPr>
        <w:pStyle w:val="BodyText"/>
        <w:spacing w:before="95" w:line="285" w:lineRule="auto"/>
        <w:ind w:left="240" w:right="240"/>
      </w:pPr>
      <w:r>
        <w:rPr>
          <w:color w:val="2C2C2A"/>
        </w:rPr>
        <w:t>ACE shall establish the ACE Human Rights Commission as a formal institution within the ACE sovereign institutional ecosystem, accountable to the ACE Co-Governance Council and operating alongside the ACE Justice League established in Title XVI. The ACE Human Rights Commission is distinct from the ACE Justice League in mandate and forum: the ACE Justice League operates in domestic civil rights forums, handling discrimination complaints, police accountability, and civil rights litigation on behalf of ACE community members within the U.S. legal system. The ACE Human Rights Commission operates in the international human rights system, advancing ACE’s collective claim before international bodies and building the permanent international record of the human rights violation this Title names.</w:t>
      </w:r>
    </w:p>
    <w:p w14:paraId="1BE5804C" w14:textId="77777777" w:rsidR="006D1AF8" w:rsidRDefault="00000000">
      <w:pPr>
        <w:pStyle w:val="BodyText"/>
        <w:spacing w:before="95" w:line="285" w:lineRule="auto"/>
        <w:ind w:left="240" w:right="240"/>
      </w:pPr>
      <w:r>
        <w:rPr>
          <w:color w:val="2C2C2A"/>
        </w:rPr>
        <w:t xml:space="preserve">The ACE Human Rights Commission shall have the following responsibilities:</w:t>
      </w:r>
    </w:p>
    <w:p w14:paraId="4E77A7F2" w14:textId="77777777" w:rsidR="006D1AF8" w:rsidRDefault="00000000">
      <w:pPr>
        <w:pStyle w:val="ListParagraph"/>
        <w:numPr>
          <w:ilvl w:val="0"/>
          <w:numId w:val="1"/>
        </w:numPr>
        <w:spacing w:before="147" w:line="285" w:lineRule="auto"/>
        <w:ind w:right="240"/>
        <w:jc w:val="both"/>
      </w:pPr>
      <w:r>
        <w:rPr>
          <w:color w:val="2C2C2A"/>
        </w:rPr>
        <w:t>Maintaining the ACE Human Rights Documentation Record: a continuously updated, rigorously documented compilation of the historical and contemporary evidence supporting ACE’s human rights claim, organized by the categories of violation identified in Section 2203, cited to primary sources, and maintained at a standard of documentation suitable for submission to international bodies.</w:t>
      </w:r>
    </w:p>
    <w:p w14:paraId="5F72BB90" w14:textId="77777777" w:rsidR="006D1AF8" w:rsidRDefault="00000000">
      <w:pPr>
        <w:pStyle w:val="ListParagraph"/>
        <w:numPr>
          <w:ilvl w:val="0"/>
          <w:numId w:val="1"/>
        </w:numPr>
        <w:spacing w:before="98" w:line="285" w:lineRule="auto"/>
        <w:ind w:right="240"/>
        <w:jc w:val="both"/>
      </w:pPr>
      <w:r>
        <w:rPr>
          <w:color w:val="2C2C2A"/>
        </w:rPr>
        <w:t>Preparing and submitting ACE’s contributions to international human rights processes including the CERD reparations General Recommendation process, Special Procedures communications, and any other international mechanism identified in Section 2205 or added to the engagement strategy over the 25-year development horizon.</w:t>
      </w:r>
    </w:p>
    <w:p w14:paraId="4F927C8C" w14:textId="77777777" w:rsidR="006D1AF8" w:rsidRDefault="00000000">
      <w:pPr>
        <w:pStyle w:val="ListParagraph"/>
        <w:numPr>
          <w:ilvl w:val="0"/>
          <w:numId w:val="1"/>
        </w:numPr>
        <w:spacing w:before="98" w:line="285" w:lineRule="auto"/>
        <w:ind w:right="240"/>
        <w:jc w:val="both"/>
      </w:pPr>
      <w:r>
        <w:rPr>
          <w:color w:val="2C2C2A"/>
        </w:rPr>
        <w:t>Producing ACE’s annual Human Rights Assessment: an independently published document documenting the United States’ record on the specific harms described in Section 2203, released publicly each year and disseminated to international partners, civil society organizations, and the ACE community.</w:t>
      </w:r>
    </w:p>
    <w:p w14:paraId="41C0DCA7" w14:textId="77777777" w:rsidR="006D1AF8" w:rsidRDefault="00000000">
      <w:pPr>
        <w:pStyle w:val="ListParagraph"/>
        <w:numPr>
          <w:ilvl w:val="0"/>
          <w:numId w:val="1"/>
        </w:numPr>
        <w:spacing w:before="98" w:line="285" w:lineRule="auto"/>
        <w:ind w:right="240"/>
        <w:jc w:val="both"/>
      </w:pPr>
      <w:r>
        <w:rPr>
          <w:color w:val="2C2C2A"/>
        </w:rPr>
        <w:t>Building and maintaining relationships with international civil society organizations, academic institutions, and allied governments engaged in international human rights advocacy on behalf of people of African descent, including organizations that have already submitted to the CERD reparations process, to coordinate evidence and amplify the collective international record.</w:t>
      </w:r>
    </w:p>
    <w:p w14:paraId="1EDDCBAF" w14:textId="77777777" w:rsidR="006D1AF8" w:rsidRDefault="00000000">
      <w:pPr>
        <w:pStyle w:val="ListParagraph"/>
        <w:numPr>
          <w:ilvl w:val="0"/>
          <w:numId w:val="1"/>
        </w:numPr>
        <w:spacing w:before="98" w:line="285" w:lineRule="auto"/>
        <w:ind w:right="240"/>
        <w:jc w:val="both"/>
      </w:pPr>
      <w:r>
        <w:rPr>
          <w:color w:val="2C2C2A"/>
        </w:rPr>
        <w:t>Coordinating ACE’s international human rights strategy with the domestic legislative strategies established in Title XV (BATEI) and Title XXI (Tribal Partnership Contingency Framework), presenting a single, consistent historical and legal narrative across all three tracks. The Continuity Doctrine established in Title XXI Section 2103, grounded in Dred Scott v. Sandford, serves the international human rights strategy directly: the same Supreme Court language that established the legal denial of Black American personhood and citizenship is the primary historical evidence of the pre-civil-rights human rights violation this Title names.</w:t>
      </w:r>
    </w:p>
    <w:p w14:paraId="3DDBCA52" w14:textId="77777777" w:rsidR="006D1AF8" w:rsidRDefault="00000000">
      <w:pPr>
        <w:pStyle w:val="Heading5"/>
        <w:spacing w:before="186"/>
      </w:pPr>
      <w:r>
        <w:rPr>
          <w:color w:val="886912"/>
        </w:rPr>
        <w:t xml:space="preserve">Sec. 2207. </w:t>
      </w:r>
      <w:r>
        <w:rPr>
          <w:color w:val="1A1A1A"/>
        </w:rPr>
        <w:t>The Historical Precedent: Learning from Prior Attempts</w:t>
      </w:r>
    </w:p>
    <w:p w14:paraId="33ED8C26" w14:textId="77777777" w:rsidR="006D1AF8" w:rsidRDefault="00000000">
      <w:pPr>
        <w:pStyle w:val="BodyText"/>
        <w:spacing w:before="95" w:line="285" w:lineRule="auto"/>
        <w:ind w:left="240" w:right="240"/>
      </w:pPr>
      <w:r>
        <w:rPr>
          <w:color w:val="2C2C2A"/>
        </w:rPr>
        <w:t>ACE’s international human rights strategy is informed by two precedents that point in opposite directions and together define the parameters of a sound strategy.</w:t>
      </w:r>
    </w:p>
    <w:p w14:paraId="1CB1D839" w14:textId="77777777" w:rsidR="00E65FDB" w:rsidRDefault="00E65FDB">
      <w:pPr>
        <w:pStyle w:val="BodyText"/>
        <w:spacing w:before="95" w:line="285" w:lineRule="auto"/>
        <w:ind w:left="240" w:right="240"/>
        <w:rPr>
          <w:color w:val="2C2C2A"/>
        </w:rPr>
      </w:pPr>
    </w:p>
    <w:p w14:paraId="186CD478" w14:textId="77777777" w:rsidR="00E65FDB" w:rsidRDefault="00E65FDB">
      <w:pPr>
        <w:pStyle w:val="BodyText"/>
        <w:spacing w:before="95" w:line="285" w:lineRule="auto"/>
        <w:ind w:left="240" w:right="240"/>
        <w:rPr>
          <w:color w:val="2C2C2A"/>
        </w:rPr>
      </w:pPr>
    </w:p>
    <w:p w14:paraId="3B2657E9" w14:textId="6DC0CC5C" w:rsidR="006D1AF8" w:rsidRDefault="00000000">
      <w:pPr>
        <w:pStyle w:val="BodyText"/>
        <w:spacing w:before="95" w:line="285" w:lineRule="auto"/>
        <w:ind w:left="240" w:right="240"/>
      </w:pPr>
      <w:r>
        <w:rPr>
          <w:color w:val="2C2C2A"/>
        </w:rPr>
        <w:t xml:space="preserve">The first precedent is cautionary. In December 1951, the Civil Rights Congress submitted a petition to the United Nations titled We Charge Genocide: The Crime of Government Against the Negro People, documenting hundreds of lynching cases and other forms of brutality and discrimination. Despite its receipt by UN bodies, the United Nations never formally acknowledged, debated, or responded to the petition. The U.S. government worked behind the scenes to prevent any formal UN consideration, and the petitioners faced direct state retaliation including passport seizure. The petition was a freestanding document delivered outside any defined procedural channel, with no standing mechanism to receive it, no designated body obligated to act on it, and no defined process that would produce a response. The lesson ACE takes from this precedent is not that international engagement is futile but that engagement must be routed through actual, defined procedural mechanisms, not delivered as a dramatic gesture to a body with no formal obligation to respond.</w:t>
      </w:r>
    </w:p>
    <w:p w14:paraId="490751C5" w14:textId="77777777" w:rsidR="006D1AF8" w:rsidRDefault="00000000">
      <w:pPr>
        <w:pStyle w:val="BodyText"/>
        <w:spacing w:before="95" w:line="285" w:lineRule="auto"/>
        <w:ind w:left="240" w:right="240"/>
      </w:pPr>
      <w:r>
        <w:rPr>
          <w:color w:val="2C2C2A"/>
        </w:rPr>
        <w:t>The second precedent is instructive. Beginning in 1999, civil society organizations working with Western Shoshone communities submitted petitions to CERD’s Early Warning and Urgent Action Procedure, a mechanism distinct from and independent of the Article 14 individual communications channel the United States has not accepted. The process produced CERD Decision 1(68) in 2006, a real, durable, internationally citable decision urging the United States to freeze and desist from actions against Western Shoshone peoples. The decision has been cited and renewed in CERD proceedings as recently as 2022. It did not bind the United States as a court judgment would. It did create a permanent, professionally produced, internationally authoritative record that continues to carry weight in diplomatic and legal contexts more than fifteen years after it was issued. ACE’s engagement strategy models itself on this precedent: patient, multi-year, professionally supported engagement through actual standing mechanisms, producing a durable international record, not a single dramatic petition designed for immediate impact.</w:t>
      </w:r>
    </w:p>
    <w:p w14:paraId="38D8E163" w14:textId="77777777" w:rsidR="006D1AF8" w:rsidRDefault="00000000">
      <w:pPr>
        <w:pStyle w:val="Heading5"/>
        <w:spacing w:before="186"/>
      </w:pPr>
      <w:r>
        <w:rPr>
          <w:color w:val="886912"/>
        </w:rPr>
        <w:t xml:space="preserve">Sec. 2208. </w:t>
      </w:r>
      <w:r>
        <w:rPr>
          <w:color w:val="1A1A1A"/>
        </w:rPr>
        <w:t>Coordination with Title XXI and BATEI</w:t>
      </w:r>
    </w:p>
    <w:p w14:paraId="734B5F3D" w14:textId="77777777" w:rsidR="006D1AF8" w:rsidRDefault="00000000">
      <w:pPr>
        <w:pStyle w:val="BodyText"/>
        <w:spacing w:before="95" w:line="285" w:lineRule="auto"/>
        <w:ind w:left="240" w:right="240"/>
      </w:pPr>
      <w:r>
        <w:rPr>
          <w:color w:val="2C2C2A"/>
        </w:rPr>
        <w:t>The human rights doctrine established in this Title and the domestic legal strategies established in Title XV (BATEI) and Title XXI (the Tribal Partnership Contingency Framework) are not separate arguments pursued in isolation. They are three expressions of a single, unified claim: that the United States government bears a documented, specific, and legally cognizable obligation to Black Americans arising from two centuries of deliberate, government-designed harm, and that obligation has not been discharged by any domestic remedy enacted to date.</w:t>
      </w:r>
    </w:p>
    <w:p w14:paraId="2D91A3EB" w14:textId="77777777" w:rsidR="006D1AF8" w:rsidRDefault="00000000">
      <w:pPr>
        <w:pStyle w:val="BodyText"/>
        <w:spacing w:before="95" w:line="285" w:lineRule="auto"/>
        <w:ind w:left="240" w:right="240"/>
      </w:pPr>
      <w:r>
        <w:rPr>
          <w:color w:val="2C2C2A"/>
        </w:rPr>
        <w:t>The three tracks reinforce each other directly. The domestic legislative argument for BATEI is strengthened when the same historical record is simultaneously being cited in an internationally recognized human rights process, because the international record creates reputational and diplomatic pressure on Congress that domestic advocacy alone cannot generate. The international human rights claim is strengthened when ACE has simultaneously pursued and been denied adequate domestic remedies, because the exhaustion of domestic channels, even where not formally required by international procedure, demonstrates to international bodies the structural inadequacy of the domestic system. Title XXI’s contingency land claim is strengthened when the same Continuity Doctrine grounded in Dred Scott v. Sandford is being argued simultaneously before Congress and before international human rights bodies, because the consistency of the claim across forums is itself evidence of its seriousness and legal grounding.</w:t>
      </w:r>
    </w:p>
    <w:p w14:paraId="3644FE47" w14:textId="77777777" w:rsidR="00E65FDB" w:rsidRDefault="00E65FDB">
      <w:pPr>
        <w:pStyle w:val="BodyText"/>
        <w:spacing w:before="95" w:line="285" w:lineRule="auto"/>
        <w:ind w:left="240" w:right="240"/>
        <w:rPr>
          <w:color w:val="2C2C2A"/>
        </w:rPr>
      </w:pPr>
    </w:p>
    <w:p w14:paraId="474A327B" w14:textId="221FBA91" w:rsidR="006D1AF8" w:rsidRDefault="00000000">
      <w:pPr>
        <w:pStyle w:val="BodyText"/>
        <w:spacing w:before="95" w:line="285" w:lineRule="auto"/>
        <w:ind w:left="240" w:right="240"/>
      </w:pPr>
      <w:r>
        <w:rPr>
          <w:color w:val="2C2C2A"/>
        </w:rPr>
        <w:t>ACE coordinates the timing, documentation, and public communication of all three tracks through the ACE Human Rights Commission in partnership with the ACE Policy Institute and the ACE Congressional Caucus, to ensure that every development in one track is immediately communicated to and leveraged by the others.</w:t>
      </w:r>
    </w:p>
    <w:p w14:paraId="047F76CC" w14:textId="77777777" w:rsidR="006D1AF8" w:rsidRDefault="00000000">
      <w:pPr>
        <w:pStyle w:val="Heading5"/>
        <w:spacing w:before="186"/>
      </w:pPr>
      <w:r>
        <w:rPr>
          <w:color w:val="886912"/>
        </w:rPr>
        <w:t xml:space="preserve">Sec. 2209. </w:t>
      </w:r>
      <w:r>
        <w:rPr>
          <w:color w:val="1A1A1A"/>
        </w:rPr>
        <w:t>Non-Abandonment of Domestic Remedies</w:t>
      </w:r>
    </w:p>
    <w:p w14:paraId="28FD28FB" w14:textId="77777777" w:rsidR="006D1AF8" w:rsidRDefault="00000000">
      <w:pPr>
        <w:pStyle w:val="BodyText"/>
        <w:spacing w:before="95" w:line="285" w:lineRule="auto"/>
        <w:ind w:left="240" w:right="240"/>
      </w:pPr>
      <w:r>
        <w:rPr>
          <w:color w:val="2C2C2A"/>
        </w:rPr>
        <w:t xml:space="preserve">Nothing in this Title shall be construed as abandoning, superseding, or deprioritizing ACE’s pursuit of domestic civil rights and legislative remedies. The Human Rights Doctrine established in this Title is additive, not substitutive. ACE pursues both domestic and international tracks simultaneously, because the claim is of both characters, because neither track alone is sufficient, and because the strategic reinforcement between tracks is only available when both are actively pursued.</w:t>
      </w:r>
    </w:p>
    <w:p w14:paraId="1319F9DB" w14:textId="77777777" w:rsidR="006D1AF8" w:rsidRDefault="00000000">
      <w:pPr>
        <w:pStyle w:val="BodyText"/>
        <w:spacing w:before="95" w:line="285" w:lineRule="auto"/>
        <w:ind w:left="240" w:right="240"/>
      </w:pPr>
      <w:r>
        <w:rPr>
          <w:color w:val="2C2C2A"/>
        </w:rPr>
        <w:t>The Human Rights Doctrine is also not a statement of despair about the domestic system. It is a statement of realism about what the domestic system can and cannot provide, and a statement of principle about where the claim properly belongs. The harms described in Section 2203 were not only violations of U.S. domestic law. They were violations of human rights recognized under international law independently of any domestic framework. ACE asserts both, because both are true.</w:t>
      </w:r>
    </w:p>
    <w:p w14:paraId="669303C6" w14:textId="77777777" w:rsidR="006D1AF8" w:rsidRDefault="006D1AF8">
      <w:pPr>
        <w:pStyle w:val="BodyText"/>
        <w:spacing w:before="10"/>
        <w:ind w:left="0"/>
        <w:jc w:val="left"/>
        <w:rPr>
          <w:b/>
          <w:sz w:val="30"/>
        </w:rPr>
      </w:pPr>
    </w:p>
    <w:p w14:paraId="3104AC21" w14:textId="77777777" w:rsidR="006D1AF8" w:rsidRDefault="00000000">
      <w:pPr>
        <w:ind w:left="370" w:right="389"/>
        <w:jc w:val="center"/>
        <w:rPr>
          <w:b/>
          <w:sz w:val="26"/>
        </w:rPr>
      </w:pPr>
      <w:r>
        <w:rPr>
          <w:b/>
          <w:color w:val="886912"/>
          <w:sz w:val="26"/>
        </w:rPr>
        <w:t>CLOSING PROVISIONS</w:t>
      </w:r>
    </w:p>
    <w:p w14:paraId="1B4C48BB" w14:textId="77777777" w:rsidR="006D1AF8" w:rsidRDefault="00000000">
      <w:pPr>
        <w:spacing w:before="65"/>
        <w:ind w:left="972"/>
        <w:rPr>
          <w:b/>
          <w:sz w:val="30"/>
        </w:rPr>
      </w:pPr>
      <w:r>
        <w:rPr>
          <w:b/>
          <w:color w:val="1A1A1A"/>
          <w:sz w:val="30"/>
        </w:rPr>
        <w:t>SEVERABILITY, RATIFICATION, AND CALL TO ACTION</w:t>
      </w:r>
    </w:p>
    <w:p w14:paraId="588EE022" w14:textId="77777777" w:rsidR="006D1AF8" w:rsidRDefault="006D1AF8">
      <w:pPr>
        <w:pStyle w:val="BodyText"/>
        <w:ind w:left="0"/>
        <w:jc w:val="left"/>
        <w:rPr>
          <w:b/>
          <w:sz w:val="20"/>
        </w:rPr>
      </w:pPr>
    </w:p>
    <w:p w14:paraId="7C396D03" w14:textId="77777777" w:rsidR="006D1AF8" w:rsidRDefault="00000000">
      <w:pPr>
        <w:pStyle w:val="BodyText"/>
        <w:spacing w:before="2"/>
        <w:ind w:left="0"/>
        <w:jc w:val="left"/>
        <w:rPr>
          <w:b/>
          <w:sz w:val="17"/>
        </w:rPr>
      </w:pPr>
      <w:r>
        <w:pict w14:anchorId="5E769281">
          <v:line id="_x0000_s2055" style="position:absolute;z-index:251668480;mso-wrap-distance-left:0;mso-wrap-distance-right:0;mso-position-horizontal-relative:page" from="70.6pt,12.05pt" to="541.55pt,12.05pt" strokecolor="#886912" strokeweight=".48pt">
            <w10:wrap type="topAndBottom" anchorx="page"/>
          </v:line>
        </w:pict>
      </w:r>
    </w:p>
    <w:p w14:paraId="4218052D" w14:textId="77777777" w:rsidR="006D1AF8" w:rsidRDefault="00000000">
      <w:pPr>
        <w:spacing w:before="173"/>
        <w:ind w:left="240"/>
        <w:jc w:val="both"/>
        <w:rPr>
          <w:b/>
        </w:rPr>
      </w:pPr>
      <w:r>
        <w:rPr>
          <w:b/>
          <w:color w:val="886912"/>
        </w:rPr>
        <w:t xml:space="preserve">Sec. CP-1. </w:t>
      </w:r>
      <w:r>
        <w:rPr>
          <w:b/>
          <w:color w:val="1A1A1A"/>
        </w:rPr>
        <w:t>Severability</w:t>
      </w:r>
    </w:p>
    <w:p w14:paraId="2E8B5735" w14:textId="77777777" w:rsidR="006D1AF8" w:rsidRDefault="00000000">
      <w:pPr>
        <w:pStyle w:val="BodyText"/>
        <w:spacing w:before="78"/>
        <w:ind w:left="240" w:right="239"/>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8"/>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1"/>
        </w:rPr>
        <w:t xml:space="preserve"> </w:t>
      </w:r>
      <w:r>
        <w:rPr>
          <w:color w:val="2C2C2A"/>
        </w:rPr>
        <w:t>or</w:t>
      </w:r>
      <w:r>
        <w:rPr>
          <w:color w:val="2C2C2A"/>
          <w:spacing w:val="-11"/>
        </w:rPr>
        <w:t xml:space="preserve"> </w:t>
      </w:r>
      <w:r>
        <w:rPr>
          <w:color w:val="2C2C2A"/>
        </w:rPr>
        <w:t>the</w:t>
      </w:r>
      <w:r>
        <w:rPr>
          <w:color w:val="2C2C2A"/>
          <w:spacing w:val="-10"/>
        </w:rPr>
        <w:t xml:space="preserve"> </w:t>
      </w:r>
      <w:r>
        <w:rPr>
          <w:color w:val="2C2C2A"/>
        </w:rPr>
        <w:t>application</w:t>
      </w:r>
      <w:r>
        <w:rPr>
          <w:color w:val="2C2C2A"/>
          <w:spacing w:val="-10"/>
        </w:rPr>
        <w:t xml:space="preserve"> </w:t>
      </w:r>
      <w:r>
        <w:rPr>
          <w:color w:val="2C2C2A"/>
        </w:rPr>
        <w:t>thereof</w:t>
      </w:r>
      <w:r>
        <w:rPr>
          <w:color w:val="2C2C2A"/>
          <w:spacing w:val="-6"/>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6"/>
        </w:rPr>
        <w:t xml:space="preserve"> </w:t>
      </w:r>
      <w:r>
        <w:rPr>
          <w:color w:val="2C2C2A"/>
        </w:rPr>
        <w:t>circumstance</w:t>
      </w:r>
      <w:r>
        <w:rPr>
          <w:color w:val="2C2C2A"/>
          <w:spacing w:val="-2"/>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 remainder of this Act and the application of such provision to other persons or</w:t>
      </w:r>
      <w:r>
        <w:rPr>
          <w:color w:val="2C2C2A"/>
          <w:spacing w:val="-42"/>
        </w:rPr>
        <w:t xml:space="preserve"> </w:t>
      </w:r>
      <w:r>
        <w:rPr>
          <w:color w:val="2C2C2A"/>
        </w:rPr>
        <w:t>circumstances shall not be affected</w:t>
      </w:r>
      <w:r>
        <w:rPr>
          <w:color w:val="2C2C2A"/>
          <w:spacing w:val="-12"/>
        </w:rPr>
        <w:t xml:space="preserve"> </w:t>
      </w:r>
      <w:r>
        <w:rPr>
          <w:color w:val="2C2C2A"/>
        </w:rPr>
        <w:t>thereby.</w:t>
      </w:r>
    </w:p>
    <w:p w14:paraId="329D4726" w14:textId="77777777" w:rsidR="006D1AF8" w:rsidRDefault="006D1AF8">
      <w:pPr>
        <w:pStyle w:val="BodyText"/>
        <w:spacing w:before="3"/>
        <w:ind w:left="0"/>
        <w:jc w:val="left"/>
        <w:rPr>
          <w:sz w:val="21"/>
        </w:rPr>
      </w:pPr>
    </w:p>
    <w:p w14:paraId="56BF4DCD" w14:textId="77777777" w:rsidR="006D1AF8" w:rsidRDefault="00000000">
      <w:pPr>
        <w:pStyle w:val="Heading5"/>
        <w:jc w:val="both"/>
      </w:pPr>
      <w:r>
        <w:rPr>
          <w:color w:val="886912"/>
        </w:rPr>
        <w:t xml:space="preserve">Sec. CP-2. </w:t>
      </w:r>
      <w:r>
        <w:rPr>
          <w:color w:val="1A1A1A"/>
        </w:rPr>
        <w:t>Ratification</w:t>
      </w:r>
    </w:p>
    <w:p w14:paraId="041898E1" w14:textId="77777777" w:rsidR="006D1AF8" w:rsidRDefault="00000000">
      <w:pPr>
        <w:pStyle w:val="BodyText"/>
        <w:spacing w:before="75"/>
        <w:ind w:left="240" w:right="243"/>
      </w:pPr>
      <w:r>
        <w:rPr>
          <w:color w:val="2C2C2A"/>
        </w:rPr>
        <w:t>This</w:t>
      </w:r>
      <w:r>
        <w:rPr>
          <w:color w:val="2C2C2A"/>
          <w:spacing w:val="-13"/>
        </w:rPr>
        <w:t xml:space="preserve"> </w:t>
      </w:r>
      <w:r>
        <w:rPr>
          <w:color w:val="2C2C2A"/>
        </w:rPr>
        <w:t>framework</w:t>
      </w:r>
      <w:r>
        <w:rPr>
          <w:color w:val="2C2C2A"/>
          <w:spacing w:val="-17"/>
        </w:rPr>
        <w:t xml:space="preserve"> </w:t>
      </w:r>
      <w:r>
        <w:rPr>
          <w:color w:val="2C2C2A"/>
        </w:rPr>
        <w:t>shall</w:t>
      </w:r>
      <w:r>
        <w:rPr>
          <w:color w:val="2C2C2A"/>
          <w:spacing w:val="-18"/>
        </w:rPr>
        <w:t xml:space="preserve"> </w:t>
      </w:r>
      <w:r>
        <w:rPr>
          <w:color w:val="2C2C2A"/>
        </w:rPr>
        <w:t>be</w:t>
      </w:r>
      <w:r>
        <w:rPr>
          <w:color w:val="2C2C2A"/>
          <w:spacing w:val="-16"/>
        </w:rPr>
        <w:t xml:space="preserve"> </w:t>
      </w:r>
      <w:r>
        <w:rPr>
          <w:color w:val="2C2C2A"/>
        </w:rPr>
        <w:t>considered</w:t>
      </w:r>
      <w:r>
        <w:rPr>
          <w:color w:val="2C2C2A"/>
          <w:spacing w:val="-17"/>
        </w:rPr>
        <w:t xml:space="preserve"> </w:t>
      </w:r>
      <w:r>
        <w:rPr>
          <w:color w:val="2C2C2A"/>
        </w:rPr>
        <w:t>ratified</w:t>
      </w:r>
      <w:r>
        <w:rPr>
          <w:color w:val="2C2C2A"/>
          <w:spacing w:val="-15"/>
        </w:rPr>
        <w:t xml:space="preserve"> </w:t>
      </w:r>
      <w:r>
        <w:rPr>
          <w:color w:val="2C2C2A"/>
        </w:rPr>
        <w:t>and</w:t>
      </w:r>
      <w:r>
        <w:rPr>
          <w:color w:val="2C2C2A"/>
          <w:spacing w:val="-17"/>
        </w:rPr>
        <w:t xml:space="preserve"> </w:t>
      </w:r>
      <w:r>
        <w:rPr>
          <w:color w:val="2C2C2A"/>
        </w:rPr>
        <w:t>effective</w:t>
      </w:r>
      <w:r>
        <w:rPr>
          <w:color w:val="2C2C2A"/>
          <w:spacing w:val="-15"/>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7"/>
        </w:rPr>
        <w:t xml:space="preserve"> </w:t>
      </w:r>
      <w:r>
        <w:rPr>
          <w:color w:val="2C2C2A"/>
        </w:rPr>
        <w:t>III.</w:t>
      </w:r>
    </w:p>
    <w:p w14:paraId="3EAD9654" w14:textId="77777777" w:rsidR="006D1AF8" w:rsidRDefault="006D1AF8">
      <w:pPr>
        <w:sectPr w:rsidR="006D1AF8">
          <w:pgSz w:w="12240" w:h="15840"/>
          <w:pgMar w:top="900" w:right="1180" w:bottom="900" w:left="1200" w:header="714" w:footer="707" w:gutter="0"/>
          <w:cols w:space="720"/>
        </w:sectPr>
      </w:pPr>
    </w:p>
    <w:p w14:paraId="246CDCE6" w14:textId="77777777" w:rsidR="006D1AF8" w:rsidRDefault="006D1AF8">
      <w:pPr>
        <w:pStyle w:val="BodyText"/>
        <w:ind w:left="0"/>
        <w:jc w:val="left"/>
        <w:rPr>
          <w:sz w:val="20"/>
        </w:rPr>
      </w:pPr>
    </w:p>
    <w:p w14:paraId="7F6328DC" w14:textId="77777777" w:rsidR="006D1AF8" w:rsidRDefault="00000000">
      <w:pPr>
        <w:pStyle w:val="Heading5"/>
        <w:spacing w:before="94"/>
      </w:pPr>
      <w:r>
        <w:rPr>
          <w:color w:val="886912"/>
        </w:rPr>
        <w:t xml:space="preserve">Sec. CP-3. </w:t>
      </w:r>
      <w:r>
        <w:rPr>
          <w:color w:val="1A1A1A"/>
        </w:rPr>
        <w:t>Call to Action</w:t>
      </w:r>
    </w:p>
    <w:p w14:paraId="1A2380CD" w14:textId="77777777" w:rsidR="006D1AF8" w:rsidRDefault="006D1AF8">
      <w:pPr>
        <w:pStyle w:val="BodyText"/>
        <w:ind w:left="0"/>
        <w:jc w:val="left"/>
        <w:rPr>
          <w:b/>
          <w:sz w:val="20"/>
        </w:rPr>
      </w:pPr>
    </w:p>
    <w:p w14:paraId="5F10FC22" w14:textId="77777777" w:rsidR="006D1AF8" w:rsidRDefault="00000000">
      <w:pPr>
        <w:pStyle w:val="BodyText"/>
        <w:ind w:left="0"/>
        <w:jc w:val="left"/>
        <w:rPr>
          <w:b/>
          <w:sz w:val="14"/>
        </w:rPr>
      </w:pPr>
      <w:r>
        <w:pict w14:anchorId="05DF3D20">
          <v:line id="_x0000_s2054" style="position:absolute;z-index:251669504;mso-wrap-distance-left:0;mso-wrap-distance-right:0;mso-position-horizontal-relative:page" from="70.6pt,10.3pt" to="541.55pt,10.3pt" strokecolor="#886912" strokeweight=".48pt">
            <w10:wrap type="topAndBottom" anchorx="page"/>
          </v:line>
        </w:pict>
      </w:r>
    </w:p>
    <w:p w14:paraId="29A57F04" w14:textId="77777777" w:rsidR="006D1AF8" w:rsidRDefault="00000000">
      <w:pPr>
        <w:spacing w:before="240" w:line="285" w:lineRule="auto"/>
        <w:ind w:left="240" w:right="240"/>
        <w:jc w:val="both"/>
      </w:pPr>
      <w:r>
        <w:rPr>
          <w:color w:val="2C2C2A"/>
        </w:rPr>
        <w:t>ACE calls upon the following to act:</w:t>
      </w:r>
    </w:p>
    <w:p w14:paraId="4D068E0D" w14:textId="77777777" w:rsidR="006D1AF8" w:rsidRDefault="00000000">
      <w:pPr>
        <w:pStyle w:val="BodyText"/>
        <w:spacing w:before="95" w:line="285" w:lineRule="auto"/>
        <w:ind w:left="240" w:right="240"/>
      </w:pPr>
      <w:r>
        <w:rPr>
          <w:b/>
          <w:bCs/>
          <w:color w:val="2C2C2A"/>
        </w:rPr>
        <w:t xml:space="preserve">The Congress of the United States: </w:t>
      </w:r>
      <w:r>
        <w:rPr>
          <w:color w:val="2C2C2A"/>
        </w:rPr>
        <w:t>to enact the Black American Tax Equity Initiative by applying to Black Americans the same federal tax exemption principle already extended to tribal nations; to introduce and pass the ACE Sovereign Territory Act designating ten million acres of existing federal public land across ten states for ACE’s use with full sovereignty-equivalent protections; and to recognize, at last, that the documented, specific, unremedied obligations the United States bears to Black Americans are obligations of law, not charity, and that the one hundred sixty-one years since Special Field Order No. 15 was promised and revoked in the same year are long enough to wait.</w:t>
      </w:r>
    </w:p>
    <w:p w14:paraId="0F845B26" w14:textId="77777777" w:rsidR="006D1AF8" w:rsidRDefault="00000000">
      <w:pPr>
        <w:pStyle w:val="BodyText"/>
        <w:spacing w:before="95" w:line="285" w:lineRule="auto"/>
        <w:ind w:left="240" w:right="240"/>
      </w:pPr>
      <w:r>
        <w:rPr>
          <w:b/>
          <w:bCs/>
          <w:color w:val="2C2C2A"/>
        </w:rPr>
        <w:t xml:space="preserve">The Committee on the Elimination of Racial Discrimination and the international human rights community: </w:t>
      </w:r>
      <w:r>
        <w:rPr>
          <w:color w:val="2C2C2A"/>
        </w:rPr>
        <w:t>to recognize in the General Recommendation on reparations for chattel enslavement that the denial of legal personhood to Black Americans, documented in the Supreme Court’s own language in Dred Scott v. Sandford and codified in the Maryland Doctrine of Exclusion of 1638, constitutes a human rights violation prior to and more fundamental than the civil rights violations that followed, and that the United States bears a current and specific reparative obligation under international law that has not been discharged by any domestic remedy enacted to date.</w:t>
      </w:r>
    </w:p>
    <w:p w14:paraId="63A96CC9" w14:textId="77777777" w:rsidR="006D1AF8" w:rsidRDefault="00000000">
      <w:pPr>
        <w:pStyle w:val="BodyText"/>
        <w:spacing w:before="95" w:line="285" w:lineRule="auto"/>
        <w:ind w:left="240" w:right="240"/>
      </w:pPr>
      <w:r>
        <w:rPr>
          <w:b/>
          <w:bCs/>
          <w:color w:val="2C2C2A"/>
        </w:rPr>
        <w:t xml:space="preserve">Federally recognized tribal nations: </w:t>
      </w:r>
      <w:r>
        <w:rPr>
          <w:color w:val="2C2C2A"/>
        </w:rPr>
        <w:t xml:space="preserve">to consider the partnership ACE proposes as the historic opportunity it is: two peoples dispossessed by the same government, each holding exactly what the other lacks, building together what neither can build alone. ACE does not come to tribal nations as a supplicant. ACE comes as a partner with capital, population, and a twenty-five year civilization-scale development plan, proposing an arrangement in which both communities govern themselves, on their own terms, on ground that belongs to both.</w:t>
      </w:r>
    </w:p>
    <w:p w14:paraId="75BF4CC2" w14:textId="77777777" w:rsidR="006D1AF8" w:rsidRDefault="00000000">
      <w:pPr>
        <w:pStyle w:val="BodyText"/>
        <w:spacing w:before="95" w:line="285" w:lineRule="auto"/>
        <w:ind w:left="240" w:right="240"/>
      </w:pPr>
      <w:r>
        <w:rPr>
          <w:b/>
          <w:bCs/>
          <w:color w:val="2C2C2A"/>
        </w:rPr>
        <w:t xml:space="preserve">Black Americans: </w:t>
      </w:r>
      <w:r>
        <w:rPr>
          <w:color w:val="2C2C2A"/>
        </w:rPr>
        <w:t>to read this Act as what it is: not a petition, not a dream, not a movement. A blueprint. A legal and structural architecture for a civilization built by and for the people it serves, on sovereign ground, under a constitution they wrote, governed by institutions they control, funded by capital they own, and passed to children who will never have to fight for the access their grandparents were denied. ACE is not asking for permission to build. ACE is building. The question is who chooses to be part of it from the beginning.</w:t>
      </w:r>
    </w:p>
    <w:p w14:paraId="46F0A457" w14:textId="77777777" w:rsidR="006D1AF8" w:rsidRDefault="00000000">
      <w:pPr>
        <w:spacing w:before="320" w:after="120"/>
        <w:ind w:left="370" w:right="385"/>
        <w:jc w:val="center"/>
        <w:rPr>
          <w:b/>
          <w:sz w:val="28"/>
        </w:rPr>
      </w:pPr>
      <w:r>
        <w:rPr>
          <w:b/>
          <w:color w:val="1A1A1A"/>
          <w:sz w:val="28"/>
        </w:rPr>
        <w:t>For Our People, By Our People.</w:t>
      </w:r>
    </w:p>
    <w:p w14:paraId="18DD6CCF" w14:textId="77777777" w:rsidR="006D1AF8" w:rsidRDefault="00000000">
      <w:pPr>
        <w:pStyle w:val="BodyText"/>
        <w:spacing w:before="142" w:line="285" w:lineRule="auto"/>
        <w:ind w:left="245" w:right="655"/>
        <w:jc w:val="left"/>
      </w:pPr>
      <w:r>
        <w:rPr>
          <w:color w:val="2C2C2A"/>
        </w:rPr>
        <w:t>To every Black American who has been told that the system cannot be changed, ACE is not asking the system for permission.</w:t>
      </w:r>
    </w:p>
    <w:p w14:paraId="01A3F474" w14:textId="77777777" w:rsidR="006D1AF8" w:rsidRDefault="00000000">
      <w:pPr>
        <w:pStyle w:val="BodyText"/>
        <w:spacing w:before="98" w:line="285" w:lineRule="auto"/>
        <w:ind w:left="245" w:right="643"/>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14:paraId="09E5C2E9" w14:textId="77777777" w:rsidR="006D1AF8" w:rsidRDefault="00000000">
      <w:pPr>
        <w:pStyle w:val="BodyText"/>
        <w:spacing w:before="97" w:line="285" w:lineRule="auto"/>
        <w:ind w:left="245" w:right="362"/>
        <w:jc w:val="left"/>
      </w:pPr>
      <w:r>
        <w:rPr>
          <w:color w:val="2C2C2A"/>
        </w:rPr>
        <w:t xml:space="preserve">To every person of means and conscience who has asked what their wealth is actually for here is the answer.</w:t>
      </w:r>
    </w:p>
    <w:p w14:paraId="4E732409" w14:textId="77777777" w:rsidR="006D1AF8" w:rsidRDefault="006D1AF8">
      <w:pPr>
        <w:pStyle w:val="BodyText"/>
        <w:ind w:left="0"/>
        <w:jc w:val="left"/>
        <w:rPr>
          <w:sz w:val="20"/>
        </w:rPr>
      </w:pPr>
    </w:p>
    <w:p w14:paraId="323A45E0" w14:textId="77777777" w:rsidR="006D1AF8" w:rsidRDefault="006D1AF8">
      <w:pPr>
        <w:pStyle w:val="BodyText"/>
        <w:ind w:left="0"/>
        <w:jc w:val="left"/>
        <w:rPr>
          <w:sz w:val="20"/>
        </w:rPr>
      </w:pPr>
    </w:p>
    <w:p w14:paraId="00976105" w14:textId="77777777" w:rsidR="006D1AF8" w:rsidRDefault="006D1AF8">
      <w:pPr>
        <w:pStyle w:val="BodyText"/>
        <w:ind w:left="0"/>
        <w:jc w:val="left"/>
        <w:rPr>
          <w:sz w:val="20"/>
        </w:rPr>
      </w:pPr>
    </w:p>
    <w:p w14:paraId="4A71AA99" w14:textId="77777777" w:rsidR="006D1AF8" w:rsidRDefault="00000000">
      <w:pPr>
        <w:pStyle w:val="BodyText"/>
        <w:spacing w:before="9"/>
        <w:ind w:left="0"/>
        <w:jc w:val="left"/>
        <w:rPr>
          <w:sz w:val="13"/>
        </w:rPr>
      </w:pPr>
      <w:r>
        <w:pict w14:anchorId="6038BB6E">
          <v:line id="_x0000_s2053" style="position:absolute;z-index:251673600;mso-wrap-distance-left:0;mso-wrap-distance-right:0;mso-position-horizontal-relative:page" from="70.6pt,10.15pt" to="541.55pt,10.15pt" strokecolor="#886912" strokeweight=".48pt">
            <w10:wrap type="topAndBottom" anchorx="page"/>
          </v:line>
        </w:pict>
      </w:r>
    </w:p>
    <w:p w14:paraId="05AA88C0" w14:textId="77777777" w:rsidR="006D1AF8" w:rsidRDefault="00000000">
      <w:pPr>
        <w:pStyle w:val="Heading1"/>
        <w:spacing w:before="132"/>
        <w:ind w:right="392"/>
      </w:pPr>
      <w:r>
        <w:rPr>
          <w:color w:val="1A1A1A"/>
        </w:rPr>
        <w:t>THE FUTURE IS OURS.</w:t>
      </w:r>
    </w:p>
    <w:p w14:paraId="7A4CF288" w14:textId="77777777" w:rsidR="006D1AF8" w:rsidRDefault="00000000">
      <w:pPr>
        <w:pStyle w:val="Heading2"/>
        <w:spacing w:before="97"/>
        <w:ind w:right="376"/>
      </w:pPr>
      <w:r>
        <w:rPr>
          <w:color w:val="886912"/>
        </w:rPr>
        <w:t>LET’S BUILD IT.</w:t>
      </w:r>
    </w:p>
    <w:p w14:paraId="750141DD" w14:textId="77777777" w:rsidR="006D1AF8" w:rsidRDefault="006D1AF8">
      <w:pPr>
        <w:pStyle w:val="BodyText"/>
        <w:ind w:left="0"/>
        <w:jc w:val="left"/>
        <w:rPr>
          <w:b/>
          <w:sz w:val="20"/>
        </w:rPr>
      </w:pPr>
    </w:p>
    <w:p w14:paraId="4C48C23B" w14:textId="77777777" w:rsidR="006D1AF8" w:rsidRDefault="00000000">
      <w:pPr>
        <w:pStyle w:val="BodyText"/>
        <w:spacing w:before="10"/>
        <w:ind w:left="0"/>
        <w:jc w:val="left"/>
        <w:rPr>
          <w:b/>
          <w:sz w:val="17"/>
        </w:rPr>
      </w:pPr>
      <w:r>
        <w:pict w14:anchorId="7B7B5DBF">
          <v:line id="_x0000_s2052" style="position:absolute;z-index:251674624;mso-wrap-distance-left:0;mso-wrap-distance-right:0;mso-position-horizontal-relative:page" from="70.6pt,12.5pt" to="541.55pt,12.5pt" strokecolor="#886912" strokeweight=".48pt">
            <w10:wrap type="topAndBottom" anchorx="page"/>
          </v:line>
        </w:pict>
      </w:r>
    </w:p>
    <w:p w14:paraId="1E503085" w14:textId="77777777" w:rsidR="006D1AF8" w:rsidRDefault="006D1AF8">
      <w:pPr>
        <w:pStyle w:val="BodyText"/>
        <w:spacing w:before="1"/>
        <w:ind w:left="0"/>
        <w:jc w:val="left"/>
        <w:rPr>
          <w:b/>
          <w:sz w:val="37"/>
        </w:rPr>
      </w:pPr>
    </w:p>
    <w:p w14:paraId="0562250D" w14:textId="77777777" w:rsidR="006D1AF8" w:rsidRDefault="00000000">
      <w:pPr>
        <w:ind w:left="370" w:right="391"/>
        <w:jc w:val="center"/>
        <w:rPr>
          <w:b/>
          <w:sz w:val="20"/>
        </w:rPr>
      </w:pPr>
      <w:r>
        <w:rPr>
          <w:b/>
          <w:color w:val="1A1A1A"/>
          <w:sz w:val="20"/>
        </w:rPr>
        <w:t>Alliance for Collective Empowerment (ACE)</w:t>
      </w:r>
    </w:p>
    <w:p w14:paraId="2134292F" w14:textId="77777777" w:rsidR="006D1AF8" w:rsidRDefault="00000000" w:rsidP="00E65FDB">
      <w:pPr>
        <w:spacing w:before="60"/>
        <w:ind w:left="374" w:right="389"/>
        <w:jc w:val="center"/>
        <w:rPr>
          <w:i/>
          <w:sz w:val="18"/>
        </w:rPr>
      </w:pPr>
      <w:r>
        <w:rPr>
          <w:i/>
          <w:color w:val="5F5E5A"/>
          <w:sz w:val="18"/>
        </w:rPr>
        <w:t>Draft Framework - For Coalition Review, Congressional Introduction, and Tribal Endorsement.</w:t>
      </w:r>
    </w:p>
    <w:p w14:paraId="691CB229" w14:textId="77777777" w:rsidR="006D1AF8" w:rsidRDefault="00000000">
      <w:pPr>
        <w:spacing w:before="139"/>
        <w:ind w:left="370" w:right="385"/>
        <w:jc w:val="center"/>
        <w:rPr>
          <w:sz w:val="18"/>
        </w:rPr>
      </w:pPr>
      <w:r>
        <w:rPr>
          <w:color w:val="5F5E5A"/>
          <w:sz w:val="18"/>
        </w:rPr>
        <w:t>Founding Author and Originating Authority</w:t>
      </w:r>
    </w:p>
    <w:p w14:paraId="0CEBB0AE" w14:textId="77777777" w:rsidR="006D1AF8" w:rsidRDefault="00000000" w:rsidP="00E65FDB">
      <w:pPr>
        <w:spacing w:before="120" w:after="120"/>
        <w:ind w:left="374" w:right="374"/>
        <w:jc w:val="center"/>
        <w:rPr>
          <w:b/>
          <w:sz w:val="36"/>
        </w:rPr>
      </w:pPr>
      <w:r>
        <w:rPr>
          <w:b/>
          <w:color w:val="1A1A1A"/>
          <w:sz w:val="36"/>
        </w:rPr>
        <w:t>Léandre Poplus</w:t>
      </w:r>
    </w:p>
    <w:p w14:paraId="48E5B843" w14:textId="77777777" w:rsidR="006D1AF8" w:rsidRDefault="00000000">
      <w:pPr>
        <w:pStyle w:val="Heading5"/>
        <w:spacing w:before="24"/>
        <w:ind w:left="370" w:right="388"/>
        <w:jc w:val="center"/>
      </w:pPr>
      <w:r>
        <w:rPr>
          <w:color w:val="886912"/>
        </w:rPr>
        <w:t>Founder - Alliance for Collective Empowerment</w:t>
      </w:r>
    </w:p>
    <w:p w14:paraId="2FDAACE5" w14:textId="77777777" w:rsidR="006D1AF8" w:rsidRDefault="00000000">
      <w:pPr>
        <w:pStyle w:val="BodyText"/>
        <w:spacing w:before="95" w:line="285" w:lineRule="auto"/>
        <w:ind w:left="245" w:right="246"/>
      </w:pPr>
      <w:r>
        <w:pict w14:anchorId="46C87314">
          <v:line id="_x0000_s2051" style="position:absolute;left:0;text-align:left;z-index:251670528;mso-wrap-distance-left:0;mso-wrap-distance-right:0;mso-position-horizontal-relative:page" from="211.55pt,86.5pt" to="401.25pt,86.5pt" strokecolor="#171717" strokeweight=".24536mm">
            <w10:wrap type="topAndBottom" anchorx="page"/>
          </v:line>
        </w:pict>
      </w: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6"/>
        </w:rPr>
        <w:t xml:space="preserve"> </w:t>
      </w:r>
      <w:r>
        <w:rPr>
          <w:color w:val="2C2C2A"/>
        </w:rPr>
        <w:t>the</w:t>
      </w:r>
      <w:r>
        <w:rPr>
          <w:color w:val="2C2C2A"/>
          <w:spacing w:val="-15"/>
        </w:rPr>
        <w:t xml:space="preserve"> </w:t>
      </w:r>
      <w:r>
        <w:rPr>
          <w:color w:val="2C2C2A"/>
        </w:rPr>
        <w:t>economic</w:t>
      </w:r>
      <w:r>
        <w:rPr>
          <w:color w:val="2C2C2A"/>
          <w:spacing w:val="-14"/>
        </w:rPr>
        <w:t xml:space="preserve"> </w:t>
      </w:r>
      <w:r>
        <w:rPr>
          <w:color w:val="2C2C2A"/>
        </w:rPr>
        <w:t>power,</w:t>
      </w:r>
      <w:r>
        <w:rPr>
          <w:color w:val="2C2C2A"/>
          <w:spacing w:val="-8"/>
        </w:rPr>
        <w:t xml:space="preserve"> </w:t>
      </w:r>
      <w:r>
        <w:rPr>
          <w:color w:val="2C2C2A"/>
        </w:rPr>
        <w:t>and</w:t>
      </w:r>
      <w:r>
        <w:rPr>
          <w:color w:val="2C2C2A"/>
          <w:spacing w:val="-19"/>
        </w:rPr>
        <w:t xml:space="preserve"> </w:t>
      </w:r>
      <w:r>
        <w:rPr>
          <w:color w:val="2C2C2A"/>
        </w:rPr>
        <w:t>the</w:t>
      </w:r>
      <w:r>
        <w:rPr>
          <w:color w:val="2C2C2A"/>
          <w:spacing w:val="-12"/>
        </w:rPr>
        <w:t xml:space="preserve"> </w:t>
      </w:r>
      <w:r>
        <w:rPr>
          <w:color w:val="2C2C2A"/>
        </w:rPr>
        <w:t>collective</w:t>
      </w:r>
      <w:r>
        <w:rPr>
          <w:color w:val="2C2C2A"/>
          <w:spacing w:val="-12"/>
        </w:rPr>
        <w:t xml:space="preserve"> </w:t>
      </w:r>
      <w:r>
        <w:rPr>
          <w:color w:val="2C2C2A"/>
        </w:rPr>
        <w:t>will</w:t>
      </w:r>
      <w:r>
        <w:rPr>
          <w:color w:val="2C2C2A"/>
          <w:spacing w:val="-12"/>
        </w:rPr>
        <w:t xml:space="preserve"> </w:t>
      </w:r>
      <w:r>
        <w:rPr>
          <w:color w:val="2C2C2A"/>
        </w:rPr>
        <w:t>to</w:t>
      </w:r>
      <w:r>
        <w:rPr>
          <w:color w:val="2C2C2A"/>
          <w:spacing w:val="-10"/>
        </w:rPr>
        <w:t xml:space="preserve"> </w:t>
      </w:r>
      <w:r>
        <w:rPr>
          <w:color w:val="2C2C2A"/>
        </w:rPr>
        <w:t>build</w:t>
      </w:r>
      <w:r>
        <w:rPr>
          <w:color w:val="2C2C2A"/>
          <w:spacing w:val="-10"/>
        </w:rPr>
        <w:t xml:space="preserve"> </w:t>
      </w:r>
      <w:r>
        <w:rPr>
          <w:color w:val="2C2C2A"/>
        </w:rPr>
        <w:t>what</w:t>
      </w:r>
      <w:r>
        <w:rPr>
          <w:color w:val="2C2C2A"/>
          <w:spacing w:val="-11"/>
        </w:rPr>
        <w:t xml:space="preserve"> </w:t>
      </w:r>
      <w:r>
        <w:rPr>
          <w:color w:val="2C2C2A"/>
        </w:rPr>
        <w:t>they</w:t>
      </w:r>
      <w:r>
        <w:rPr>
          <w:color w:val="2C2C2A"/>
          <w:spacing w:val="-9"/>
        </w:rPr>
        <w:t xml:space="preserve"> </w:t>
      </w:r>
      <w:r>
        <w:rPr>
          <w:color w:val="2C2C2A"/>
        </w:rPr>
        <w:t>have</w:t>
      </w:r>
      <w:r>
        <w:rPr>
          <w:color w:val="2C2C2A"/>
          <w:spacing w:val="-10"/>
        </w:rPr>
        <w:t xml:space="preserve"> </w:t>
      </w:r>
      <w:r>
        <w:rPr>
          <w:color w:val="2C2C2A"/>
        </w:rPr>
        <w:t>always</w:t>
      </w:r>
      <w:r>
        <w:rPr>
          <w:color w:val="2C2C2A"/>
          <w:spacing w:val="-9"/>
        </w:rPr>
        <w:t xml:space="preserve"> </w:t>
      </w:r>
      <w:r>
        <w:rPr>
          <w:color w:val="2C2C2A"/>
        </w:rPr>
        <w:t>deserved.</w:t>
      </w:r>
    </w:p>
    <w:p w14:paraId="73279CC3" w14:textId="77777777" w:rsidR="006D1AF8" w:rsidRDefault="00000000" w:rsidP="00E65FDB">
      <w:pPr>
        <w:pStyle w:val="Heading5"/>
        <w:spacing w:before="80" w:after="80"/>
        <w:ind w:left="374" w:right="374"/>
        <w:jc w:val="center"/>
      </w:pPr>
      <w:r>
        <w:rPr>
          <w:color w:val="1A1A1A"/>
        </w:rPr>
        <w:t>Léandre Poplus, Founder</w:t>
      </w:r>
    </w:p>
    <w:p w14:paraId="51B5E14C" w14:textId="77777777" w:rsidR="006D1AF8" w:rsidRDefault="00000000">
      <w:pPr>
        <w:spacing w:before="12"/>
        <w:ind w:left="2993"/>
        <w:rPr>
          <w:sz w:val="20"/>
        </w:rPr>
      </w:pPr>
      <w:r>
        <w:rPr>
          <w:color w:val="5F5E5A"/>
          <w:sz w:val="20"/>
        </w:rPr>
        <w:t>Alliance for Collective Empowerment (ACE)</w:t>
      </w:r>
    </w:p>
    <w:p w14:paraId="4990EF35" w14:textId="77777777" w:rsidR="006D1AF8" w:rsidRDefault="006D1AF8">
      <w:pPr>
        <w:pStyle w:val="BodyText"/>
        <w:ind w:left="0"/>
        <w:jc w:val="left"/>
        <w:rPr>
          <w:sz w:val="20"/>
        </w:rPr>
      </w:pPr>
    </w:p>
    <w:p w14:paraId="5835B2D9" w14:textId="77777777" w:rsidR="006D1AF8" w:rsidRDefault="00000000">
      <w:pPr>
        <w:pStyle w:val="BodyText"/>
        <w:spacing w:before="10"/>
        <w:ind w:left="0"/>
        <w:jc w:val="left"/>
        <w:rPr>
          <w:sz w:val="17"/>
        </w:rPr>
      </w:pPr>
      <w:r>
        <w:pict w14:anchorId="12F3A880">
          <v:line id="_x0000_s2050" style="position:absolute;z-index:251671552;mso-wrap-distance-left:0;mso-wrap-distance-right:0;mso-position-horizontal-relative:page" from="70.6pt,12.5pt" to="541.55pt,12.5pt" strokecolor="#886912" strokeweight=".48pt">
            <w10:wrap type="topAndBottom" anchorx="page"/>
          </v:line>
        </w:pict>
      </w:r>
    </w:p>
    <w:sectPr w:rsidR="006D1AF8">
      <w:pgSz w:w="12240" w:h="15840"/>
      <w:pgMar w:top="900" w:right="1180" w:bottom="900" w:left="1200" w:header="714"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8F44C" w14:textId="77777777" w:rsidR="00715D70" w:rsidRDefault="00715D70">
      <w:r>
        <w:separator/>
      </w:r>
    </w:p>
  </w:endnote>
  <w:endnote w:type="continuationSeparator" w:id="0">
    <w:p w14:paraId="4ADE9592" w14:textId="77777777" w:rsidR="00715D70" w:rsidRDefault="00715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32E2" w14:textId="77777777" w:rsidR="006D1AF8" w:rsidRDefault="00000000">
    <w:pPr>
      <w:pStyle w:val="BodyText"/>
      <w:spacing w:line="14" w:lineRule="auto"/>
      <w:ind w:left="0"/>
      <w:jc w:val="left"/>
      <w:rPr>
        <w:sz w:val="20"/>
      </w:rPr>
    </w:pPr>
    <w:r>
      <w:pict w14:anchorId="7EBE6253">
        <v:line id="_x0000_s1028" style="position:absolute;z-index:-33616;mso-position-horizontal-relative:page;mso-position-vertical-relative:page" from="70.6pt,756.5pt" to="541.55pt,756.5pt" strokecolor="#886912" strokeweight=".08469mm">
          <w10:wrap anchorx="page" anchory="page"/>
        </v:line>
      </w:pict>
    </w:r>
    <w:r>
      <w:pict w14:anchorId="68CEF872">
        <v:shapetype id="_x0000_t202" coordsize="21600,21600" o:spt="202" path="m,l,21600r21600,l21600,xe">
          <v:stroke joinstyle="miter"/>
          <v:path gradientshapeok="t" o:connecttype="rect"/>
        </v:shapetype>
        <v:shape id="_x0000_s1027" type="#_x0000_t202" style="position:absolute;margin-left:207.25pt;margin-top:745.65pt;width:188.75pt;height:11pt;z-index:-33592;mso-position-horizontal-relative:page;mso-position-vertical-relative:page" filled="f" stroked="f">
          <v:textbox inset="0,0,0,0">
            <w:txbxContent>
              <w:p w14:paraId="7E04E89C" w14:textId="7B2149C1" w:rsidR="006D1AF8" w:rsidRDefault="00000000">
                <w:pPr>
                  <w:spacing w:before="15"/>
                  <w:ind w:left="20"/>
                  <w:rPr>
                    <w:sz w:val="16"/>
                  </w:rPr>
                </w:pPr>
                <w:r>
                  <w:rPr>
                    <w:color w:val="5F5E5A"/>
                    <w:sz w:val="16"/>
                  </w:rPr>
                  <w:t xml:space="preserve"/>
                </w:r>
                <w:r w:rsidR="00406CA2">
                  <w:rPr>
                    <w:color w:val="5F5E5A"/>
                    <w:sz w:val="16"/>
                  </w:rPr>
                  <w:t/>
                </w:r>
                <w:r>
                  <w:rPr>
                    <w:color w:val="5F5E5A"/>
                    <w:sz w:val="16"/>
                  </w:rPr>
                  <w:t xml:space="preserve"/>
                </w:r>
                <w:r w:rsidR="00B80194">
                  <w:rPr>
                    <w:color w:val="5F5E5A"/>
                    <w:sz w:val="16"/>
                  </w:rPr>
                  <w:t/>
                </w:r>
                <w:r>
                  <w:rPr>
                    <w:color w:val="5F5E5A"/>
                    <w:sz w:val="16"/>
                  </w:rPr>
                  <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DF4B4" w14:textId="77777777" w:rsidR="006D1AF8" w:rsidRDefault="00000000">
    <w:pPr>
      <w:pStyle w:val="BodyText"/>
      <w:spacing w:line="14" w:lineRule="auto"/>
      <w:ind w:left="0"/>
      <w:jc w:val="left"/>
      <w:rPr>
        <w:sz w:val="20"/>
      </w:rPr>
    </w:pPr>
    <w:r>
      <w:pict w14:anchorId="671E15A3">
        <v:line id="_x0000_s1026" style="position:absolute;z-index:-33568;mso-position-horizontal-relative:page;mso-position-vertical-relative:page" from="70.6pt,756.5pt" to="541.55pt,756.5pt" strokecolor="#886912" strokeweight=".08469mm">
          <w10:wrap anchorx="page" anchory="page"/>
        </v:line>
      </w:pict>
    </w:r>
    <w:r>
      <w:pict w14:anchorId="08310175">
        <v:shapetype id="_x0000_t202" coordsize="21600,21600" o:spt="202" path="m,l,21600r21600,l21600,xe">
          <v:stroke joinstyle="miter"/>
          <v:path gradientshapeok="t" o:connecttype="rect"/>
        </v:shapetype>
        <v:shape id="_x0000_s1025" type="#_x0000_t202" style="position:absolute;margin-left:205.1pt;margin-top:745.65pt;width:193.25pt;height:11pt;z-index:-33544;mso-position-horizontal-relative:page;mso-position-vertical-relative:page" filled="f" stroked="f">
          <v:textbox inset="0,0,0,0">
            <w:txbxContent>
              <w:p w14:paraId="03FBAB67" w14:textId="78C1BA39" w:rsidR="006D1AF8"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sidR="000E0C39">
                  <w:rPr>
                    <w:color w:val="5F5E5A"/>
                    <w:sz w:val="16"/>
                  </w:rPr>
                  <w:t xml:space="preserve"> </w:t>
                </w:r>
                <w:r>
                  <w:rPr>
                    <w:color w:val="5F5E5A"/>
                    <w:sz w:val="16"/>
                  </w:rPr>
                  <w:t xml:space="preserve">of </w:t>
                </w:r>
                <w:r w:rsidR="00F53BB6">
                  <w:rPr>
                    <w:color w:val="5F5E5A"/>
                    <w:sz w:val="16"/>
                  </w:rPr>
                  <w:t>104</w:t>
                </w:r>
                <w:r>
                  <w:rPr>
                    <w:color w:val="5F5E5A"/>
                    <w:sz w:val="16"/>
                  </w:rPr>
                  <w:t xml:space="preserve">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63F7B" w14:textId="77777777" w:rsidR="00715D70" w:rsidRDefault="00715D70">
      <w:r>
        <w:separator/>
      </w:r>
    </w:p>
  </w:footnote>
  <w:footnote w:type="continuationSeparator" w:id="0">
    <w:p w14:paraId="2B9992EA" w14:textId="77777777" w:rsidR="00715D70" w:rsidRDefault="00715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FFF8" w14:textId="77777777" w:rsidR="006D1AF8" w:rsidRDefault="00000000">
    <w:pPr>
      <w:pStyle w:val="BodyText"/>
      <w:spacing w:line="14" w:lineRule="auto"/>
      <w:ind w:left="0"/>
      <w:jc w:val="left"/>
      <w:rPr>
        <w:sz w:val="20"/>
      </w:rPr>
    </w:pPr>
    <w:r>
      <w:pict w14:anchorId="406A6908">
        <v:line id="_x0000_s1030" style="position:absolute;z-index:-33664;mso-position-horizontal-relative:page;mso-position-vertical-relative:page" from="70.6pt,45.7pt" to="541.55pt,45.7pt" strokecolor="#886912" strokeweight=".24pt">
          <w10:wrap anchorx="page" anchory="page"/>
        </v:line>
      </w:pict>
    </w:r>
    <w:r>
      <w:pict w14:anchorId="4D4C2F46">
        <v:shapetype id="_x0000_t202" coordsize="21600,21600" o:spt="202" path="m,l,21600r21600,l21600,xe">
          <v:stroke joinstyle="miter"/>
          <v:path gradientshapeok="t" o:connecttype="rect"/>
        </v:shapetype>
        <v:shape id="_x0000_s1029" type="#_x0000_t202" style="position:absolute;margin-left:198.6pt;margin-top:34.7pt;width:334.8pt;height:11pt;z-index:-33640;mso-position-horizontal-relative:page;mso-position-vertical-relative:page" filled="f" stroked="f">
          <v:textbox inset="0,0,0,0">
            <w:txbxContent>
              <w:p w14:paraId="5B11A6EA" w14:textId="77777777" w:rsidR="006D1AF8"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proofErr w:type="spellStart"/>
                <w:r>
                  <w:rPr>
                    <w:color w:val="5F5E5A"/>
                    <w:sz w:val="16"/>
                  </w:rPr>
                  <w:t>L</w:t>
                </w:r>
                <w:proofErr w:type="spellEnd"/>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7"/>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1"/>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pacing w:val="5"/>
                    <w:sz w:val="16"/>
                  </w:rPr>
                  <w:t>RA</w:t>
                </w:r>
                <w:r>
                  <w:rPr>
                    <w:color w:val="5F5E5A"/>
                    <w:spacing w:val="-25"/>
                    <w:sz w:val="16"/>
                  </w:rPr>
                  <w:t xml:space="preserve"> </w:t>
                </w:r>
                <w:r>
                  <w:rPr>
                    <w:color w:val="5F5E5A"/>
                    <w:sz w:val="16"/>
                  </w:rPr>
                  <w:t>F</w:t>
                </w:r>
                <w:r>
                  <w:rPr>
                    <w:color w:val="5F5E5A"/>
                    <w:spacing w:val="-26"/>
                    <w:sz w:val="16"/>
                  </w:rPr>
                  <w:t xml:space="preserve"> </w:t>
                </w:r>
                <w:r>
                  <w:rPr>
                    <w:color w:val="5F5E5A"/>
                    <w:sz w:val="16"/>
                  </w:rPr>
                  <w:t>T</w:t>
                </w:r>
                <w:r>
                  <w:rPr>
                    <w:color w:val="5F5E5A"/>
                    <w:spacing w:val="38"/>
                    <w:sz w:val="16"/>
                  </w:rPr>
                  <w:t xml:space="preserve"> </w:t>
                </w:r>
                <w:r>
                  <w:rPr>
                    <w:color w:val="5F5E5A"/>
                    <w:sz w:val="16"/>
                  </w:rPr>
                  <w:t>F</w:t>
                </w:r>
                <w:r>
                  <w:rPr>
                    <w:color w:val="5F5E5A"/>
                    <w:spacing w:val="-28"/>
                    <w:sz w:val="16"/>
                  </w:rPr>
                  <w:t xml:space="preserve"> </w:t>
                </w:r>
                <w:r>
                  <w:rPr>
                    <w:color w:val="5F5E5A"/>
                    <w:sz w:val="16"/>
                  </w:rPr>
                  <w:t>R</w:t>
                </w:r>
                <w:r>
                  <w:rPr>
                    <w:color w:val="5F5E5A"/>
                    <w:spacing w:val="-29"/>
                    <w:sz w:val="16"/>
                  </w:rPr>
                  <w:t xml:space="preserve"> </w:t>
                </w:r>
                <w:r>
                  <w:rPr>
                    <w:color w:val="5F5E5A"/>
                    <w:sz w:val="16"/>
                  </w:rPr>
                  <w:t>A</w:t>
                </w:r>
                <w:r>
                  <w:rPr>
                    <w:color w:val="5F5E5A"/>
                    <w:spacing w:val="-27"/>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RK</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A60"/>
    <w:multiLevelType w:val="hybridMultilevel"/>
    <w:tmpl w:val="184EAF54"/>
    <w:lvl w:ilvl="0" w:tplc="BAF4D20C">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9AECBB0A">
      <w:numFmt w:val="bullet"/>
      <w:lvlText w:val="•"/>
      <w:lvlJc w:val="left"/>
      <w:pPr>
        <w:ind w:left="1850" w:hanging="360"/>
      </w:pPr>
      <w:rPr>
        <w:rFonts w:hint="default"/>
        <w:lang w:val="en-US" w:eastAsia="en-US" w:bidi="en-US"/>
      </w:rPr>
    </w:lvl>
    <w:lvl w:ilvl="2" w:tplc="DDE2CA72">
      <w:numFmt w:val="decimal"/>
      <w:lvlText w:val=""/>
      <w:lvlJc w:val="left"/>
    </w:lvl>
    <w:lvl w:ilvl="3" w:tplc="33BC2C9A">
      <w:numFmt w:val="decimal"/>
      <w:lvlText w:val=""/>
      <w:lvlJc w:val="left"/>
    </w:lvl>
    <w:lvl w:ilvl="4" w:tplc="6C84A270">
      <w:numFmt w:val="decimal"/>
      <w:lvlText w:val=""/>
      <w:lvlJc w:val="left"/>
    </w:lvl>
    <w:lvl w:ilvl="5" w:tplc="35E63164">
      <w:numFmt w:val="decimal"/>
      <w:lvlText w:val=""/>
      <w:lvlJc w:val="left"/>
    </w:lvl>
    <w:lvl w:ilvl="6" w:tplc="0EBA73EA">
      <w:numFmt w:val="decimal"/>
      <w:lvlText w:val=""/>
      <w:lvlJc w:val="left"/>
    </w:lvl>
    <w:lvl w:ilvl="7" w:tplc="46CA3124">
      <w:numFmt w:val="decimal"/>
      <w:lvlText w:val=""/>
      <w:lvlJc w:val="left"/>
    </w:lvl>
    <w:lvl w:ilvl="8" w:tplc="AD981752">
      <w:numFmt w:val="decimal"/>
      <w:lvlText w:val=""/>
      <w:lvlJc w:val="left"/>
    </w:lvl>
  </w:abstractNum>
  <w:abstractNum w:abstractNumId="1" w15:restartNumberingAfterBreak="0">
    <w:nsid w:val="1BF82230"/>
    <w:multiLevelType w:val="hybridMultilevel"/>
    <w:tmpl w:val="ACC20EFC"/>
    <w:lvl w:ilvl="0" w:tplc="2B6079EC">
      <w:numFmt w:val="bullet"/>
      <w:lvlText w:val="●"/>
      <w:lvlJc w:val="left"/>
      <w:pPr>
        <w:ind w:left="960" w:hanging="360"/>
      </w:pPr>
      <w:rPr>
        <w:rFonts w:ascii="Arial" w:eastAsia="Arial" w:hAnsi="Arial" w:cs="Arial" w:hint="default"/>
        <w:w w:val="100"/>
        <w:sz w:val="22"/>
        <w:szCs w:val="22"/>
        <w:lang w:val="en-US" w:eastAsia="en-US" w:bidi="en-US"/>
      </w:rPr>
    </w:lvl>
    <w:lvl w:ilvl="1" w:tplc="F7D64EBE">
      <w:numFmt w:val="bullet"/>
      <w:lvlText w:val="●"/>
      <w:lvlJc w:val="left"/>
      <w:pPr>
        <w:ind w:left="960" w:hanging="581"/>
      </w:pPr>
      <w:rPr>
        <w:rFonts w:ascii="Arial" w:eastAsia="Arial" w:hAnsi="Arial" w:cs="Arial" w:hint="default"/>
        <w:w w:val="100"/>
        <w:sz w:val="22"/>
        <w:szCs w:val="22"/>
        <w:lang w:val="en-US" w:eastAsia="en-US" w:bidi="en-US"/>
      </w:rPr>
    </w:lvl>
    <w:lvl w:ilvl="2" w:tplc="32507456">
      <w:numFmt w:val="bullet"/>
      <w:lvlText w:val="•"/>
      <w:lvlJc w:val="left"/>
      <w:pPr>
        <w:ind w:left="2740" w:hanging="581"/>
      </w:pPr>
      <w:rPr>
        <w:rFonts w:hint="default"/>
        <w:lang w:val="en-US" w:eastAsia="en-US" w:bidi="en-US"/>
      </w:rPr>
    </w:lvl>
    <w:lvl w:ilvl="3" w:tplc="98382A02">
      <w:numFmt w:val="bullet"/>
      <w:lvlText w:val="•"/>
      <w:lvlJc w:val="left"/>
      <w:pPr>
        <w:ind w:left="3630" w:hanging="581"/>
      </w:pPr>
      <w:rPr>
        <w:rFonts w:hint="default"/>
        <w:lang w:val="en-US" w:eastAsia="en-US" w:bidi="en-US"/>
      </w:rPr>
    </w:lvl>
    <w:lvl w:ilvl="4" w:tplc="073AAEAC">
      <w:numFmt w:val="bullet"/>
      <w:lvlText w:val="•"/>
      <w:lvlJc w:val="left"/>
      <w:pPr>
        <w:ind w:left="4520" w:hanging="581"/>
      </w:pPr>
      <w:rPr>
        <w:rFonts w:hint="default"/>
        <w:lang w:val="en-US" w:eastAsia="en-US" w:bidi="en-US"/>
      </w:rPr>
    </w:lvl>
    <w:lvl w:ilvl="5" w:tplc="6D7A4206">
      <w:numFmt w:val="bullet"/>
      <w:lvlText w:val="•"/>
      <w:lvlJc w:val="left"/>
      <w:pPr>
        <w:ind w:left="5410" w:hanging="581"/>
      </w:pPr>
      <w:rPr>
        <w:rFonts w:hint="default"/>
        <w:lang w:val="en-US" w:eastAsia="en-US" w:bidi="en-US"/>
      </w:rPr>
    </w:lvl>
    <w:lvl w:ilvl="6" w:tplc="4472407C">
      <w:numFmt w:val="bullet"/>
      <w:lvlText w:val="•"/>
      <w:lvlJc w:val="left"/>
      <w:pPr>
        <w:ind w:left="6300" w:hanging="581"/>
      </w:pPr>
      <w:rPr>
        <w:rFonts w:hint="default"/>
        <w:lang w:val="en-US" w:eastAsia="en-US" w:bidi="en-US"/>
      </w:rPr>
    </w:lvl>
    <w:lvl w:ilvl="7" w:tplc="3120E266">
      <w:numFmt w:val="bullet"/>
      <w:lvlText w:val="•"/>
      <w:lvlJc w:val="left"/>
      <w:pPr>
        <w:ind w:left="7190" w:hanging="581"/>
      </w:pPr>
      <w:rPr>
        <w:rFonts w:hint="default"/>
        <w:lang w:val="en-US" w:eastAsia="en-US" w:bidi="en-US"/>
      </w:rPr>
    </w:lvl>
    <w:lvl w:ilvl="8" w:tplc="EE140CE4">
      <w:numFmt w:val="bullet"/>
      <w:lvlText w:val="•"/>
      <w:lvlJc w:val="left"/>
      <w:pPr>
        <w:ind w:left="8080" w:hanging="581"/>
      </w:pPr>
      <w:rPr>
        <w:rFonts w:hint="default"/>
        <w:lang w:val="en-US" w:eastAsia="en-US" w:bidi="en-US"/>
      </w:rPr>
    </w:lvl>
  </w:abstractNum>
  <w:abstractNum w:abstractNumId="2" w15:restartNumberingAfterBreak="0">
    <w:nsid w:val="1DC96A13"/>
    <w:multiLevelType w:val="hybridMultilevel"/>
    <w:tmpl w:val="65DE732C"/>
    <w:lvl w:ilvl="0" w:tplc="CE1A4A3C">
      <w:numFmt w:val="bullet"/>
      <w:lvlText w:val="•"/>
      <w:lvlJc w:val="left"/>
      <w:pPr>
        <w:ind w:left="960" w:hanging="360"/>
      </w:pPr>
      <w:rPr>
        <w:rFonts w:ascii="Arial" w:eastAsia="Arial" w:hAnsi="Arial" w:cs="Arial" w:hint="default"/>
        <w:w w:val="100"/>
        <w:sz w:val="22"/>
        <w:szCs w:val="22"/>
        <w:lang w:val="en-US" w:eastAsia="en-US" w:bidi="en-US"/>
      </w:rPr>
    </w:lvl>
    <w:lvl w:ilvl="1" w:tplc="2D3803E4">
      <w:numFmt w:val="bullet"/>
      <w:lvlText w:val="•"/>
      <w:lvlJc w:val="left"/>
      <w:pPr>
        <w:ind w:left="1850" w:hanging="360"/>
      </w:pPr>
      <w:rPr>
        <w:rFonts w:hint="default"/>
        <w:lang w:val="en-US" w:eastAsia="en-US" w:bidi="en-US"/>
      </w:rPr>
    </w:lvl>
    <w:lvl w:ilvl="2" w:tplc="BCBABF44">
      <w:numFmt w:val="bullet"/>
      <w:lvlText w:val="•"/>
      <w:lvlJc w:val="left"/>
      <w:pPr>
        <w:ind w:left="2740" w:hanging="360"/>
      </w:pPr>
      <w:rPr>
        <w:rFonts w:hint="default"/>
        <w:lang w:val="en-US" w:eastAsia="en-US" w:bidi="en-US"/>
      </w:rPr>
    </w:lvl>
    <w:lvl w:ilvl="3" w:tplc="0E48587E">
      <w:numFmt w:val="bullet"/>
      <w:lvlText w:val="•"/>
      <w:lvlJc w:val="left"/>
      <w:pPr>
        <w:ind w:left="3630" w:hanging="360"/>
      </w:pPr>
      <w:rPr>
        <w:rFonts w:hint="default"/>
        <w:lang w:val="en-US" w:eastAsia="en-US" w:bidi="en-US"/>
      </w:rPr>
    </w:lvl>
    <w:lvl w:ilvl="4" w:tplc="41A826DA">
      <w:numFmt w:val="bullet"/>
      <w:lvlText w:val="•"/>
      <w:lvlJc w:val="left"/>
      <w:pPr>
        <w:ind w:left="4520" w:hanging="360"/>
      </w:pPr>
      <w:rPr>
        <w:rFonts w:hint="default"/>
        <w:lang w:val="en-US" w:eastAsia="en-US" w:bidi="en-US"/>
      </w:rPr>
    </w:lvl>
    <w:lvl w:ilvl="5" w:tplc="C832E40A">
      <w:numFmt w:val="bullet"/>
      <w:lvlText w:val="•"/>
      <w:lvlJc w:val="left"/>
      <w:pPr>
        <w:ind w:left="5410" w:hanging="360"/>
      </w:pPr>
      <w:rPr>
        <w:rFonts w:hint="default"/>
        <w:lang w:val="en-US" w:eastAsia="en-US" w:bidi="en-US"/>
      </w:rPr>
    </w:lvl>
    <w:lvl w:ilvl="6" w:tplc="E4C01C04">
      <w:numFmt w:val="bullet"/>
      <w:lvlText w:val="•"/>
      <w:lvlJc w:val="left"/>
      <w:pPr>
        <w:ind w:left="6300" w:hanging="360"/>
      </w:pPr>
      <w:rPr>
        <w:rFonts w:hint="default"/>
        <w:lang w:val="en-US" w:eastAsia="en-US" w:bidi="en-US"/>
      </w:rPr>
    </w:lvl>
    <w:lvl w:ilvl="7" w:tplc="09568A6E">
      <w:numFmt w:val="bullet"/>
      <w:lvlText w:val="•"/>
      <w:lvlJc w:val="left"/>
      <w:pPr>
        <w:ind w:left="7190" w:hanging="360"/>
      </w:pPr>
      <w:rPr>
        <w:rFonts w:hint="default"/>
        <w:lang w:val="en-US" w:eastAsia="en-US" w:bidi="en-US"/>
      </w:rPr>
    </w:lvl>
    <w:lvl w:ilvl="8" w:tplc="447A5272">
      <w:numFmt w:val="bullet"/>
      <w:lvlText w:val="•"/>
      <w:lvlJc w:val="left"/>
      <w:pPr>
        <w:ind w:left="8080" w:hanging="360"/>
      </w:pPr>
      <w:rPr>
        <w:rFonts w:hint="default"/>
        <w:lang w:val="en-US" w:eastAsia="en-US" w:bidi="en-US"/>
      </w:rPr>
    </w:lvl>
  </w:abstractNum>
  <w:abstractNum w:abstractNumId="3" w15:restartNumberingAfterBreak="0">
    <w:nsid w:val="2B9C2F68"/>
    <w:multiLevelType w:val="hybridMultilevel"/>
    <w:tmpl w:val="0D302D88"/>
    <w:lvl w:ilvl="0" w:tplc="33466CD4">
      <w:start w:val="1"/>
      <w:numFmt w:val="lowerLetter"/>
      <w:lvlText w:val="%1."/>
      <w:lvlJc w:val="left"/>
      <w:pPr>
        <w:ind w:left="1320" w:hanging="360"/>
      </w:pPr>
      <w:rPr>
        <w:rFonts w:ascii="Arial" w:eastAsia="Arial" w:hAnsi="Arial" w:cs="Arial" w:hint="default"/>
        <w:spacing w:val="-1"/>
        <w:w w:val="100"/>
        <w:sz w:val="22"/>
        <w:szCs w:val="22"/>
        <w:lang w:val="en-US" w:eastAsia="en-US" w:bidi="en-US"/>
      </w:rPr>
    </w:lvl>
    <w:lvl w:ilvl="1" w:tplc="8D72EB26">
      <w:numFmt w:val="bullet"/>
      <w:lvlText w:val="•"/>
      <w:lvlJc w:val="left"/>
      <w:pPr>
        <w:ind w:left="2174" w:hanging="360"/>
      </w:pPr>
      <w:rPr>
        <w:rFonts w:hint="default"/>
        <w:lang w:val="en-US" w:eastAsia="en-US" w:bidi="en-US"/>
      </w:rPr>
    </w:lvl>
    <w:lvl w:ilvl="2" w:tplc="D16E0FEC">
      <w:numFmt w:val="bullet"/>
      <w:lvlText w:val="•"/>
      <w:lvlJc w:val="left"/>
      <w:pPr>
        <w:ind w:left="3028" w:hanging="360"/>
      </w:pPr>
      <w:rPr>
        <w:rFonts w:hint="default"/>
        <w:lang w:val="en-US" w:eastAsia="en-US" w:bidi="en-US"/>
      </w:rPr>
    </w:lvl>
    <w:lvl w:ilvl="3" w:tplc="4FD07402">
      <w:numFmt w:val="bullet"/>
      <w:lvlText w:val="•"/>
      <w:lvlJc w:val="left"/>
      <w:pPr>
        <w:ind w:left="3882" w:hanging="360"/>
      </w:pPr>
      <w:rPr>
        <w:rFonts w:hint="default"/>
        <w:lang w:val="en-US" w:eastAsia="en-US" w:bidi="en-US"/>
      </w:rPr>
    </w:lvl>
    <w:lvl w:ilvl="4" w:tplc="D29C46E2">
      <w:numFmt w:val="bullet"/>
      <w:lvlText w:val="•"/>
      <w:lvlJc w:val="left"/>
      <w:pPr>
        <w:ind w:left="4736" w:hanging="360"/>
      </w:pPr>
      <w:rPr>
        <w:rFonts w:hint="default"/>
        <w:lang w:val="en-US" w:eastAsia="en-US" w:bidi="en-US"/>
      </w:rPr>
    </w:lvl>
    <w:lvl w:ilvl="5" w:tplc="DF427DCA">
      <w:numFmt w:val="bullet"/>
      <w:lvlText w:val="•"/>
      <w:lvlJc w:val="left"/>
      <w:pPr>
        <w:ind w:left="5590" w:hanging="360"/>
      </w:pPr>
      <w:rPr>
        <w:rFonts w:hint="default"/>
        <w:lang w:val="en-US" w:eastAsia="en-US" w:bidi="en-US"/>
      </w:rPr>
    </w:lvl>
    <w:lvl w:ilvl="6" w:tplc="4300BE44">
      <w:numFmt w:val="bullet"/>
      <w:lvlText w:val="•"/>
      <w:lvlJc w:val="left"/>
      <w:pPr>
        <w:ind w:left="6444" w:hanging="360"/>
      </w:pPr>
      <w:rPr>
        <w:rFonts w:hint="default"/>
        <w:lang w:val="en-US" w:eastAsia="en-US" w:bidi="en-US"/>
      </w:rPr>
    </w:lvl>
    <w:lvl w:ilvl="7" w:tplc="C6369E86">
      <w:numFmt w:val="bullet"/>
      <w:lvlText w:val="•"/>
      <w:lvlJc w:val="left"/>
      <w:pPr>
        <w:ind w:left="7298" w:hanging="360"/>
      </w:pPr>
      <w:rPr>
        <w:rFonts w:hint="default"/>
        <w:lang w:val="en-US" w:eastAsia="en-US" w:bidi="en-US"/>
      </w:rPr>
    </w:lvl>
    <w:lvl w:ilvl="8" w:tplc="2B826870">
      <w:numFmt w:val="bullet"/>
      <w:lvlText w:val="•"/>
      <w:lvlJc w:val="left"/>
      <w:pPr>
        <w:ind w:left="8152" w:hanging="360"/>
      </w:pPr>
      <w:rPr>
        <w:rFonts w:hint="default"/>
        <w:lang w:val="en-US" w:eastAsia="en-US" w:bidi="en-US"/>
      </w:rPr>
    </w:lvl>
  </w:abstractNum>
  <w:abstractNum w:abstractNumId="4" w15:restartNumberingAfterBreak="0">
    <w:nsid w:val="37740F75"/>
    <w:multiLevelType w:val="hybridMultilevel"/>
    <w:tmpl w:val="824E5D4A"/>
    <w:lvl w:ilvl="0" w:tplc="3D7E7FE6">
      <w:numFmt w:val="bullet"/>
      <w:lvlText w:val="•"/>
      <w:lvlJc w:val="left"/>
      <w:pPr>
        <w:ind w:left="960" w:hanging="360"/>
      </w:pPr>
      <w:rPr>
        <w:rFonts w:ascii="Arial" w:eastAsia="Arial" w:hAnsi="Arial" w:cs="Arial" w:hint="default"/>
        <w:w w:val="100"/>
        <w:sz w:val="22"/>
        <w:szCs w:val="22"/>
        <w:lang w:val="en-US" w:eastAsia="en-US" w:bidi="en-US"/>
      </w:rPr>
    </w:lvl>
    <w:lvl w:ilvl="1" w:tplc="10DABFD4">
      <w:numFmt w:val="bullet"/>
      <w:lvlText w:val="•"/>
      <w:lvlJc w:val="left"/>
      <w:pPr>
        <w:ind w:left="1850" w:hanging="360"/>
      </w:pPr>
      <w:rPr>
        <w:rFonts w:hint="default"/>
        <w:lang w:val="en-US" w:eastAsia="en-US" w:bidi="en-US"/>
      </w:rPr>
    </w:lvl>
    <w:lvl w:ilvl="2" w:tplc="D3ACEFB0">
      <w:numFmt w:val="bullet"/>
      <w:lvlText w:val="•"/>
      <w:lvlJc w:val="left"/>
      <w:pPr>
        <w:ind w:left="2740" w:hanging="360"/>
      </w:pPr>
      <w:rPr>
        <w:rFonts w:hint="default"/>
        <w:lang w:val="en-US" w:eastAsia="en-US" w:bidi="en-US"/>
      </w:rPr>
    </w:lvl>
    <w:lvl w:ilvl="3" w:tplc="D08C3330">
      <w:numFmt w:val="bullet"/>
      <w:lvlText w:val="•"/>
      <w:lvlJc w:val="left"/>
      <w:pPr>
        <w:ind w:left="3630" w:hanging="360"/>
      </w:pPr>
      <w:rPr>
        <w:rFonts w:hint="default"/>
        <w:lang w:val="en-US" w:eastAsia="en-US" w:bidi="en-US"/>
      </w:rPr>
    </w:lvl>
    <w:lvl w:ilvl="4" w:tplc="1B283040">
      <w:numFmt w:val="bullet"/>
      <w:lvlText w:val="•"/>
      <w:lvlJc w:val="left"/>
      <w:pPr>
        <w:ind w:left="4520" w:hanging="360"/>
      </w:pPr>
      <w:rPr>
        <w:rFonts w:hint="default"/>
        <w:lang w:val="en-US" w:eastAsia="en-US" w:bidi="en-US"/>
      </w:rPr>
    </w:lvl>
    <w:lvl w:ilvl="5" w:tplc="7CA2B19C">
      <w:numFmt w:val="bullet"/>
      <w:lvlText w:val="•"/>
      <w:lvlJc w:val="left"/>
      <w:pPr>
        <w:ind w:left="5410" w:hanging="360"/>
      </w:pPr>
      <w:rPr>
        <w:rFonts w:hint="default"/>
        <w:lang w:val="en-US" w:eastAsia="en-US" w:bidi="en-US"/>
      </w:rPr>
    </w:lvl>
    <w:lvl w:ilvl="6" w:tplc="44862D54">
      <w:numFmt w:val="bullet"/>
      <w:lvlText w:val="•"/>
      <w:lvlJc w:val="left"/>
      <w:pPr>
        <w:ind w:left="6300" w:hanging="360"/>
      </w:pPr>
      <w:rPr>
        <w:rFonts w:hint="default"/>
        <w:lang w:val="en-US" w:eastAsia="en-US" w:bidi="en-US"/>
      </w:rPr>
    </w:lvl>
    <w:lvl w:ilvl="7" w:tplc="5C72FC80">
      <w:numFmt w:val="bullet"/>
      <w:lvlText w:val="•"/>
      <w:lvlJc w:val="left"/>
      <w:pPr>
        <w:ind w:left="7190" w:hanging="360"/>
      </w:pPr>
      <w:rPr>
        <w:rFonts w:hint="default"/>
        <w:lang w:val="en-US" w:eastAsia="en-US" w:bidi="en-US"/>
      </w:rPr>
    </w:lvl>
    <w:lvl w:ilvl="8" w:tplc="6F3E1E72">
      <w:numFmt w:val="bullet"/>
      <w:lvlText w:val="•"/>
      <w:lvlJc w:val="left"/>
      <w:pPr>
        <w:ind w:left="8080" w:hanging="360"/>
      </w:pPr>
      <w:rPr>
        <w:rFonts w:hint="default"/>
        <w:lang w:val="en-US" w:eastAsia="en-US" w:bidi="en-US"/>
      </w:rPr>
    </w:lvl>
  </w:abstractNum>
  <w:abstractNum w:abstractNumId="5" w15:restartNumberingAfterBreak="0">
    <w:nsid w:val="3BB66E97"/>
    <w:multiLevelType w:val="hybridMultilevel"/>
    <w:tmpl w:val="B40CB3AA"/>
    <w:lvl w:ilvl="0" w:tplc="F2A2B252">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72F0E74E">
      <w:numFmt w:val="bullet"/>
      <w:lvlText w:val="•"/>
      <w:lvlJc w:val="left"/>
      <w:pPr>
        <w:ind w:left="1850" w:hanging="360"/>
      </w:pPr>
      <w:rPr>
        <w:rFonts w:hint="default"/>
        <w:lang w:val="en-US" w:eastAsia="en-US" w:bidi="en-US"/>
      </w:rPr>
    </w:lvl>
    <w:lvl w:ilvl="2" w:tplc="1EA89E08">
      <w:numFmt w:val="bullet"/>
      <w:lvlText w:val="•"/>
      <w:lvlJc w:val="left"/>
      <w:pPr>
        <w:ind w:left="2740" w:hanging="360"/>
      </w:pPr>
      <w:rPr>
        <w:rFonts w:hint="default"/>
        <w:lang w:val="en-US" w:eastAsia="en-US" w:bidi="en-US"/>
      </w:rPr>
    </w:lvl>
    <w:lvl w:ilvl="3" w:tplc="19149B56">
      <w:numFmt w:val="bullet"/>
      <w:lvlText w:val="•"/>
      <w:lvlJc w:val="left"/>
      <w:pPr>
        <w:ind w:left="3630" w:hanging="360"/>
      </w:pPr>
      <w:rPr>
        <w:rFonts w:hint="default"/>
        <w:lang w:val="en-US" w:eastAsia="en-US" w:bidi="en-US"/>
      </w:rPr>
    </w:lvl>
    <w:lvl w:ilvl="4" w:tplc="A23EC1CC">
      <w:numFmt w:val="bullet"/>
      <w:lvlText w:val="•"/>
      <w:lvlJc w:val="left"/>
      <w:pPr>
        <w:ind w:left="4520" w:hanging="360"/>
      </w:pPr>
      <w:rPr>
        <w:rFonts w:hint="default"/>
        <w:lang w:val="en-US" w:eastAsia="en-US" w:bidi="en-US"/>
      </w:rPr>
    </w:lvl>
    <w:lvl w:ilvl="5" w:tplc="23C81C50">
      <w:numFmt w:val="bullet"/>
      <w:lvlText w:val="•"/>
      <w:lvlJc w:val="left"/>
      <w:pPr>
        <w:ind w:left="5410" w:hanging="360"/>
      </w:pPr>
      <w:rPr>
        <w:rFonts w:hint="default"/>
        <w:lang w:val="en-US" w:eastAsia="en-US" w:bidi="en-US"/>
      </w:rPr>
    </w:lvl>
    <w:lvl w:ilvl="6" w:tplc="869A3948">
      <w:numFmt w:val="bullet"/>
      <w:lvlText w:val="•"/>
      <w:lvlJc w:val="left"/>
      <w:pPr>
        <w:ind w:left="6300" w:hanging="360"/>
      </w:pPr>
      <w:rPr>
        <w:rFonts w:hint="default"/>
        <w:lang w:val="en-US" w:eastAsia="en-US" w:bidi="en-US"/>
      </w:rPr>
    </w:lvl>
    <w:lvl w:ilvl="7" w:tplc="EAA459AE">
      <w:numFmt w:val="bullet"/>
      <w:lvlText w:val="•"/>
      <w:lvlJc w:val="left"/>
      <w:pPr>
        <w:ind w:left="7190" w:hanging="360"/>
      </w:pPr>
      <w:rPr>
        <w:rFonts w:hint="default"/>
        <w:lang w:val="en-US" w:eastAsia="en-US" w:bidi="en-US"/>
      </w:rPr>
    </w:lvl>
    <w:lvl w:ilvl="8" w:tplc="DD049FB2">
      <w:numFmt w:val="bullet"/>
      <w:lvlText w:val="•"/>
      <w:lvlJc w:val="left"/>
      <w:pPr>
        <w:ind w:left="8080" w:hanging="360"/>
      </w:pPr>
      <w:rPr>
        <w:rFonts w:hint="default"/>
        <w:lang w:val="en-US" w:eastAsia="en-US" w:bidi="en-US"/>
      </w:rPr>
    </w:lvl>
  </w:abstractNum>
  <w:abstractNum w:abstractNumId="6" w15:restartNumberingAfterBreak="0">
    <w:nsid w:val="50A223E0"/>
    <w:multiLevelType w:val="hybridMultilevel"/>
    <w:tmpl w:val="E23481BE"/>
    <w:lvl w:ilvl="0" w:tplc="E9782154">
      <w:start w:val="3"/>
      <w:numFmt w:val="decimal"/>
      <w:lvlText w:val="(%1)"/>
      <w:lvlJc w:val="left"/>
      <w:pPr>
        <w:ind w:left="240" w:hanging="387"/>
      </w:pPr>
      <w:rPr>
        <w:rFonts w:ascii="Arial" w:eastAsia="Arial" w:hAnsi="Arial" w:cs="Arial" w:hint="default"/>
        <w:color w:val="2C2C2A"/>
        <w:spacing w:val="-6"/>
        <w:w w:val="100"/>
        <w:sz w:val="22"/>
        <w:szCs w:val="22"/>
        <w:lang w:val="en-US" w:eastAsia="en-US" w:bidi="en-US"/>
      </w:rPr>
    </w:lvl>
    <w:lvl w:ilvl="1" w:tplc="15B63784">
      <w:numFmt w:val="bullet"/>
      <w:lvlText w:val="●"/>
      <w:lvlJc w:val="left"/>
      <w:pPr>
        <w:ind w:left="960" w:hanging="360"/>
      </w:pPr>
      <w:rPr>
        <w:rFonts w:ascii="Arial" w:eastAsia="Arial" w:hAnsi="Arial" w:cs="Arial" w:hint="default"/>
        <w:w w:val="100"/>
        <w:sz w:val="22"/>
        <w:szCs w:val="22"/>
        <w:lang w:val="en-US" w:eastAsia="en-US" w:bidi="en-US"/>
      </w:rPr>
    </w:lvl>
    <w:lvl w:ilvl="2" w:tplc="387C785A">
      <w:numFmt w:val="bullet"/>
      <w:lvlText w:val="●"/>
      <w:lvlJc w:val="left"/>
      <w:pPr>
        <w:ind w:left="960" w:hanging="581"/>
      </w:pPr>
      <w:rPr>
        <w:rFonts w:ascii="Arial" w:eastAsia="Arial" w:hAnsi="Arial" w:cs="Arial" w:hint="default"/>
        <w:w w:val="100"/>
        <w:sz w:val="22"/>
        <w:szCs w:val="22"/>
        <w:lang w:val="en-US" w:eastAsia="en-US" w:bidi="en-US"/>
      </w:rPr>
    </w:lvl>
    <w:lvl w:ilvl="3" w:tplc="9E6C36DE">
      <w:numFmt w:val="bullet"/>
      <w:lvlText w:val="•"/>
      <w:lvlJc w:val="left"/>
      <w:pPr>
        <w:ind w:left="2937" w:hanging="581"/>
      </w:pPr>
      <w:rPr>
        <w:rFonts w:hint="default"/>
        <w:lang w:val="en-US" w:eastAsia="en-US" w:bidi="en-US"/>
      </w:rPr>
    </w:lvl>
    <w:lvl w:ilvl="4" w:tplc="49D868E2">
      <w:numFmt w:val="bullet"/>
      <w:lvlText w:val="•"/>
      <w:lvlJc w:val="left"/>
      <w:pPr>
        <w:ind w:left="3926" w:hanging="581"/>
      </w:pPr>
      <w:rPr>
        <w:rFonts w:hint="default"/>
        <w:lang w:val="en-US" w:eastAsia="en-US" w:bidi="en-US"/>
      </w:rPr>
    </w:lvl>
    <w:lvl w:ilvl="5" w:tplc="2318B2FA">
      <w:numFmt w:val="bullet"/>
      <w:lvlText w:val="•"/>
      <w:lvlJc w:val="left"/>
      <w:pPr>
        <w:ind w:left="4915" w:hanging="581"/>
      </w:pPr>
      <w:rPr>
        <w:rFonts w:hint="default"/>
        <w:lang w:val="en-US" w:eastAsia="en-US" w:bidi="en-US"/>
      </w:rPr>
    </w:lvl>
    <w:lvl w:ilvl="6" w:tplc="9D265CB2">
      <w:numFmt w:val="bullet"/>
      <w:lvlText w:val="•"/>
      <w:lvlJc w:val="left"/>
      <w:pPr>
        <w:ind w:left="5904" w:hanging="581"/>
      </w:pPr>
      <w:rPr>
        <w:rFonts w:hint="default"/>
        <w:lang w:val="en-US" w:eastAsia="en-US" w:bidi="en-US"/>
      </w:rPr>
    </w:lvl>
    <w:lvl w:ilvl="7" w:tplc="98E286BE">
      <w:numFmt w:val="bullet"/>
      <w:lvlText w:val="•"/>
      <w:lvlJc w:val="left"/>
      <w:pPr>
        <w:ind w:left="6893" w:hanging="581"/>
      </w:pPr>
      <w:rPr>
        <w:rFonts w:hint="default"/>
        <w:lang w:val="en-US" w:eastAsia="en-US" w:bidi="en-US"/>
      </w:rPr>
    </w:lvl>
    <w:lvl w:ilvl="8" w:tplc="BF30490A">
      <w:numFmt w:val="bullet"/>
      <w:lvlText w:val="•"/>
      <w:lvlJc w:val="left"/>
      <w:pPr>
        <w:ind w:left="7882" w:hanging="581"/>
      </w:pPr>
      <w:rPr>
        <w:rFonts w:hint="default"/>
        <w:lang w:val="en-US" w:eastAsia="en-US" w:bidi="en-US"/>
      </w:rPr>
    </w:lvl>
  </w:abstractNum>
  <w:num w:numId="1" w16cid:durableId="1444180547">
    <w:abstractNumId w:val="0"/>
  </w:num>
  <w:num w:numId="2" w16cid:durableId="284195170">
    <w:abstractNumId w:val="3"/>
  </w:num>
  <w:num w:numId="3" w16cid:durableId="856846110">
    <w:abstractNumId w:val="4"/>
  </w:num>
  <w:num w:numId="4" w16cid:durableId="693842472">
    <w:abstractNumId w:val="6"/>
  </w:num>
  <w:num w:numId="5" w16cid:durableId="1281647404">
    <w:abstractNumId w:val="1"/>
  </w:num>
  <w:num w:numId="6" w16cid:durableId="2118942339">
    <w:abstractNumId w:val="2"/>
  </w:num>
  <w:num w:numId="7" w16cid:durableId="1026637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9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6D1AF8"/>
    <w:rsid w:val="000E0C39"/>
    <w:rsid w:val="00177DFB"/>
    <w:rsid w:val="002530CB"/>
    <w:rsid w:val="00384781"/>
    <w:rsid w:val="003D0668"/>
    <w:rsid w:val="003F18D9"/>
    <w:rsid w:val="00406CA2"/>
    <w:rsid w:val="00493DE7"/>
    <w:rsid w:val="00596FB7"/>
    <w:rsid w:val="005D028F"/>
    <w:rsid w:val="006326CF"/>
    <w:rsid w:val="00682DBE"/>
    <w:rsid w:val="006D1AF8"/>
    <w:rsid w:val="00715D70"/>
    <w:rsid w:val="009F1472"/>
    <w:rsid w:val="00AE0E1C"/>
    <w:rsid w:val="00AE64B0"/>
    <w:rsid w:val="00B63662"/>
    <w:rsid w:val="00B80194"/>
    <w:rsid w:val="00C26D22"/>
    <w:rsid w:val="00C51D1A"/>
    <w:rsid w:val="00CD1EA0"/>
    <w:rsid w:val="00CE397C"/>
    <w:rsid w:val="00D0141D"/>
    <w:rsid w:val="00DD6B58"/>
    <w:rsid w:val="00E65FDB"/>
    <w:rsid w:val="00F53BB6"/>
    <w:rsid w:val="00F7390E"/>
    <w:rsid w:val="00F80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6233676A"/>
  <w15:docId w15:val="{7E26FCC5-AA85-4FBC-9ABA-7752F65C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70" w:right="384"/>
      <w:jc w:val="center"/>
      <w:outlineLvl w:val="0"/>
    </w:pPr>
    <w:rPr>
      <w:b/>
      <w:bCs/>
      <w:sz w:val="32"/>
      <w:szCs w:val="32"/>
    </w:rPr>
  </w:style>
  <w:style w:type="paragraph" w:styleId="Heading2">
    <w:name w:val="heading 2"/>
    <w:basedOn w:val="Normal"/>
    <w:uiPriority w:val="9"/>
    <w:unhideWhenUsed/>
    <w:qFormat/>
    <w:pPr>
      <w:ind w:left="370"/>
      <w:jc w:val="center"/>
      <w:outlineLvl w:val="1"/>
    </w:pPr>
    <w:rPr>
      <w:b/>
      <w:bCs/>
      <w:sz w:val="28"/>
      <w:szCs w:val="28"/>
    </w:rPr>
  </w:style>
  <w:style w:type="paragraph" w:styleId="Heading3">
    <w:name w:val="heading 3"/>
    <w:basedOn w:val="Normal"/>
    <w:uiPriority w:val="9"/>
    <w:unhideWhenUsed/>
    <w:qFormat/>
    <w:pPr>
      <w:ind w:left="370" w:right="388"/>
      <w:jc w:val="center"/>
      <w:outlineLvl w:val="2"/>
    </w:pPr>
    <w:rPr>
      <w:b/>
      <w:bCs/>
      <w:sz w:val="26"/>
      <w:szCs w:val="26"/>
    </w:rPr>
  </w:style>
  <w:style w:type="paragraph" w:styleId="Heading4">
    <w:name w:val="heading 4"/>
    <w:basedOn w:val="Normal"/>
    <w:uiPriority w:val="9"/>
    <w:unhideWhenUsed/>
    <w:qFormat/>
    <w:pPr>
      <w:ind w:left="240"/>
      <w:outlineLvl w:val="3"/>
    </w:pPr>
    <w:rPr>
      <w:b/>
      <w:bCs/>
      <w:sz w:val="24"/>
      <w:szCs w:val="24"/>
    </w:rPr>
  </w:style>
  <w:style w:type="paragraph" w:styleId="Heading5">
    <w:name w:val="heading 5"/>
    <w:basedOn w:val="Normal"/>
    <w:uiPriority w:val="9"/>
    <w:unhideWhenUsed/>
    <w:qFormat/>
    <w:pPr>
      <w:ind w:left="2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60"/>
      <w:jc w:val="both"/>
    </w:pPr>
  </w:style>
  <w:style w:type="paragraph" w:styleId="ListParagraph">
    <w:name w:val="List Paragraph"/>
    <w:basedOn w:val="Normal"/>
    <w:uiPriority w:val="1"/>
    <w:qFormat/>
    <w:pPr>
      <w:spacing w:before="57"/>
      <w:ind w:left="96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53BB6"/>
    <w:pPr>
      <w:tabs>
        <w:tab w:val="center" w:pos="4680"/>
        <w:tab w:val="right" w:pos="9360"/>
      </w:tabs>
    </w:pPr>
  </w:style>
  <w:style w:type="character" w:customStyle="1" w:styleId="HeaderChar">
    <w:name w:val="Header Char"/>
    <w:basedOn w:val="DefaultParagraphFont"/>
    <w:link w:val="Header"/>
    <w:uiPriority w:val="99"/>
    <w:rsid w:val="00F53BB6"/>
    <w:rPr>
      <w:rFonts w:ascii="Arial" w:eastAsia="Arial" w:hAnsi="Arial" w:cs="Arial"/>
      <w:lang w:bidi="en-US"/>
    </w:rPr>
  </w:style>
  <w:style w:type="paragraph" w:styleId="Footer">
    <w:name w:val="footer"/>
    <w:basedOn w:val="Normal"/>
    <w:link w:val="FooterChar"/>
    <w:uiPriority w:val="99"/>
    <w:unhideWhenUsed/>
    <w:rsid w:val="00F53BB6"/>
    <w:pPr>
      <w:tabs>
        <w:tab w:val="center" w:pos="4680"/>
        <w:tab w:val="right" w:pos="9360"/>
      </w:tabs>
    </w:pPr>
  </w:style>
  <w:style w:type="character" w:customStyle="1" w:styleId="FooterChar">
    <w:name w:val="Footer Char"/>
    <w:basedOn w:val="DefaultParagraphFont"/>
    <w:link w:val="Footer"/>
    <w:uiPriority w:val="99"/>
    <w:rsid w:val="00F53BB6"/>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103</Pages>
  <Words>40759</Words>
  <Characters>232331</Characters>
  <Application>Microsoft Office Word</Application>
  <DocSecurity>0</DocSecurity>
  <Lines>1936</Lines>
  <Paragraphs>545</Paragraphs>
  <ScaleCrop>false</ScaleCrop>
  <Company/>
  <LinksUpToDate>false</LinksUpToDate>
  <CharactersWithSpaces>272545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2026-07-02T20:54:00Z</dcterms:created>
  <dcterms:modified xsi:type="dcterms:W3CDTF">2026-07-02T20:54:00Z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