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Documento de Levantamento de Requisitos</w:t>
      </w:r>
    </w:p>
    <w:p>
      <w:pPr>
        <w:pStyle w:val="Ttulo1"/>
        <w:rPr/>
      </w:pPr>
      <w:bookmarkStart w:id="0" w:name="__RefHeading___Toc597_147354602"/>
      <w:bookmarkEnd w:id="0"/>
      <w:r>
        <w:rPr>
          <w:rFonts w:ascii="Arial" w:hAnsi="Arial"/>
          <w:sz w:val="24"/>
          <w:szCs w:val="24"/>
        </w:rPr>
        <w:t>1. Identificação do Documento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Nome do Projeto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Cardappio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Responsável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Equipe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Data de Criação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07/04/2025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Versão do Documento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Última Atualização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</w:tr>
    </w:tbl>
    <w:p>
      <w:pPr>
        <w:pStyle w:val="Ttulo1"/>
        <w:rPr/>
      </w:pPr>
      <w:r>
        <w:rPr>
          <w:rFonts w:ascii="Arial" w:hAnsi="Arial"/>
          <w:sz w:val="24"/>
          <w:szCs w:val="24"/>
        </w:rPr>
        <w:t>2. Histórico de Versões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6"/>
        <w:gridCol w:w="1704"/>
        <w:gridCol w:w="1812"/>
        <w:gridCol w:w="3767"/>
      </w:tblGrid>
      <w:tr>
        <w:trPr/>
        <w:tc>
          <w:tcPr>
            <w:tcW w:w="135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Versão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Data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Autor</w:t>
            </w:r>
          </w:p>
        </w:tc>
        <w:tc>
          <w:tcPr>
            <w:tcW w:w="376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Alterações Realizadas</w:t>
            </w:r>
          </w:p>
        </w:tc>
      </w:tr>
      <w:tr>
        <w:trPr/>
        <w:tc>
          <w:tcPr>
            <w:tcW w:w="135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07/04/2025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Cássia</w:t>
            </w:r>
          </w:p>
        </w:tc>
        <w:tc>
          <w:tcPr>
            <w:tcW w:w="376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ascii="Arial" w:hAnsi="Arial"/>
                <w:sz w:val="24"/>
                <w:szCs w:val="24"/>
              </w:rPr>
              <w:t>Criação inicial com requisitos base</w:t>
            </w:r>
          </w:p>
        </w:tc>
      </w:tr>
    </w:tbl>
    <w:p>
      <w:pPr>
        <w:pStyle w:val="Ttulo1"/>
        <w:rPr/>
      </w:pPr>
      <w:r>
        <w:rPr>
          <w:rFonts w:ascii="Arial" w:hAnsi="Arial"/>
          <w:sz w:val="24"/>
          <w:szCs w:val="24"/>
        </w:rPr>
        <w:t>3. Lista de requisitos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3.1. Requisitos Funcionais</w:t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__RefHeading___Toc297_3474293236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RF001 – Gerenciar cadastro de usuário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__RefHeading___Toc599_147354602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RF002 – Autenticação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__RefHeading___Toc601_147354602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RF003 – Recuperar senha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__RefHeading___Toc603_147354602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RF004 – Gerenciar cardápio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__RefHeading___Toc605_147354602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RF005 – Gerenciar comanda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__RefHeading___Toc607_147354602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RF006 – Gerenciar pedidos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__RefHeading___Toc609_147354602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RF007 – Gerenciar mesas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__RefHeading___Toc611_147354602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RF008 – Gerenciar pagamento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__RefHeading___Toc613_147354602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RF009 – Comunicação com a cozinha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__RefHeading___Toc615_147354602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RF010 – Notificações em tempo real / Visualizar status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__RefHeading___Toc617_147354602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RF011 – Recuperar histórico de pedidos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__RefHeading___Toc619_147354602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RF012 – Integração com sistema de cozinha e pagamento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__RefHeading___Toc1717_2730272670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RF013 – Exibir relatórios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t>3.2. Requisitos não-funcionais</w:t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__RefHeading___Toc621_147354602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RNF001 - Desempenho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__RefHeading___Toc623_147354602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RNF002 – Usabilidade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__RefHeading___Toc625_147354602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RNF003 – Segurança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__RefHeading___Toc627_147354602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RNF004 – Confiabilidade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__RefHeading___Toc629_147354602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RNF005 – Disponibilidade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__RefHeading___Toc631_147354602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RNF006 – Escalabilidade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__RefHeading___Toc633_147354602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RNF007 – Manutenibilidade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__RefHeading___Toc635_147354602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RNF008 – Integração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Normal"/>
        <w:spacing w:lineRule="auto" w:line="240" w:before="0" w:after="143"/>
        <w:rPr/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 xml:space="preserve"> REF __RefHeading___Toc635_1473546021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RNF009 – Resiliência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Ttulo1"/>
        <w:rPr/>
      </w:pPr>
      <w:r>
        <w:rPr>
          <w:rFonts w:ascii="Arial" w:hAnsi="Arial"/>
          <w:sz w:val="24"/>
          <w:szCs w:val="24"/>
        </w:rPr>
        <w:t>4. Requisitos Funcionais</w:t>
      </w:r>
    </w:p>
    <w:p>
      <w:pPr>
        <w:pStyle w:val="Ttulo1"/>
        <w:rPr>
          <w:rFonts w:ascii="Calibri" w:hAnsi="Calibri" w:eastAsia="ＭＳ ゴシック" w:cs="" w:asciiTheme="majorHAnsi" w:cstheme="majorBidi" w:eastAsiaTheme="majorEastAsia" w:hAnsiTheme="majorHAnsi"/>
          <w:color w:themeColor="accent1" w:themeShade="bf"/>
          <w:highlight w:val="none"/>
          <w:shd w:fill="auto" w:val="clear"/>
        </w:rPr>
      </w:pPr>
      <w:bookmarkStart w:id="1" w:name="__RefHeading___Toc297_3474293236"/>
      <w:bookmarkEnd w:id="1"/>
      <w:r>
        <w:rPr>
          <w:rFonts w:eastAsia="ＭＳ ゴシック" w:cs="" w:cstheme="majorBidi" w:eastAsiaTheme="majorEastAsia"/>
          <w:color w:themeColor="accent1" w:themeShade="bf"/>
          <w:sz w:val="24"/>
          <w:szCs w:val="24"/>
          <w:shd w:fill="auto" w:val="clear"/>
        </w:rPr>
        <w:t>RF001 – Gerenciar cadastro de usuário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RF001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  <w:sz w:val="22"/>
                <w:szCs w:val="22"/>
              </w:rPr>
              <w:t>Gerenciar cadastro de usuário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US001 – </w:t>
            </w:r>
            <w:r>
              <w:rPr>
                <w:rFonts w:ascii="Arial" w:hAnsi="Arial"/>
                <w:sz w:val="20"/>
                <w:szCs w:val="20"/>
              </w:rPr>
              <w:t>Gerenciar cadastro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 sistema deve permitir o cadastro, edição, visualização e exclusão de usuários.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Campos obrigatórios: CPF e celular.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Campo opcional: senha.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 cpf e o celular são validados.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Os dados sensíveis são criptografados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 usuário recebe mensagem de confirmação do cadastro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Não é possível cadastrar um CPF ou celular já utilizados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 senha deve conter pelo menos 8 caracteres, com letras, números e caracteres especiais.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2" w:name="__RefHeading___Toc599_147354602"/>
      <w:bookmarkEnd w:id="2"/>
      <w:r>
        <w:rPr>
          <w:rFonts w:ascii="Arial" w:hAnsi="Arial"/>
          <w:sz w:val="24"/>
          <w:szCs w:val="24"/>
        </w:rPr>
        <w:t>RF002 – Autenticação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RF002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Autenticação no sistema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US002 – </w:t>
            </w:r>
            <w:r>
              <w:rPr>
                <w:rFonts w:ascii="Arial" w:hAnsi="Arial"/>
                <w:sz w:val="20"/>
                <w:szCs w:val="20"/>
              </w:rPr>
              <w:t>Logar no sistema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/>
            </w:pPr>
            <w:r>
              <w:rPr>
                <w:rFonts w:ascii="Arial" w:hAnsi="Arial"/>
              </w:rPr>
              <w:t>O sistema deve permitir que usuários e administradores realizem autenticação com base em suas credenciais. O tipo de acesso será determinado conforme o perfil do usuário (usuário comum, administrador ou garçom).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O usuário consegue realizar login com CPF e celular válidos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Caso o usuário não esteja cadastrado, o sistema impede o login e exibe uma mensagem adequada.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/>
            </w:pPr>
            <w:r>
              <w:rPr>
                <w:rFonts w:ascii="Arial" w:hAnsi="Arial"/>
              </w:rPr>
              <w:t>Tentativas de login com CPF ou celular inválidos devem ser bloqueados, com retorno de mensagem de erro.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administrador, após login bem-sucedido, deve ter acesso à interface administrativa, incluindo a visualização da lista de usuários cadastrados.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senha deve ser validada de forma segura, utilizando criptografia.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encerrar sessões inativas após um tempo determinado por segurança.</w:t>
            </w:r>
          </w:p>
        </w:tc>
      </w:tr>
    </w:tbl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3" w:name="__RefHeading___Toc601_147354602"/>
      <w:bookmarkEnd w:id="3"/>
      <w:r>
        <w:rPr>
          <w:rFonts w:ascii="Arial" w:hAnsi="Arial"/>
          <w:sz w:val="24"/>
          <w:szCs w:val="24"/>
        </w:rPr>
        <w:t>RF003 – Recuperar senha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RF003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Recuperar senha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US003 – </w:t>
            </w:r>
            <w:r>
              <w:rPr>
                <w:rFonts w:ascii="Arial" w:hAnsi="Arial"/>
                <w:sz w:val="20"/>
                <w:szCs w:val="20"/>
              </w:rPr>
              <w:t>Recuperar senha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RF002 - </w:t>
            </w:r>
            <w:r>
              <w:rPr>
                <w:rFonts w:ascii="Arial" w:hAnsi="Arial"/>
                <w:sz w:val="20"/>
                <w:szCs w:val="20"/>
              </w:rPr>
              <w:t>Autenticação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/>
            </w:pPr>
            <w:r>
              <w:rPr>
                <w:rFonts w:ascii="Arial" w:hAnsi="Arial"/>
              </w:rPr>
              <w:t>O sistema deve permitir que usuários cadastrados solicitem a redefinição de sua senha, por meio do envio de um link para o celuar previamente registrado. Após redefinir a senha, o usuário deve ser capaz de realizar login normalmente.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/>
            </w:pPr>
            <w:r>
              <w:rPr>
                <w:rFonts w:ascii="Arial" w:hAnsi="Arial"/>
              </w:rPr>
              <w:t>O usuário consegue solicitar a redefinição de senha informando seu e-mail cadastrado.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/>
            </w:pPr>
            <w:r>
              <w:rPr>
                <w:rFonts w:ascii="Arial" w:hAnsi="Arial"/>
              </w:rPr>
              <w:t>O sistema envia uma mensagem para o celular cadastrado com um link seguro e temporário para redefinição da senha.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link de redefinição tem validade limitada (por exemplo, 1 hora) e expira após o uso.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cadastrar uma nova senha seguindo as regras de segurança definidas (ex: mínimo de 8 caracteres, letras, números e caracteres especiais).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Após cadastrar a nova senha, o usuário consegue realizar login normalmente.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 o celular informado não estiver cadastrado, o sistema deve informar que não foi possível enviar o link de redefinição.</w:t>
            </w:r>
          </w:p>
        </w:tc>
      </w:tr>
    </w:tbl>
    <w:p>
      <w:pPr>
        <w:pStyle w:val="Ttulo1"/>
        <w:spacing w:lineRule="auto" w:line="240" w:before="0" w:after="0"/>
        <w:rPr/>
      </w:pPr>
      <w:r>
        <w:rPr/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4" w:name="__RefHeading___Toc603_147354602"/>
      <w:bookmarkEnd w:id="4"/>
      <w:r>
        <w:rPr>
          <w:rFonts w:ascii="Arial" w:hAnsi="Arial"/>
          <w:sz w:val="24"/>
          <w:szCs w:val="24"/>
        </w:rPr>
        <w:t>RF004 – Gerenciar cardápio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RF004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Acessar cardápio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US006 – </w:t>
            </w:r>
            <w:r>
              <w:rPr>
                <w:rFonts w:ascii="Arial" w:hAnsi="Arial"/>
                <w:sz w:val="20"/>
                <w:szCs w:val="20"/>
              </w:rPr>
              <w:t>Visualizar cardápio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US017 – </w:t>
            </w:r>
            <w:r>
              <w:rPr>
                <w:rFonts w:ascii="Arial" w:hAnsi="Arial"/>
                <w:sz w:val="20"/>
                <w:szCs w:val="20"/>
              </w:rPr>
              <w:t>Gerenciar comandas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/>
            </w:pPr>
            <w:r>
              <w:rPr>
                <w:rFonts w:ascii="Arial" w:hAnsi="Arial"/>
              </w:rPr>
              <w:t>O sistema deve permitir que usuários autenticados visualizem o cardápio do restaurante selecionado, contendo as seções organizadas (entradas, pratos principais, bebidas, sobremesas, etc.). O administrador deve ser capaz de adicionar, editar e excluir itens do cardápio de seu próprio restaurante.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/>
            </w:pPr>
            <w:r>
              <w:rPr>
                <w:rFonts w:ascii="Arial" w:hAnsi="Arial"/>
              </w:rPr>
              <w:t>O usuário autenticado consegue visualizar o cardápio correspondente ao restaurante selecionado.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/>
            </w:pPr>
            <w:r>
              <w:rPr>
                <w:rFonts w:ascii="Arial" w:hAnsi="Arial"/>
              </w:rPr>
              <w:t>O cardápio exibe itens organizados por categoria/seção (ex: entradas, pratos principais, bebidas, sobremesas).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Os dados exibidos para cada item do cardápio incluem: nome, descrição, valor e disponibilidade.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 administrador autenticado consegue adicionar novos itens ao cardápio, informando todos os campos obrigatórios.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 administrador pode editar e excluir itens do cardápio de seu restaurante, e as alterações são refletidas imediatamente para os usuários.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06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 sistema valida que apenas administradores do restaurante podem modificar seu respectivo cardápio.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5" w:name="__RefHeading___Toc605_147354602"/>
      <w:bookmarkEnd w:id="5"/>
      <w:r>
        <w:rPr>
          <w:rFonts w:ascii="Arial" w:hAnsi="Arial"/>
          <w:sz w:val="24"/>
          <w:szCs w:val="24"/>
        </w:rPr>
        <w:t>RF005 – Gerenciar comanda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RF005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comanda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RF002 – </w:t>
            </w:r>
            <w:r>
              <w:rPr>
                <w:rFonts w:ascii="Arial" w:hAnsi="Arial"/>
                <w:sz w:val="20"/>
                <w:szCs w:val="20"/>
              </w:rPr>
              <w:t>Autenticação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US007 – </w:t>
            </w:r>
            <w:r>
              <w:rPr>
                <w:rFonts w:ascii="Arial" w:hAnsi="Arial"/>
                <w:sz w:val="20"/>
                <w:szCs w:val="20"/>
              </w:rPr>
              <w:t>Criar comanda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US011 - </w:t>
            </w:r>
            <w:r>
              <w:rPr>
                <w:rFonts w:ascii="Arial" w:hAnsi="Arial"/>
                <w:sz w:val="20"/>
                <w:szCs w:val="20"/>
              </w:rPr>
              <w:t>Fechar comanda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US016 – </w:t>
            </w:r>
            <w:r>
              <w:rPr>
                <w:rFonts w:ascii="Arial" w:hAnsi="Arial"/>
                <w:sz w:val="20"/>
                <w:szCs w:val="20"/>
              </w:rPr>
              <w:t>Visualizar comandas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US017 – </w:t>
            </w:r>
            <w:r>
              <w:rPr>
                <w:rFonts w:ascii="Arial" w:hAnsi="Arial"/>
                <w:sz w:val="20"/>
                <w:szCs w:val="20"/>
              </w:rPr>
              <w:t>Gerenciar comandas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permitir que usuários autenticados abram uma comanda individual ao escolher um restaurante e mesa. O usuário poderá visualizar, reabrir (se ainda não paga), e fechar a comanda para iniciar o processo de pagamento. Administradores (ou usuários delegados com permissão) poderão visualizar todas as comandas do restaurante, inclusive por mesa, bem como realizar operações de gerenciamento (CRUD).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 comanda é identificada por um código único e rastreável.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autenticado consegue criar uma comanda individual vinculada a uma mesa e restaurante.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visualizar os itens adicionados à comanda em tempo real.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reabrir a comanda enquanto ela estiver com status "pendente" (antes do pagamento).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fechar a comanda e é redirecionado automaticamente à etapa de pagamento.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consegue visualizar todas as comandas abertas por mesa, com seu respectivo status (aberta, fechada, paga, etc.).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ou responsável autorizado pode abrir, editar ou fechar comandas, desde que ainda estejam abertas.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bloqueia alterações em comandas já pagas.</w:t>
            </w:r>
          </w:p>
        </w:tc>
      </w:tr>
    </w:tbl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6" w:name="__RefHeading___Toc607_147354602"/>
      <w:bookmarkEnd w:id="6"/>
      <w:r>
        <w:rPr>
          <w:rFonts w:ascii="Arial" w:hAnsi="Arial"/>
          <w:sz w:val="24"/>
          <w:szCs w:val="24"/>
        </w:rPr>
        <w:t>RF006 – Gerenciar pedidos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RF006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pedidos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RF005 – </w:t>
            </w:r>
            <w:r>
              <w:rPr>
                <w:rFonts w:ascii="Arial" w:hAnsi="Arial"/>
                <w:sz w:val="20"/>
                <w:szCs w:val="20"/>
              </w:rPr>
              <w:t>Gerenciar comandas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US008 – </w:t>
            </w:r>
            <w:r>
              <w:rPr>
                <w:rFonts w:ascii="Arial" w:hAnsi="Arial"/>
                <w:sz w:val="20"/>
                <w:szCs w:val="20"/>
              </w:rPr>
              <w:t>Adicionar itens ao pedido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US009 – </w:t>
            </w:r>
            <w:r>
              <w:rPr>
                <w:rFonts w:ascii="Arial" w:hAnsi="Arial"/>
                <w:sz w:val="20"/>
                <w:szCs w:val="20"/>
              </w:rPr>
              <w:t>Gerenciar pedido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US010 – </w:t>
            </w:r>
            <w:r>
              <w:rPr>
                <w:rFonts w:ascii="Arial" w:hAnsi="Arial"/>
                <w:sz w:val="20"/>
                <w:szCs w:val="20"/>
              </w:rPr>
              <w:t>Confirmar pedido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Após abrir uma comanda, o usuário deve conseguir adicionar, editar, excluir e visualizar itens no pedido, desde que ainda não tenham sido enviados para a cozinha. Após o envio, o sistema permitirá apenas a visualização. Poderá ser realizada uma solicitação ao administrador para que o pedido seja cancelado ou excluído. O administrador avaliará se é possível atender o pedido do usuário.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também pode adicionar observações e consultar o histórico e status dos pedidos feitos.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adicionar itens à comanda antes de enviá-la para a cozinha.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pode editar ou remover itens do pedido enquanto o status for "não enviado".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pedidos confirmados (com status “enviado”, “em preparo” ou “entregue”) somente podem ser cancelados pelo administrador.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bloqueia alterações (edição/exclusão) em pedidos com status "enviado", "em preparo" ou "entregue", permitindo apenas que o usuário solicite a um administrador.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visualizar todos os pedidos realizados em sua comanda, incluindo o nome do item, quantidade, valor, observações e o status (em preparo, entregue, cancelado).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adicionar observações específicas a cada item do pedido antes do envio para a cozinha.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histórico de pedidos permanece disponível mesmo após o fechamento da comanda.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7" w:name="__RefHeading___Toc609_147354602"/>
      <w:bookmarkEnd w:id="7"/>
      <w:r>
        <w:rPr>
          <w:rFonts w:ascii="Arial" w:hAnsi="Arial"/>
          <w:sz w:val="24"/>
          <w:szCs w:val="24"/>
        </w:rPr>
        <w:t>RF007 – Gerenciar mesas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RF007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mesas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RF005 – </w:t>
            </w:r>
            <w:r>
              <w:rPr>
                <w:rFonts w:ascii="Arial" w:hAnsi="Arial"/>
                <w:sz w:val="20"/>
                <w:szCs w:val="20"/>
              </w:rPr>
              <w:t>Gerenciar comanda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US015 – </w:t>
            </w:r>
            <w:r>
              <w:rPr>
                <w:rFonts w:ascii="Arial" w:hAnsi="Arial"/>
                <w:sz w:val="20"/>
                <w:szCs w:val="20"/>
              </w:rPr>
              <w:t>Visualizar mesas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permitir que usuários visualizem as mesas disponíveis e possam selecionar uma para iniciar seu pedido. O administrador deve conseguir realizar o CRUD das mesas (criar, editar, excluir, listar) e visualizar o status atual de cada mesa (livre, ocupada, aguardando pagamento, etc.), com integração ao gerenciamento de comandas.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consegue cadastrar, editar e excluir mesas através da interface de gerenciamento.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consegue visualizar o status de cada mesa em tempo real, com base nas comandas associadas (livre, ocupada, aguardando pagamento, etc.).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bloqueia a exclusão de mesas que tenham comandas abertas associadas.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comum consegue visualizar as mesas disponíveis no restaurante selecionado.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selecionar uma mesa para iniciar a comanda (quando permitido pelo restaurante).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8" w:name="__RefHeading___Toc611_147354602"/>
      <w:bookmarkEnd w:id="8"/>
      <w:r>
        <w:rPr>
          <w:rFonts w:ascii="Arial" w:hAnsi="Arial"/>
          <w:sz w:val="24"/>
          <w:szCs w:val="24"/>
        </w:rPr>
        <w:t>RF008 – Gerenciar pagamento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RF008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pagamento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RF005 – </w:t>
            </w:r>
            <w:r>
              <w:rPr>
                <w:rFonts w:ascii="Arial" w:hAnsi="Arial"/>
                <w:sz w:val="20"/>
                <w:szCs w:val="20"/>
              </w:rPr>
              <w:t>Gerenciar comanda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RF007 – </w:t>
            </w:r>
            <w:r>
              <w:rPr>
                <w:rFonts w:ascii="Arial" w:hAnsi="Arial"/>
                <w:sz w:val="20"/>
                <w:szCs w:val="20"/>
              </w:rPr>
              <w:t>Gerenciar mesas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US012 – </w:t>
            </w:r>
            <w:r>
              <w:rPr>
                <w:rFonts w:ascii="Arial" w:hAnsi="Arial"/>
                <w:sz w:val="20"/>
                <w:szCs w:val="20"/>
              </w:rPr>
              <w:t>Escolher método de pagamento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US013- </w:t>
            </w:r>
            <w:r>
              <w:rPr>
                <w:rFonts w:ascii="Arial" w:hAnsi="Arial"/>
                <w:sz w:val="20"/>
                <w:szCs w:val="20"/>
              </w:rPr>
              <w:t>Visualizar status de pagamento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US014 – </w:t>
            </w:r>
            <w:r>
              <w:rPr>
                <w:rFonts w:ascii="Arial" w:hAnsi="Arial"/>
                <w:sz w:val="20"/>
                <w:szCs w:val="20"/>
              </w:rPr>
              <w:t>Visualizar pagamentos realizados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permitir que o usuário realize o pagamento online da comanda, escolhendo entre diferentes métodos (PIX, cartão de crédito, etc.), além de visualizar o status do pagamento em tempo real e consultar os pagamentos já realizados.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pode realizar o pagamento em dinheiro, devendo, neste caso, dirigir-se ao caixa ou fazê-lo diretamente ao garçom, a depender da regra de negócio, o qual será responsável por atualizar o status do pagamento.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deve poder acompanhar os pagamentos efetuados, verificar seu status (pago, pendente, falhado) e identificar o método utilizado. A funcionalidade deve garantir a integração com os módulos de comandas e mesas, refletindo corretamente os pagamentos associados a cada comanda/mesa.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selecionar o método de pagamento (PIX, cartão de crédito, dinheiro) durante o processo de fechamento da comanda.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pagamento pode ser realizado diretamente pelo app e é processado com segurança.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status do pagamento é atualizado automaticamente e exibido em tempo real para o usuário e o administrador.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acessar o histórico de pagamentos realizados, com valores, datas e formas de pagamento.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consegue visualizar a lista de pagamentos realizados no sistema, com os detalhes de valor, comanda, mesa, status e forma de pagamento.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Pagamentos com falha ou incompletos são identificados e notificados ao usuário.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funcionalidade está integrada ao fechamento de comandas e atualiza o status da comanda e mesa após a confirmação de pagamento.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9" w:name="__RefHeading___Toc613_147354602"/>
      <w:bookmarkEnd w:id="9"/>
      <w:r>
        <w:rPr>
          <w:rFonts w:ascii="Arial" w:hAnsi="Arial"/>
          <w:sz w:val="24"/>
          <w:szCs w:val="24"/>
        </w:rPr>
        <w:t>RF009 – Comunicação com a cozinha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RF009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Comunicação com a cozinha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RF006 – Gerenciar pedidos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US010 – Confirmar pedidos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possibilitar que os pedidos confirmados pelos usuários sejam automaticamente enviados para o painel da cozinha. A cozinha deve receber os pedidos com as informações relevantes (mesa, comanda, itens, observações), de forma clara e organizada, permitindo acompanhar o status de preparo. O envio deve ser imediato após a confirmação do pedido.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pedido é automaticamente enviado para o painel/cozinha após a confirmação do usuário.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informações enviadas para a cozinha incluem: número da mesa, número da comanda, itens pedidos, quantidades e observações adicionais.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cozinha consegue visualizar os pedidos em ordem cronológica de chegada e com status atualizado (ex: em preparo, pronto).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Caso haja falha de comunicação entre app e cozinha, o sistema emite alerta para reenvio automático.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não consegue modificar o pedido após o envio para a cozinha.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consegue modificar o pedido, mesmo após o envio para cozinha.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pedidos cancelados antes de serem preparados são sinalizados para a cozinha como "cancelado".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10" w:name="__RefHeading___Toc615_147354602"/>
      <w:bookmarkEnd w:id="10"/>
      <w:r>
        <w:rPr>
          <w:rFonts w:ascii="Arial" w:hAnsi="Arial"/>
          <w:sz w:val="24"/>
          <w:szCs w:val="24"/>
        </w:rPr>
        <w:t>RF010 – Notificações em tempo real / Visualizar status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RF010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Notificações em tempo real / Visualizar status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RF006 – Gerenciar pedidos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RF008 – Gerenciar pagamentos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US010 – Confirmar pedido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US013 – Visualizar status do pagamento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exibir atualizações em tempo real sobre o status do pedido (em preparo, pronto, entregue, cancelado) e do pagamento (pendente, processando, pago, falhou). O usuário deve receber essas informações de forma clara e imediata no app. O administrador também deve ter acesso a essas informações para acompanhamento da operação do restaurante.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atualiza o status do pedido automaticamente conforme ele avança (ex: em preparo → pronto → entregue).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status do pagamento é atualizado conforme a confirmação da transação pelo meio de pagamento escolhido.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pode visualizar o status atualizado de todos os pedidos e pagamentos do restaurante.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mudança de status é sincronizada com o painel da cozinha e com os dados da comanda/mesa.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notificado em caso de falha no pagamento.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11" w:name="__RefHeading___Toc617_147354602"/>
      <w:bookmarkEnd w:id="11"/>
      <w:r>
        <w:rPr>
          <w:rFonts w:ascii="Arial" w:hAnsi="Arial"/>
          <w:sz w:val="24"/>
          <w:szCs w:val="24"/>
        </w:rPr>
        <w:t>RF011 – Recuperar histórico de pedidos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RF011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Recuperar histórico de pedidos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RF006 – Gerenciar pedidos</w:t>
            </w:r>
          </w:p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US014 – Visualizar pagamentos realizados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permitir que o usuário visualize um histórico de pedidos e pagamentos realizados anteriormente, com detalhes como data, restaurante, itens pedidos, valores e status da comanda/pagamento. O histórico deve estar disponível tanto para usuários quanto para administradores (neste caso, para controle e análise das comandas e pagamentos processados).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consegue visualizar os pedidos realizados anteriormente, com data, itens e valor total.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histórico mostra o status final da comanda (fechada, paga, cancelada).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histórico de pagamentos exibe o valor pago, forma de pagamento e data/hora.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histórico deve ser ordenado por data (do mais recente ao mais antigo) e permitir filtragem por período.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não consegue modificar registros do histórico.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12" w:name="__RefHeading___Toc619_147354602"/>
      <w:bookmarkEnd w:id="12"/>
      <w:r>
        <w:rPr>
          <w:rFonts w:ascii="Arial" w:hAnsi="Arial"/>
          <w:sz w:val="24"/>
          <w:szCs w:val="24"/>
        </w:rPr>
        <w:t>RF012 – Integração com sistema de cozinha e pagamento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RF012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Integração com sistema de cozinha e pagamento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RF006 – Gerenciar pedidos</w:t>
              <w:br/>
              <w:t>RF008 – Gerenciar pagamento</w:t>
              <w:br/>
              <w:t>RF010 – Notificações em tempo real / Visualizar status</w:t>
              <w:br/>
              <w:t>US010 – Confirmar pedido</w:t>
              <w:br/>
              <w:t>US013 – Visualizar status do pagamento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se integrar com o painel da cozinha para o envio automático dos pedidos confirmados, permitindo o gerenciamento dos status (em preparo, pronto, entregue). Além disso, deve integrar-se com o sistema de pagamento para processar transações (Pix, cartão, etc.), garantindo retorno imediato sobre o status da operação.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Após a confirmação do pedido pelo usuário, ele é enviado automaticamente ao painel da cozinha.</w:t>
            </w:r>
          </w:p>
        </w:tc>
      </w:tr>
      <w:tr>
        <w:trPr>
          <w:trHeight w:val="426" w:hRule="atLeast"/>
        </w:trPr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cozinha consegue visualizar o pedido com observações e identificar a mesa ou comanda associada.</w:t>
            </w:r>
          </w:p>
        </w:tc>
      </w:tr>
      <w:tr>
        <w:trPr>
          <w:trHeight w:val="426" w:hRule="atLeast"/>
        </w:trPr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cozinha consegue atualizar o status do pedido, que é refletido no app do cliente em tempo real.</w:t>
            </w:r>
          </w:p>
        </w:tc>
      </w:tr>
      <w:tr>
        <w:trPr>
          <w:trHeight w:val="426" w:hRule="atLeast"/>
        </w:trPr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está integrado com pelo menos um meio de pagamento (ex: API de pagamentos) para processar as transações.</w:t>
            </w:r>
          </w:p>
        </w:tc>
      </w:tr>
      <w:tr>
        <w:trPr>
          <w:trHeight w:val="426" w:hRule="atLeast"/>
        </w:trPr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retorna ao usuário o status da transação (pago, pendente, erro) logo após a tentativa de pagamento.</w:t>
            </w:r>
          </w:p>
        </w:tc>
      </w:tr>
      <w:tr>
        <w:trPr>
          <w:trHeight w:val="426" w:hRule="atLeast"/>
        </w:trPr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Falhas de integração com a cozinha ou pagamento são tratadas e exibidas de forma amigável ao usuário e administrador.</w:t>
            </w:r>
          </w:p>
        </w:tc>
      </w:tr>
      <w:tr>
        <w:trPr>
          <w:trHeight w:val="426" w:hRule="atLeast"/>
        </w:trPr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integrações seguem padrões de segurança e estão documentadas para manutenção futura.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13" w:name="__RefHeading___Toc1717_2730272670"/>
      <w:bookmarkEnd w:id="13"/>
      <w:r>
        <w:rPr>
          <w:rFonts w:ascii="Arial" w:hAnsi="Arial"/>
          <w:sz w:val="24"/>
          <w:szCs w:val="24"/>
        </w:rPr>
        <w:t>RF013 – Exibir relatórios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4968"/>
        <w:gridCol w:w="2880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RF013</w:t>
            </w:r>
          </w:p>
        </w:tc>
        <w:tc>
          <w:tcPr>
            <w:tcW w:w="49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relatórios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RF005 – Gerenciar comandas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RF006 - Gerenciar pedidos</w:t>
              <w:br/>
              <w:t>RF008 – Gerenciar pagamento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permitir ao administrador gerar e visualizar relatórios gerenciais relacionados a comandas, pedidos e pagamentos. Os relatórios devem permitir filtros por período, status, itens, métodos de pagamento e usuários, com o objetivo de apoiar a gestão do restaurante.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consegue gerar relatórios de comandas filtrando por status (aberta, fechada, paga, etc.) e por período.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consegue gerar relatórios de pagamentos filtrando por método de pagamento (Pix, cartão, etc.), período e por usuário.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consegue gerar relatórios de pedidos por itens mais pedidos, quantidade total e por usuário.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relatórios podem ser exportados em formato PDF ou CSV.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84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relatórios devem ser gerados com desempenho aceitável mesmo para grandes volumes de dados.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spacing w:lineRule="auto" w:line="240" w:before="0" w:after="0"/>
        <w:rPr/>
      </w:pPr>
      <w:r>
        <w:rPr>
          <w:rFonts w:ascii="Arial" w:hAnsi="Arial"/>
        </w:rPr>
        <w:t>5. Requisitos Não Funcionais</w:t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14" w:name="__RefHeading___Toc621_147354602"/>
      <w:bookmarkEnd w:id="14"/>
      <w:r>
        <w:rPr>
          <w:rFonts w:ascii="Arial" w:hAnsi="Arial"/>
          <w:sz w:val="24"/>
          <w:szCs w:val="24"/>
        </w:rPr>
        <w:t>RNF001 - Desempenho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4536"/>
        <w:gridCol w:w="3084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RFN001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Desempenho</w:t>
            </w:r>
          </w:p>
        </w:tc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RF004 – Gerenciar cardápio</w:t>
              <w:br/>
              <w:t>RF006 – Gerenciar pedidos</w:t>
              <w:br/>
              <w:t>RF008 – Gerenciar pagamento</w:t>
              <w:br/>
              <w:t>RF010 – Visualizar status em tempo real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ser rápido e responsivo tanto no aplicativo mobile quanto na aplicação web. As ações do usuário não devem sofrer atrasos perceptíveis.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tempo de resposta do sistema deve ser inferior a 2 segundos para ações comuns (como abrir cardápio, enviar pedido ou visualizar status).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carregamento do aplicativo não deve ultrapassar 2 segundos.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performance deve ser consistente mesmo com até 100 usuários simultâneos.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atualização de status em tempo real (pagamento e pedidos) deve ocorrer sem atrasos perceptíveis ao usuário.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15" w:name="__RefHeading___Toc623_147354602"/>
      <w:bookmarkEnd w:id="15"/>
      <w:r>
        <w:rPr>
          <w:rFonts w:ascii="Arial" w:hAnsi="Arial"/>
          <w:sz w:val="24"/>
          <w:szCs w:val="24"/>
        </w:rPr>
        <w:t>RNF002 – Usabilidade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4536"/>
        <w:gridCol w:w="3084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RNF002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Usabilidade</w:t>
            </w:r>
          </w:p>
        </w:tc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RF001 – Gerenciar cadastro de usuário</w:t>
              <w:br/>
              <w:t>RF004 – Gerenciar cardápio</w:t>
              <w:br/>
              <w:t>RF006 – Gerenciar pedidos</w:t>
              <w:br/>
              <w:t>RF007 – Gerenciar mesas</w:t>
              <w:br/>
              <w:t>RF008 – Gerenciar pagamento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interfaces do aplicativo mobile e da aplicação web devem ser simples, intuitivas e de fácil utilização para usuários finais e administradores.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fluxos de uso devem seguir padrões de design conhecidos e acessíveis, como Material Design ou similares.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principais funcionalidades devem estar acessíveis em no máximo 3 toques/cliques.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apresentar mensagens claras e orientações em caso de erro ou uso indevido.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Deve haver consistência visual entre as telas, uso de cores e ícones padronizados.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Deve ser possível utilizar o sistema sem a necessidade de treinamento técnico para usuários comuns.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app deve suportar acessibilidade básica, como contraste adequado e tamanho de fonte ajustável.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16" w:name="__RefHeading___Toc625_147354602"/>
      <w:bookmarkEnd w:id="16"/>
      <w:r>
        <w:rPr>
          <w:rFonts w:ascii="Arial" w:hAnsi="Arial"/>
          <w:sz w:val="24"/>
          <w:szCs w:val="24"/>
        </w:rPr>
        <w:t>RNF003 – Segurança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4536"/>
        <w:gridCol w:w="3084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RFN003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Segurança</w:t>
            </w:r>
          </w:p>
        </w:tc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RF001 – Gerenciar cadastro de usuário</w:t>
              <w:br/>
              <w:t>RF002 – Autenticação no sistema</w:t>
              <w:br/>
              <w:t>RF003 – Recuperar senha</w:t>
              <w:br/>
              <w:t>RF008 – Gerenciar pagamento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garantir a segurança dos dados dos usuários e das transações, protegendo contra acessos não autorizados e vazamentos de dados.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dados sensíveis (como senhas e CPF) devem ser armazenados utilizando algoritmos de criptografia atualizados e seguros.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tráfego de dados entre cliente e servidor deve utilizar HTTPS/TLS.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Autenticação deve seguir boas práticas, como verificação de e-mail e bloqueio temporário após tentativas incorretas consecutivas.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Tokens de autenticação devem expirar após período de inatividade e serem renováveis de forma segura.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Pagamentos online devem utilizar plataformas confiáveis de terceiros (ex: Mercado Pago, etc).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17" w:name="__RefHeading___Toc627_147354602"/>
      <w:bookmarkEnd w:id="17"/>
      <w:r>
        <w:rPr>
          <w:rFonts w:ascii="Arial" w:hAnsi="Arial"/>
          <w:sz w:val="24"/>
          <w:szCs w:val="24"/>
        </w:rPr>
        <w:t>RNF004 – Confiabilidade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4536"/>
        <w:gridCol w:w="3084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RFN004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Confiabilidade</w:t>
            </w:r>
          </w:p>
        </w:tc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RF005 – Gerenciar comanda</w:t>
              <w:br/>
              <w:t>RF006 – Gerenciar pedidos</w:t>
              <w:br/>
              <w:t>RF008 – Gerenciar pagamento</w:t>
              <w:br/>
              <w:t>RF010 – Integração com cozinha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operar de maneira estável e sem falhas, garantindo que os dados e transações sejam processados corretamente e sem perdas.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pedidos devem ser registrados e atualizados corretamente, sem perda de informações.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comandas não devem ser duplicadas, perdidas ou inconsistentes após reabertura ou fechamento.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tratar falhas de comunicação com a cozinha e registrar o status do pedido mesmo se houver perda temporária de conexão.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taxa de falhas não poderá ser superior a 1 a cada 100 mil requisições.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Em caso de falha de pagamento, o sistema deve garantir que a transação não seja confirmada e exibir mensagem clara ao usuário.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manter histórico dos pedidos e status mesmo após reinício ou atualização da aplicação.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passar por testes automatizados de regressão a cada nova versão, cobrindo os principais fluxos críticos.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18" w:name="__RefHeading___Toc629_147354602"/>
      <w:bookmarkEnd w:id="18"/>
      <w:r>
        <w:rPr>
          <w:rFonts w:ascii="Arial" w:hAnsi="Arial"/>
          <w:sz w:val="24"/>
          <w:szCs w:val="24"/>
        </w:rPr>
        <w:t>RNF005 – Disponibilidade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4536"/>
        <w:gridCol w:w="3084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RFN005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Disponibilidade</w:t>
            </w:r>
          </w:p>
        </w:tc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RF002 – Autenticação no sistema</w:t>
              <w:br/>
              <w:t>RF004 – Gerenciar cardápio</w:t>
              <w:br/>
              <w:t>RF005 – Gerenciar comanda</w:t>
              <w:br/>
              <w:t>RF006 – Gerenciar pedidos</w:t>
              <w:br/>
              <w:t>RF008 – Gerenciar pagamento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sistema, baseado em arquitetura de microsserviços, deve garantir alta disponibilidade, assegurando que falhas isoladas em serviços não comprometam a operação global do sistema.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garantir uma taxa de disponibilidade mínima de 99,5% ao mês.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arquitetura de microsserviços deve isolar falhas, mantendo a disponibilidade dos demais serviços mesmo que um serviço específico esteja fora do ar.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 microsserviço deve ser monitorado individualmente, com alertas automáticos em caso de falha ou degradação.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possuir balanceamento de carga e orquestração de containers para garantir escalonamento automático e disponibilidade contínua.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Em caso de indisponibilidade temporária de um serviço, o sistema deve apresentar mensagens amigáveis ao usuário e tentar retentativas automáticas.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19" w:name="__RefHeading___Toc631_147354602"/>
      <w:bookmarkEnd w:id="19"/>
      <w:r>
        <w:rPr>
          <w:rFonts w:ascii="Arial" w:hAnsi="Arial"/>
          <w:sz w:val="24"/>
          <w:szCs w:val="24"/>
        </w:rPr>
        <w:t>RNF006 – Escalabilidade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4536"/>
        <w:gridCol w:w="3084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RFN006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Escalabilidade</w:t>
            </w:r>
          </w:p>
        </w:tc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RF004 – Gerenciar cardápio</w:t>
              <w:br/>
              <w:t>RF005 – Gerenciar comanda</w:t>
              <w:br/>
              <w:t>RF006 – Gerenciar pedidos</w:t>
              <w:br/>
              <w:t>RF008 – Gerenciar pagamento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ser escalável horizontalmente, permitindo o aumento de capacidade por meio da adição de instâncias dos microsserviços conforme a demanda aumenta, sem prejudicar o desempenho.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/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infraestrutura deve permitir escalar individualmente cada microsserviço de acordo com a carga específica de uso.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/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suportar aumento significativo no número de usuários, comandas e pedidos simultâneos sem impacto perceptível no tempo de resposta.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20" w:name="__RefHeading___Toc633_147354602"/>
      <w:bookmarkEnd w:id="20"/>
      <w:r>
        <w:rPr>
          <w:rFonts w:ascii="Arial" w:hAnsi="Arial"/>
          <w:sz w:val="24"/>
          <w:szCs w:val="24"/>
        </w:rPr>
        <w:t>RNF007 – Manutenibilidade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4536"/>
        <w:gridCol w:w="3084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RFN007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Manutenibilidade</w:t>
            </w:r>
          </w:p>
        </w:tc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Todos os requistos funcionais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ser fácil de manter e atualizar, permitindo mudanças em partes isoladas da aplicação com impacto mínimo nas demais funcionalidades, aproveitando os benefícios da arquitetura de microsserviços.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 microsserviço deve possuir código desacoplado, com responsabilidades bem definidas e documentação atualizada.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Alterações em um microsserviço não devem exigir modificações em outros, salvo casos específicos.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Devem existir testes automatizados (unitários e de integração) que garantam o funcionamento após alterações no código.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infraestrutura de CI/CD deve permitir implantações rápidas e seguras, facilitando o deploy contínuo com rollback em caso de falhas.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21" w:name="__RefHeading___Toc635_147354602"/>
      <w:bookmarkEnd w:id="21"/>
      <w:r>
        <w:rPr>
          <w:rFonts w:ascii="Arial" w:hAnsi="Arial"/>
          <w:sz w:val="24"/>
          <w:szCs w:val="24"/>
        </w:rPr>
        <w:t>RNF008 – Integração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4536"/>
        <w:gridCol w:w="3084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RFN008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Integração</w:t>
            </w:r>
          </w:p>
        </w:tc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RF006 – Gerenciar pedidos</w:t>
              <w:br/>
              <w:t>RF008 – Gerenciar pagamento</w:t>
              <w:br/>
              <w:t>RF010 – Comunicação com a cozinha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permitir integração com sistemas internos e externos, como sistema da cozinha e meios de pagamento, de forma segura, padronizada e desacoplada.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comunicação com a cozinha deve ser em tempo real ou quase real, refletindo imediatamente os pedidos realizados ou alterados.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módulos de pagamento devem permitir integração com provedores como Pix, cartão de crédito/débito, carteiras digitais, entre outros.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documentação das APIs deve estar disponível (por exemplo, via Swagger), facilitando futuras integrações.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Devem existir testes de integração automatizados com os principais sistemas conectados.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spacing w:lineRule="auto" w:line="240" w:before="0" w:after="0"/>
        <w:rPr>
          <w:rFonts w:ascii="Arial" w:hAnsi="Arial"/>
          <w:sz w:val="24"/>
          <w:szCs w:val="24"/>
        </w:rPr>
      </w:pPr>
      <w:bookmarkStart w:id="22" w:name="__RefHeading___Toc635_1473546021"/>
      <w:bookmarkEnd w:id="22"/>
      <w:r>
        <w:rPr>
          <w:rFonts w:ascii="Arial" w:hAnsi="Arial"/>
          <w:sz w:val="24"/>
          <w:szCs w:val="24"/>
        </w:rPr>
        <w:t>RNF00</w:t>
      </w:r>
      <w:r>
        <w:rPr>
          <w:rFonts w:ascii="Arial" w:hAnsi="Arial"/>
          <w:sz w:val="24"/>
          <w:szCs w:val="24"/>
        </w:rPr>
        <w:t>9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>Resiliência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4536"/>
        <w:gridCol w:w="3084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left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Relacionamento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RFN00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Resiliência</w:t>
            </w:r>
          </w:p>
        </w:tc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RF005 – Gerenciar comandas</w:t>
            </w:r>
          </w:p>
          <w:p>
            <w:pPr>
              <w:pStyle w:val="Contedodatabela"/>
              <w:widowControl w:val="false"/>
              <w:spacing w:lineRule="auto" w:line="240" w:before="0" w:after="0"/>
              <w:textAlignment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RF006 – Gerenciar pedidos</w:t>
              <w:br/>
              <w:t>RF008 – Gerenciar pagamento</w:t>
              <w:br/>
              <w:t>RF010 – Comunicação com a cozinha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sistema deve ser resiliente a falhas temporárias entre os microsserviços. Para isso, eventos críticos (como criação de pedidos, atualização de status, envio de pagamentos e comunicação com a cozinha) devem ser registrados em filas assíncronas. Dessa forma, caso um serviço esteja temporariamente indisponível, o evento poderá ser processado assim que o serviço for restaurado, sem impacto perceptível para o usuário. </w:t>
            </w:r>
          </w:p>
        </w:tc>
      </w:tr>
      <w:tr>
        <w:trPr/>
        <w:tc>
          <w:tcPr>
            <w:tcW w:w="864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center"/>
              <w:textAlignment w:val="center"/>
              <w:rPr/>
            </w:pPr>
            <w:r>
              <w:rPr>
                <w:rFonts w:ascii="Arial" w:hAnsi="Arial"/>
                <w:b/>
                <w:bCs/>
              </w:rPr>
              <w:t>Critérios de Aceitação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Os eventos críticos do sistema (como pedidos, pagamentos, atualizações de status e notificações à cozinha) são enviados para uma fila de mensagens.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Em caso de falha de um microsserviço, o evento é mantido na fila e reprocessado automaticamente quando o serviço se recuperar.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não deve perceber atrasos ou falhas no fluxo da aplicação devido a indisponibilidades temporárias de serviços internos.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76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lineRule="auto" w:line="240" w:before="0" w:after="0"/>
              <w:jc w:val="both"/>
              <w:textAlignment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registra logs de falha e sucesso no processamento de eventos para auditoria e monitoramento.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0" w:after="0"/>
        <w:rPr>
          <w:rFonts w:ascii="Arial" w:hAnsi="Arial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zxx" w:eastAsia="zxx" w:bidi="zxx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LibreOffice/7.3.1.3$Windows_X86_64 LibreOffice_project/a69ca51ded25f3eefd52d7bf9a5fad8c90b87951</Application>
  <AppVersion>15.0000</AppVersion>
  <Pages>15</Pages>
  <Words>3570</Words>
  <Characters>20823</Characters>
  <CharactersWithSpaces>23969</CharactersWithSpaces>
  <Paragraphs>534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2025-04-08T12:57:51Z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